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E619E" w14:textId="49330D5C" w:rsidR="00CB4AAB" w:rsidRPr="00FB512D" w:rsidRDefault="00CB4AAB" w:rsidP="00FD58D0">
      <w:pPr>
        <w:pStyle w:val="naislab"/>
        <w:spacing w:before="0" w:after="60"/>
        <w:jc w:val="center"/>
        <w:outlineLvl w:val="0"/>
        <w:rPr>
          <w:b/>
        </w:rPr>
      </w:pPr>
      <w:r w:rsidRPr="00FB512D">
        <w:rPr>
          <w:b/>
        </w:rPr>
        <w:t>Likumprojekta „</w:t>
      </w:r>
      <w:r w:rsidR="00F13061" w:rsidRPr="00FB512D">
        <w:rPr>
          <w:b/>
        </w:rPr>
        <w:t>Grozījumi Administratīvo pārkāpumu kodeksā</w:t>
      </w:r>
      <w:r w:rsidRPr="00FB512D">
        <w:rPr>
          <w:b/>
        </w:rPr>
        <w:t xml:space="preserve">” sākotnējās ietekmes novērtējuma </w:t>
      </w:r>
      <w:smartTag w:uri="schemas-tilde-lv/tildestengine" w:element="veidnes">
        <w:smartTagPr>
          <w:attr w:name="text" w:val="ziņojums"/>
          <w:attr w:name="baseform" w:val="ziņojums"/>
          <w:attr w:name="id" w:val="-1"/>
        </w:smartTagPr>
        <w:r w:rsidRPr="00FB512D">
          <w:rPr>
            <w:b/>
          </w:rPr>
          <w:t>ziņojums</w:t>
        </w:r>
      </w:smartTag>
      <w:r w:rsidRPr="00FB512D">
        <w:rPr>
          <w:b/>
        </w:rPr>
        <w:t xml:space="preserve"> (anotācija)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644"/>
        <w:gridCol w:w="7513"/>
      </w:tblGrid>
      <w:tr w:rsidR="00F122F9" w:rsidRPr="00F122F9" w14:paraId="24CE61A0" w14:textId="77777777" w:rsidTr="005E117D">
        <w:trPr>
          <w:trHeight w:val="255"/>
          <w:jc w:val="center"/>
        </w:trPr>
        <w:tc>
          <w:tcPr>
            <w:tcW w:w="0" w:type="auto"/>
            <w:gridSpan w:val="3"/>
            <w:vAlign w:val="center"/>
          </w:tcPr>
          <w:p w14:paraId="24CE619F" w14:textId="57C566B2" w:rsidR="00CB4AAB" w:rsidRPr="00F122F9" w:rsidRDefault="00CB4AAB" w:rsidP="00E51C74">
            <w:pPr>
              <w:spacing w:before="60" w:after="60"/>
              <w:jc w:val="center"/>
              <w:rPr>
                <w:rFonts w:ascii="Times New Roman" w:hAnsi="Times New Roman"/>
                <w:b/>
                <w:bCs/>
                <w:lang w:eastAsia="lv-LV"/>
              </w:rPr>
            </w:pPr>
            <w:r w:rsidRPr="00F122F9">
              <w:rPr>
                <w:rFonts w:ascii="Times New Roman" w:hAnsi="Times New Roman"/>
                <w:b/>
                <w:bCs/>
                <w:lang w:eastAsia="lv-LV"/>
              </w:rPr>
              <w:t>I.</w:t>
            </w:r>
            <w:r w:rsidR="00FB512D">
              <w:rPr>
                <w:rFonts w:ascii="Times New Roman" w:hAnsi="Times New Roman"/>
                <w:b/>
                <w:bCs/>
                <w:lang w:eastAsia="lv-LV"/>
              </w:rPr>
              <w:t> </w:t>
            </w:r>
            <w:r w:rsidRPr="00F122F9">
              <w:rPr>
                <w:rFonts w:ascii="Times New Roman" w:hAnsi="Times New Roman"/>
                <w:b/>
                <w:bCs/>
                <w:lang w:eastAsia="lv-LV"/>
              </w:rPr>
              <w:t>Tiesību akta projekta izstrādes nepieciešamība</w:t>
            </w:r>
          </w:p>
        </w:tc>
      </w:tr>
      <w:tr w:rsidR="00F122F9" w:rsidRPr="00F122F9" w14:paraId="24CE61A9" w14:textId="77777777" w:rsidTr="00F122F9">
        <w:trPr>
          <w:trHeight w:val="405"/>
          <w:jc w:val="center"/>
        </w:trPr>
        <w:tc>
          <w:tcPr>
            <w:tcW w:w="250" w:type="pct"/>
          </w:tcPr>
          <w:p w14:paraId="24CE61A1" w14:textId="77777777" w:rsidR="00CB4AAB" w:rsidRPr="00F122F9" w:rsidRDefault="00CB4AAB" w:rsidP="00E51C74">
            <w:pPr>
              <w:spacing w:before="60" w:after="60"/>
              <w:jc w:val="center"/>
              <w:rPr>
                <w:rFonts w:ascii="Times New Roman" w:hAnsi="Times New Roman"/>
                <w:lang w:eastAsia="lv-LV"/>
              </w:rPr>
            </w:pPr>
            <w:r w:rsidRPr="00F122F9">
              <w:rPr>
                <w:rFonts w:ascii="Times New Roman" w:hAnsi="Times New Roman"/>
                <w:lang w:eastAsia="lv-LV"/>
              </w:rPr>
              <w:t>1.</w:t>
            </w:r>
          </w:p>
        </w:tc>
        <w:tc>
          <w:tcPr>
            <w:tcW w:w="853" w:type="pct"/>
          </w:tcPr>
          <w:p w14:paraId="24CE61A2" w14:textId="77777777" w:rsidR="00CB4AAB" w:rsidRPr="00E51C74" w:rsidRDefault="00CB4AAB" w:rsidP="00E51C74">
            <w:pPr>
              <w:spacing w:before="60" w:after="60"/>
              <w:jc w:val="left"/>
              <w:rPr>
                <w:rFonts w:ascii="Times New Roman" w:hAnsi="Times New Roman"/>
                <w:sz w:val="24"/>
                <w:szCs w:val="24"/>
                <w:lang w:eastAsia="lv-LV"/>
              </w:rPr>
            </w:pPr>
            <w:r w:rsidRPr="00E51C74">
              <w:rPr>
                <w:rFonts w:ascii="Times New Roman" w:hAnsi="Times New Roman"/>
                <w:sz w:val="24"/>
                <w:szCs w:val="24"/>
                <w:lang w:eastAsia="lv-LV"/>
              </w:rPr>
              <w:t>Pamatojums</w:t>
            </w:r>
          </w:p>
        </w:tc>
        <w:tc>
          <w:tcPr>
            <w:tcW w:w="3897" w:type="pct"/>
          </w:tcPr>
          <w:p w14:paraId="24CE61A3" w14:textId="22E54023" w:rsidR="00CB4AAB" w:rsidRPr="009129F7" w:rsidRDefault="00CB4AAB" w:rsidP="00E51C74">
            <w:pPr>
              <w:pStyle w:val="naiskr"/>
              <w:spacing w:before="60" w:after="60"/>
              <w:ind w:firstLine="227"/>
              <w:jc w:val="both"/>
            </w:pPr>
            <w:r w:rsidRPr="009129F7">
              <w:t xml:space="preserve">Likumprojekts „Grozījumi </w:t>
            </w:r>
            <w:r w:rsidR="005F1AD2" w:rsidRPr="009129F7">
              <w:t>Administratīvo pārkāpumu kodeksā”</w:t>
            </w:r>
            <w:r w:rsidRPr="009129F7">
              <w:t xml:space="preserve"> (turpmāk</w:t>
            </w:r>
            <w:r w:rsidR="00FB512D">
              <w:t xml:space="preserve"> </w:t>
            </w:r>
            <w:r w:rsidR="00FB512D">
              <w:noBreakHyphen/>
              <w:t xml:space="preserve"> </w:t>
            </w:r>
            <w:r w:rsidRPr="009129F7">
              <w:t>likumprojekts)</w:t>
            </w:r>
            <w:r w:rsidRPr="00FB512D">
              <w:t xml:space="preserve"> </w:t>
            </w:r>
            <w:r w:rsidRPr="009129F7">
              <w:t>izstrādāts pēc Vides aizsardzības un reģionālās attīstības ministrijas (turpmāk – VARAM) iniciatīvas, lai:</w:t>
            </w:r>
          </w:p>
          <w:p w14:paraId="1A211F38" w14:textId="4FDA40BA" w:rsidR="005F1AD2" w:rsidRPr="00E51C74" w:rsidRDefault="005F1AD2" w:rsidP="00E51C74">
            <w:pPr>
              <w:pStyle w:val="naiskr"/>
              <w:numPr>
                <w:ilvl w:val="0"/>
                <w:numId w:val="10"/>
              </w:numPr>
              <w:spacing w:before="60" w:after="60"/>
              <w:ind w:left="369"/>
              <w:jc w:val="both"/>
              <w:rPr>
                <w:color w:val="000000" w:themeColor="text1"/>
              </w:rPr>
            </w:pPr>
            <w:r w:rsidRPr="00FB512D">
              <w:rPr>
                <w:color w:val="000000" w:themeColor="text1"/>
              </w:rPr>
              <w:t>korekti izteiktu kompetences par administratīvo atbildību attiecībā uz ES emisijas kvotu tirdzniecības sistēmas (</w:t>
            </w:r>
            <w:r w:rsidR="00644ECE">
              <w:rPr>
                <w:color w:val="000000" w:themeColor="text1"/>
              </w:rPr>
              <w:t xml:space="preserve">turpmāk </w:t>
            </w:r>
            <w:r w:rsidR="00644ECE">
              <w:rPr>
                <w:color w:val="000000" w:themeColor="text1"/>
              </w:rPr>
              <w:noBreakHyphen/>
              <w:t xml:space="preserve"> </w:t>
            </w:r>
            <w:r w:rsidRPr="00FB512D">
              <w:rPr>
                <w:color w:val="000000" w:themeColor="text1"/>
              </w:rPr>
              <w:t xml:space="preserve">ES ETS) gaisa kuģu operatoru pienākumu nepildīšanu: likumprojektā šī kompetence tiek </w:t>
            </w:r>
            <w:r w:rsidRPr="00E51C74">
              <w:rPr>
                <w:color w:val="000000" w:themeColor="text1"/>
              </w:rPr>
              <w:t xml:space="preserve">noteikta </w:t>
            </w:r>
            <w:r w:rsidR="00FB512D" w:rsidRPr="00E51C74">
              <w:t xml:space="preserve">valsts aģentūrai „Civilās aviācijas aģentūra” (turpmāk </w:t>
            </w:r>
            <w:r w:rsidR="00FB512D" w:rsidRPr="00E51C74">
              <w:noBreakHyphen/>
              <w:t xml:space="preserve"> </w:t>
            </w:r>
            <w:r w:rsidRPr="00E51C74">
              <w:rPr>
                <w:color w:val="000000" w:themeColor="text1"/>
              </w:rPr>
              <w:t>Civilās aviācijas aģentūra</w:t>
            </w:r>
            <w:r w:rsidR="00FB512D" w:rsidRPr="00E51C74">
              <w:rPr>
                <w:color w:val="000000" w:themeColor="text1"/>
              </w:rPr>
              <w:t>)</w:t>
            </w:r>
            <w:r w:rsidRPr="00E51C74">
              <w:rPr>
                <w:color w:val="000000" w:themeColor="text1"/>
              </w:rPr>
              <w:t xml:space="preserve"> (nevis Valsts vides dienestam</w:t>
            </w:r>
            <w:r w:rsidR="00FB512D" w:rsidRPr="00E51C74">
              <w:rPr>
                <w:color w:val="000000" w:themeColor="text1"/>
              </w:rPr>
              <w:t>,</w:t>
            </w:r>
            <w:r w:rsidRPr="00E51C74">
              <w:rPr>
                <w:color w:val="000000" w:themeColor="text1"/>
              </w:rPr>
              <w:t xml:space="preserve"> kā tas ir šobrīd);</w:t>
            </w:r>
          </w:p>
          <w:p w14:paraId="24CE61A8" w14:textId="182C4C4B" w:rsidR="00F07CD0" w:rsidRPr="005F1AD2" w:rsidRDefault="005F1AD2" w:rsidP="00E51C74">
            <w:pPr>
              <w:pStyle w:val="naiskr"/>
              <w:numPr>
                <w:ilvl w:val="0"/>
                <w:numId w:val="10"/>
              </w:numPr>
              <w:spacing w:before="60" w:after="60"/>
              <w:ind w:left="369"/>
              <w:jc w:val="both"/>
            </w:pPr>
            <w:r w:rsidRPr="00E51C74">
              <w:rPr>
                <w:color w:val="000000" w:themeColor="text1"/>
              </w:rPr>
              <w:t>lai noteikti administratīvo atbildību un arī kompetences par to attiecībā uz jūras transporta oglekļa dioksīda (CO</w:t>
            </w:r>
            <w:r w:rsidRPr="00E51C74">
              <w:rPr>
                <w:color w:val="000000" w:themeColor="text1"/>
                <w:vertAlign w:val="subscript"/>
              </w:rPr>
              <w:t>2</w:t>
            </w:r>
            <w:r w:rsidRPr="00E51C74">
              <w:rPr>
                <w:color w:val="000000" w:themeColor="text1"/>
              </w:rPr>
              <w:t>) emisiju monitoringu un ziņošanu (pienākums ir noteikts</w:t>
            </w:r>
            <w:r w:rsidRPr="00FB512D">
              <w:rPr>
                <w:color w:val="000000" w:themeColor="text1"/>
              </w:rPr>
              <w:t xml:space="preserve"> ar Eiropas Parlamenta un Padomes </w:t>
            </w:r>
            <w:r w:rsidR="00AD24F4">
              <w:rPr>
                <w:color w:val="000000" w:themeColor="text1"/>
              </w:rPr>
              <w:t xml:space="preserve">2015. gada 29. aprīļa </w:t>
            </w:r>
            <w:r w:rsidR="00BC3B5B">
              <w:rPr>
                <w:color w:val="000000" w:themeColor="text1"/>
              </w:rPr>
              <w:t>R</w:t>
            </w:r>
            <w:r w:rsidRPr="00FB512D">
              <w:rPr>
                <w:color w:val="000000" w:themeColor="text1"/>
              </w:rPr>
              <w:t>egulu Nr.2015/757</w:t>
            </w:r>
            <w:r w:rsidR="00BC3B5B">
              <w:rPr>
                <w:color w:val="000000" w:themeColor="text1"/>
              </w:rPr>
              <w:t xml:space="preserve"> </w:t>
            </w:r>
            <w:r w:rsidR="00BC3B5B" w:rsidRPr="006E7EBC">
              <w:rPr>
                <w:color w:val="000000" w:themeColor="text1"/>
              </w:rPr>
              <w:t>par jūras transporta oglekļa dioksīda emisiju monitoringu, ziņošanu un verifikāciju un ar ko groza Direktīvu 2009/16/EK</w:t>
            </w:r>
            <w:r w:rsidRPr="00FB512D">
              <w:rPr>
                <w:color w:val="000000" w:themeColor="text1"/>
              </w:rPr>
              <w:t>)</w:t>
            </w:r>
            <w:r w:rsidR="00FB512D">
              <w:rPr>
                <w:color w:val="000000" w:themeColor="text1"/>
              </w:rPr>
              <w:t xml:space="preserve"> jūras transportam</w:t>
            </w:r>
            <w:r w:rsidRPr="00FB512D">
              <w:rPr>
                <w:color w:val="000000" w:themeColor="text1"/>
              </w:rPr>
              <w:t xml:space="preserve">: </w:t>
            </w:r>
            <w:r w:rsidR="00644ECE">
              <w:rPr>
                <w:color w:val="000000" w:themeColor="text1"/>
              </w:rPr>
              <w:t>Administratīvo pārkāpumu kodeksā (turpmāk – APK) noteiktie</w:t>
            </w:r>
            <w:r w:rsidRPr="00FB512D">
              <w:rPr>
                <w:color w:val="000000" w:themeColor="text1"/>
              </w:rPr>
              <w:t xml:space="preserve"> naudas sodi ir pielāgoti ES ETS operatoriem un gaisa kuģu operatoriem piemērojamiem, kompetence par naudas sodu piemērošanu tiek noteikta Nacionālo bruņoto spēku Jūras spēku flotiles Krasta apsardzes dienestam.</w:t>
            </w:r>
          </w:p>
        </w:tc>
      </w:tr>
      <w:tr w:rsidR="00F122F9" w:rsidRPr="00F122F9" w14:paraId="24CE61D9" w14:textId="77777777" w:rsidTr="00F122F9">
        <w:trPr>
          <w:trHeight w:val="465"/>
          <w:jc w:val="center"/>
        </w:trPr>
        <w:tc>
          <w:tcPr>
            <w:tcW w:w="250" w:type="pct"/>
          </w:tcPr>
          <w:p w14:paraId="24CE61AA" w14:textId="77777777" w:rsidR="00CB4AAB" w:rsidRPr="00F122F9" w:rsidRDefault="00CB4AAB" w:rsidP="00E51C74">
            <w:pPr>
              <w:spacing w:before="60" w:after="60"/>
              <w:jc w:val="center"/>
              <w:rPr>
                <w:rFonts w:ascii="Times New Roman" w:hAnsi="Times New Roman"/>
                <w:lang w:eastAsia="lv-LV"/>
              </w:rPr>
            </w:pPr>
            <w:r w:rsidRPr="00F122F9">
              <w:rPr>
                <w:rFonts w:ascii="Times New Roman" w:hAnsi="Times New Roman"/>
                <w:lang w:eastAsia="lv-LV"/>
              </w:rPr>
              <w:t>2.</w:t>
            </w:r>
          </w:p>
        </w:tc>
        <w:tc>
          <w:tcPr>
            <w:tcW w:w="853" w:type="pct"/>
          </w:tcPr>
          <w:p w14:paraId="24CE61AB" w14:textId="77777777" w:rsidR="00CB4AAB" w:rsidRPr="00F122F9" w:rsidRDefault="00CB4AAB" w:rsidP="00E51C74">
            <w:pPr>
              <w:spacing w:before="60" w:after="60"/>
              <w:jc w:val="left"/>
              <w:rPr>
                <w:rFonts w:ascii="Times New Roman" w:hAnsi="Times New Roman"/>
                <w:lang w:eastAsia="lv-LV"/>
              </w:rPr>
            </w:pPr>
            <w:r w:rsidRPr="00F122F9">
              <w:rPr>
                <w:rFonts w:ascii="Times New Roman" w:hAnsi="Times New Roman"/>
                <w:lang w:eastAsia="lv-LV"/>
              </w:rPr>
              <w:t>Pašreizējā situācija un problēmas, kuru risināšanai tiesību akta projekts izstrādāts, tiesiskā regulējuma mērķis un būtība</w:t>
            </w:r>
          </w:p>
        </w:tc>
        <w:tc>
          <w:tcPr>
            <w:tcW w:w="3897" w:type="pct"/>
          </w:tcPr>
          <w:p w14:paraId="633B99AB" w14:textId="4DC88C73" w:rsidR="00047396" w:rsidRPr="00E51C74" w:rsidRDefault="00CB4AAB" w:rsidP="00E51C74">
            <w:pPr>
              <w:pStyle w:val="naiskr"/>
              <w:spacing w:before="60" w:after="60"/>
              <w:ind w:firstLine="227"/>
              <w:jc w:val="both"/>
              <w:rPr>
                <w:u w:val="single"/>
              </w:rPr>
            </w:pPr>
            <w:r w:rsidRPr="00E51C74">
              <w:rPr>
                <w:u w:val="single"/>
              </w:rPr>
              <w:t>Pašreizējā situācija un problēmas</w:t>
            </w:r>
            <w:r w:rsidR="00047396" w:rsidRPr="00E51C74">
              <w:rPr>
                <w:u w:val="single"/>
              </w:rPr>
              <w:t>, pastāvošais tiesiskais regulējums, tā būtība un nepilnības</w:t>
            </w:r>
          </w:p>
          <w:p w14:paraId="37A71D17" w14:textId="7B098422" w:rsidR="00EC6B91" w:rsidRPr="00E51C74" w:rsidRDefault="00BC3B5B" w:rsidP="00E51C74">
            <w:pPr>
              <w:pStyle w:val="naiskr"/>
              <w:spacing w:before="60" w:after="60"/>
              <w:ind w:firstLine="227"/>
              <w:jc w:val="both"/>
            </w:pPr>
            <w:r>
              <w:t xml:space="preserve">Eiropas Parlaments un Padome </w:t>
            </w:r>
            <w:r w:rsidR="00BF14CB" w:rsidRPr="00E51C74">
              <w:t xml:space="preserve">2015.gada </w:t>
            </w:r>
            <w:r w:rsidR="00B828AF" w:rsidRPr="00E51C74">
              <w:t xml:space="preserve">29.aprīlī </w:t>
            </w:r>
            <w:proofErr w:type="spellStart"/>
            <w:r w:rsidR="007A3107">
              <w:t>pieņēmaR</w:t>
            </w:r>
            <w:r w:rsidR="00B828AF" w:rsidRPr="00E51C74">
              <w:t>egul</w:t>
            </w:r>
            <w:r w:rsidR="007A3107">
              <w:t>u</w:t>
            </w:r>
            <w:proofErr w:type="spellEnd"/>
            <w:r w:rsidR="00B828AF" w:rsidRPr="00E51C74">
              <w:t xml:space="preserve"> Nr.</w:t>
            </w:r>
            <w:r w:rsidR="007A3107">
              <w:t> </w:t>
            </w:r>
            <w:r w:rsidR="00D26E10" w:rsidRPr="00E51C74">
              <w:t xml:space="preserve">2015/757 </w:t>
            </w:r>
            <w:r w:rsidR="00B828AF" w:rsidRPr="00E51C74">
              <w:rPr>
                <w:color w:val="000000" w:themeColor="text1"/>
              </w:rPr>
              <w:t>par jūras transporta oglekļa dioksīda emisiju monitoringu, ziņošanu un verifikāciju un ar ko groza Direktīvu 2009/16/EK</w:t>
            </w:r>
            <w:r w:rsidR="00D26E10" w:rsidRPr="00E51C74">
              <w:rPr>
                <w:color w:val="000000" w:themeColor="text1"/>
              </w:rPr>
              <w:t xml:space="preserve"> (turpmāk – regula Nr.</w:t>
            </w:r>
            <w:r w:rsidR="007A3107">
              <w:rPr>
                <w:color w:val="000000" w:themeColor="text1"/>
              </w:rPr>
              <w:t> </w:t>
            </w:r>
            <w:r w:rsidR="00D26E10" w:rsidRPr="00E51C74">
              <w:rPr>
                <w:color w:val="000000" w:themeColor="text1"/>
              </w:rPr>
              <w:t>2015/757</w:t>
            </w:r>
            <w:r w:rsidR="007A3107">
              <w:rPr>
                <w:color w:val="000000" w:themeColor="text1"/>
              </w:rPr>
              <w:t>)</w:t>
            </w:r>
            <w:r w:rsidR="00D26E10" w:rsidRPr="00E51C74">
              <w:rPr>
                <w:color w:val="000000" w:themeColor="text1"/>
              </w:rPr>
              <w:t xml:space="preserve">, kas nosaka obligātus pienākumus komersantiem, kuru īpašumā ir un kuri izmanto noteikta veida jūras kuģus, </w:t>
            </w:r>
            <w:proofErr w:type="spellStart"/>
            <w:r w:rsidR="00D26E10" w:rsidRPr="00E51C74">
              <w:rPr>
                <w:color w:val="000000" w:themeColor="text1"/>
              </w:rPr>
              <w:t>monitorēt</w:t>
            </w:r>
            <w:proofErr w:type="spellEnd"/>
            <w:r w:rsidR="00D26E10" w:rsidRPr="00E51C74">
              <w:rPr>
                <w:color w:val="000000" w:themeColor="text1"/>
              </w:rPr>
              <w:t xml:space="preserve"> un ziņot šo jūras kuģu radītās CO</w:t>
            </w:r>
            <w:r w:rsidR="00D26E10" w:rsidRPr="00E51C74">
              <w:rPr>
                <w:color w:val="000000" w:themeColor="text1"/>
                <w:vertAlign w:val="subscript"/>
              </w:rPr>
              <w:t>2</w:t>
            </w:r>
            <w:r w:rsidR="00D26E10" w:rsidRPr="00E51C74">
              <w:rPr>
                <w:color w:val="000000" w:themeColor="text1"/>
              </w:rPr>
              <w:t xml:space="preserve"> emisijas, kā arī nodrošināt šo ziņojumu verificēšanu, ko jāveic akreditētiem verificētājiem</w:t>
            </w:r>
            <w:r w:rsidR="00594397" w:rsidRPr="00E51C74">
              <w:t>.</w:t>
            </w:r>
            <w:r w:rsidR="00EC6B91" w:rsidRPr="00E51C74">
              <w:t xml:space="preserve"> Regulā Nr.</w:t>
            </w:r>
            <w:r w:rsidR="007A3107">
              <w:t> </w:t>
            </w:r>
            <w:r w:rsidR="00EC6B91" w:rsidRPr="00E51C74">
              <w:t xml:space="preserve">2015/757 ir atrunāti komersantu, kā arī verificētāju pienākumi un atbildības, tomēr tajā ir noteikti arī nosacījumi, kas jāizpilda valsts kompetentajām iestādēm. Šobrīd Latvijas </w:t>
            </w:r>
            <w:r w:rsidR="007A3107">
              <w:t>normatīvajos aktos</w:t>
            </w:r>
            <w:r w:rsidR="00EC6B91" w:rsidRPr="00E51C74">
              <w:t xml:space="preserve"> nav definētas konkrētās kompetentās iestādes, k</w:t>
            </w:r>
            <w:r w:rsidR="007A3107">
              <w:t>as</w:t>
            </w:r>
            <w:r w:rsidR="00EC6B91" w:rsidRPr="00E51C74">
              <w:t xml:space="preserve"> ir atbildīgas par regulas Nr.</w:t>
            </w:r>
            <w:r w:rsidR="007A3107">
              <w:t> </w:t>
            </w:r>
            <w:r w:rsidR="00EC6B91" w:rsidRPr="00E51C74">
              <w:t>2015/757 nosacījumu izpildes kontroli un uzraudzību.</w:t>
            </w:r>
          </w:p>
          <w:p w14:paraId="33A9C4EC" w14:textId="5B74B74F" w:rsidR="00EC6B91" w:rsidRPr="00E51C74" w:rsidRDefault="00EC6B91" w:rsidP="00E51C74">
            <w:pPr>
              <w:pStyle w:val="naiskr"/>
              <w:spacing w:before="60" w:after="60"/>
              <w:ind w:firstLine="227"/>
              <w:jc w:val="both"/>
            </w:pPr>
            <w:r w:rsidRPr="00E51C74">
              <w:t>Regulā Nr.</w:t>
            </w:r>
            <w:r w:rsidR="007A3107">
              <w:t> </w:t>
            </w:r>
            <w:r w:rsidRPr="00E51C74">
              <w:t>2015/757 ir arī noteik</w:t>
            </w:r>
            <w:r w:rsidR="007A3107">
              <w:t xml:space="preserve">ta prasība ES </w:t>
            </w:r>
            <w:r w:rsidRPr="00E51C74">
              <w:t>dalībvalstīm izveido</w:t>
            </w:r>
            <w:r w:rsidR="007A3107">
              <w:t>t</w:t>
            </w:r>
            <w:r w:rsidRPr="00E51C74">
              <w:t xml:space="preserve"> iedarbīg</w:t>
            </w:r>
            <w:r w:rsidR="007A3107">
              <w:t>u</w:t>
            </w:r>
            <w:r w:rsidRPr="00E51C74">
              <w:t>, samērīg</w:t>
            </w:r>
            <w:r w:rsidR="007A3107">
              <w:t>u</w:t>
            </w:r>
            <w:r w:rsidRPr="00E51C74">
              <w:t xml:space="preserve"> un atturoš</w:t>
            </w:r>
            <w:r w:rsidR="007A3107">
              <w:t>u</w:t>
            </w:r>
            <w:r w:rsidRPr="00E51C74">
              <w:t xml:space="preserve"> sankciju sistēm</w:t>
            </w:r>
            <w:r w:rsidR="007A3107">
              <w:t>u</w:t>
            </w:r>
            <w:r w:rsidRPr="00E51C74">
              <w:t xml:space="preserve"> regulas Nr.</w:t>
            </w:r>
            <w:r w:rsidR="007A3107">
              <w:t> </w:t>
            </w:r>
            <w:r w:rsidRPr="00E51C74">
              <w:t>2015/757 nosacījumu izpildes nodrošināšanai un par to jāpaziņo Eiropas Komisijai līdz 2017.</w:t>
            </w:r>
            <w:r w:rsidR="00F1169F">
              <w:t> </w:t>
            </w:r>
            <w:r w:rsidRPr="00E51C74">
              <w:t>gada 31.</w:t>
            </w:r>
            <w:r w:rsidR="00F1169F">
              <w:t> </w:t>
            </w:r>
            <w:r w:rsidRPr="00E51C74">
              <w:t>jūlijam. Šobrīd Latvijā šāda sistēma ar konkrētiem nosacījumiem tiesību aktos nav izveidota.</w:t>
            </w:r>
          </w:p>
          <w:p w14:paraId="24CE61CF" w14:textId="3B72AF70" w:rsidR="00CB4AAB" w:rsidRPr="00E51C74" w:rsidRDefault="00CB4AAB" w:rsidP="00E51C74">
            <w:pPr>
              <w:pStyle w:val="naiskr"/>
              <w:spacing w:before="60" w:after="60"/>
              <w:ind w:firstLine="227"/>
              <w:jc w:val="both"/>
              <w:rPr>
                <w:u w:val="single"/>
              </w:rPr>
            </w:pPr>
            <w:r w:rsidRPr="00E51C74">
              <w:rPr>
                <w:u w:val="single"/>
              </w:rPr>
              <w:t>Likumprojekts izstrād</w:t>
            </w:r>
            <w:r w:rsidR="00F1169F">
              <w:rPr>
                <w:u w:val="single"/>
              </w:rPr>
              <w:t>es mērķis</w:t>
            </w:r>
            <w:r w:rsidRPr="00E51C74">
              <w:rPr>
                <w:u w:val="single"/>
              </w:rPr>
              <w:t>:</w:t>
            </w:r>
          </w:p>
          <w:p w14:paraId="7258E006" w14:textId="06F0B820" w:rsidR="00047396" w:rsidRPr="009129F7" w:rsidRDefault="00F1169F" w:rsidP="00E51C74">
            <w:pPr>
              <w:spacing w:before="60" w:after="60"/>
              <w:rPr>
                <w:rFonts w:ascii="Times New Roman" w:hAnsi="Times New Roman"/>
                <w:sz w:val="24"/>
                <w:szCs w:val="24"/>
              </w:rPr>
            </w:pPr>
            <w:r>
              <w:rPr>
                <w:rFonts w:ascii="Times New Roman" w:hAnsi="Times New Roman"/>
                <w:sz w:val="24"/>
                <w:szCs w:val="24"/>
              </w:rPr>
              <w:t xml:space="preserve">Ar atsevišķu tiesību akta vienību paredzēt atbildību par </w:t>
            </w:r>
            <w:r w:rsidR="00047396" w:rsidRPr="009129F7">
              <w:rPr>
                <w:rFonts w:ascii="Times New Roman" w:hAnsi="Times New Roman"/>
                <w:sz w:val="24"/>
                <w:szCs w:val="24"/>
              </w:rPr>
              <w:t>emisiju ziņojumu (ES ETS ietvaros) neiesniegšanu, par SEG emisiju monitoringa datu slēpšanu vai sagrozīšanu.</w:t>
            </w:r>
          </w:p>
          <w:p w14:paraId="56973E24" w14:textId="5BD462DD" w:rsidR="00047396" w:rsidRPr="009129F7" w:rsidRDefault="00F1169F" w:rsidP="00E51C74">
            <w:pPr>
              <w:spacing w:before="60" w:after="60"/>
              <w:rPr>
                <w:rFonts w:ascii="Times New Roman" w:hAnsi="Times New Roman"/>
                <w:sz w:val="24"/>
                <w:szCs w:val="24"/>
              </w:rPr>
            </w:pPr>
            <w:r>
              <w:rPr>
                <w:rFonts w:ascii="Times New Roman" w:hAnsi="Times New Roman"/>
                <w:sz w:val="24"/>
                <w:szCs w:val="24"/>
              </w:rPr>
              <w:t>Ar l</w:t>
            </w:r>
            <w:r w:rsidR="00047396" w:rsidRPr="009129F7">
              <w:rPr>
                <w:rFonts w:ascii="Times New Roman" w:hAnsi="Times New Roman"/>
                <w:sz w:val="24"/>
                <w:szCs w:val="24"/>
              </w:rPr>
              <w:t>ikumprojektā tiek korekti noteikta kompetence attiecībā uz administratīvās atbildības piemērošanu ES ETS gaisa kuģu operatoriem – šis pienākums tiek noteikts Civilās aviācijas aģentūrai un nevis Valsts vides dienestam</w:t>
            </w:r>
            <w:r>
              <w:rPr>
                <w:rFonts w:ascii="Times New Roman" w:hAnsi="Times New Roman"/>
                <w:sz w:val="24"/>
                <w:szCs w:val="24"/>
              </w:rPr>
              <w:t>,</w:t>
            </w:r>
            <w:r w:rsidR="00047396" w:rsidRPr="009129F7">
              <w:rPr>
                <w:rFonts w:ascii="Times New Roman" w:hAnsi="Times New Roman"/>
                <w:sz w:val="24"/>
                <w:szCs w:val="24"/>
              </w:rPr>
              <w:t xml:space="preserve"> kā tas ir šobrīd.</w:t>
            </w:r>
          </w:p>
          <w:p w14:paraId="0337BD94" w14:textId="5370131F" w:rsidR="00047396" w:rsidRPr="009129F7" w:rsidRDefault="00F1169F" w:rsidP="00E51C74">
            <w:pPr>
              <w:spacing w:before="60" w:after="60"/>
              <w:rPr>
                <w:rFonts w:ascii="Times New Roman" w:hAnsi="Times New Roman"/>
                <w:sz w:val="24"/>
                <w:szCs w:val="24"/>
              </w:rPr>
            </w:pPr>
            <w:r>
              <w:rPr>
                <w:rFonts w:ascii="Times New Roman" w:hAnsi="Times New Roman"/>
                <w:sz w:val="24"/>
                <w:szCs w:val="24"/>
              </w:rPr>
              <w:t>Ar l</w:t>
            </w:r>
            <w:r w:rsidR="00047396" w:rsidRPr="009129F7">
              <w:rPr>
                <w:rFonts w:ascii="Times New Roman" w:hAnsi="Times New Roman"/>
                <w:sz w:val="24"/>
                <w:szCs w:val="24"/>
              </w:rPr>
              <w:t>ikumprojekt</w:t>
            </w:r>
            <w:r>
              <w:rPr>
                <w:rFonts w:ascii="Times New Roman" w:hAnsi="Times New Roman"/>
                <w:sz w:val="24"/>
                <w:szCs w:val="24"/>
              </w:rPr>
              <w:t>u</w:t>
            </w:r>
            <w:r w:rsidR="00047396" w:rsidRPr="009129F7">
              <w:rPr>
                <w:rFonts w:ascii="Times New Roman" w:hAnsi="Times New Roman"/>
                <w:sz w:val="24"/>
                <w:szCs w:val="24"/>
              </w:rPr>
              <w:t xml:space="preserve"> naudas soda apmēri ES ETS operatoriem vai gaisa kuģu operatoriem netiek mainīti</w:t>
            </w:r>
            <w:r>
              <w:rPr>
                <w:rFonts w:ascii="Times New Roman" w:hAnsi="Times New Roman"/>
                <w:sz w:val="24"/>
                <w:szCs w:val="24"/>
              </w:rPr>
              <w:t>.</w:t>
            </w:r>
          </w:p>
          <w:p w14:paraId="24CE61D8" w14:textId="78A4B598" w:rsidR="008563DF" w:rsidRPr="00047396" w:rsidRDefault="00F1169F" w:rsidP="00E51C74">
            <w:pPr>
              <w:spacing w:before="60" w:after="60"/>
              <w:rPr>
                <w:rFonts w:ascii="Times New Roman" w:hAnsi="Times New Roman"/>
              </w:rPr>
            </w:pPr>
            <w:r>
              <w:rPr>
                <w:rFonts w:ascii="Times New Roman" w:hAnsi="Times New Roman"/>
                <w:sz w:val="24"/>
                <w:szCs w:val="24"/>
              </w:rPr>
              <w:t>Ar l</w:t>
            </w:r>
            <w:r w:rsidR="00047396" w:rsidRPr="009129F7">
              <w:rPr>
                <w:rFonts w:ascii="Times New Roman" w:hAnsi="Times New Roman"/>
                <w:sz w:val="24"/>
                <w:szCs w:val="24"/>
              </w:rPr>
              <w:t xml:space="preserve">ikumprojektā ir </w:t>
            </w:r>
            <w:r>
              <w:rPr>
                <w:rFonts w:ascii="Times New Roman" w:hAnsi="Times New Roman"/>
                <w:sz w:val="24"/>
                <w:szCs w:val="24"/>
              </w:rPr>
              <w:t>noteikta</w:t>
            </w:r>
            <w:r w:rsidR="00047396" w:rsidRPr="009129F7">
              <w:rPr>
                <w:rFonts w:ascii="Times New Roman" w:hAnsi="Times New Roman"/>
                <w:sz w:val="24"/>
                <w:szCs w:val="24"/>
              </w:rPr>
              <w:t xml:space="preserve"> jauna administratīvā atbildība – par oglekļa </w:t>
            </w:r>
            <w:r w:rsidR="00047396" w:rsidRPr="009129F7">
              <w:rPr>
                <w:rFonts w:ascii="Times New Roman" w:hAnsi="Times New Roman"/>
                <w:sz w:val="24"/>
                <w:szCs w:val="24"/>
              </w:rPr>
              <w:lastRenderedPageBreak/>
              <w:t xml:space="preserve">dioksīda emisiju monitoringa </w:t>
            </w:r>
            <w:r w:rsidR="00047396" w:rsidRPr="00E51C74">
              <w:rPr>
                <w:rFonts w:ascii="Times New Roman" w:hAnsi="Times New Roman"/>
                <w:sz w:val="24"/>
                <w:szCs w:val="24"/>
              </w:rPr>
              <w:t>neveikšanu, par monitoringa datu slēpšanu vai sagrozīšanu, kā arī par ikgadējā emisiju ziņojuma neiesniegšanu jūrlietu institūcijai, kas tiks piemērota likumprojektā „Grozījumi likumā „Par piesārņojumu”” definētajām jūras kuģa operatoram. Šajā sakarā naudas soda apjoms tiek noteikts tāds pats kā ES ETS operatoram un gaisa kuģa operatoram noteiktais.</w:t>
            </w:r>
          </w:p>
        </w:tc>
      </w:tr>
      <w:tr w:rsidR="00F122F9" w:rsidRPr="00F122F9" w14:paraId="24CE61DE" w14:textId="77777777" w:rsidTr="000F14C9">
        <w:trPr>
          <w:trHeight w:val="274"/>
          <w:jc w:val="center"/>
        </w:trPr>
        <w:tc>
          <w:tcPr>
            <w:tcW w:w="250" w:type="pct"/>
          </w:tcPr>
          <w:p w14:paraId="24CE61DA" w14:textId="12F45998" w:rsidR="00CB4AAB" w:rsidRPr="00F122F9" w:rsidRDefault="00CB4AAB" w:rsidP="00E51C74">
            <w:pPr>
              <w:spacing w:before="60" w:after="60"/>
              <w:jc w:val="center"/>
              <w:rPr>
                <w:rFonts w:ascii="Times New Roman" w:hAnsi="Times New Roman"/>
                <w:lang w:eastAsia="lv-LV"/>
              </w:rPr>
            </w:pPr>
            <w:r w:rsidRPr="00F122F9">
              <w:rPr>
                <w:rFonts w:ascii="Times New Roman" w:hAnsi="Times New Roman"/>
                <w:lang w:eastAsia="lv-LV"/>
              </w:rPr>
              <w:lastRenderedPageBreak/>
              <w:t>3.</w:t>
            </w:r>
          </w:p>
        </w:tc>
        <w:tc>
          <w:tcPr>
            <w:tcW w:w="853" w:type="pct"/>
          </w:tcPr>
          <w:p w14:paraId="24CE61DB" w14:textId="77777777" w:rsidR="00CB4AAB" w:rsidRPr="00F122F9" w:rsidRDefault="00CB4AAB" w:rsidP="00E51C74">
            <w:pPr>
              <w:spacing w:before="60" w:after="60"/>
              <w:jc w:val="left"/>
              <w:rPr>
                <w:rFonts w:ascii="Times New Roman" w:hAnsi="Times New Roman"/>
                <w:lang w:eastAsia="lv-LV"/>
              </w:rPr>
            </w:pPr>
            <w:r w:rsidRPr="00F122F9">
              <w:rPr>
                <w:rFonts w:ascii="Times New Roman" w:hAnsi="Times New Roman"/>
                <w:lang w:eastAsia="lv-LV"/>
              </w:rPr>
              <w:t>Projekta izstrādē iesaistītās institūcijas</w:t>
            </w:r>
          </w:p>
        </w:tc>
        <w:tc>
          <w:tcPr>
            <w:tcW w:w="3897" w:type="pct"/>
          </w:tcPr>
          <w:p w14:paraId="24CE61DC" w14:textId="38E74E30" w:rsidR="00CB4AAB" w:rsidRPr="009129F7" w:rsidRDefault="00CB4AAB" w:rsidP="00E51C74">
            <w:pPr>
              <w:pStyle w:val="naiskr"/>
              <w:spacing w:before="60" w:after="60"/>
              <w:jc w:val="both"/>
              <w:rPr>
                <w:rFonts w:eastAsia="Calibri"/>
                <w:lang w:eastAsia="en-US"/>
              </w:rPr>
            </w:pPr>
            <w:r w:rsidRPr="009129F7">
              <w:rPr>
                <w:rFonts w:eastAsia="Calibri"/>
                <w:lang w:eastAsia="en-US"/>
              </w:rPr>
              <w:t>Vides aizsardzības un reģionālās attīstības ministrij</w:t>
            </w:r>
            <w:r w:rsidR="008B5444" w:rsidRPr="009129F7">
              <w:rPr>
                <w:rFonts w:eastAsia="Calibri"/>
                <w:lang w:eastAsia="en-US"/>
              </w:rPr>
              <w:t>a.</w:t>
            </w:r>
          </w:p>
          <w:p w14:paraId="24CE61DD" w14:textId="77777777" w:rsidR="00F07CD0" w:rsidRPr="00047396" w:rsidRDefault="00CB4AAB" w:rsidP="00E51C74">
            <w:pPr>
              <w:pStyle w:val="naiskr"/>
              <w:spacing w:before="60" w:after="60"/>
              <w:jc w:val="both"/>
              <w:rPr>
                <w:iCs/>
                <w:sz w:val="22"/>
                <w:szCs w:val="22"/>
              </w:rPr>
            </w:pPr>
            <w:r w:rsidRPr="009129F7">
              <w:rPr>
                <w:rFonts w:eastAsia="Calibri"/>
                <w:lang w:eastAsia="en-US"/>
              </w:rPr>
              <w:t>Likumprojekta izstrādē netika organizēta darba grupa.</w:t>
            </w:r>
          </w:p>
        </w:tc>
      </w:tr>
      <w:tr w:rsidR="00F122F9" w:rsidRPr="00F122F9" w14:paraId="24CE61E2" w14:textId="77777777" w:rsidTr="00F122F9">
        <w:trPr>
          <w:jc w:val="center"/>
        </w:trPr>
        <w:tc>
          <w:tcPr>
            <w:tcW w:w="250" w:type="pct"/>
          </w:tcPr>
          <w:p w14:paraId="24CE61DF" w14:textId="77777777" w:rsidR="00CB4AAB" w:rsidRPr="00F122F9" w:rsidRDefault="00CB4AAB" w:rsidP="00E51C74">
            <w:pPr>
              <w:spacing w:before="60" w:after="60"/>
              <w:jc w:val="center"/>
              <w:rPr>
                <w:rFonts w:ascii="Times New Roman" w:hAnsi="Times New Roman"/>
                <w:lang w:eastAsia="lv-LV"/>
              </w:rPr>
            </w:pPr>
            <w:r w:rsidRPr="00F122F9">
              <w:rPr>
                <w:rFonts w:ascii="Times New Roman" w:hAnsi="Times New Roman"/>
                <w:lang w:eastAsia="lv-LV"/>
              </w:rPr>
              <w:t>4.</w:t>
            </w:r>
          </w:p>
        </w:tc>
        <w:tc>
          <w:tcPr>
            <w:tcW w:w="853" w:type="pct"/>
          </w:tcPr>
          <w:p w14:paraId="24CE61E0" w14:textId="77777777" w:rsidR="00CB4AAB" w:rsidRPr="00F122F9" w:rsidRDefault="00CB4AAB" w:rsidP="00E51C74">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897" w:type="pct"/>
          </w:tcPr>
          <w:p w14:paraId="24CE61E1" w14:textId="141F03CD" w:rsidR="00CB4AAB" w:rsidRPr="00E51C74" w:rsidRDefault="00D4117F" w:rsidP="00E51C74">
            <w:pPr>
              <w:spacing w:before="60" w:after="60"/>
              <w:jc w:val="left"/>
              <w:rPr>
                <w:rFonts w:ascii="Times New Roman" w:hAnsi="Times New Roman"/>
                <w:sz w:val="24"/>
                <w:szCs w:val="24"/>
              </w:rPr>
            </w:pPr>
            <w:r w:rsidRPr="00E16410">
              <w:rPr>
                <w:rFonts w:ascii="Tms Rmn" w:hAnsi="Tms Rmn" w:cs="Tms Rmn"/>
                <w:color w:val="000000"/>
                <w:sz w:val="24"/>
                <w:szCs w:val="24"/>
              </w:rPr>
              <w:t>Likumprojekts</w:t>
            </w:r>
            <w:r w:rsidR="009129F7">
              <w:rPr>
                <w:rFonts w:ascii="Tms Rmn" w:hAnsi="Tms Rmn" w:cs="Tms Rmn"/>
                <w:color w:val="000000"/>
                <w:sz w:val="24"/>
                <w:szCs w:val="24"/>
              </w:rPr>
              <w:t xml:space="preserve"> tiks</w:t>
            </w:r>
            <w:r w:rsidRPr="00E16410">
              <w:rPr>
                <w:rFonts w:ascii="Tms Rmn" w:hAnsi="Tms Rmn" w:cs="Tms Rmn"/>
                <w:color w:val="000000"/>
                <w:sz w:val="24"/>
                <w:szCs w:val="24"/>
              </w:rPr>
              <w:t xml:space="preserve"> </w:t>
            </w:r>
            <w:r>
              <w:rPr>
                <w:rFonts w:ascii="Tms Rmn" w:hAnsi="Tms Rmn" w:cs="Tms Rmn"/>
                <w:color w:val="000000"/>
                <w:sz w:val="24"/>
                <w:szCs w:val="24"/>
                <w:lang w:eastAsia="lv-LV"/>
              </w:rPr>
              <w:t>izskatī</w:t>
            </w:r>
            <w:r w:rsidRPr="00E16410">
              <w:rPr>
                <w:rFonts w:ascii="Tms Rmn" w:hAnsi="Tms Rmn" w:cs="Tms Rmn"/>
                <w:color w:val="000000"/>
                <w:sz w:val="24"/>
                <w:szCs w:val="24"/>
              </w:rPr>
              <w:t>ts</w:t>
            </w:r>
            <w:r>
              <w:rPr>
                <w:rFonts w:ascii="Tms Rmn" w:hAnsi="Tms Rmn" w:cs="Tms Rmn"/>
                <w:color w:val="000000"/>
                <w:sz w:val="24"/>
                <w:szCs w:val="24"/>
                <w:lang w:eastAsia="lv-LV"/>
              </w:rPr>
              <w:t xml:space="preserve"> Tieslietu ministrijas Latvijas Administratīvo pārkāpumu kodeksa darba grupā</w:t>
            </w:r>
            <w:r w:rsidRPr="00E16410">
              <w:rPr>
                <w:rFonts w:ascii="Tms Rmn" w:hAnsi="Tms Rmn" w:cs="Tms Rmn"/>
                <w:color w:val="000000"/>
                <w:sz w:val="24"/>
                <w:szCs w:val="24"/>
              </w:rPr>
              <w:t>.</w:t>
            </w:r>
          </w:p>
        </w:tc>
      </w:tr>
    </w:tbl>
    <w:p w14:paraId="24CE61E3" w14:textId="77777777" w:rsidR="00CB4AAB" w:rsidRPr="00F122F9" w:rsidRDefault="00CB4AAB" w:rsidP="0034370D">
      <w:pPr>
        <w:spacing w:after="0"/>
        <w:ind w:firstLine="301"/>
        <w:jc w:val="left"/>
        <w:rPr>
          <w:rFonts w:ascii="Times New Roman" w:hAnsi="Times New Roman"/>
          <w:sz w:val="24"/>
          <w:szCs w:val="24"/>
          <w:lang w:eastAsia="lv-LV"/>
        </w:rPr>
      </w:pPr>
      <w:r w:rsidRPr="00F122F9">
        <w:rPr>
          <w:rFonts w:ascii="Times New Roman" w:hAnsi="Times New Roman"/>
          <w:sz w:val="24"/>
          <w:szCs w:val="24"/>
          <w:lang w:eastAsia="lv-LV"/>
        </w:rPr>
        <w:t>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787"/>
        <w:gridCol w:w="7370"/>
      </w:tblGrid>
      <w:tr w:rsidR="00F122F9" w:rsidRPr="00F122F9" w14:paraId="24CE61E5" w14:textId="77777777" w:rsidTr="003F5D80">
        <w:trPr>
          <w:trHeight w:val="555"/>
          <w:jc w:val="center"/>
        </w:trPr>
        <w:tc>
          <w:tcPr>
            <w:tcW w:w="0" w:type="auto"/>
            <w:gridSpan w:val="3"/>
            <w:vAlign w:val="center"/>
          </w:tcPr>
          <w:p w14:paraId="24CE61E4" w14:textId="28B031C5" w:rsidR="00CB4AAB" w:rsidRPr="00E51C74" w:rsidRDefault="00CB4AAB" w:rsidP="00B63F0E">
            <w:pPr>
              <w:spacing w:before="60" w:after="60"/>
              <w:jc w:val="center"/>
              <w:rPr>
                <w:rFonts w:ascii="Times New Roman" w:hAnsi="Times New Roman"/>
                <w:b/>
                <w:bCs/>
                <w:sz w:val="24"/>
                <w:szCs w:val="24"/>
                <w:lang w:eastAsia="lv-LV"/>
              </w:rPr>
            </w:pPr>
            <w:r w:rsidRPr="00E51C74">
              <w:rPr>
                <w:rFonts w:ascii="Times New Roman" w:hAnsi="Times New Roman"/>
                <w:b/>
                <w:bCs/>
                <w:sz w:val="24"/>
                <w:szCs w:val="24"/>
                <w:lang w:eastAsia="lv-LV"/>
              </w:rPr>
              <w:t>II.</w:t>
            </w:r>
            <w:r w:rsidR="00F1169F">
              <w:rPr>
                <w:rFonts w:ascii="Times New Roman" w:hAnsi="Times New Roman"/>
                <w:b/>
                <w:bCs/>
                <w:sz w:val="24"/>
                <w:szCs w:val="24"/>
                <w:lang w:eastAsia="lv-LV"/>
              </w:rPr>
              <w:t> </w:t>
            </w:r>
            <w:r w:rsidRPr="00E51C74">
              <w:rPr>
                <w:rFonts w:ascii="Times New Roman" w:hAnsi="Times New Roman"/>
                <w:b/>
                <w:bCs/>
                <w:sz w:val="24"/>
                <w:szCs w:val="24"/>
                <w:lang w:eastAsia="lv-LV"/>
              </w:rPr>
              <w:t>Tiesību akta projekta ietekme uz sabiedrību, tautsaimniecības attīstību un administratīvo slogu</w:t>
            </w:r>
          </w:p>
        </w:tc>
      </w:tr>
      <w:tr w:rsidR="00F122F9" w:rsidRPr="00F122F9" w14:paraId="24CE61F0" w14:textId="77777777" w:rsidTr="00F122F9">
        <w:trPr>
          <w:trHeight w:val="274"/>
          <w:jc w:val="center"/>
        </w:trPr>
        <w:tc>
          <w:tcPr>
            <w:tcW w:w="250" w:type="pct"/>
          </w:tcPr>
          <w:p w14:paraId="24CE61E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tcPr>
          <w:p w14:paraId="24CE61E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 xml:space="preserve">Sabiedrības </w:t>
            </w:r>
            <w:proofErr w:type="spellStart"/>
            <w:r w:rsidRPr="00F122F9">
              <w:rPr>
                <w:rFonts w:ascii="Times New Roman" w:hAnsi="Times New Roman"/>
                <w:lang w:eastAsia="lv-LV"/>
              </w:rPr>
              <w:t>mērķgrupas</w:t>
            </w:r>
            <w:proofErr w:type="spellEnd"/>
            <w:r w:rsidRPr="00F122F9">
              <w:rPr>
                <w:rFonts w:ascii="Times New Roman" w:hAnsi="Times New Roman"/>
                <w:lang w:eastAsia="lv-LV"/>
              </w:rPr>
              <w:t>, kuras tiesiskais regulējums ietekmē vai varētu ietekmēt</w:t>
            </w:r>
          </w:p>
        </w:tc>
        <w:tc>
          <w:tcPr>
            <w:tcW w:w="3823" w:type="pct"/>
          </w:tcPr>
          <w:p w14:paraId="24CE61E8" w14:textId="77777777" w:rsidR="00CB4AAB" w:rsidRPr="00E51C74" w:rsidRDefault="00CB4AAB">
            <w:pPr>
              <w:pStyle w:val="naiskr"/>
              <w:spacing w:before="60" w:after="60"/>
              <w:jc w:val="both"/>
              <w:rPr>
                <w:bCs/>
                <w:u w:val="single"/>
                <w:shd w:val="clear" w:color="auto" w:fill="FFFFFF"/>
              </w:rPr>
            </w:pPr>
            <w:r w:rsidRPr="00E51C74">
              <w:rPr>
                <w:bCs/>
                <w:u w:val="single"/>
                <w:shd w:val="clear" w:color="auto" w:fill="FFFFFF"/>
              </w:rPr>
              <w:t>Likumprojekta tiesiskais regulējums ietekmē vai var ietekmēt:</w:t>
            </w:r>
          </w:p>
          <w:p w14:paraId="337A24ED" w14:textId="754796BD" w:rsidR="00BF14CB" w:rsidRPr="00E51C74" w:rsidRDefault="00047396" w:rsidP="00047396">
            <w:pPr>
              <w:pStyle w:val="naiskr"/>
              <w:numPr>
                <w:ilvl w:val="0"/>
                <w:numId w:val="1"/>
              </w:numPr>
              <w:spacing w:before="60" w:after="60"/>
              <w:ind w:left="340" w:hanging="340"/>
              <w:jc w:val="both"/>
              <w:rPr>
                <w:bCs/>
                <w:shd w:val="clear" w:color="auto" w:fill="FFFFFF"/>
              </w:rPr>
            </w:pPr>
            <w:r w:rsidRPr="00E51C74">
              <w:rPr>
                <w:iCs/>
              </w:rPr>
              <w:t>ES ETS operatorus un gaisa kuģu operatorus, kā arī regulā Nr.</w:t>
            </w:r>
            <w:r w:rsidR="00F1169F" w:rsidRPr="00E51C74">
              <w:rPr>
                <w:iCs/>
              </w:rPr>
              <w:t> </w:t>
            </w:r>
            <w:r w:rsidRPr="00E51C74">
              <w:rPr>
                <w:iCs/>
              </w:rPr>
              <w:t>2015/757 minētos uzņēmumus – attiecībā uz administratīvo atbildību par emisiju ziņojumu neiesniegšanu, monitoringa datu sagrozīšanu vai slēpšanu;</w:t>
            </w:r>
          </w:p>
          <w:p w14:paraId="0A2F015F" w14:textId="77777777" w:rsidR="00047396" w:rsidRPr="00E51C74" w:rsidRDefault="00047396" w:rsidP="00047396">
            <w:pPr>
              <w:pStyle w:val="naiskr"/>
              <w:numPr>
                <w:ilvl w:val="0"/>
                <w:numId w:val="1"/>
              </w:numPr>
              <w:spacing w:before="60" w:after="60"/>
              <w:ind w:left="340" w:hanging="340"/>
              <w:jc w:val="both"/>
              <w:rPr>
                <w:bCs/>
                <w:shd w:val="clear" w:color="auto" w:fill="FFFFFF"/>
              </w:rPr>
            </w:pPr>
            <w:r w:rsidRPr="00E51C74">
              <w:rPr>
                <w:iCs/>
              </w:rPr>
              <w:t>Valsts vides dienestu – kompetence administratīvajā atbildībā attiecībā uz ES ETS operatoriem;</w:t>
            </w:r>
          </w:p>
          <w:p w14:paraId="0C67A83B" w14:textId="77777777" w:rsidR="00047396" w:rsidRPr="00E51C74" w:rsidRDefault="00047396" w:rsidP="00047396">
            <w:pPr>
              <w:pStyle w:val="naiskr"/>
              <w:numPr>
                <w:ilvl w:val="0"/>
                <w:numId w:val="1"/>
              </w:numPr>
              <w:spacing w:before="60" w:after="60"/>
              <w:ind w:left="340" w:hanging="340"/>
              <w:jc w:val="both"/>
              <w:rPr>
                <w:bCs/>
                <w:shd w:val="clear" w:color="auto" w:fill="FFFFFF"/>
              </w:rPr>
            </w:pPr>
            <w:r w:rsidRPr="00E51C74">
              <w:rPr>
                <w:iCs/>
              </w:rPr>
              <w:t>Civilās aviācijas aģentūra– kompetence administratīvajā atbildībā attiecībā uz ES ETS gaisa kuģu operatoriem;</w:t>
            </w:r>
          </w:p>
          <w:p w14:paraId="24CE61EF" w14:textId="1D75CCC1" w:rsidR="00047396" w:rsidRPr="00047396" w:rsidRDefault="00047396" w:rsidP="00047396">
            <w:pPr>
              <w:pStyle w:val="naiskr"/>
              <w:numPr>
                <w:ilvl w:val="0"/>
                <w:numId w:val="1"/>
              </w:numPr>
              <w:spacing w:before="60" w:after="60"/>
              <w:ind w:left="340" w:hanging="340"/>
              <w:jc w:val="both"/>
              <w:rPr>
                <w:bCs/>
                <w:sz w:val="22"/>
                <w:szCs w:val="22"/>
                <w:shd w:val="clear" w:color="auto" w:fill="FFFFFF"/>
              </w:rPr>
            </w:pPr>
            <w:r w:rsidRPr="00E51C74">
              <w:rPr>
                <w:iCs/>
              </w:rPr>
              <w:t>Nacionālo bruņoto spēku Jūras spēku flotiles Krasta apsardzes dienests – kompetence administratīvajā atbildībā attiecībā uz regulā Nr.</w:t>
            </w:r>
            <w:r w:rsidR="00F1169F">
              <w:rPr>
                <w:iCs/>
              </w:rPr>
              <w:t> </w:t>
            </w:r>
            <w:r w:rsidRPr="00E51C74">
              <w:rPr>
                <w:iCs/>
              </w:rPr>
              <w:t>2015/757 definētajiem uzņēmumiem.</w:t>
            </w:r>
          </w:p>
        </w:tc>
      </w:tr>
      <w:tr w:rsidR="00F122F9" w:rsidRPr="00F122F9" w14:paraId="24CE6217" w14:textId="77777777" w:rsidTr="00F122F9">
        <w:trPr>
          <w:trHeight w:val="510"/>
          <w:jc w:val="center"/>
        </w:trPr>
        <w:tc>
          <w:tcPr>
            <w:tcW w:w="250" w:type="pct"/>
          </w:tcPr>
          <w:p w14:paraId="24CE61F1" w14:textId="48543FCD"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tcPr>
          <w:p w14:paraId="24CE61F2"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Tiesiskā regulējuma ietekme uz tautsaimniecību un administratīvo slogu</w:t>
            </w:r>
          </w:p>
        </w:tc>
        <w:tc>
          <w:tcPr>
            <w:tcW w:w="3823" w:type="pct"/>
          </w:tcPr>
          <w:p w14:paraId="24CE61F3" w14:textId="77777777" w:rsidR="00CB4AAB" w:rsidRPr="00E51C74" w:rsidRDefault="00CB4AAB">
            <w:pPr>
              <w:spacing w:before="60" w:after="60"/>
              <w:rPr>
                <w:rFonts w:ascii="Times New Roman" w:eastAsia="Times New Roman" w:hAnsi="Times New Roman"/>
                <w:iCs/>
                <w:sz w:val="24"/>
                <w:szCs w:val="24"/>
                <w:lang w:eastAsia="lv-LV"/>
              </w:rPr>
            </w:pPr>
            <w:r w:rsidRPr="00E51C74">
              <w:rPr>
                <w:rFonts w:ascii="Times New Roman" w:eastAsia="Times New Roman" w:hAnsi="Times New Roman"/>
                <w:iCs/>
                <w:sz w:val="24"/>
                <w:szCs w:val="24"/>
                <w:lang w:eastAsia="lv-LV"/>
              </w:rPr>
              <w:t>Likumprojekta tiesiskā regulējuma paredzamā ietekme uz administratīvo slogu:</w:t>
            </w:r>
          </w:p>
          <w:p w14:paraId="24CE61F4" w14:textId="0D2474D5" w:rsidR="00CB4AAB" w:rsidRPr="00E51C74" w:rsidRDefault="00977EA5">
            <w:pPr>
              <w:spacing w:before="60" w:after="60"/>
              <w:rPr>
                <w:rFonts w:ascii="Times New Roman" w:eastAsia="Times New Roman" w:hAnsi="Times New Roman"/>
                <w:i/>
                <w:iCs/>
                <w:sz w:val="24"/>
                <w:szCs w:val="24"/>
                <w:lang w:eastAsia="lv-LV"/>
              </w:rPr>
            </w:pPr>
            <w:r w:rsidRPr="00E51C74">
              <w:rPr>
                <w:rFonts w:ascii="Times New Roman" w:eastAsia="Times New Roman" w:hAnsi="Times New Roman"/>
                <w:i/>
                <w:iCs/>
                <w:sz w:val="24"/>
                <w:szCs w:val="24"/>
                <w:lang w:eastAsia="lv-LV"/>
              </w:rPr>
              <w:t xml:space="preserve">ES ETS operatoriem, gaisa kuģu operatoriem un </w:t>
            </w:r>
            <w:r w:rsidR="00BF14CB" w:rsidRPr="00E51C74">
              <w:rPr>
                <w:rFonts w:ascii="Times New Roman" w:eastAsia="Times New Roman" w:hAnsi="Times New Roman"/>
                <w:i/>
                <w:iCs/>
                <w:sz w:val="24"/>
                <w:szCs w:val="24"/>
                <w:lang w:eastAsia="lv-LV"/>
              </w:rPr>
              <w:t>jūras kuģu operatoriem</w:t>
            </w:r>
          </w:p>
          <w:p w14:paraId="24CE61FE" w14:textId="56D714A3" w:rsidR="00EA249F" w:rsidRPr="00E51C74" w:rsidRDefault="00977EA5" w:rsidP="00EA249F">
            <w:pPr>
              <w:spacing w:before="60" w:after="60"/>
              <w:ind w:firstLine="227"/>
              <w:rPr>
                <w:rFonts w:ascii="Times New Roman" w:eastAsia="Times New Roman" w:hAnsi="Times New Roman"/>
                <w:iCs/>
                <w:sz w:val="24"/>
                <w:szCs w:val="24"/>
                <w:lang w:eastAsia="lv-LV"/>
              </w:rPr>
            </w:pPr>
            <w:r w:rsidRPr="00E51C74">
              <w:rPr>
                <w:rFonts w:ascii="Times New Roman" w:eastAsia="Times New Roman" w:hAnsi="Times New Roman"/>
                <w:iCs/>
                <w:sz w:val="24"/>
                <w:szCs w:val="24"/>
                <w:lang w:eastAsia="lv-LV"/>
              </w:rPr>
              <w:t>Ietekmes uz administratīvo slogu iepriekšminētajiem uzņēmumiem nav.</w:t>
            </w:r>
          </w:p>
          <w:p w14:paraId="24CE620D" w14:textId="12F4A388" w:rsidR="00D33079" w:rsidRPr="00E51C74" w:rsidRDefault="00D33079" w:rsidP="00D33079">
            <w:pPr>
              <w:spacing w:before="60" w:after="60"/>
              <w:ind w:firstLine="227"/>
              <w:rPr>
                <w:rFonts w:ascii="Times New Roman" w:eastAsia="Times New Roman" w:hAnsi="Times New Roman"/>
                <w:iCs/>
                <w:sz w:val="24"/>
                <w:szCs w:val="24"/>
                <w:lang w:eastAsia="lv-LV"/>
              </w:rPr>
            </w:pPr>
          </w:p>
          <w:p w14:paraId="24CE620E" w14:textId="77777777" w:rsidR="00CB4AAB" w:rsidRPr="00E51C74" w:rsidRDefault="00CB4AAB">
            <w:pPr>
              <w:spacing w:before="60" w:after="60"/>
              <w:rPr>
                <w:rFonts w:ascii="Times New Roman" w:eastAsia="Times New Roman" w:hAnsi="Times New Roman"/>
                <w:iCs/>
                <w:sz w:val="24"/>
                <w:szCs w:val="24"/>
                <w:lang w:eastAsia="lv-LV"/>
              </w:rPr>
            </w:pPr>
            <w:r w:rsidRPr="00E51C74">
              <w:rPr>
                <w:rFonts w:ascii="Times New Roman" w:eastAsia="Times New Roman" w:hAnsi="Times New Roman"/>
                <w:iCs/>
                <w:sz w:val="24"/>
                <w:szCs w:val="24"/>
                <w:lang w:eastAsia="lv-LV"/>
              </w:rPr>
              <w:t>Likumprojekta tiesiskā regulējuma ietekme uz uzņēmējdarbības vidi</w:t>
            </w:r>
          </w:p>
          <w:p w14:paraId="04FD8C29" w14:textId="77777777" w:rsidR="00977EA5" w:rsidRPr="00E51C74" w:rsidRDefault="00977EA5" w:rsidP="00977EA5">
            <w:pPr>
              <w:spacing w:before="60" w:after="60"/>
              <w:rPr>
                <w:rFonts w:ascii="Times New Roman" w:eastAsia="Times New Roman" w:hAnsi="Times New Roman"/>
                <w:i/>
                <w:iCs/>
                <w:sz w:val="24"/>
                <w:szCs w:val="24"/>
                <w:lang w:eastAsia="lv-LV"/>
              </w:rPr>
            </w:pPr>
            <w:r w:rsidRPr="00E51C74">
              <w:rPr>
                <w:rFonts w:ascii="Times New Roman" w:eastAsia="Times New Roman" w:hAnsi="Times New Roman"/>
                <w:i/>
                <w:iCs/>
                <w:sz w:val="24"/>
                <w:szCs w:val="24"/>
                <w:lang w:eastAsia="lv-LV"/>
              </w:rPr>
              <w:t>ES ETS operatoriem, gaisa kuģu operatoriem un jūras kuģu operatoriem</w:t>
            </w:r>
          </w:p>
          <w:p w14:paraId="0DF6B0B4" w14:textId="77777777" w:rsidR="00977EA5" w:rsidRPr="00E51C74" w:rsidRDefault="00977EA5" w:rsidP="00977EA5">
            <w:pPr>
              <w:spacing w:before="60" w:after="60"/>
              <w:ind w:firstLine="227"/>
              <w:rPr>
                <w:rFonts w:ascii="Times New Roman" w:eastAsia="Times New Roman" w:hAnsi="Times New Roman"/>
                <w:iCs/>
                <w:sz w:val="24"/>
                <w:szCs w:val="24"/>
                <w:lang w:eastAsia="lv-LV"/>
              </w:rPr>
            </w:pPr>
            <w:r w:rsidRPr="00E51C74">
              <w:rPr>
                <w:rFonts w:ascii="Times New Roman" w:eastAsia="Times New Roman" w:hAnsi="Times New Roman"/>
                <w:iCs/>
                <w:sz w:val="24"/>
                <w:szCs w:val="24"/>
                <w:lang w:eastAsia="lv-LV"/>
              </w:rPr>
              <w:t>Ietekmes uz administratīvo slogu iepriekšminētajiem uzņēmumiem nav.</w:t>
            </w:r>
          </w:p>
          <w:p w14:paraId="55DA0DF4" w14:textId="3E136ECD" w:rsidR="00977EA5" w:rsidRPr="00E51C74" w:rsidRDefault="00977EA5" w:rsidP="00F13061">
            <w:pPr>
              <w:spacing w:before="60" w:after="60"/>
              <w:rPr>
                <w:rFonts w:ascii="Times New Roman" w:eastAsia="Times New Roman" w:hAnsi="Times New Roman"/>
                <w:i/>
                <w:iCs/>
                <w:sz w:val="24"/>
                <w:szCs w:val="24"/>
                <w:lang w:eastAsia="lv-LV"/>
              </w:rPr>
            </w:pPr>
            <w:r w:rsidRPr="00E51C74">
              <w:rPr>
                <w:rFonts w:ascii="Times New Roman" w:eastAsia="Times New Roman" w:hAnsi="Times New Roman"/>
                <w:i/>
                <w:iCs/>
                <w:sz w:val="24"/>
                <w:szCs w:val="24"/>
                <w:lang w:eastAsia="lv-LV"/>
              </w:rPr>
              <w:t>Valsts vides dienestam, Civilās aviācijas aģentūrai un</w:t>
            </w:r>
            <w:r w:rsidR="00F13061" w:rsidRPr="00E51C74">
              <w:rPr>
                <w:rFonts w:ascii="Times New Roman" w:eastAsia="Times New Roman" w:hAnsi="Times New Roman"/>
                <w:i/>
                <w:iCs/>
                <w:sz w:val="24"/>
                <w:szCs w:val="24"/>
                <w:lang w:eastAsia="lv-LV"/>
              </w:rPr>
              <w:t xml:space="preserve"> </w:t>
            </w:r>
            <w:r w:rsidRPr="00E51C74">
              <w:rPr>
                <w:rFonts w:ascii="Times New Roman" w:eastAsia="Times New Roman" w:hAnsi="Times New Roman"/>
                <w:i/>
                <w:iCs/>
                <w:sz w:val="24"/>
                <w:szCs w:val="24"/>
                <w:lang w:eastAsia="lv-LV"/>
              </w:rPr>
              <w:t>Nacionālo</w:t>
            </w:r>
            <w:r w:rsidR="00F13061" w:rsidRPr="00E51C74">
              <w:rPr>
                <w:rFonts w:ascii="Times New Roman" w:eastAsia="Times New Roman" w:hAnsi="Times New Roman"/>
                <w:i/>
                <w:iCs/>
                <w:sz w:val="24"/>
                <w:szCs w:val="24"/>
                <w:lang w:eastAsia="lv-LV"/>
              </w:rPr>
              <w:t xml:space="preserve"> </w:t>
            </w:r>
            <w:r w:rsidRPr="00E51C74">
              <w:rPr>
                <w:rFonts w:ascii="Times New Roman" w:eastAsia="Times New Roman" w:hAnsi="Times New Roman"/>
                <w:i/>
                <w:iCs/>
                <w:sz w:val="24"/>
                <w:szCs w:val="24"/>
                <w:lang w:eastAsia="lv-LV"/>
              </w:rPr>
              <w:t>bruņoto</w:t>
            </w:r>
            <w:r w:rsidR="00F13061" w:rsidRPr="00E51C74">
              <w:rPr>
                <w:rFonts w:ascii="Times New Roman" w:eastAsia="Times New Roman" w:hAnsi="Times New Roman"/>
                <w:i/>
                <w:iCs/>
                <w:sz w:val="24"/>
                <w:szCs w:val="24"/>
                <w:lang w:eastAsia="lv-LV"/>
              </w:rPr>
              <w:t xml:space="preserve"> </w:t>
            </w:r>
            <w:r w:rsidRPr="00E51C74">
              <w:rPr>
                <w:rFonts w:ascii="Times New Roman" w:eastAsia="Times New Roman" w:hAnsi="Times New Roman"/>
                <w:i/>
                <w:iCs/>
                <w:sz w:val="24"/>
                <w:szCs w:val="24"/>
                <w:lang w:eastAsia="lv-LV"/>
              </w:rPr>
              <w:t>spēku Jūras spēku flotiles Krasta apsardzes dienests</w:t>
            </w:r>
          </w:p>
          <w:p w14:paraId="2E626CA9" w14:textId="0AE47787" w:rsidR="00F13061" w:rsidRPr="00E51C74" w:rsidRDefault="00977EA5" w:rsidP="00F13061">
            <w:pPr>
              <w:spacing w:before="60" w:after="60"/>
              <w:ind w:firstLine="227"/>
              <w:rPr>
                <w:rFonts w:ascii="Times New Roman" w:eastAsia="Times New Roman" w:hAnsi="Times New Roman"/>
                <w:iCs/>
                <w:sz w:val="24"/>
                <w:szCs w:val="24"/>
                <w:lang w:eastAsia="lv-LV"/>
              </w:rPr>
            </w:pPr>
            <w:r w:rsidRPr="00E51C74">
              <w:rPr>
                <w:rFonts w:ascii="Times New Roman" w:eastAsia="Times New Roman" w:hAnsi="Times New Roman"/>
                <w:iCs/>
                <w:sz w:val="24"/>
                <w:szCs w:val="24"/>
                <w:lang w:eastAsia="lv-LV"/>
              </w:rPr>
              <w:t xml:space="preserve">Ir paredzams, ka Valsts vides dienestam, Civilās aviācijas aģentūrai un Nacionālo bruņoto spēku Jūras spēku flotiles Krasta apsardzes dienestam varētu palielināties administratīvais slogs, jo šīs iestādes tiek noteiktas kā kompetentās iestādes </w:t>
            </w:r>
            <w:r w:rsidR="00F13061" w:rsidRPr="00E51C74">
              <w:rPr>
                <w:rFonts w:ascii="Times New Roman" w:eastAsia="Times New Roman" w:hAnsi="Times New Roman"/>
                <w:iCs/>
                <w:sz w:val="24"/>
                <w:szCs w:val="24"/>
                <w:lang w:eastAsia="lv-LV"/>
              </w:rPr>
              <w:t xml:space="preserve">administratīvās atbildības </w:t>
            </w:r>
            <w:r w:rsidR="0021703B">
              <w:rPr>
                <w:rFonts w:ascii="Times New Roman" w:eastAsia="Times New Roman" w:hAnsi="Times New Roman"/>
                <w:iCs/>
                <w:sz w:val="24"/>
                <w:szCs w:val="24"/>
                <w:lang w:eastAsia="lv-LV"/>
              </w:rPr>
              <w:t>noteikšanai.</w:t>
            </w:r>
          </w:p>
          <w:p w14:paraId="6485917E" w14:textId="3989D1DB" w:rsidR="00BF14CB" w:rsidRPr="00E51C74" w:rsidRDefault="00F13061" w:rsidP="00E51C74">
            <w:pPr>
              <w:spacing w:before="60" w:after="60"/>
              <w:ind w:firstLine="227"/>
              <w:rPr>
                <w:rFonts w:ascii="Times New Roman" w:hAnsi="Times New Roman"/>
                <w:sz w:val="24"/>
                <w:szCs w:val="24"/>
                <w:u w:val="single"/>
              </w:rPr>
            </w:pPr>
            <w:r w:rsidRPr="00E51C74">
              <w:rPr>
                <w:rFonts w:ascii="Times New Roman" w:eastAsia="Times New Roman" w:hAnsi="Times New Roman"/>
                <w:iCs/>
                <w:sz w:val="24"/>
                <w:szCs w:val="24"/>
                <w:lang w:eastAsia="lv-LV"/>
              </w:rPr>
              <w:t>Līdz šim administratīvie sodi par APK 84.pantā minētajiem administratīvajiem pārkāpumiem</w:t>
            </w:r>
            <w:r w:rsidR="0021703B">
              <w:rPr>
                <w:rFonts w:ascii="Times New Roman" w:eastAsia="Times New Roman" w:hAnsi="Times New Roman"/>
                <w:iCs/>
                <w:sz w:val="24"/>
                <w:szCs w:val="24"/>
                <w:lang w:eastAsia="lv-LV"/>
              </w:rPr>
              <w:t xml:space="preserve"> saistībā ar vides informācijas slēpšanu vai sagrozīšanu</w:t>
            </w:r>
            <w:r w:rsidRPr="00E51C74">
              <w:rPr>
                <w:rFonts w:ascii="Times New Roman" w:eastAsia="Times New Roman" w:hAnsi="Times New Roman"/>
                <w:iCs/>
                <w:sz w:val="24"/>
                <w:szCs w:val="24"/>
                <w:lang w:eastAsia="lv-LV"/>
              </w:rPr>
              <w:t xml:space="preserve"> nav tikuši piemēroti, un ES ETS darbībā iesaistītās institūcijas veic visas nepieciešamās darbības, lai nodrošinātu to, ka ES ETS operatori un gaisa kuģu operatori veic savus pienākumus noteiktā apjomā un termiņā. Līdz ar to nav prognozējams administratīvā sloga palielinājums šī likumprojektā iekļautā nosacījuma dēļ.</w:t>
            </w:r>
          </w:p>
          <w:p w14:paraId="24CE6215" w14:textId="77777777" w:rsidR="00CB4AAB" w:rsidRPr="00E51C74" w:rsidRDefault="00CB4AAB">
            <w:pPr>
              <w:spacing w:before="60" w:after="60"/>
              <w:rPr>
                <w:rFonts w:ascii="Times New Roman" w:hAnsi="Times New Roman"/>
                <w:sz w:val="24"/>
                <w:szCs w:val="24"/>
                <w:u w:val="single"/>
              </w:rPr>
            </w:pPr>
            <w:r w:rsidRPr="00E51C74">
              <w:rPr>
                <w:rFonts w:ascii="Times New Roman" w:hAnsi="Times New Roman"/>
                <w:sz w:val="24"/>
                <w:szCs w:val="24"/>
                <w:u w:val="single"/>
              </w:rPr>
              <w:lastRenderedPageBreak/>
              <w:t>Likumprojekta ietekme uz Nacionālā attīstības plāna rādītājiem, mikro vai makro līmenī</w:t>
            </w:r>
          </w:p>
          <w:p w14:paraId="24CE6216" w14:textId="77777777" w:rsidR="00F07CD0" w:rsidRPr="00E51C74" w:rsidRDefault="00CB4AAB" w:rsidP="005E117D">
            <w:pPr>
              <w:spacing w:before="60" w:after="60"/>
              <w:ind w:firstLine="227"/>
              <w:rPr>
                <w:rFonts w:ascii="Times New Roman" w:hAnsi="Times New Roman"/>
                <w:lang w:eastAsia="lv-LV"/>
              </w:rPr>
            </w:pPr>
            <w:r w:rsidRPr="00E51C74">
              <w:rPr>
                <w:rFonts w:ascii="Times New Roman" w:hAnsi="Times New Roman"/>
                <w:sz w:val="24"/>
                <w:szCs w:val="24"/>
              </w:rPr>
              <w:t>Likumprojekts nodrošinās Latvijas Nacionālā attīstības plāna 2014.-2020.gadam mērķa [120] un [199] izpildi.</w:t>
            </w:r>
          </w:p>
        </w:tc>
      </w:tr>
      <w:tr w:rsidR="00F122F9" w:rsidRPr="00F122F9" w14:paraId="24CE621B" w14:textId="77777777" w:rsidTr="00F122F9">
        <w:trPr>
          <w:trHeight w:val="510"/>
          <w:jc w:val="center"/>
        </w:trPr>
        <w:tc>
          <w:tcPr>
            <w:tcW w:w="250" w:type="pct"/>
          </w:tcPr>
          <w:p w14:paraId="24CE6218" w14:textId="10EF6544"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lastRenderedPageBreak/>
              <w:t xml:space="preserve">3. </w:t>
            </w:r>
          </w:p>
        </w:tc>
        <w:tc>
          <w:tcPr>
            <w:tcW w:w="927" w:type="pct"/>
          </w:tcPr>
          <w:p w14:paraId="24CE6219"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Administratīvo izmaksu monetārs novērtējums</w:t>
            </w:r>
          </w:p>
        </w:tc>
        <w:tc>
          <w:tcPr>
            <w:tcW w:w="3823" w:type="pct"/>
          </w:tcPr>
          <w:p w14:paraId="24CE621A" w14:textId="04E1801B" w:rsidR="0074243C" w:rsidRPr="00F122F9" w:rsidRDefault="00C72D81" w:rsidP="009129F7">
            <w:pPr>
              <w:spacing w:before="60" w:after="60"/>
              <w:ind w:firstLine="170"/>
              <w:rPr>
                <w:rFonts w:ascii="Times New Roman" w:hAnsi="Times New Roman"/>
              </w:rPr>
            </w:pPr>
            <w:r w:rsidRPr="009129F7">
              <w:rPr>
                <w:rFonts w:ascii="Times New Roman" w:hAnsi="Times New Roman"/>
              </w:rPr>
              <w:t>Šobrīd netiek paredzēta likumprojektā iekļauto nosacījumu ietekme uz administratīvajām izmaksām (naudas izteiksmē)</w:t>
            </w:r>
            <w:r w:rsidR="009129F7" w:rsidRPr="00E51C74">
              <w:rPr>
                <w:rFonts w:ascii="Times New Roman" w:hAnsi="Times New Roman"/>
              </w:rPr>
              <w:t>.</w:t>
            </w:r>
            <w:r w:rsidRPr="009129F7">
              <w:rPr>
                <w:rFonts w:ascii="Times New Roman" w:hAnsi="Times New Roman"/>
              </w:rPr>
              <w:t>.</w:t>
            </w:r>
          </w:p>
        </w:tc>
      </w:tr>
      <w:tr w:rsidR="00F122F9" w:rsidRPr="00F122F9" w14:paraId="24CE621F" w14:textId="77777777" w:rsidTr="00F122F9">
        <w:trPr>
          <w:trHeight w:val="345"/>
          <w:jc w:val="center"/>
        </w:trPr>
        <w:tc>
          <w:tcPr>
            <w:tcW w:w="250" w:type="pct"/>
          </w:tcPr>
          <w:p w14:paraId="24CE621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4.</w:t>
            </w:r>
          </w:p>
        </w:tc>
        <w:tc>
          <w:tcPr>
            <w:tcW w:w="927" w:type="pct"/>
          </w:tcPr>
          <w:p w14:paraId="24CE621D"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823" w:type="pct"/>
          </w:tcPr>
          <w:p w14:paraId="24CE621E" w14:textId="77777777" w:rsidR="00CB4AAB" w:rsidRPr="00F122F9" w:rsidRDefault="00CB4AAB" w:rsidP="00B63F0E">
            <w:pPr>
              <w:pStyle w:val="BodyTextIndent2"/>
              <w:spacing w:before="60" w:after="60" w:line="240" w:lineRule="auto"/>
              <w:ind w:left="0" w:firstLine="113"/>
              <w:jc w:val="both"/>
              <w:rPr>
                <w:sz w:val="22"/>
                <w:szCs w:val="22"/>
              </w:rPr>
            </w:pPr>
            <w:r w:rsidRPr="00E51C74">
              <w:rPr>
                <w:rFonts w:eastAsia="Calibri"/>
                <w:u w:val="single"/>
                <w:lang w:eastAsia="en-US"/>
              </w:rPr>
              <w:t>Nav</w:t>
            </w:r>
          </w:p>
        </w:tc>
      </w:tr>
    </w:tbl>
    <w:p w14:paraId="24CE6220" w14:textId="77777777" w:rsidR="004F4CB2" w:rsidRPr="00F122F9" w:rsidRDefault="004F4CB2" w:rsidP="004F4CB2">
      <w:pPr>
        <w:spacing w:after="0"/>
        <w:rPr>
          <w:b/>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8"/>
        <w:gridCol w:w="1415"/>
        <w:gridCol w:w="1457"/>
        <w:gridCol w:w="1394"/>
        <w:gridCol w:w="1426"/>
        <w:gridCol w:w="1449"/>
      </w:tblGrid>
      <w:tr w:rsidR="00F122F9" w:rsidRPr="00F122F9" w14:paraId="24CE6222" w14:textId="77777777" w:rsidTr="005E117D">
        <w:trPr>
          <w:trHeight w:val="391"/>
          <w:jc w:val="center"/>
        </w:trPr>
        <w:tc>
          <w:tcPr>
            <w:tcW w:w="9639" w:type="dxa"/>
            <w:gridSpan w:val="6"/>
            <w:vAlign w:val="center"/>
            <w:hideMark/>
          </w:tcPr>
          <w:p w14:paraId="24CE6221" w14:textId="0A4592A7" w:rsidR="004F4CB2" w:rsidRPr="00D4117F" w:rsidRDefault="004F4CB2" w:rsidP="00E51C74">
            <w:pPr>
              <w:pStyle w:val="naisnod"/>
              <w:spacing w:before="60" w:after="60"/>
              <w:rPr>
                <w:i/>
              </w:rPr>
            </w:pPr>
            <w:r w:rsidRPr="00F122F9">
              <w:rPr>
                <w:b w:val="0"/>
                <w:bCs w:val="0"/>
                <w:sz w:val="22"/>
                <w:szCs w:val="22"/>
              </w:rPr>
              <w:br w:type="page"/>
            </w:r>
            <w:r w:rsidRPr="009129F7">
              <w:t>III.</w:t>
            </w:r>
            <w:r w:rsidR="00D4117F" w:rsidRPr="009129F7">
              <w:t> </w:t>
            </w:r>
            <w:r w:rsidRPr="009129F7">
              <w:t>Tiesību akta projekta ietekme uz valsts budžetu un pašvaldību budžetiem</w:t>
            </w:r>
          </w:p>
        </w:tc>
      </w:tr>
      <w:tr w:rsidR="00F122F9" w:rsidRPr="00F122F9" w14:paraId="24CE6226" w14:textId="77777777" w:rsidTr="009216D3">
        <w:trPr>
          <w:jc w:val="center"/>
        </w:trPr>
        <w:tc>
          <w:tcPr>
            <w:tcW w:w="2498" w:type="dxa"/>
            <w:vMerge w:val="restart"/>
            <w:vAlign w:val="center"/>
            <w:hideMark/>
          </w:tcPr>
          <w:p w14:paraId="24CE6223" w14:textId="77777777" w:rsidR="004F4CB2" w:rsidRPr="00F122F9" w:rsidRDefault="004F4CB2" w:rsidP="00E51C74">
            <w:pPr>
              <w:pStyle w:val="naisf"/>
              <w:spacing w:before="60" w:after="60"/>
              <w:ind w:firstLine="0"/>
              <w:jc w:val="center"/>
              <w:rPr>
                <w:b/>
                <w:sz w:val="20"/>
                <w:szCs w:val="20"/>
              </w:rPr>
            </w:pPr>
            <w:r w:rsidRPr="00F122F9">
              <w:rPr>
                <w:b/>
                <w:sz w:val="20"/>
                <w:szCs w:val="20"/>
              </w:rPr>
              <w:t>Rādītāji</w:t>
            </w:r>
          </w:p>
        </w:tc>
        <w:tc>
          <w:tcPr>
            <w:tcW w:w="2872" w:type="dxa"/>
            <w:gridSpan w:val="2"/>
            <w:vMerge w:val="restart"/>
            <w:vAlign w:val="center"/>
            <w:hideMark/>
          </w:tcPr>
          <w:p w14:paraId="24CE6224" w14:textId="26E35712" w:rsidR="004F4CB2" w:rsidRPr="00F122F9" w:rsidRDefault="00D138F8" w:rsidP="00E51C74">
            <w:pPr>
              <w:pStyle w:val="naisf"/>
              <w:spacing w:before="60" w:after="60"/>
              <w:ind w:firstLine="0"/>
              <w:jc w:val="center"/>
              <w:rPr>
                <w:b/>
                <w:sz w:val="20"/>
                <w:szCs w:val="20"/>
              </w:rPr>
            </w:pPr>
            <w:r>
              <w:rPr>
                <w:b/>
                <w:sz w:val="20"/>
                <w:szCs w:val="20"/>
              </w:rPr>
              <w:t>201</w:t>
            </w:r>
            <w:r w:rsidR="009216D3">
              <w:rPr>
                <w:b/>
                <w:sz w:val="20"/>
                <w:szCs w:val="20"/>
              </w:rPr>
              <w:t>6</w:t>
            </w:r>
            <w:r>
              <w:rPr>
                <w:b/>
                <w:sz w:val="20"/>
                <w:szCs w:val="20"/>
              </w:rPr>
              <w:t>.</w:t>
            </w:r>
            <w:r w:rsidR="00D4117F">
              <w:rPr>
                <w:b/>
                <w:sz w:val="20"/>
                <w:szCs w:val="20"/>
              </w:rPr>
              <w:t> </w:t>
            </w:r>
            <w:r w:rsidR="004F4CB2" w:rsidRPr="00F122F9">
              <w:rPr>
                <w:b/>
                <w:sz w:val="20"/>
                <w:szCs w:val="20"/>
              </w:rPr>
              <w:t>gads</w:t>
            </w:r>
          </w:p>
        </w:tc>
        <w:tc>
          <w:tcPr>
            <w:tcW w:w="4269" w:type="dxa"/>
            <w:gridSpan w:val="3"/>
            <w:vAlign w:val="center"/>
            <w:hideMark/>
          </w:tcPr>
          <w:p w14:paraId="24CE6225" w14:textId="77777777" w:rsidR="004F4CB2" w:rsidRPr="00F122F9" w:rsidRDefault="004F4CB2" w:rsidP="00E51C74">
            <w:pPr>
              <w:pStyle w:val="naisf"/>
              <w:spacing w:before="60" w:after="60"/>
              <w:ind w:firstLine="0"/>
              <w:jc w:val="center"/>
              <w:rPr>
                <w:b/>
                <w:i/>
                <w:sz w:val="20"/>
                <w:szCs w:val="20"/>
              </w:rPr>
            </w:pPr>
            <w:r w:rsidRPr="00F122F9">
              <w:rPr>
                <w:sz w:val="20"/>
                <w:szCs w:val="20"/>
              </w:rPr>
              <w:t>Turpmākie trīs gadi (</w:t>
            </w:r>
            <w:proofErr w:type="spellStart"/>
            <w:r w:rsidR="007D2850" w:rsidRPr="00C066AE">
              <w:rPr>
                <w:i/>
                <w:sz w:val="20"/>
                <w:szCs w:val="20"/>
              </w:rPr>
              <w:t>euro</w:t>
            </w:r>
            <w:proofErr w:type="spellEnd"/>
            <w:r w:rsidRPr="00F122F9">
              <w:rPr>
                <w:sz w:val="20"/>
                <w:szCs w:val="20"/>
              </w:rPr>
              <w:t>)</w:t>
            </w:r>
          </w:p>
        </w:tc>
      </w:tr>
      <w:tr w:rsidR="00F122F9" w:rsidRPr="00F122F9" w14:paraId="24CE622C" w14:textId="77777777" w:rsidTr="009216D3">
        <w:trPr>
          <w:jc w:val="center"/>
        </w:trPr>
        <w:tc>
          <w:tcPr>
            <w:tcW w:w="0" w:type="auto"/>
            <w:vMerge/>
            <w:vAlign w:val="center"/>
            <w:hideMark/>
          </w:tcPr>
          <w:p w14:paraId="24CE6227" w14:textId="77777777" w:rsidR="004F4CB2" w:rsidRPr="00F122F9" w:rsidRDefault="004F4CB2" w:rsidP="00E51C74">
            <w:pPr>
              <w:spacing w:before="60" w:after="60"/>
              <w:rPr>
                <w:rFonts w:ascii="Times New Roman" w:hAnsi="Times New Roman"/>
                <w:b/>
                <w:sz w:val="20"/>
                <w:szCs w:val="20"/>
              </w:rPr>
            </w:pPr>
          </w:p>
        </w:tc>
        <w:tc>
          <w:tcPr>
            <w:tcW w:w="2872" w:type="dxa"/>
            <w:gridSpan w:val="2"/>
            <w:vMerge/>
            <w:vAlign w:val="center"/>
            <w:hideMark/>
          </w:tcPr>
          <w:p w14:paraId="24CE6228" w14:textId="77777777" w:rsidR="004F4CB2" w:rsidRPr="00F122F9" w:rsidRDefault="004F4CB2" w:rsidP="00E51C74">
            <w:pPr>
              <w:spacing w:before="60" w:after="60"/>
              <w:rPr>
                <w:rFonts w:ascii="Times New Roman" w:hAnsi="Times New Roman"/>
                <w:b/>
                <w:sz w:val="20"/>
                <w:szCs w:val="20"/>
              </w:rPr>
            </w:pPr>
          </w:p>
        </w:tc>
        <w:tc>
          <w:tcPr>
            <w:tcW w:w="1394" w:type="dxa"/>
            <w:vAlign w:val="center"/>
            <w:hideMark/>
          </w:tcPr>
          <w:p w14:paraId="24CE6229" w14:textId="7A9026ED" w:rsidR="004F4CB2" w:rsidRPr="00F122F9" w:rsidRDefault="00D138F8" w:rsidP="00E51C74">
            <w:pPr>
              <w:pStyle w:val="naisf"/>
              <w:spacing w:before="60" w:after="60"/>
              <w:ind w:firstLine="0"/>
              <w:jc w:val="center"/>
              <w:rPr>
                <w:b/>
                <w:i/>
                <w:sz w:val="20"/>
                <w:szCs w:val="20"/>
              </w:rPr>
            </w:pPr>
            <w:r>
              <w:rPr>
                <w:b/>
                <w:bCs/>
                <w:sz w:val="20"/>
                <w:szCs w:val="20"/>
              </w:rPr>
              <w:t>201</w:t>
            </w:r>
            <w:r w:rsidR="009216D3">
              <w:rPr>
                <w:b/>
                <w:bCs/>
                <w:sz w:val="20"/>
                <w:szCs w:val="20"/>
              </w:rPr>
              <w:t>7</w:t>
            </w:r>
            <w:r>
              <w:rPr>
                <w:b/>
                <w:bCs/>
                <w:sz w:val="20"/>
                <w:szCs w:val="20"/>
              </w:rPr>
              <w:t>.</w:t>
            </w:r>
            <w:r w:rsidR="00D4117F">
              <w:rPr>
                <w:b/>
                <w:bCs/>
                <w:sz w:val="20"/>
                <w:szCs w:val="20"/>
              </w:rPr>
              <w:t> </w:t>
            </w:r>
            <w:r>
              <w:rPr>
                <w:b/>
                <w:bCs/>
                <w:sz w:val="20"/>
                <w:szCs w:val="20"/>
              </w:rPr>
              <w:t>gads</w:t>
            </w:r>
          </w:p>
        </w:tc>
        <w:tc>
          <w:tcPr>
            <w:tcW w:w="1426" w:type="dxa"/>
            <w:vAlign w:val="center"/>
            <w:hideMark/>
          </w:tcPr>
          <w:p w14:paraId="24CE622A" w14:textId="073246B1" w:rsidR="004F4CB2" w:rsidRPr="00F122F9" w:rsidRDefault="00D138F8" w:rsidP="00E51C74">
            <w:pPr>
              <w:pStyle w:val="naisf"/>
              <w:spacing w:before="60" w:after="60"/>
              <w:ind w:firstLine="0"/>
              <w:jc w:val="center"/>
              <w:rPr>
                <w:b/>
                <w:i/>
                <w:sz w:val="20"/>
                <w:szCs w:val="20"/>
              </w:rPr>
            </w:pPr>
            <w:r>
              <w:rPr>
                <w:b/>
                <w:bCs/>
                <w:sz w:val="20"/>
                <w:szCs w:val="20"/>
              </w:rPr>
              <w:t>201</w:t>
            </w:r>
            <w:r w:rsidR="009216D3">
              <w:rPr>
                <w:b/>
                <w:bCs/>
                <w:sz w:val="20"/>
                <w:szCs w:val="20"/>
              </w:rPr>
              <w:t>8</w:t>
            </w:r>
            <w:r>
              <w:rPr>
                <w:b/>
                <w:bCs/>
                <w:sz w:val="20"/>
                <w:szCs w:val="20"/>
              </w:rPr>
              <w:t>.</w:t>
            </w:r>
            <w:r w:rsidR="00D4117F">
              <w:rPr>
                <w:b/>
                <w:bCs/>
                <w:sz w:val="20"/>
                <w:szCs w:val="20"/>
              </w:rPr>
              <w:t> </w:t>
            </w:r>
            <w:r>
              <w:rPr>
                <w:b/>
                <w:bCs/>
                <w:sz w:val="20"/>
                <w:szCs w:val="20"/>
              </w:rPr>
              <w:t>gads</w:t>
            </w:r>
          </w:p>
        </w:tc>
        <w:tc>
          <w:tcPr>
            <w:tcW w:w="1449" w:type="dxa"/>
            <w:vAlign w:val="center"/>
            <w:hideMark/>
          </w:tcPr>
          <w:p w14:paraId="24CE622B" w14:textId="2ECE99B1" w:rsidR="004F4CB2" w:rsidRPr="00F122F9" w:rsidRDefault="00D138F8" w:rsidP="00E51C74">
            <w:pPr>
              <w:pStyle w:val="naisf"/>
              <w:spacing w:before="60" w:after="60"/>
              <w:ind w:firstLine="0"/>
              <w:jc w:val="center"/>
              <w:rPr>
                <w:b/>
                <w:i/>
                <w:sz w:val="20"/>
                <w:szCs w:val="20"/>
              </w:rPr>
            </w:pPr>
            <w:r>
              <w:rPr>
                <w:b/>
                <w:bCs/>
                <w:sz w:val="20"/>
                <w:szCs w:val="20"/>
              </w:rPr>
              <w:t>201</w:t>
            </w:r>
            <w:r w:rsidR="009216D3">
              <w:rPr>
                <w:b/>
                <w:bCs/>
                <w:sz w:val="20"/>
                <w:szCs w:val="20"/>
              </w:rPr>
              <w:t>9</w:t>
            </w:r>
            <w:r>
              <w:rPr>
                <w:b/>
                <w:bCs/>
                <w:sz w:val="20"/>
                <w:szCs w:val="20"/>
              </w:rPr>
              <w:t>.</w:t>
            </w:r>
            <w:r w:rsidR="00D4117F">
              <w:rPr>
                <w:b/>
                <w:bCs/>
                <w:sz w:val="20"/>
                <w:szCs w:val="20"/>
              </w:rPr>
              <w:t> </w:t>
            </w:r>
            <w:r>
              <w:rPr>
                <w:b/>
                <w:bCs/>
                <w:sz w:val="20"/>
                <w:szCs w:val="20"/>
              </w:rPr>
              <w:t>gads</w:t>
            </w:r>
          </w:p>
        </w:tc>
      </w:tr>
      <w:tr w:rsidR="00F122F9" w:rsidRPr="00F122F9" w14:paraId="24CE6233" w14:textId="77777777" w:rsidTr="009216D3">
        <w:trPr>
          <w:jc w:val="center"/>
        </w:trPr>
        <w:tc>
          <w:tcPr>
            <w:tcW w:w="0" w:type="auto"/>
            <w:vMerge/>
            <w:vAlign w:val="center"/>
            <w:hideMark/>
          </w:tcPr>
          <w:p w14:paraId="24CE622D" w14:textId="77777777" w:rsidR="004F4CB2" w:rsidRPr="00F122F9" w:rsidRDefault="004F4CB2" w:rsidP="00E51C74">
            <w:pPr>
              <w:spacing w:before="60" w:after="60"/>
              <w:rPr>
                <w:rFonts w:ascii="Times New Roman" w:hAnsi="Times New Roman"/>
                <w:b/>
                <w:sz w:val="20"/>
                <w:szCs w:val="20"/>
              </w:rPr>
            </w:pPr>
          </w:p>
        </w:tc>
        <w:tc>
          <w:tcPr>
            <w:tcW w:w="1415" w:type="dxa"/>
            <w:vAlign w:val="center"/>
            <w:hideMark/>
          </w:tcPr>
          <w:p w14:paraId="24CE622E" w14:textId="77777777" w:rsidR="004F4CB2" w:rsidRPr="00F122F9" w:rsidRDefault="004F4CB2" w:rsidP="00E51C74">
            <w:pPr>
              <w:pStyle w:val="naisf"/>
              <w:spacing w:before="60" w:after="60"/>
              <w:ind w:firstLine="0"/>
              <w:jc w:val="center"/>
              <w:rPr>
                <w:b/>
                <w:i/>
                <w:sz w:val="20"/>
                <w:szCs w:val="20"/>
              </w:rPr>
            </w:pPr>
            <w:r w:rsidRPr="00F122F9">
              <w:rPr>
                <w:sz w:val="20"/>
                <w:szCs w:val="20"/>
              </w:rPr>
              <w:t>Saskaņā ar valsts budžetu kārtējam gadam</w:t>
            </w:r>
          </w:p>
        </w:tc>
        <w:tc>
          <w:tcPr>
            <w:tcW w:w="1457" w:type="dxa"/>
            <w:vAlign w:val="center"/>
            <w:hideMark/>
          </w:tcPr>
          <w:p w14:paraId="24CE622F" w14:textId="77777777" w:rsidR="004F4CB2" w:rsidRPr="00F122F9" w:rsidRDefault="004F4CB2" w:rsidP="00E51C74">
            <w:pPr>
              <w:pStyle w:val="naisf"/>
              <w:spacing w:before="60" w:after="60"/>
              <w:ind w:firstLine="0"/>
              <w:jc w:val="center"/>
              <w:rPr>
                <w:b/>
                <w:i/>
                <w:sz w:val="20"/>
                <w:szCs w:val="20"/>
              </w:rPr>
            </w:pPr>
            <w:r w:rsidRPr="00F122F9">
              <w:rPr>
                <w:sz w:val="20"/>
                <w:szCs w:val="20"/>
              </w:rPr>
              <w:t>Izmaiņas kārtējā gadā, salīdzinot ar budžetu kārtējam gadam</w:t>
            </w:r>
          </w:p>
        </w:tc>
        <w:tc>
          <w:tcPr>
            <w:tcW w:w="1394" w:type="dxa"/>
            <w:vAlign w:val="center"/>
            <w:hideMark/>
          </w:tcPr>
          <w:p w14:paraId="24CE6230" w14:textId="77777777" w:rsidR="004F4CB2" w:rsidRPr="00F122F9" w:rsidRDefault="004F4CB2" w:rsidP="00E51C74">
            <w:pPr>
              <w:pStyle w:val="naisf"/>
              <w:spacing w:before="60" w:after="60"/>
              <w:ind w:firstLine="0"/>
              <w:jc w:val="center"/>
              <w:rPr>
                <w:b/>
                <w:i/>
                <w:sz w:val="20"/>
                <w:szCs w:val="20"/>
              </w:rPr>
            </w:pPr>
            <w:r w:rsidRPr="00F122F9">
              <w:rPr>
                <w:sz w:val="20"/>
                <w:szCs w:val="20"/>
              </w:rPr>
              <w:t>Izmaiņas, salīdzinot ar kārtējo (n) gadu</w:t>
            </w:r>
          </w:p>
        </w:tc>
        <w:tc>
          <w:tcPr>
            <w:tcW w:w="1426" w:type="dxa"/>
            <w:vAlign w:val="center"/>
            <w:hideMark/>
          </w:tcPr>
          <w:p w14:paraId="24CE6231" w14:textId="77777777" w:rsidR="004F4CB2" w:rsidRPr="00F122F9" w:rsidRDefault="004F4CB2" w:rsidP="00E51C74">
            <w:pPr>
              <w:pStyle w:val="naisf"/>
              <w:spacing w:before="60" w:after="60"/>
              <w:ind w:firstLine="0"/>
              <w:jc w:val="center"/>
              <w:rPr>
                <w:b/>
                <w:i/>
                <w:sz w:val="20"/>
                <w:szCs w:val="20"/>
              </w:rPr>
            </w:pPr>
            <w:r w:rsidRPr="00F122F9">
              <w:rPr>
                <w:sz w:val="20"/>
                <w:szCs w:val="20"/>
              </w:rPr>
              <w:t>Izmaiņas, salīdzinot ar kārtējo (n) gadu</w:t>
            </w:r>
          </w:p>
        </w:tc>
        <w:tc>
          <w:tcPr>
            <w:tcW w:w="1449" w:type="dxa"/>
            <w:vAlign w:val="center"/>
            <w:hideMark/>
          </w:tcPr>
          <w:p w14:paraId="24CE6232" w14:textId="77777777" w:rsidR="004F4CB2" w:rsidRPr="00F122F9" w:rsidRDefault="004F4CB2" w:rsidP="00E51C74">
            <w:pPr>
              <w:pStyle w:val="naisf"/>
              <w:spacing w:before="60" w:after="60"/>
              <w:ind w:firstLine="0"/>
              <w:jc w:val="center"/>
              <w:rPr>
                <w:b/>
                <w:i/>
                <w:sz w:val="20"/>
                <w:szCs w:val="20"/>
              </w:rPr>
            </w:pPr>
            <w:r w:rsidRPr="00F122F9">
              <w:rPr>
                <w:sz w:val="20"/>
                <w:szCs w:val="20"/>
              </w:rPr>
              <w:t>Izmaiņas, salīdzinot ar kārtējo (n) gadu</w:t>
            </w:r>
          </w:p>
        </w:tc>
      </w:tr>
      <w:tr w:rsidR="00F122F9" w:rsidRPr="00F122F9" w14:paraId="24CE623A" w14:textId="77777777" w:rsidTr="009216D3">
        <w:trPr>
          <w:jc w:val="center"/>
        </w:trPr>
        <w:tc>
          <w:tcPr>
            <w:tcW w:w="2498" w:type="dxa"/>
            <w:vAlign w:val="center"/>
            <w:hideMark/>
          </w:tcPr>
          <w:p w14:paraId="24CE6234" w14:textId="77777777" w:rsidR="004F4CB2" w:rsidRPr="00F122F9" w:rsidRDefault="004F4CB2" w:rsidP="00E51C74">
            <w:pPr>
              <w:pStyle w:val="naisf"/>
              <w:spacing w:before="60" w:after="60"/>
              <w:ind w:firstLine="0"/>
              <w:jc w:val="center"/>
              <w:rPr>
                <w:bCs/>
                <w:sz w:val="20"/>
                <w:szCs w:val="20"/>
              </w:rPr>
            </w:pPr>
            <w:r w:rsidRPr="00F122F9">
              <w:rPr>
                <w:bCs/>
                <w:sz w:val="20"/>
                <w:szCs w:val="20"/>
              </w:rPr>
              <w:t>1</w:t>
            </w:r>
          </w:p>
        </w:tc>
        <w:tc>
          <w:tcPr>
            <w:tcW w:w="1415" w:type="dxa"/>
            <w:vAlign w:val="center"/>
            <w:hideMark/>
          </w:tcPr>
          <w:p w14:paraId="24CE6235" w14:textId="77777777" w:rsidR="004F4CB2" w:rsidRPr="00F122F9" w:rsidRDefault="004F4CB2" w:rsidP="00E51C74">
            <w:pPr>
              <w:pStyle w:val="naisf"/>
              <w:spacing w:before="60" w:after="60"/>
              <w:ind w:firstLine="0"/>
              <w:jc w:val="center"/>
              <w:rPr>
                <w:bCs/>
                <w:sz w:val="20"/>
                <w:szCs w:val="20"/>
              </w:rPr>
            </w:pPr>
            <w:r w:rsidRPr="00F122F9">
              <w:rPr>
                <w:bCs/>
                <w:sz w:val="20"/>
                <w:szCs w:val="20"/>
              </w:rPr>
              <w:t>2</w:t>
            </w:r>
          </w:p>
        </w:tc>
        <w:tc>
          <w:tcPr>
            <w:tcW w:w="1457" w:type="dxa"/>
            <w:vAlign w:val="center"/>
            <w:hideMark/>
          </w:tcPr>
          <w:p w14:paraId="24CE6236" w14:textId="77777777" w:rsidR="004F4CB2" w:rsidRPr="00F122F9" w:rsidRDefault="004F4CB2" w:rsidP="00E51C74">
            <w:pPr>
              <w:pStyle w:val="naisf"/>
              <w:spacing w:before="60" w:after="60"/>
              <w:ind w:firstLine="0"/>
              <w:jc w:val="center"/>
              <w:rPr>
                <w:bCs/>
                <w:sz w:val="20"/>
                <w:szCs w:val="20"/>
              </w:rPr>
            </w:pPr>
            <w:r w:rsidRPr="00F122F9">
              <w:rPr>
                <w:bCs/>
                <w:sz w:val="20"/>
                <w:szCs w:val="20"/>
              </w:rPr>
              <w:t>3</w:t>
            </w:r>
          </w:p>
        </w:tc>
        <w:tc>
          <w:tcPr>
            <w:tcW w:w="1394" w:type="dxa"/>
            <w:vAlign w:val="center"/>
            <w:hideMark/>
          </w:tcPr>
          <w:p w14:paraId="24CE6237" w14:textId="77777777" w:rsidR="004F4CB2" w:rsidRPr="00F122F9" w:rsidRDefault="004F4CB2" w:rsidP="00E51C74">
            <w:pPr>
              <w:pStyle w:val="naisf"/>
              <w:spacing w:before="60" w:after="60"/>
              <w:ind w:firstLine="0"/>
              <w:jc w:val="center"/>
              <w:rPr>
                <w:bCs/>
                <w:sz w:val="20"/>
                <w:szCs w:val="20"/>
              </w:rPr>
            </w:pPr>
            <w:r w:rsidRPr="00F122F9">
              <w:rPr>
                <w:bCs/>
                <w:sz w:val="20"/>
                <w:szCs w:val="20"/>
              </w:rPr>
              <w:t>4</w:t>
            </w:r>
          </w:p>
        </w:tc>
        <w:tc>
          <w:tcPr>
            <w:tcW w:w="1426" w:type="dxa"/>
            <w:vAlign w:val="center"/>
            <w:hideMark/>
          </w:tcPr>
          <w:p w14:paraId="24CE6238" w14:textId="77777777" w:rsidR="004F4CB2" w:rsidRPr="00F122F9" w:rsidRDefault="004F4CB2" w:rsidP="00E51C74">
            <w:pPr>
              <w:pStyle w:val="naisf"/>
              <w:spacing w:before="60" w:after="60"/>
              <w:ind w:firstLine="0"/>
              <w:jc w:val="center"/>
              <w:rPr>
                <w:bCs/>
                <w:sz w:val="20"/>
                <w:szCs w:val="20"/>
              </w:rPr>
            </w:pPr>
            <w:r w:rsidRPr="00F122F9">
              <w:rPr>
                <w:bCs/>
                <w:sz w:val="20"/>
                <w:szCs w:val="20"/>
              </w:rPr>
              <w:t>5</w:t>
            </w:r>
          </w:p>
        </w:tc>
        <w:tc>
          <w:tcPr>
            <w:tcW w:w="1449" w:type="dxa"/>
            <w:vAlign w:val="center"/>
            <w:hideMark/>
          </w:tcPr>
          <w:p w14:paraId="24CE6239" w14:textId="77777777" w:rsidR="004F4CB2" w:rsidRPr="00F122F9" w:rsidRDefault="004F4CB2" w:rsidP="00E51C74">
            <w:pPr>
              <w:pStyle w:val="naisf"/>
              <w:spacing w:before="60" w:after="60"/>
              <w:ind w:firstLine="0"/>
              <w:jc w:val="center"/>
              <w:rPr>
                <w:bCs/>
                <w:sz w:val="20"/>
                <w:szCs w:val="20"/>
              </w:rPr>
            </w:pPr>
            <w:r w:rsidRPr="00F122F9">
              <w:rPr>
                <w:bCs/>
                <w:sz w:val="20"/>
                <w:szCs w:val="20"/>
              </w:rPr>
              <w:t>6</w:t>
            </w:r>
          </w:p>
        </w:tc>
      </w:tr>
      <w:tr w:rsidR="00F122F9" w:rsidRPr="00F122F9" w14:paraId="24CE623C" w14:textId="77777777" w:rsidTr="005E117D">
        <w:trPr>
          <w:jc w:val="center"/>
        </w:trPr>
        <w:tc>
          <w:tcPr>
            <w:tcW w:w="9639" w:type="dxa"/>
            <w:gridSpan w:val="6"/>
            <w:vAlign w:val="center"/>
            <w:hideMark/>
          </w:tcPr>
          <w:p w14:paraId="24CE623B" w14:textId="2A17C9FD" w:rsidR="004F4CB2" w:rsidRPr="00F122F9" w:rsidRDefault="00791C34" w:rsidP="00E51C74">
            <w:pPr>
              <w:spacing w:before="60" w:after="60"/>
              <w:rPr>
                <w:rFonts w:ascii="Times New Roman" w:hAnsi="Times New Roman"/>
              </w:rPr>
            </w:pPr>
            <w:r w:rsidRPr="00F122F9">
              <w:rPr>
                <w:rFonts w:ascii="Times New Roman" w:hAnsi="Times New Roman"/>
              </w:rPr>
              <w:t>1.</w:t>
            </w:r>
            <w:r w:rsidR="00D4117F">
              <w:rPr>
                <w:rFonts w:ascii="Times New Roman" w:hAnsi="Times New Roman"/>
              </w:rPr>
              <w:t> </w:t>
            </w:r>
            <w:r w:rsidRPr="00F122F9">
              <w:rPr>
                <w:rFonts w:ascii="Times New Roman" w:hAnsi="Times New Roman"/>
              </w:rPr>
              <w:t>Budžeta ieņēmumi:</w:t>
            </w:r>
          </w:p>
        </w:tc>
      </w:tr>
      <w:tr w:rsidR="00F122F9" w:rsidRPr="00F122F9" w14:paraId="24CE6243" w14:textId="77777777" w:rsidTr="009216D3">
        <w:trPr>
          <w:jc w:val="center"/>
        </w:trPr>
        <w:tc>
          <w:tcPr>
            <w:tcW w:w="2498" w:type="dxa"/>
            <w:vAlign w:val="center"/>
            <w:hideMark/>
          </w:tcPr>
          <w:p w14:paraId="24CE623D" w14:textId="6DACC706" w:rsidR="004F4CB2" w:rsidRPr="00F122F9" w:rsidRDefault="004F4CB2" w:rsidP="00E51C74">
            <w:pPr>
              <w:pStyle w:val="naisf"/>
              <w:spacing w:before="60" w:after="60"/>
              <w:ind w:firstLine="0"/>
              <w:rPr>
                <w:i/>
                <w:szCs w:val="22"/>
              </w:rPr>
            </w:pPr>
            <w:r w:rsidRPr="00F122F9">
              <w:rPr>
                <w:sz w:val="22"/>
                <w:szCs w:val="22"/>
              </w:rPr>
              <w:t>1.1.</w:t>
            </w:r>
            <w:r w:rsidR="00D4117F">
              <w:rPr>
                <w:sz w:val="22"/>
                <w:szCs w:val="22"/>
              </w:rPr>
              <w:t xml:space="preserve"> </w:t>
            </w:r>
            <w:r w:rsidRPr="00F122F9">
              <w:rPr>
                <w:sz w:val="22"/>
                <w:szCs w:val="22"/>
              </w:rPr>
              <w:t>valsts pamatbudžets, tai skaitā ieņēmumi no maksas pakalpojumiem un citi pašu ieņēmumi</w:t>
            </w:r>
          </w:p>
        </w:tc>
        <w:tc>
          <w:tcPr>
            <w:tcW w:w="1415" w:type="dxa"/>
            <w:vAlign w:val="center"/>
          </w:tcPr>
          <w:p w14:paraId="24CE623E" w14:textId="2C7DDD97" w:rsidR="004F4CB2" w:rsidRPr="009129F7"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3F" w14:textId="358F7C5E"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c>
          <w:tcPr>
            <w:tcW w:w="1394" w:type="dxa"/>
            <w:vAlign w:val="center"/>
          </w:tcPr>
          <w:p w14:paraId="24CE6240" w14:textId="6179B485"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c>
          <w:tcPr>
            <w:tcW w:w="1426" w:type="dxa"/>
            <w:vAlign w:val="center"/>
          </w:tcPr>
          <w:p w14:paraId="24CE6241" w14:textId="58CB3236"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c>
          <w:tcPr>
            <w:tcW w:w="1449" w:type="dxa"/>
            <w:vAlign w:val="center"/>
          </w:tcPr>
          <w:p w14:paraId="24CE6242" w14:textId="1862AB88"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r>
      <w:tr w:rsidR="00F122F9" w:rsidRPr="00F122F9" w14:paraId="24CE624A" w14:textId="77777777" w:rsidTr="009216D3">
        <w:trPr>
          <w:jc w:val="center"/>
        </w:trPr>
        <w:tc>
          <w:tcPr>
            <w:tcW w:w="2498" w:type="dxa"/>
            <w:vAlign w:val="center"/>
            <w:hideMark/>
          </w:tcPr>
          <w:p w14:paraId="24CE6244" w14:textId="77777777" w:rsidR="004F4CB2" w:rsidRPr="00F122F9" w:rsidRDefault="004F4CB2" w:rsidP="00E51C74">
            <w:pPr>
              <w:pStyle w:val="naisf"/>
              <w:spacing w:before="60" w:after="60"/>
              <w:ind w:firstLine="0"/>
              <w:rPr>
                <w:i/>
                <w:szCs w:val="22"/>
              </w:rPr>
            </w:pPr>
            <w:r w:rsidRPr="00F122F9">
              <w:rPr>
                <w:sz w:val="22"/>
                <w:szCs w:val="22"/>
              </w:rPr>
              <w:t>1.2. valsts speciālais budžets</w:t>
            </w:r>
          </w:p>
        </w:tc>
        <w:tc>
          <w:tcPr>
            <w:tcW w:w="1415" w:type="dxa"/>
            <w:vAlign w:val="center"/>
          </w:tcPr>
          <w:p w14:paraId="24CE6245" w14:textId="0BD40B95" w:rsidR="004F4CB2" w:rsidRPr="009129F7"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46" w14:textId="17233A7E"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c>
          <w:tcPr>
            <w:tcW w:w="1394" w:type="dxa"/>
            <w:vAlign w:val="center"/>
          </w:tcPr>
          <w:p w14:paraId="24CE6247" w14:textId="2F489DFB"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c>
          <w:tcPr>
            <w:tcW w:w="1426" w:type="dxa"/>
            <w:vAlign w:val="center"/>
          </w:tcPr>
          <w:p w14:paraId="24CE6248" w14:textId="19B80B74"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c>
          <w:tcPr>
            <w:tcW w:w="1449" w:type="dxa"/>
            <w:vAlign w:val="center"/>
          </w:tcPr>
          <w:p w14:paraId="24CE6249" w14:textId="6831F75E" w:rsidR="004F4CB2" w:rsidRPr="009129F7" w:rsidRDefault="009129F7" w:rsidP="00E51C74">
            <w:pPr>
              <w:spacing w:before="60" w:after="60"/>
              <w:jc w:val="center"/>
              <w:rPr>
                <w:rFonts w:ascii="Times New Roman" w:hAnsi="Times New Roman"/>
              </w:rPr>
            </w:pPr>
            <w:r w:rsidRPr="00E51C74">
              <w:rPr>
                <w:rFonts w:ascii="Times New Roman" w:hAnsi="Times New Roman"/>
              </w:rPr>
              <w:t>Projekts šo jomu neskar</w:t>
            </w:r>
          </w:p>
        </w:tc>
      </w:tr>
      <w:tr w:rsidR="009129F7" w:rsidRPr="00F122F9" w14:paraId="24CE6251" w14:textId="77777777" w:rsidTr="009216D3">
        <w:trPr>
          <w:jc w:val="center"/>
        </w:trPr>
        <w:tc>
          <w:tcPr>
            <w:tcW w:w="2498" w:type="dxa"/>
            <w:vAlign w:val="center"/>
            <w:hideMark/>
          </w:tcPr>
          <w:p w14:paraId="24CE624B" w14:textId="77777777" w:rsidR="009129F7" w:rsidRPr="00F122F9" w:rsidRDefault="009129F7" w:rsidP="00E51C74">
            <w:pPr>
              <w:pStyle w:val="naisf"/>
              <w:spacing w:before="60" w:after="60"/>
              <w:ind w:firstLine="0"/>
              <w:rPr>
                <w:i/>
                <w:szCs w:val="22"/>
              </w:rPr>
            </w:pPr>
            <w:r w:rsidRPr="00F122F9">
              <w:rPr>
                <w:sz w:val="22"/>
                <w:szCs w:val="22"/>
              </w:rPr>
              <w:t>1.3. pašvaldību budžets</w:t>
            </w:r>
          </w:p>
        </w:tc>
        <w:tc>
          <w:tcPr>
            <w:tcW w:w="1415" w:type="dxa"/>
            <w:vAlign w:val="center"/>
          </w:tcPr>
          <w:p w14:paraId="24CE624C" w14:textId="01AA128F"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4D" w14:textId="3793FBD0"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394" w:type="dxa"/>
            <w:vAlign w:val="center"/>
          </w:tcPr>
          <w:p w14:paraId="24CE624E" w14:textId="5DCA5E85"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26" w:type="dxa"/>
            <w:vAlign w:val="center"/>
          </w:tcPr>
          <w:p w14:paraId="24CE624F" w14:textId="1DB63B11"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49" w:type="dxa"/>
            <w:vAlign w:val="center"/>
          </w:tcPr>
          <w:p w14:paraId="24CE6250" w14:textId="762CE91B"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r>
      <w:tr w:rsidR="00F122F9" w:rsidRPr="00F122F9" w14:paraId="24CE6253" w14:textId="77777777" w:rsidTr="005E117D">
        <w:trPr>
          <w:jc w:val="center"/>
        </w:trPr>
        <w:tc>
          <w:tcPr>
            <w:tcW w:w="9639" w:type="dxa"/>
            <w:gridSpan w:val="6"/>
            <w:vAlign w:val="center"/>
            <w:hideMark/>
          </w:tcPr>
          <w:p w14:paraId="24CE6252" w14:textId="77777777" w:rsidR="004F4CB2" w:rsidRPr="00F122F9" w:rsidRDefault="004F4CB2" w:rsidP="00E51C74">
            <w:pPr>
              <w:pStyle w:val="naisf"/>
              <w:spacing w:before="60" w:after="60"/>
              <w:ind w:firstLine="0"/>
              <w:rPr>
                <w:b/>
                <w:i/>
                <w:szCs w:val="22"/>
              </w:rPr>
            </w:pPr>
            <w:r w:rsidRPr="00F122F9">
              <w:rPr>
                <w:sz w:val="22"/>
                <w:szCs w:val="22"/>
              </w:rPr>
              <w:t>2. Budžeta izdevumi:</w:t>
            </w:r>
          </w:p>
        </w:tc>
      </w:tr>
      <w:tr w:rsidR="009129F7" w:rsidRPr="00F122F9" w14:paraId="24CE625A" w14:textId="77777777" w:rsidTr="009216D3">
        <w:trPr>
          <w:jc w:val="center"/>
        </w:trPr>
        <w:tc>
          <w:tcPr>
            <w:tcW w:w="2498" w:type="dxa"/>
            <w:vAlign w:val="center"/>
            <w:hideMark/>
          </w:tcPr>
          <w:p w14:paraId="24CE6254" w14:textId="77777777" w:rsidR="009129F7" w:rsidRPr="00F122F9" w:rsidRDefault="009129F7" w:rsidP="00E51C74">
            <w:pPr>
              <w:spacing w:before="60" w:after="60"/>
              <w:rPr>
                <w:rFonts w:ascii="Times New Roman" w:hAnsi="Times New Roman"/>
              </w:rPr>
            </w:pPr>
            <w:r w:rsidRPr="00F122F9">
              <w:rPr>
                <w:rFonts w:ascii="Times New Roman" w:hAnsi="Times New Roman"/>
              </w:rPr>
              <w:t>2.1. valsts pamatbudžets</w:t>
            </w:r>
          </w:p>
        </w:tc>
        <w:tc>
          <w:tcPr>
            <w:tcW w:w="1415" w:type="dxa"/>
            <w:vAlign w:val="center"/>
          </w:tcPr>
          <w:p w14:paraId="24CE6255" w14:textId="0BE1C908"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56" w14:textId="69BF458F"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57" w14:textId="3EBAA469"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26" w:type="dxa"/>
            <w:vAlign w:val="center"/>
          </w:tcPr>
          <w:p w14:paraId="24CE6258" w14:textId="1CFAE2BB" w:rsidR="009129F7" w:rsidRPr="00A4200E"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49" w:type="dxa"/>
            <w:vAlign w:val="center"/>
          </w:tcPr>
          <w:p w14:paraId="24CE6259" w14:textId="6703A0C3" w:rsidR="009129F7" w:rsidRPr="00A4200E" w:rsidRDefault="009129F7" w:rsidP="00E51C74">
            <w:pPr>
              <w:spacing w:before="60" w:after="60"/>
              <w:jc w:val="center"/>
              <w:rPr>
                <w:rFonts w:ascii="Times New Roman" w:eastAsia="Times New Roman" w:hAnsi="Times New Roman"/>
                <w:bCs/>
                <w:color w:val="000000"/>
                <w:lang w:eastAsia="lv-LV"/>
              </w:rPr>
            </w:pPr>
            <w:r w:rsidRPr="00EC5DBD">
              <w:rPr>
                <w:rFonts w:ascii="Times New Roman" w:hAnsi="Times New Roman"/>
              </w:rPr>
              <w:t>Projekts šo jomu neskar</w:t>
            </w:r>
          </w:p>
        </w:tc>
      </w:tr>
      <w:tr w:rsidR="009129F7" w:rsidRPr="00F122F9" w14:paraId="24CE6261" w14:textId="77777777" w:rsidTr="009216D3">
        <w:trPr>
          <w:jc w:val="center"/>
        </w:trPr>
        <w:tc>
          <w:tcPr>
            <w:tcW w:w="2498" w:type="dxa"/>
            <w:vAlign w:val="center"/>
            <w:hideMark/>
          </w:tcPr>
          <w:p w14:paraId="24CE625B" w14:textId="77777777" w:rsidR="009129F7" w:rsidRPr="00F122F9" w:rsidRDefault="009129F7" w:rsidP="00E51C74">
            <w:pPr>
              <w:spacing w:before="60" w:after="60"/>
              <w:rPr>
                <w:rFonts w:ascii="Times New Roman" w:hAnsi="Times New Roman"/>
              </w:rPr>
            </w:pPr>
            <w:r w:rsidRPr="00F122F9">
              <w:rPr>
                <w:rFonts w:ascii="Times New Roman" w:hAnsi="Times New Roman"/>
              </w:rPr>
              <w:t>2.2. valsts speciālais budžets</w:t>
            </w:r>
          </w:p>
        </w:tc>
        <w:tc>
          <w:tcPr>
            <w:tcW w:w="1415" w:type="dxa"/>
            <w:vAlign w:val="center"/>
          </w:tcPr>
          <w:p w14:paraId="24CE625C" w14:textId="6EEB0DF3"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5D" w14:textId="07D1DA06"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5E" w14:textId="3F101E37"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26" w:type="dxa"/>
            <w:vAlign w:val="center"/>
          </w:tcPr>
          <w:p w14:paraId="24CE625F" w14:textId="395093A2"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49" w:type="dxa"/>
            <w:vAlign w:val="center"/>
          </w:tcPr>
          <w:p w14:paraId="24CE6260" w14:textId="2E32FDE5"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r>
      <w:tr w:rsidR="009129F7" w:rsidRPr="00F122F9" w14:paraId="24CE6268" w14:textId="77777777" w:rsidTr="009216D3">
        <w:trPr>
          <w:jc w:val="center"/>
        </w:trPr>
        <w:tc>
          <w:tcPr>
            <w:tcW w:w="2498" w:type="dxa"/>
            <w:vAlign w:val="center"/>
            <w:hideMark/>
          </w:tcPr>
          <w:p w14:paraId="24CE6262" w14:textId="77777777" w:rsidR="009129F7" w:rsidRPr="00F122F9" w:rsidRDefault="009129F7" w:rsidP="00E51C74">
            <w:pPr>
              <w:spacing w:before="60" w:after="60"/>
              <w:rPr>
                <w:rFonts w:ascii="Times New Roman" w:hAnsi="Times New Roman"/>
              </w:rPr>
            </w:pPr>
            <w:r w:rsidRPr="00F122F9">
              <w:rPr>
                <w:rFonts w:ascii="Times New Roman" w:hAnsi="Times New Roman"/>
              </w:rPr>
              <w:t xml:space="preserve">2.3. pašvaldību budžets </w:t>
            </w:r>
          </w:p>
        </w:tc>
        <w:tc>
          <w:tcPr>
            <w:tcW w:w="1415" w:type="dxa"/>
            <w:vAlign w:val="center"/>
          </w:tcPr>
          <w:p w14:paraId="24CE6263" w14:textId="7AA444F7"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64" w14:textId="7E526DB1"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65" w14:textId="753E9B58"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26" w:type="dxa"/>
            <w:vAlign w:val="center"/>
          </w:tcPr>
          <w:p w14:paraId="24CE6266" w14:textId="42CB933B"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49" w:type="dxa"/>
            <w:vAlign w:val="center"/>
          </w:tcPr>
          <w:p w14:paraId="24CE6267" w14:textId="74EDDE34"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r>
      <w:tr w:rsidR="00F122F9" w:rsidRPr="00F122F9" w14:paraId="24CE626A" w14:textId="77777777" w:rsidTr="005E117D">
        <w:trPr>
          <w:jc w:val="center"/>
        </w:trPr>
        <w:tc>
          <w:tcPr>
            <w:tcW w:w="9639" w:type="dxa"/>
            <w:gridSpan w:val="6"/>
            <w:vAlign w:val="center"/>
            <w:hideMark/>
          </w:tcPr>
          <w:p w14:paraId="24CE6269" w14:textId="77777777" w:rsidR="004F4CB2" w:rsidRPr="00F122F9" w:rsidRDefault="004F4CB2" w:rsidP="00E51C74">
            <w:pPr>
              <w:pStyle w:val="naisf"/>
              <w:spacing w:before="60" w:after="60"/>
              <w:ind w:firstLine="0"/>
              <w:rPr>
                <w:b/>
                <w:i/>
                <w:szCs w:val="22"/>
              </w:rPr>
            </w:pPr>
            <w:r w:rsidRPr="00F122F9">
              <w:rPr>
                <w:sz w:val="22"/>
                <w:szCs w:val="22"/>
              </w:rPr>
              <w:t>3. Finansiālā ietekme:</w:t>
            </w:r>
          </w:p>
        </w:tc>
      </w:tr>
      <w:tr w:rsidR="009129F7" w:rsidRPr="00F122F9" w14:paraId="24CE6271" w14:textId="77777777" w:rsidTr="009216D3">
        <w:trPr>
          <w:jc w:val="center"/>
        </w:trPr>
        <w:tc>
          <w:tcPr>
            <w:tcW w:w="2498" w:type="dxa"/>
            <w:vAlign w:val="center"/>
            <w:hideMark/>
          </w:tcPr>
          <w:p w14:paraId="24CE626B" w14:textId="77777777" w:rsidR="009129F7" w:rsidRPr="00F122F9" w:rsidRDefault="009129F7" w:rsidP="00E51C74">
            <w:pPr>
              <w:spacing w:before="60" w:after="60"/>
              <w:rPr>
                <w:rFonts w:ascii="Times New Roman" w:hAnsi="Times New Roman"/>
              </w:rPr>
            </w:pPr>
            <w:r w:rsidRPr="00F122F9">
              <w:rPr>
                <w:rFonts w:ascii="Times New Roman" w:hAnsi="Times New Roman"/>
              </w:rPr>
              <w:t>3.1. valsts pamatbudžets</w:t>
            </w:r>
          </w:p>
        </w:tc>
        <w:tc>
          <w:tcPr>
            <w:tcW w:w="1415" w:type="dxa"/>
            <w:vAlign w:val="center"/>
          </w:tcPr>
          <w:p w14:paraId="24CE626C" w14:textId="6E5646BD"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6D" w14:textId="178F6462"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6E" w14:textId="70450294"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6F" w14:textId="7D9247E1" w:rsidR="009129F7" w:rsidRPr="00572C7E" w:rsidRDefault="009129F7" w:rsidP="00E51C74">
            <w:pPr>
              <w:pStyle w:val="naisf"/>
              <w:spacing w:before="60" w:after="60"/>
              <w:ind w:firstLine="0"/>
              <w:jc w:val="center"/>
              <w:rPr>
                <w:bCs/>
                <w:color w:val="000000"/>
                <w:sz w:val="22"/>
                <w:szCs w:val="22"/>
              </w:rPr>
            </w:pPr>
            <w:r w:rsidRPr="00EC5DBD">
              <w:rPr>
                <w:sz w:val="22"/>
                <w:szCs w:val="22"/>
              </w:rPr>
              <w:t>Projekts šo jomu neskar</w:t>
            </w:r>
          </w:p>
        </w:tc>
        <w:tc>
          <w:tcPr>
            <w:tcW w:w="1449" w:type="dxa"/>
            <w:vAlign w:val="center"/>
          </w:tcPr>
          <w:p w14:paraId="24CE6270" w14:textId="46AFA267" w:rsidR="009129F7" w:rsidRPr="002372A4" w:rsidRDefault="009129F7" w:rsidP="00E51C74">
            <w:pPr>
              <w:pStyle w:val="naisf"/>
              <w:spacing w:before="60" w:after="60"/>
              <w:ind w:firstLine="0"/>
              <w:jc w:val="center"/>
              <w:rPr>
                <w:bCs/>
                <w:color w:val="000000"/>
                <w:sz w:val="22"/>
                <w:szCs w:val="22"/>
              </w:rPr>
            </w:pPr>
            <w:r w:rsidRPr="00EC5DBD">
              <w:rPr>
                <w:sz w:val="22"/>
                <w:szCs w:val="22"/>
              </w:rPr>
              <w:t>Projekts šo jomu neskar</w:t>
            </w:r>
          </w:p>
        </w:tc>
      </w:tr>
      <w:tr w:rsidR="009129F7" w:rsidRPr="00F122F9" w14:paraId="24CE6278" w14:textId="77777777" w:rsidTr="009216D3">
        <w:trPr>
          <w:jc w:val="center"/>
        </w:trPr>
        <w:tc>
          <w:tcPr>
            <w:tcW w:w="2498" w:type="dxa"/>
            <w:vAlign w:val="center"/>
            <w:hideMark/>
          </w:tcPr>
          <w:p w14:paraId="24CE6272" w14:textId="77777777" w:rsidR="009129F7" w:rsidRPr="00F122F9" w:rsidRDefault="009129F7" w:rsidP="00E51C74">
            <w:pPr>
              <w:spacing w:before="60" w:after="60"/>
              <w:rPr>
                <w:rFonts w:ascii="Times New Roman" w:hAnsi="Times New Roman"/>
              </w:rPr>
            </w:pPr>
            <w:r w:rsidRPr="00F122F9">
              <w:rPr>
                <w:rFonts w:ascii="Times New Roman" w:hAnsi="Times New Roman"/>
              </w:rPr>
              <w:t>3.2. speciālais budžets</w:t>
            </w:r>
          </w:p>
        </w:tc>
        <w:tc>
          <w:tcPr>
            <w:tcW w:w="1415" w:type="dxa"/>
            <w:vAlign w:val="center"/>
          </w:tcPr>
          <w:p w14:paraId="24CE6273" w14:textId="41547521"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74" w14:textId="7A987D3F"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75" w14:textId="23E8F4E1"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76" w14:textId="18E016B1"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49" w:type="dxa"/>
            <w:vAlign w:val="center"/>
          </w:tcPr>
          <w:p w14:paraId="24CE6277" w14:textId="64FFD694"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r>
      <w:tr w:rsidR="009129F7" w:rsidRPr="00F122F9" w14:paraId="24CE627F" w14:textId="77777777" w:rsidTr="009216D3">
        <w:trPr>
          <w:jc w:val="center"/>
        </w:trPr>
        <w:tc>
          <w:tcPr>
            <w:tcW w:w="2498" w:type="dxa"/>
            <w:vAlign w:val="center"/>
            <w:hideMark/>
          </w:tcPr>
          <w:p w14:paraId="24CE6279" w14:textId="77777777" w:rsidR="009129F7" w:rsidRPr="00F122F9" w:rsidRDefault="009129F7" w:rsidP="00E51C74">
            <w:pPr>
              <w:spacing w:before="60" w:after="60"/>
              <w:rPr>
                <w:rFonts w:ascii="Times New Roman" w:hAnsi="Times New Roman"/>
              </w:rPr>
            </w:pPr>
            <w:r w:rsidRPr="00F122F9">
              <w:rPr>
                <w:rFonts w:ascii="Times New Roman" w:hAnsi="Times New Roman"/>
              </w:rPr>
              <w:t xml:space="preserve">3.3. pašvaldību budžets </w:t>
            </w:r>
          </w:p>
        </w:tc>
        <w:tc>
          <w:tcPr>
            <w:tcW w:w="1415" w:type="dxa"/>
            <w:vAlign w:val="center"/>
          </w:tcPr>
          <w:p w14:paraId="24CE627A" w14:textId="17050700" w:rsidR="009129F7" w:rsidRPr="00F122F9" w:rsidRDefault="009129F7" w:rsidP="00E51C74">
            <w:pPr>
              <w:pStyle w:val="naisf"/>
              <w:spacing w:before="60" w:after="60"/>
              <w:ind w:firstLine="0"/>
              <w:jc w:val="center"/>
              <w:rPr>
                <w:b/>
                <w:i/>
                <w:szCs w:val="22"/>
              </w:rPr>
            </w:pPr>
            <w:r w:rsidRPr="009129F7">
              <w:rPr>
                <w:sz w:val="22"/>
                <w:szCs w:val="22"/>
              </w:rPr>
              <w:t>Projekts šo jomu neskar</w:t>
            </w:r>
          </w:p>
        </w:tc>
        <w:tc>
          <w:tcPr>
            <w:tcW w:w="1457" w:type="dxa"/>
            <w:vAlign w:val="center"/>
          </w:tcPr>
          <w:p w14:paraId="24CE627B" w14:textId="5BDCAB02"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7C" w14:textId="38D89354"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7D" w14:textId="6EB7ADA5"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49" w:type="dxa"/>
            <w:vAlign w:val="center"/>
          </w:tcPr>
          <w:p w14:paraId="24CE627E" w14:textId="179FCEB9"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r>
      <w:tr w:rsidR="009129F7" w:rsidRPr="00F122F9" w14:paraId="24CE6286" w14:textId="77777777" w:rsidTr="009216D3">
        <w:trPr>
          <w:jc w:val="center"/>
        </w:trPr>
        <w:tc>
          <w:tcPr>
            <w:tcW w:w="2498" w:type="dxa"/>
            <w:vMerge w:val="restart"/>
            <w:vAlign w:val="center"/>
            <w:hideMark/>
          </w:tcPr>
          <w:p w14:paraId="24CE6280" w14:textId="77777777" w:rsidR="009129F7" w:rsidRPr="00F122F9" w:rsidRDefault="009129F7" w:rsidP="00E51C74">
            <w:pPr>
              <w:spacing w:before="60" w:after="60"/>
              <w:rPr>
                <w:rFonts w:ascii="Times New Roman" w:hAnsi="Times New Roman"/>
              </w:rPr>
            </w:pPr>
            <w:r w:rsidRPr="00F122F9">
              <w:rPr>
                <w:rFonts w:ascii="Times New Roman" w:hAnsi="Times New Roman"/>
              </w:rPr>
              <w:t>4. Finanšu līdzekļi papildu izde</w:t>
            </w:r>
            <w:r w:rsidRPr="00F122F9">
              <w:rPr>
                <w:rFonts w:ascii="Times New Roman" w:hAnsi="Times New Roman"/>
              </w:rPr>
              <w:softHyphen/>
              <w:t>vumu finansēšanai (kompensējošu izdevumu samazinājumu norāda ar "+" zīmi)</w:t>
            </w:r>
          </w:p>
        </w:tc>
        <w:tc>
          <w:tcPr>
            <w:tcW w:w="1415" w:type="dxa"/>
            <w:vMerge w:val="restart"/>
            <w:vAlign w:val="center"/>
            <w:hideMark/>
          </w:tcPr>
          <w:p w14:paraId="24CE6281" w14:textId="77777777" w:rsidR="009129F7" w:rsidRPr="00F122F9" w:rsidRDefault="009129F7" w:rsidP="00E51C74">
            <w:pPr>
              <w:pStyle w:val="naisf"/>
              <w:spacing w:before="60" w:after="60"/>
              <w:ind w:firstLine="0"/>
              <w:jc w:val="center"/>
              <w:rPr>
                <w:i/>
                <w:szCs w:val="22"/>
              </w:rPr>
            </w:pPr>
          </w:p>
        </w:tc>
        <w:tc>
          <w:tcPr>
            <w:tcW w:w="1457" w:type="dxa"/>
            <w:vAlign w:val="center"/>
          </w:tcPr>
          <w:p w14:paraId="24CE6282" w14:textId="01A7554E"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394" w:type="dxa"/>
            <w:vAlign w:val="center"/>
          </w:tcPr>
          <w:p w14:paraId="24CE6283" w14:textId="4817EAD1"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26" w:type="dxa"/>
            <w:vAlign w:val="center"/>
          </w:tcPr>
          <w:p w14:paraId="24CE6284" w14:textId="56AF3E2F"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c>
          <w:tcPr>
            <w:tcW w:w="1449" w:type="dxa"/>
            <w:vAlign w:val="center"/>
          </w:tcPr>
          <w:p w14:paraId="24CE6285" w14:textId="15C14C95" w:rsidR="009129F7" w:rsidRPr="00F122F9" w:rsidRDefault="009129F7" w:rsidP="00E51C74">
            <w:pPr>
              <w:spacing w:before="60" w:after="60"/>
              <w:jc w:val="center"/>
              <w:rPr>
                <w:rFonts w:ascii="Times New Roman" w:hAnsi="Times New Roman"/>
              </w:rPr>
            </w:pPr>
            <w:r w:rsidRPr="00EC5DBD">
              <w:rPr>
                <w:rFonts w:ascii="Times New Roman" w:hAnsi="Times New Roman"/>
              </w:rPr>
              <w:t>Projekts šo jomu neskar</w:t>
            </w:r>
          </w:p>
        </w:tc>
      </w:tr>
      <w:tr w:rsidR="009129F7" w:rsidRPr="00F122F9" w14:paraId="24CE628D" w14:textId="77777777" w:rsidTr="009216D3">
        <w:trPr>
          <w:jc w:val="center"/>
        </w:trPr>
        <w:tc>
          <w:tcPr>
            <w:tcW w:w="0" w:type="auto"/>
            <w:vMerge/>
            <w:vAlign w:val="center"/>
            <w:hideMark/>
          </w:tcPr>
          <w:p w14:paraId="24CE6287" w14:textId="77777777" w:rsidR="009129F7" w:rsidRPr="00F122F9" w:rsidRDefault="009129F7" w:rsidP="00E51C74">
            <w:pPr>
              <w:spacing w:before="60" w:after="60"/>
              <w:rPr>
                <w:rFonts w:ascii="Times New Roman" w:hAnsi="Times New Roman"/>
              </w:rPr>
            </w:pPr>
          </w:p>
        </w:tc>
        <w:tc>
          <w:tcPr>
            <w:tcW w:w="0" w:type="auto"/>
            <w:vMerge/>
            <w:vAlign w:val="center"/>
            <w:hideMark/>
          </w:tcPr>
          <w:p w14:paraId="24CE6288" w14:textId="77777777" w:rsidR="009129F7" w:rsidRPr="00F122F9" w:rsidRDefault="009129F7" w:rsidP="00E51C74">
            <w:pPr>
              <w:spacing w:before="60" w:after="60"/>
              <w:jc w:val="center"/>
              <w:rPr>
                <w:rFonts w:ascii="Times New Roman" w:hAnsi="Times New Roman"/>
                <w:i/>
              </w:rPr>
            </w:pPr>
          </w:p>
        </w:tc>
        <w:tc>
          <w:tcPr>
            <w:tcW w:w="1457" w:type="dxa"/>
            <w:vAlign w:val="center"/>
          </w:tcPr>
          <w:p w14:paraId="24CE6289" w14:textId="6CF68CE2"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8A" w14:textId="00B2B6BC"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8B" w14:textId="45A79DC3"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49" w:type="dxa"/>
            <w:vAlign w:val="center"/>
          </w:tcPr>
          <w:p w14:paraId="24CE628C" w14:textId="7B8BEAD3"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r>
      <w:tr w:rsidR="009129F7" w:rsidRPr="00F122F9" w14:paraId="24CE6294" w14:textId="77777777" w:rsidTr="009216D3">
        <w:trPr>
          <w:jc w:val="center"/>
        </w:trPr>
        <w:tc>
          <w:tcPr>
            <w:tcW w:w="0" w:type="auto"/>
            <w:vMerge/>
            <w:vAlign w:val="center"/>
            <w:hideMark/>
          </w:tcPr>
          <w:p w14:paraId="24CE628E" w14:textId="77777777" w:rsidR="009129F7" w:rsidRPr="00F122F9" w:rsidRDefault="009129F7" w:rsidP="00E51C74">
            <w:pPr>
              <w:spacing w:before="60" w:after="60"/>
              <w:rPr>
                <w:rFonts w:ascii="Times New Roman" w:hAnsi="Times New Roman"/>
              </w:rPr>
            </w:pPr>
          </w:p>
        </w:tc>
        <w:tc>
          <w:tcPr>
            <w:tcW w:w="0" w:type="auto"/>
            <w:vMerge/>
            <w:vAlign w:val="center"/>
            <w:hideMark/>
          </w:tcPr>
          <w:p w14:paraId="24CE628F" w14:textId="77777777" w:rsidR="009129F7" w:rsidRPr="00F122F9" w:rsidRDefault="009129F7" w:rsidP="00E51C74">
            <w:pPr>
              <w:spacing w:before="60" w:after="60"/>
              <w:jc w:val="center"/>
              <w:rPr>
                <w:rFonts w:ascii="Times New Roman" w:hAnsi="Times New Roman"/>
                <w:i/>
              </w:rPr>
            </w:pPr>
          </w:p>
        </w:tc>
        <w:tc>
          <w:tcPr>
            <w:tcW w:w="1457" w:type="dxa"/>
            <w:vAlign w:val="center"/>
          </w:tcPr>
          <w:p w14:paraId="24CE6290" w14:textId="70D3A728"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91" w14:textId="0187528F"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92" w14:textId="05FEA1BD"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49" w:type="dxa"/>
            <w:vAlign w:val="center"/>
          </w:tcPr>
          <w:p w14:paraId="24CE6293" w14:textId="334E07AC"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r>
      <w:tr w:rsidR="00F122F9" w:rsidRPr="00F122F9" w14:paraId="24CE629B" w14:textId="77777777" w:rsidTr="009216D3">
        <w:trPr>
          <w:jc w:val="center"/>
        </w:trPr>
        <w:tc>
          <w:tcPr>
            <w:tcW w:w="2498" w:type="dxa"/>
            <w:vAlign w:val="center"/>
            <w:hideMark/>
          </w:tcPr>
          <w:p w14:paraId="24CE6295" w14:textId="77777777" w:rsidR="004F4CB2" w:rsidRPr="00F122F9" w:rsidRDefault="00791C34" w:rsidP="00E51C74">
            <w:pPr>
              <w:spacing w:before="60" w:after="60"/>
              <w:rPr>
                <w:rFonts w:ascii="Times New Roman" w:hAnsi="Times New Roman"/>
              </w:rPr>
            </w:pPr>
            <w:r w:rsidRPr="00F122F9">
              <w:rPr>
                <w:rFonts w:ascii="Times New Roman" w:hAnsi="Times New Roman"/>
              </w:rPr>
              <w:t>5. Precizēta finansiālā ietekme:</w:t>
            </w:r>
          </w:p>
        </w:tc>
        <w:tc>
          <w:tcPr>
            <w:tcW w:w="1415" w:type="dxa"/>
            <w:vMerge w:val="restart"/>
            <w:vAlign w:val="center"/>
            <w:hideMark/>
          </w:tcPr>
          <w:p w14:paraId="24CE6296" w14:textId="77777777" w:rsidR="004F4CB2" w:rsidRPr="00F122F9" w:rsidRDefault="004F4CB2" w:rsidP="00E51C74">
            <w:pPr>
              <w:pStyle w:val="naisf"/>
              <w:spacing w:before="60" w:after="60"/>
              <w:ind w:firstLine="0"/>
              <w:jc w:val="center"/>
              <w:rPr>
                <w:i/>
                <w:szCs w:val="22"/>
              </w:rPr>
            </w:pPr>
          </w:p>
        </w:tc>
        <w:tc>
          <w:tcPr>
            <w:tcW w:w="1457" w:type="dxa"/>
            <w:vAlign w:val="center"/>
          </w:tcPr>
          <w:p w14:paraId="24CE6297" w14:textId="77777777" w:rsidR="004F4CB2" w:rsidRPr="00F122F9" w:rsidRDefault="004F4CB2" w:rsidP="00E51C74">
            <w:pPr>
              <w:pStyle w:val="naisf"/>
              <w:spacing w:before="60" w:after="60"/>
              <w:ind w:firstLine="0"/>
              <w:jc w:val="center"/>
              <w:rPr>
                <w:b/>
                <w:i/>
                <w:szCs w:val="22"/>
              </w:rPr>
            </w:pPr>
          </w:p>
        </w:tc>
        <w:tc>
          <w:tcPr>
            <w:tcW w:w="1394" w:type="dxa"/>
            <w:vAlign w:val="center"/>
          </w:tcPr>
          <w:p w14:paraId="24CE6298" w14:textId="77777777" w:rsidR="004F4CB2" w:rsidRPr="00F122F9" w:rsidRDefault="004F4CB2" w:rsidP="00E51C74">
            <w:pPr>
              <w:pStyle w:val="naisf"/>
              <w:spacing w:before="60" w:after="60"/>
              <w:ind w:firstLine="0"/>
              <w:jc w:val="center"/>
              <w:rPr>
                <w:b/>
                <w:i/>
                <w:szCs w:val="22"/>
              </w:rPr>
            </w:pPr>
          </w:p>
        </w:tc>
        <w:tc>
          <w:tcPr>
            <w:tcW w:w="1426" w:type="dxa"/>
            <w:vAlign w:val="center"/>
          </w:tcPr>
          <w:p w14:paraId="24CE6299" w14:textId="77777777" w:rsidR="004F4CB2" w:rsidRPr="00F122F9" w:rsidRDefault="004F4CB2" w:rsidP="00E51C74">
            <w:pPr>
              <w:pStyle w:val="naisf"/>
              <w:spacing w:before="60" w:after="60"/>
              <w:ind w:firstLine="0"/>
              <w:jc w:val="center"/>
              <w:rPr>
                <w:b/>
                <w:i/>
                <w:szCs w:val="22"/>
              </w:rPr>
            </w:pPr>
          </w:p>
        </w:tc>
        <w:tc>
          <w:tcPr>
            <w:tcW w:w="1449" w:type="dxa"/>
            <w:vAlign w:val="center"/>
          </w:tcPr>
          <w:p w14:paraId="24CE629A" w14:textId="77777777" w:rsidR="004F4CB2" w:rsidRPr="00F122F9" w:rsidRDefault="004F4CB2" w:rsidP="00E51C74">
            <w:pPr>
              <w:pStyle w:val="naisf"/>
              <w:spacing w:before="60" w:after="60"/>
              <w:ind w:firstLine="0"/>
              <w:jc w:val="center"/>
              <w:rPr>
                <w:b/>
                <w:i/>
                <w:szCs w:val="22"/>
              </w:rPr>
            </w:pPr>
          </w:p>
        </w:tc>
      </w:tr>
      <w:tr w:rsidR="009129F7" w:rsidRPr="00F122F9" w14:paraId="24CE62A2" w14:textId="77777777" w:rsidTr="009216D3">
        <w:trPr>
          <w:jc w:val="center"/>
        </w:trPr>
        <w:tc>
          <w:tcPr>
            <w:tcW w:w="2498" w:type="dxa"/>
            <w:vAlign w:val="center"/>
            <w:hideMark/>
          </w:tcPr>
          <w:p w14:paraId="24CE629C" w14:textId="77777777" w:rsidR="009129F7" w:rsidRPr="00F122F9" w:rsidRDefault="009129F7" w:rsidP="00E51C74">
            <w:pPr>
              <w:spacing w:before="60" w:after="60"/>
              <w:rPr>
                <w:rFonts w:ascii="Times New Roman" w:hAnsi="Times New Roman"/>
              </w:rPr>
            </w:pPr>
            <w:r w:rsidRPr="00F122F9">
              <w:rPr>
                <w:rFonts w:ascii="Times New Roman" w:hAnsi="Times New Roman"/>
              </w:rPr>
              <w:t>5.1. valsts pamatbudžets</w:t>
            </w:r>
          </w:p>
        </w:tc>
        <w:tc>
          <w:tcPr>
            <w:tcW w:w="0" w:type="auto"/>
            <w:vMerge/>
            <w:vAlign w:val="center"/>
            <w:hideMark/>
          </w:tcPr>
          <w:p w14:paraId="24CE629D" w14:textId="77777777" w:rsidR="009129F7" w:rsidRPr="00F122F9" w:rsidRDefault="009129F7" w:rsidP="00E51C74">
            <w:pPr>
              <w:spacing w:before="60" w:after="60"/>
              <w:jc w:val="center"/>
              <w:rPr>
                <w:rFonts w:ascii="Times New Roman" w:hAnsi="Times New Roman"/>
                <w:i/>
              </w:rPr>
            </w:pPr>
          </w:p>
        </w:tc>
        <w:tc>
          <w:tcPr>
            <w:tcW w:w="1457" w:type="dxa"/>
            <w:vAlign w:val="center"/>
          </w:tcPr>
          <w:p w14:paraId="24CE629E" w14:textId="43B7C7BD"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9F" w14:textId="6159DEE5"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A0" w14:textId="67168F43"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49" w:type="dxa"/>
            <w:vAlign w:val="center"/>
          </w:tcPr>
          <w:p w14:paraId="24CE62A1" w14:textId="3FC1CA0C"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r>
      <w:tr w:rsidR="009129F7" w:rsidRPr="00F122F9" w14:paraId="24CE62A9" w14:textId="77777777" w:rsidTr="009216D3">
        <w:trPr>
          <w:jc w:val="center"/>
        </w:trPr>
        <w:tc>
          <w:tcPr>
            <w:tcW w:w="2498" w:type="dxa"/>
            <w:vAlign w:val="center"/>
            <w:hideMark/>
          </w:tcPr>
          <w:p w14:paraId="24CE62A3" w14:textId="77777777" w:rsidR="009129F7" w:rsidRPr="00F122F9" w:rsidRDefault="009129F7" w:rsidP="00E51C74">
            <w:pPr>
              <w:spacing w:before="60" w:after="60"/>
              <w:rPr>
                <w:rFonts w:ascii="Times New Roman" w:hAnsi="Times New Roman"/>
              </w:rPr>
            </w:pPr>
            <w:r w:rsidRPr="00F122F9">
              <w:rPr>
                <w:rFonts w:ascii="Times New Roman" w:hAnsi="Times New Roman"/>
              </w:rPr>
              <w:t>5.2. speciālais budžets</w:t>
            </w:r>
          </w:p>
        </w:tc>
        <w:tc>
          <w:tcPr>
            <w:tcW w:w="0" w:type="auto"/>
            <w:vMerge/>
            <w:vAlign w:val="center"/>
            <w:hideMark/>
          </w:tcPr>
          <w:p w14:paraId="24CE62A4" w14:textId="77777777" w:rsidR="009129F7" w:rsidRPr="00F122F9" w:rsidRDefault="009129F7" w:rsidP="00E51C74">
            <w:pPr>
              <w:spacing w:before="60" w:after="60"/>
              <w:jc w:val="center"/>
              <w:rPr>
                <w:rFonts w:ascii="Times New Roman" w:hAnsi="Times New Roman"/>
                <w:i/>
              </w:rPr>
            </w:pPr>
          </w:p>
        </w:tc>
        <w:tc>
          <w:tcPr>
            <w:tcW w:w="1457" w:type="dxa"/>
            <w:vAlign w:val="center"/>
          </w:tcPr>
          <w:p w14:paraId="24CE62A5" w14:textId="2DF34015"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394" w:type="dxa"/>
            <w:vAlign w:val="center"/>
          </w:tcPr>
          <w:p w14:paraId="24CE62A6" w14:textId="6BFFE666"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26" w:type="dxa"/>
            <w:vAlign w:val="center"/>
          </w:tcPr>
          <w:p w14:paraId="24CE62A7" w14:textId="3A4E5E36"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c>
          <w:tcPr>
            <w:tcW w:w="1449" w:type="dxa"/>
            <w:vAlign w:val="center"/>
          </w:tcPr>
          <w:p w14:paraId="24CE62A8" w14:textId="78CF6084" w:rsidR="009129F7" w:rsidRPr="00F122F9" w:rsidRDefault="009129F7" w:rsidP="00E51C74">
            <w:pPr>
              <w:pStyle w:val="naisf"/>
              <w:spacing w:before="60" w:after="60"/>
              <w:ind w:firstLine="0"/>
              <w:jc w:val="center"/>
              <w:rPr>
                <w:b/>
                <w:i/>
                <w:szCs w:val="22"/>
              </w:rPr>
            </w:pPr>
            <w:r w:rsidRPr="00EC5DBD">
              <w:rPr>
                <w:sz w:val="22"/>
                <w:szCs w:val="22"/>
              </w:rPr>
              <w:t>Projekts šo jomu neskar</w:t>
            </w:r>
          </w:p>
        </w:tc>
      </w:tr>
      <w:tr w:rsidR="009129F7" w:rsidRPr="00F122F9" w14:paraId="24CE62B0" w14:textId="77777777" w:rsidTr="009216D3">
        <w:trPr>
          <w:jc w:val="center"/>
        </w:trPr>
        <w:tc>
          <w:tcPr>
            <w:tcW w:w="2498" w:type="dxa"/>
            <w:vAlign w:val="center"/>
            <w:hideMark/>
          </w:tcPr>
          <w:p w14:paraId="24CE62AA" w14:textId="77777777" w:rsidR="009129F7" w:rsidRPr="00F122F9" w:rsidRDefault="009129F7" w:rsidP="00E51C74">
            <w:pPr>
              <w:spacing w:before="60" w:after="60"/>
              <w:rPr>
                <w:rFonts w:ascii="Times New Roman" w:hAnsi="Times New Roman"/>
              </w:rPr>
            </w:pPr>
            <w:r w:rsidRPr="00F122F9">
              <w:rPr>
                <w:rFonts w:ascii="Times New Roman" w:hAnsi="Times New Roman"/>
              </w:rPr>
              <w:lastRenderedPageBreak/>
              <w:t xml:space="preserve">5.3. pašvaldību budžets </w:t>
            </w:r>
          </w:p>
        </w:tc>
        <w:tc>
          <w:tcPr>
            <w:tcW w:w="0" w:type="auto"/>
            <w:vMerge/>
            <w:vAlign w:val="center"/>
            <w:hideMark/>
          </w:tcPr>
          <w:p w14:paraId="24CE62AB" w14:textId="77777777" w:rsidR="009129F7" w:rsidRPr="00F122F9" w:rsidRDefault="009129F7" w:rsidP="00E51C74">
            <w:pPr>
              <w:spacing w:before="60" w:after="60"/>
              <w:rPr>
                <w:rFonts w:ascii="Times New Roman" w:hAnsi="Times New Roman"/>
                <w:i/>
              </w:rPr>
            </w:pPr>
          </w:p>
        </w:tc>
        <w:tc>
          <w:tcPr>
            <w:tcW w:w="1457" w:type="dxa"/>
            <w:vAlign w:val="center"/>
          </w:tcPr>
          <w:p w14:paraId="24CE62AC" w14:textId="3DACE6D7" w:rsidR="009129F7" w:rsidRPr="00F122F9" w:rsidRDefault="009129F7" w:rsidP="00E51C74">
            <w:pPr>
              <w:pStyle w:val="naisf"/>
              <w:spacing w:before="60" w:after="60"/>
              <w:ind w:firstLine="0"/>
              <w:rPr>
                <w:b/>
                <w:i/>
                <w:szCs w:val="22"/>
              </w:rPr>
            </w:pPr>
            <w:r w:rsidRPr="00EC5DBD">
              <w:rPr>
                <w:sz w:val="22"/>
                <w:szCs w:val="22"/>
              </w:rPr>
              <w:t>Projekts šo jomu neskar</w:t>
            </w:r>
          </w:p>
        </w:tc>
        <w:tc>
          <w:tcPr>
            <w:tcW w:w="1394" w:type="dxa"/>
            <w:vAlign w:val="center"/>
          </w:tcPr>
          <w:p w14:paraId="24CE62AD" w14:textId="2CF271E4" w:rsidR="009129F7" w:rsidRPr="00F122F9" w:rsidRDefault="009129F7" w:rsidP="00E51C74">
            <w:pPr>
              <w:pStyle w:val="naisf"/>
              <w:spacing w:before="60" w:after="60"/>
              <w:ind w:firstLine="0"/>
              <w:rPr>
                <w:b/>
                <w:i/>
                <w:szCs w:val="22"/>
              </w:rPr>
            </w:pPr>
            <w:r w:rsidRPr="00EC5DBD">
              <w:rPr>
                <w:sz w:val="22"/>
                <w:szCs w:val="22"/>
              </w:rPr>
              <w:t>Projekts šo jomu neskar</w:t>
            </w:r>
          </w:p>
        </w:tc>
        <w:tc>
          <w:tcPr>
            <w:tcW w:w="1426" w:type="dxa"/>
            <w:vAlign w:val="center"/>
          </w:tcPr>
          <w:p w14:paraId="24CE62AE" w14:textId="000E6DC2" w:rsidR="009129F7" w:rsidRPr="00F122F9" w:rsidRDefault="009129F7" w:rsidP="00E51C74">
            <w:pPr>
              <w:pStyle w:val="naisf"/>
              <w:spacing w:before="60" w:after="60"/>
              <w:ind w:firstLine="0"/>
              <w:rPr>
                <w:b/>
                <w:i/>
                <w:szCs w:val="22"/>
              </w:rPr>
            </w:pPr>
            <w:r w:rsidRPr="00EC5DBD">
              <w:rPr>
                <w:sz w:val="22"/>
                <w:szCs w:val="22"/>
              </w:rPr>
              <w:t>Projekts šo jomu neskar</w:t>
            </w:r>
          </w:p>
        </w:tc>
        <w:tc>
          <w:tcPr>
            <w:tcW w:w="1449" w:type="dxa"/>
            <w:vAlign w:val="center"/>
          </w:tcPr>
          <w:p w14:paraId="24CE62AF" w14:textId="6E9421D3" w:rsidR="009129F7" w:rsidRPr="00F122F9" w:rsidRDefault="009129F7" w:rsidP="00E51C74">
            <w:pPr>
              <w:pStyle w:val="naisf"/>
              <w:spacing w:before="60" w:after="60"/>
              <w:ind w:firstLine="0"/>
              <w:rPr>
                <w:b/>
                <w:i/>
                <w:szCs w:val="22"/>
              </w:rPr>
            </w:pPr>
            <w:r w:rsidRPr="00EC5DBD">
              <w:rPr>
                <w:sz w:val="22"/>
                <w:szCs w:val="22"/>
              </w:rPr>
              <w:t>Projekts šo jomu neskar</w:t>
            </w:r>
          </w:p>
        </w:tc>
      </w:tr>
      <w:tr w:rsidR="00F122F9" w:rsidRPr="00F122F9" w14:paraId="24CE62B3" w14:textId="77777777" w:rsidTr="009216D3">
        <w:trPr>
          <w:jc w:val="center"/>
        </w:trPr>
        <w:tc>
          <w:tcPr>
            <w:tcW w:w="2498" w:type="dxa"/>
            <w:vAlign w:val="center"/>
            <w:hideMark/>
          </w:tcPr>
          <w:p w14:paraId="24CE62B1" w14:textId="77777777" w:rsidR="004F4CB2" w:rsidRPr="00F122F9" w:rsidRDefault="00791C34" w:rsidP="00E51C74">
            <w:pPr>
              <w:spacing w:before="60" w:after="60"/>
              <w:rPr>
                <w:rFonts w:ascii="Times New Roman" w:hAnsi="Times New Roman"/>
              </w:rPr>
            </w:pPr>
            <w:r w:rsidRPr="00F122F9">
              <w:rPr>
                <w:rFonts w:ascii="Times New Roman" w:hAnsi="Times New Roman"/>
              </w:rPr>
              <w:t>6. Detalizēts ieņēmumu un izdevu</w:t>
            </w:r>
            <w:r w:rsidRPr="00F122F9">
              <w:rPr>
                <w:rFonts w:ascii="Times New Roman" w:hAnsi="Times New Roman"/>
              </w:rPr>
              <w:softHyphen/>
              <w:t>mu aprēķins (ja nepieciešams, detalizētu ieņēmumu un izdevumu aprēķinu var pievienot anotācijas pielikumā):</w:t>
            </w:r>
          </w:p>
        </w:tc>
        <w:tc>
          <w:tcPr>
            <w:tcW w:w="7141" w:type="dxa"/>
            <w:gridSpan w:val="5"/>
            <w:vMerge w:val="restart"/>
            <w:vAlign w:val="center"/>
          </w:tcPr>
          <w:p w14:paraId="24CE62B2" w14:textId="77777777" w:rsidR="006C1C03" w:rsidRDefault="00B75965" w:rsidP="00E51C74">
            <w:pPr>
              <w:pStyle w:val="naisf"/>
              <w:spacing w:before="60" w:after="60"/>
              <w:ind w:firstLine="0"/>
              <w:rPr>
                <w:sz w:val="22"/>
                <w:szCs w:val="22"/>
              </w:rPr>
            </w:pPr>
            <w:r w:rsidRPr="00F122F9">
              <w:t>Nav attiecināms</w:t>
            </w:r>
          </w:p>
        </w:tc>
      </w:tr>
      <w:tr w:rsidR="00F122F9" w:rsidRPr="00F122F9" w14:paraId="24CE62B6" w14:textId="77777777" w:rsidTr="009216D3">
        <w:trPr>
          <w:jc w:val="center"/>
        </w:trPr>
        <w:tc>
          <w:tcPr>
            <w:tcW w:w="2498" w:type="dxa"/>
            <w:vAlign w:val="center"/>
            <w:hideMark/>
          </w:tcPr>
          <w:p w14:paraId="24CE62B4" w14:textId="77777777" w:rsidR="004F4CB2" w:rsidRPr="00F122F9" w:rsidRDefault="00791C34" w:rsidP="00E51C74">
            <w:pPr>
              <w:spacing w:before="60" w:after="60"/>
              <w:rPr>
                <w:rFonts w:ascii="Times New Roman" w:hAnsi="Times New Roman"/>
              </w:rPr>
            </w:pPr>
            <w:r w:rsidRPr="00F122F9">
              <w:rPr>
                <w:rFonts w:ascii="Times New Roman" w:hAnsi="Times New Roman"/>
              </w:rPr>
              <w:t>6.1. detalizēts ieņēmumu aprēķins</w:t>
            </w:r>
          </w:p>
        </w:tc>
        <w:tc>
          <w:tcPr>
            <w:tcW w:w="0" w:type="auto"/>
            <w:gridSpan w:val="5"/>
            <w:vMerge/>
            <w:vAlign w:val="center"/>
            <w:hideMark/>
          </w:tcPr>
          <w:p w14:paraId="24CE62B5" w14:textId="77777777" w:rsidR="004F4CB2" w:rsidRPr="00F122F9" w:rsidRDefault="004F4CB2" w:rsidP="00E51C74">
            <w:pPr>
              <w:spacing w:before="60" w:after="60"/>
              <w:rPr>
                <w:rFonts w:ascii="Times New Roman" w:hAnsi="Times New Roman"/>
                <w:b/>
                <w:i/>
              </w:rPr>
            </w:pPr>
          </w:p>
        </w:tc>
      </w:tr>
      <w:tr w:rsidR="00F122F9" w:rsidRPr="00F122F9" w14:paraId="24CE62B9" w14:textId="77777777" w:rsidTr="009216D3">
        <w:trPr>
          <w:jc w:val="center"/>
        </w:trPr>
        <w:tc>
          <w:tcPr>
            <w:tcW w:w="2498" w:type="dxa"/>
            <w:vAlign w:val="center"/>
            <w:hideMark/>
          </w:tcPr>
          <w:p w14:paraId="24CE62B7" w14:textId="77777777" w:rsidR="007D2850" w:rsidRPr="00F122F9" w:rsidRDefault="00791C34" w:rsidP="00E51C74">
            <w:pPr>
              <w:spacing w:before="60" w:after="60"/>
              <w:rPr>
                <w:rFonts w:ascii="Times New Roman" w:hAnsi="Times New Roman"/>
              </w:rPr>
            </w:pPr>
            <w:r w:rsidRPr="00F122F9">
              <w:rPr>
                <w:rFonts w:ascii="Times New Roman" w:hAnsi="Times New Roman"/>
              </w:rPr>
              <w:t>6.2. detalizēts izdevumu aprēķins</w:t>
            </w:r>
          </w:p>
        </w:tc>
        <w:tc>
          <w:tcPr>
            <w:tcW w:w="0" w:type="auto"/>
            <w:gridSpan w:val="5"/>
            <w:vMerge/>
            <w:vAlign w:val="center"/>
            <w:hideMark/>
          </w:tcPr>
          <w:p w14:paraId="24CE62B8" w14:textId="77777777" w:rsidR="004F4CB2" w:rsidRPr="00F122F9" w:rsidRDefault="004F4CB2" w:rsidP="00E51C74">
            <w:pPr>
              <w:spacing w:before="60" w:after="60"/>
              <w:rPr>
                <w:rFonts w:ascii="Times New Roman" w:hAnsi="Times New Roman"/>
                <w:b/>
                <w:i/>
              </w:rPr>
            </w:pPr>
          </w:p>
        </w:tc>
      </w:tr>
      <w:tr w:rsidR="00F122F9" w:rsidRPr="00F122F9" w14:paraId="24CE62D0" w14:textId="77777777" w:rsidTr="009216D3">
        <w:trPr>
          <w:jc w:val="center"/>
        </w:trPr>
        <w:tc>
          <w:tcPr>
            <w:tcW w:w="2498" w:type="dxa"/>
            <w:vAlign w:val="center"/>
            <w:hideMark/>
          </w:tcPr>
          <w:p w14:paraId="24CE62BA" w14:textId="77777777" w:rsidR="004F4CB2" w:rsidRPr="00F122F9" w:rsidRDefault="00791C34" w:rsidP="00E51C74">
            <w:pPr>
              <w:spacing w:before="60" w:after="60"/>
              <w:rPr>
                <w:rFonts w:ascii="Times New Roman" w:hAnsi="Times New Roman"/>
              </w:rPr>
            </w:pPr>
            <w:r w:rsidRPr="00F122F9">
              <w:rPr>
                <w:rFonts w:ascii="Times New Roman" w:hAnsi="Times New Roman"/>
              </w:rPr>
              <w:t>7. Cita informācija</w:t>
            </w:r>
          </w:p>
        </w:tc>
        <w:tc>
          <w:tcPr>
            <w:tcW w:w="7141" w:type="dxa"/>
            <w:gridSpan w:val="5"/>
            <w:vAlign w:val="center"/>
            <w:hideMark/>
          </w:tcPr>
          <w:p w14:paraId="49DD73D7" w14:textId="77777777" w:rsidR="00BF14CB" w:rsidRPr="00F13061" w:rsidRDefault="00122EF5" w:rsidP="00E51C74">
            <w:pPr>
              <w:pStyle w:val="naisf"/>
              <w:tabs>
                <w:tab w:val="left" w:pos="4644"/>
              </w:tabs>
              <w:spacing w:before="60" w:after="60"/>
              <w:ind w:firstLine="0"/>
              <w:rPr>
                <w:sz w:val="22"/>
                <w:szCs w:val="22"/>
              </w:rPr>
            </w:pPr>
            <w:r w:rsidRPr="00F13061">
              <w:rPr>
                <w:sz w:val="22"/>
                <w:szCs w:val="22"/>
              </w:rPr>
              <w:t xml:space="preserve">Ietekme uz valsts budžetu likumprojektā iekļautajiem nosacījumiem var </w:t>
            </w:r>
            <w:r w:rsidR="007D081F" w:rsidRPr="00F13061">
              <w:rPr>
                <w:sz w:val="22"/>
                <w:szCs w:val="22"/>
              </w:rPr>
              <w:t xml:space="preserve">būt </w:t>
            </w:r>
            <w:r w:rsidRPr="00F13061">
              <w:rPr>
                <w:sz w:val="22"/>
                <w:szCs w:val="22"/>
              </w:rPr>
              <w:t>attiecībā uz</w:t>
            </w:r>
            <w:r w:rsidR="00BF14CB" w:rsidRPr="00F13061">
              <w:rPr>
                <w:sz w:val="22"/>
                <w:szCs w:val="22"/>
              </w:rPr>
              <w:t xml:space="preserve"> administratīvās atbildības iestāšanos ES ETS operatoriem un gaisa kuģu operatoriem, kā arī jūras kuģu operatoriem.</w:t>
            </w:r>
          </w:p>
          <w:p w14:paraId="24CE62CF" w14:textId="643C8C87" w:rsidR="00D138F8" w:rsidRPr="00F13061" w:rsidRDefault="00BF14CB" w:rsidP="00E51C74">
            <w:pPr>
              <w:pStyle w:val="naisf"/>
              <w:tabs>
                <w:tab w:val="left" w:pos="4644"/>
              </w:tabs>
              <w:spacing w:before="60" w:after="60"/>
              <w:ind w:firstLine="0"/>
              <w:rPr>
                <w:sz w:val="22"/>
                <w:szCs w:val="22"/>
              </w:rPr>
            </w:pPr>
            <w:r w:rsidRPr="00F13061">
              <w:rPr>
                <w:sz w:val="22"/>
                <w:szCs w:val="22"/>
              </w:rPr>
              <w:t xml:space="preserve">Tomēr sakarā ar to, ka līdz šim nevienam no </w:t>
            </w:r>
            <w:r w:rsidR="004134E1" w:rsidRPr="00F13061">
              <w:rPr>
                <w:sz w:val="22"/>
                <w:szCs w:val="22"/>
              </w:rPr>
              <w:t>iepriekšminētajiem operatoriem nav bijis jāpiemēro administratīvā atbildība, tad nevar šobrīd aprēķināt vai prognozēt kāda varētu būt ietekme uz valsts budžetu.</w:t>
            </w:r>
          </w:p>
        </w:tc>
      </w:tr>
    </w:tbl>
    <w:p w14:paraId="24CE62D1" w14:textId="6E8B6C68" w:rsidR="004F4CB2" w:rsidRPr="00F122F9" w:rsidRDefault="004F4CB2" w:rsidP="001D6769">
      <w:pPr>
        <w:spacing w:after="0"/>
        <w:rPr>
          <w:rFonts w:ascii="Times New Roman" w:hAnsi="Times New Roman"/>
          <w:b/>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213"/>
        <w:gridCol w:w="6944"/>
      </w:tblGrid>
      <w:tr w:rsidR="00F122F9" w:rsidRPr="00F122F9" w14:paraId="24CE62D3" w14:textId="77777777" w:rsidTr="005E117D">
        <w:trPr>
          <w:trHeight w:val="450"/>
          <w:jc w:val="center"/>
        </w:trPr>
        <w:tc>
          <w:tcPr>
            <w:tcW w:w="0" w:type="auto"/>
            <w:gridSpan w:val="3"/>
            <w:vAlign w:val="center"/>
          </w:tcPr>
          <w:p w14:paraId="24CE62D2" w14:textId="17A925FF" w:rsidR="00CB4AAB" w:rsidRPr="009129F7" w:rsidRDefault="00CB4AAB" w:rsidP="00B63F0E">
            <w:pPr>
              <w:spacing w:before="60" w:after="60"/>
              <w:jc w:val="center"/>
              <w:rPr>
                <w:rFonts w:ascii="Times New Roman" w:hAnsi="Times New Roman"/>
                <w:b/>
                <w:bCs/>
                <w:sz w:val="24"/>
                <w:szCs w:val="24"/>
                <w:lang w:eastAsia="lv-LV"/>
              </w:rPr>
            </w:pPr>
            <w:r w:rsidRPr="009129F7">
              <w:rPr>
                <w:rFonts w:ascii="Times New Roman" w:hAnsi="Times New Roman"/>
                <w:b/>
                <w:bCs/>
                <w:sz w:val="24"/>
                <w:szCs w:val="24"/>
                <w:lang w:eastAsia="lv-LV"/>
              </w:rPr>
              <w:t>IV.</w:t>
            </w:r>
            <w:r w:rsidR="00D80F1B">
              <w:rPr>
                <w:rFonts w:ascii="Times New Roman" w:hAnsi="Times New Roman"/>
                <w:b/>
                <w:bCs/>
                <w:sz w:val="24"/>
                <w:szCs w:val="24"/>
                <w:lang w:eastAsia="lv-LV"/>
              </w:rPr>
              <w:t> </w:t>
            </w:r>
            <w:r w:rsidRPr="009129F7">
              <w:rPr>
                <w:rFonts w:ascii="Times New Roman" w:hAnsi="Times New Roman"/>
                <w:b/>
                <w:bCs/>
                <w:sz w:val="24"/>
                <w:szCs w:val="24"/>
                <w:lang w:eastAsia="lv-LV"/>
              </w:rPr>
              <w:t>Tiesību akta projekta ietekme uz spēkā esošo tiesību normu sistēmu</w:t>
            </w:r>
          </w:p>
        </w:tc>
      </w:tr>
      <w:tr w:rsidR="00F122F9" w:rsidRPr="00F122F9" w14:paraId="24CE62E3" w14:textId="77777777" w:rsidTr="00F122F9">
        <w:trPr>
          <w:jc w:val="center"/>
        </w:trPr>
        <w:tc>
          <w:tcPr>
            <w:tcW w:w="250" w:type="pct"/>
          </w:tcPr>
          <w:p w14:paraId="24CE62D4"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148" w:type="pct"/>
          </w:tcPr>
          <w:p w14:paraId="24CE62D5"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Nepieciešamie saistītie tiesību aktu projekti</w:t>
            </w:r>
          </w:p>
        </w:tc>
        <w:tc>
          <w:tcPr>
            <w:tcW w:w="3603" w:type="pct"/>
          </w:tcPr>
          <w:p w14:paraId="24CE62E2" w14:textId="15ADBB92" w:rsidR="00E60BF8" w:rsidRPr="00F13061" w:rsidRDefault="000A58A3" w:rsidP="00B63F0E">
            <w:pPr>
              <w:spacing w:before="60" w:after="60"/>
              <w:rPr>
                <w:rFonts w:ascii="Times New Roman" w:hAnsi="Times New Roman"/>
                <w:lang w:eastAsia="lv-LV"/>
              </w:rPr>
            </w:pPr>
            <w:r w:rsidRPr="00F13061">
              <w:rPr>
                <w:rFonts w:ascii="Times New Roman" w:hAnsi="Times New Roman"/>
                <w:lang w:eastAsia="lv-LV"/>
              </w:rPr>
              <w:t xml:space="preserve">Likumprojekts ir virzāms un </w:t>
            </w:r>
            <w:r w:rsidR="00D80F1B">
              <w:rPr>
                <w:rFonts w:ascii="Times New Roman" w:hAnsi="Times New Roman"/>
                <w:lang w:eastAsia="lv-LV"/>
              </w:rPr>
              <w:t>izskatāms likumdošanas procesā vienlaikus</w:t>
            </w:r>
            <w:r w:rsidRPr="00F13061">
              <w:rPr>
                <w:rFonts w:ascii="Times New Roman" w:hAnsi="Times New Roman"/>
                <w:lang w:eastAsia="lv-LV"/>
              </w:rPr>
              <w:t xml:space="preserve"> ar likumprojektu „Grozījumi </w:t>
            </w:r>
            <w:r w:rsidR="00F13061" w:rsidRPr="00F13061">
              <w:rPr>
                <w:rFonts w:ascii="Times New Roman" w:hAnsi="Times New Roman"/>
                <w:lang w:eastAsia="lv-LV"/>
              </w:rPr>
              <w:t>likumā „Par piesārņojumu””.</w:t>
            </w:r>
          </w:p>
        </w:tc>
      </w:tr>
      <w:tr w:rsidR="00F122F9" w:rsidRPr="00F122F9" w14:paraId="24CE62E7" w14:textId="77777777" w:rsidTr="00F122F9">
        <w:trPr>
          <w:jc w:val="center"/>
        </w:trPr>
        <w:tc>
          <w:tcPr>
            <w:tcW w:w="250" w:type="pct"/>
          </w:tcPr>
          <w:p w14:paraId="24CE62E4" w14:textId="641EA999"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148" w:type="pct"/>
          </w:tcPr>
          <w:p w14:paraId="24CE62E5"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Atbildīgā institūcija</w:t>
            </w:r>
          </w:p>
        </w:tc>
        <w:tc>
          <w:tcPr>
            <w:tcW w:w="3603" w:type="pct"/>
          </w:tcPr>
          <w:p w14:paraId="24CE62E6" w14:textId="3AED538F" w:rsidR="00CB4AAB" w:rsidRPr="00F122F9" w:rsidRDefault="00CB4AAB" w:rsidP="00D80F1B">
            <w:pPr>
              <w:spacing w:before="60" w:after="60"/>
              <w:rPr>
                <w:rFonts w:ascii="Times New Roman" w:hAnsi="Times New Roman"/>
                <w:lang w:eastAsia="lv-LV"/>
              </w:rPr>
            </w:pPr>
            <w:r w:rsidRPr="00F122F9">
              <w:rPr>
                <w:rFonts w:ascii="Times New Roman" w:hAnsi="Times New Roman"/>
                <w:lang w:eastAsia="lv-LV"/>
              </w:rPr>
              <w:t>Vides aizsardzības un reģionālās attīstības ministrija.</w:t>
            </w:r>
          </w:p>
        </w:tc>
      </w:tr>
      <w:tr w:rsidR="00F122F9" w:rsidRPr="00F122F9" w14:paraId="24CE62EB" w14:textId="77777777" w:rsidTr="00F122F9">
        <w:trPr>
          <w:jc w:val="center"/>
        </w:trPr>
        <w:tc>
          <w:tcPr>
            <w:tcW w:w="250" w:type="pct"/>
          </w:tcPr>
          <w:p w14:paraId="24CE62E8"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1148" w:type="pct"/>
          </w:tcPr>
          <w:p w14:paraId="24CE62E9"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603" w:type="pct"/>
          </w:tcPr>
          <w:p w14:paraId="24CE62EA" w14:textId="3DAB77B5"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Nav</w:t>
            </w:r>
          </w:p>
        </w:tc>
      </w:tr>
    </w:tbl>
    <w:p w14:paraId="24CE62EC" w14:textId="77777777" w:rsidR="00CB4AAB" w:rsidRPr="00F122F9" w:rsidRDefault="00CB4AAB" w:rsidP="000A58AB">
      <w:pPr>
        <w:shd w:val="clear" w:color="auto" w:fill="FFFFFF"/>
        <w:spacing w:after="0"/>
        <w:ind w:firstLine="300"/>
        <w:jc w:val="left"/>
        <w:rPr>
          <w:rFonts w:ascii="Times New Roman" w:hAnsi="Times New Roman"/>
          <w:sz w:val="24"/>
          <w:szCs w:val="24"/>
          <w:lang w:eastAsia="lv-LV"/>
        </w:rPr>
      </w:pPr>
      <w:r w:rsidRPr="00F122F9">
        <w:rPr>
          <w:rFonts w:ascii="Times New Roman" w:hAnsi="Times New Roman"/>
          <w:sz w:val="24"/>
          <w:szCs w:val="24"/>
          <w:lang w:eastAsia="lv-LV"/>
        </w:rPr>
        <w:t>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1787"/>
        <w:gridCol w:w="7370"/>
      </w:tblGrid>
      <w:tr w:rsidR="00F122F9" w:rsidRPr="00F122F9" w14:paraId="24CE62EE" w14:textId="77777777" w:rsidTr="00F122F9">
        <w:trPr>
          <w:jc w:val="center"/>
        </w:trPr>
        <w:tc>
          <w:tcPr>
            <w:tcW w:w="5000" w:type="pct"/>
            <w:gridSpan w:val="3"/>
            <w:shd w:val="clear" w:color="auto" w:fill="FFFFFF"/>
            <w:vAlign w:val="center"/>
          </w:tcPr>
          <w:p w14:paraId="24CE62ED" w14:textId="4F236108" w:rsidR="00CB4AAB" w:rsidRPr="009129F7" w:rsidRDefault="00CB4AAB" w:rsidP="00B63F0E">
            <w:pPr>
              <w:spacing w:before="60" w:after="60"/>
              <w:jc w:val="center"/>
              <w:rPr>
                <w:rFonts w:ascii="Times New Roman" w:hAnsi="Times New Roman"/>
                <w:b/>
                <w:bCs/>
                <w:sz w:val="24"/>
                <w:szCs w:val="24"/>
                <w:lang w:eastAsia="lv-LV"/>
              </w:rPr>
            </w:pPr>
            <w:r w:rsidRPr="009129F7">
              <w:rPr>
                <w:rFonts w:ascii="Times New Roman" w:hAnsi="Times New Roman"/>
                <w:b/>
                <w:bCs/>
                <w:sz w:val="24"/>
                <w:szCs w:val="24"/>
                <w:lang w:eastAsia="lv-LV"/>
              </w:rPr>
              <w:t>V.</w:t>
            </w:r>
            <w:r w:rsidR="00D80F1B">
              <w:rPr>
                <w:rFonts w:ascii="Times New Roman" w:hAnsi="Times New Roman"/>
                <w:b/>
                <w:bCs/>
                <w:sz w:val="24"/>
                <w:szCs w:val="24"/>
                <w:lang w:eastAsia="lv-LV"/>
              </w:rPr>
              <w:t> </w:t>
            </w:r>
            <w:r w:rsidRPr="009129F7">
              <w:rPr>
                <w:rFonts w:ascii="Times New Roman" w:hAnsi="Times New Roman"/>
                <w:b/>
                <w:bCs/>
                <w:sz w:val="24"/>
                <w:szCs w:val="24"/>
                <w:lang w:eastAsia="lv-LV"/>
              </w:rPr>
              <w:t>Tiesību akta projekta atbilstība Latvijas Republikas starptautiskajām saistībām</w:t>
            </w:r>
          </w:p>
        </w:tc>
      </w:tr>
      <w:tr w:rsidR="00F122F9" w:rsidRPr="00F122F9" w14:paraId="24CE62F8" w14:textId="77777777" w:rsidTr="00F122F9">
        <w:trPr>
          <w:jc w:val="center"/>
        </w:trPr>
        <w:tc>
          <w:tcPr>
            <w:tcW w:w="250" w:type="pct"/>
            <w:shd w:val="clear" w:color="auto" w:fill="FFFFFF"/>
          </w:tcPr>
          <w:p w14:paraId="24CE62EF"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shd w:val="clear" w:color="auto" w:fill="FFFFFF"/>
          </w:tcPr>
          <w:p w14:paraId="24CE62F0"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Saistības pret Eiropas Savienību</w:t>
            </w:r>
          </w:p>
        </w:tc>
        <w:tc>
          <w:tcPr>
            <w:tcW w:w="3823" w:type="pct"/>
            <w:shd w:val="clear" w:color="auto" w:fill="FFFFFF"/>
          </w:tcPr>
          <w:p w14:paraId="24CE62F1" w14:textId="3C6B0CD2" w:rsidR="00CB4AAB" w:rsidRPr="009129F7" w:rsidRDefault="00CB4AAB" w:rsidP="00B63F0E">
            <w:pPr>
              <w:autoSpaceDE w:val="0"/>
              <w:autoSpaceDN w:val="0"/>
              <w:adjustRightInd w:val="0"/>
              <w:spacing w:before="60" w:after="60"/>
              <w:ind w:firstLine="256"/>
              <w:rPr>
                <w:rFonts w:ascii="Times New Roman" w:hAnsi="Times New Roman"/>
                <w:sz w:val="24"/>
                <w:szCs w:val="24"/>
              </w:rPr>
            </w:pPr>
            <w:r w:rsidRPr="00E51C74">
              <w:rPr>
                <w:rFonts w:ascii="Times New Roman" w:hAnsi="Times New Roman"/>
                <w:sz w:val="24"/>
                <w:szCs w:val="24"/>
              </w:rPr>
              <w:t>Likumprojekts sagatavots, ievērojot šādu Eiropas Savienības tiesību aktu:</w:t>
            </w:r>
          </w:p>
          <w:p w14:paraId="24CE62F7" w14:textId="4A0B7DAD" w:rsidR="00D53361" w:rsidRPr="00F122F9" w:rsidRDefault="00CB4AAB" w:rsidP="004134E1">
            <w:pPr>
              <w:pStyle w:val="ListParagraph"/>
              <w:numPr>
                <w:ilvl w:val="0"/>
                <w:numId w:val="4"/>
              </w:numPr>
              <w:autoSpaceDE w:val="0"/>
              <w:autoSpaceDN w:val="0"/>
              <w:adjustRightInd w:val="0"/>
              <w:spacing w:before="60" w:after="60"/>
              <w:ind w:left="284" w:hanging="284"/>
              <w:contextualSpacing w:val="0"/>
              <w:rPr>
                <w:lang w:eastAsia="lv-LV"/>
              </w:rPr>
            </w:pPr>
            <w:r w:rsidRPr="009129F7">
              <w:rPr>
                <w:sz w:val="24"/>
                <w:szCs w:val="24"/>
              </w:rPr>
              <w:t xml:space="preserve">Eiropas Parlamenta un Padomes </w:t>
            </w:r>
            <w:r w:rsidR="004134E1" w:rsidRPr="009129F7">
              <w:rPr>
                <w:sz w:val="24"/>
                <w:szCs w:val="24"/>
              </w:rPr>
              <w:t>2015.</w:t>
            </w:r>
            <w:r w:rsidR="00D80F1B">
              <w:rPr>
                <w:sz w:val="24"/>
                <w:szCs w:val="24"/>
              </w:rPr>
              <w:t> </w:t>
            </w:r>
            <w:r w:rsidR="004134E1" w:rsidRPr="009129F7">
              <w:rPr>
                <w:sz w:val="24"/>
                <w:szCs w:val="24"/>
              </w:rPr>
              <w:t>gada 29.</w:t>
            </w:r>
            <w:r w:rsidR="00D80F1B">
              <w:rPr>
                <w:sz w:val="24"/>
                <w:szCs w:val="24"/>
              </w:rPr>
              <w:t> </w:t>
            </w:r>
            <w:r w:rsidR="004134E1" w:rsidRPr="009129F7">
              <w:rPr>
                <w:sz w:val="24"/>
                <w:szCs w:val="24"/>
              </w:rPr>
              <w:t xml:space="preserve">aprīļa </w:t>
            </w:r>
            <w:r w:rsidR="00D80F1B">
              <w:rPr>
                <w:sz w:val="24"/>
                <w:szCs w:val="24"/>
              </w:rPr>
              <w:t>R</w:t>
            </w:r>
            <w:r w:rsidR="004134E1" w:rsidRPr="009129F7">
              <w:rPr>
                <w:sz w:val="24"/>
                <w:szCs w:val="24"/>
              </w:rPr>
              <w:t>egula Nr.</w:t>
            </w:r>
            <w:r w:rsidR="00D80F1B">
              <w:rPr>
                <w:sz w:val="24"/>
                <w:szCs w:val="24"/>
              </w:rPr>
              <w:t> </w:t>
            </w:r>
            <w:r w:rsidR="004134E1" w:rsidRPr="009129F7">
              <w:rPr>
                <w:sz w:val="24"/>
                <w:szCs w:val="24"/>
              </w:rPr>
              <w:t>2015/757 par jūras transporta oglekļa dioksīda emisiju monitoringu</w:t>
            </w:r>
            <w:r w:rsidR="004134E1" w:rsidRPr="00E51C74">
              <w:rPr>
                <w:sz w:val="24"/>
                <w:szCs w:val="24"/>
              </w:rPr>
              <w:t>, ziņošanu un verifikāciju un ar ko groza Direktīvu 2009/16/EK</w:t>
            </w:r>
          </w:p>
        </w:tc>
      </w:tr>
      <w:tr w:rsidR="00F122F9" w:rsidRPr="00F122F9" w14:paraId="24CE6302" w14:textId="77777777" w:rsidTr="00F122F9">
        <w:trPr>
          <w:jc w:val="center"/>
        </w:trPr>
        <w:tc>
          <w:tcPr>
            <w:tcW w:w="250" w:type="pct"/>
            <w:shd w:val="clear" w:color="auto" w:fill="FFFFFF"/>
          </w:tcPr>
          <w:p w14:paraId="24CE62F9"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shd w:val="clear" w:color="auto" w:fill="FFFFFF"/>
          </w:tcPr>
          <w:p w14:paraId="24CE62FA"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Citas starptautiskās saistības</w:t>
            </w:r>
          </w:p>
        </w:tc>
        <w:tc>
          <w:tcPr>
            <w:tcW w:w="3823" w:type="pct"/>
            <w:shd w:val="clear" w:color="auto" w:fill="FFFFFF"/>
          </w:tcPr>
          <w:p w14:paraId="24CE6301" w14:textId="35E12486" w:rsidR="004B2CB9" w:rsidRPr="000022EA" w:rsidRDefault="00D80F1B" w:rsidP="000022EA">
            <w:pPr>
              <w:spacing w:before="60" w:after="60"/>
              <w:rPr>
                <w:color w:val="1F497D"/>
              </w:rPr>
            </w:pPr>
            <w:r w:rsidRPr="009129F7">
              <w:rPr>
                <w:rFonts w:ascii="Times New Roman" w:eastAsia="Times New Roman" w:hAnsi="Times New Roman"/>
                <w:sz w:val="24"/>
                <w:szCs w:val="24"/>
              </w:rPr>
              <w:t>Projekts šo jomu neskar.</w:t>
            </w:r>
          </w:p>
        </w:tc>
      </w:tr>
      <w:tr w:rsidR="00F122F9" w:rsidRPr="00F122F9" w14:paraId="24CE6306" w14:textId="77777777" w:rsidTr="00F122F9">
        <w:trPr>
          <w:jc w:val="center"/>
        </w:trPr>
        <w:tc>
          <w:tcPr>
            <w:tcW w:w="250" w:type="pct"/>
            <w:shd w:val="clear" w:color="auto" w:fill="FFFFFF"/>
          </w:tcPr>
          <w:p w14:paraId="24CE6303"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927" w:type="pct"/>
            <w:shd w:val="clear" w:color="auto" w:fill="FFFFFF"/>
          </w:tcPr>
          <w:p w14:paraId="24CE6304"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Cita informācija</w:t>
            </w:r>
          </w:p>
        </w:tc>
        <w:tc>
          <w:tcPr>
            <w:tcW w:w="3823" w:type="pct"/>
            <w:shd w:val="clear" w:color="auto" w:fill="FFFFFF"/>
          </w:tcPr>
          <w:p w14:paraId="24CE6305" w14:textId="657957F7" w:rsidR="00CB4AAB" w:rsidRPr="00F122F9" w:rsidRDefault="004134E1" w:rsidP="00142CF5">
            <w:pPr>
              <w:spacing w:before="60" w:after="60"/>
              <w:rPr>
                <w:rFonts w:ascii="Times New Roman" w:hAnsi="Times New Roman"/>
                <w:b/>
                <w:lang w:eastAsia="lv-LV"/>
              </w:rPr>
            </w:pPr>
            <w:r w:rsidRPr="00E51C74">
              <w:rPr>
                <w:rFonts w:ascii="Times New Roman" w:hAnsi="Times New Roman"/>
                <w:sz w:val="24"/>
                <w:szCs w:val="24"/>
                <w:lang w:eastAsia="lv-LV"/>
              </w:rPr>
              <w:t>Nav</w:t>
            </w:r>
          </w:p>
        </w:tc>
      </w:tr>
    </w:tbl>
    <w:p w14:paraId="24CE6307" w14:textId="77777777" w:rsidR="00CB4AAB" w:rsidRPr="00F122F9" w:rsidRDefault="00CB4AAB" w:rsidP="00F122F9">
      <w:pPr>
        <w:spacing w:after="0"/>
        <w:jc w:val="left"/>
        <w:rPr>
          <w:rFonts w:ascii="Times New Roman" w:hAnsi="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47"/>
        <w:gridCol w:w="2807"/>
        <w:gridCol w:w="2012"/>
        <w:gridCol w:w="3073"/>
      </w:tblGrid>
      <w:tr w:rsidR="00F122F9" w:rsidRPr="00F122F9" w14:paraId="24CE630A" w14:textId="77777777" w:rsidTr="005E117D">
        <w:trPr>
          <w:trHeight w:val="284"/>
          <w:jc w:val="center"/>
        </w:trPr>
        <w:tc>
          <w:tcPr>
            <w:tcW w:w="9639" w:type="dxa"/>
            <w:gridSpan w:val="4"/>
          </w:tcPr>
          <w:p w14:paraId="24CE6308" w14:textId="0CE5ED13" w:rsidR="00CB4AAB" w:rsidRPr="00F122F9" w:rsidRDefault="00CB4AAB" w:rsidP="00E51C74">
            <w:pPr>
              <w:spacing w:before="60" w:after="60"/>
              <w:jc w:val="center"/>
              <w:rPr>
                <w:rFonts w:ascii="Times New Roman" w:hAnsi="Times New Roman"/>
                <w:b/>
              </w:rPr>
            </w:pPr>
            <w:r w:rsidRPr="00F122F9">
              <w:rPr>
                <w:rFonts w:ascii="Times New Roman" w:hAnsi="Times New Roman"/>
                <w:b/>
              </w:rPr>
              <w:t>1.</w:t>
            </w:r>
            <w:r w:rsidR="00D80F1B">
              <w:rPr>
                <w:rFonts w:ascii="Times New Roman" w:hAnsi="Times New Roman"/>
                <w:b/>
              </w:rPr>
              <w:t> </w:t>
            </w:r>
            <w:r w:rsidRPr="00F122F9">
              <w:rPr>
                <w:rFonts w:ascii="Times New Roman" w:hAnsi="Times New Roman"/>
                <w:b/>
              </w:rPr>
              <w:t>tabula</w:t>
            </w:r>
          </w:p>
          <w:p w14:paraId="24CE6309" w14:textId="77777777" w:rsidR="00CB4AAB" w:rsidRPr="00F122F9" w:rsidRDefault="00CB4AAB" w:rsidP="00E51C74">
            <w:pPr>
              <w:spacing w:before="60" w:after="60"/>
              <w:ind w:left="57"/>
              <w:jc w:val="center"/>
              <w:rPr>
                <w:rFonts w:ascii="Times New Roman" w:hAnsi="Times New Roman"/>
              </w:rPr>
            </w:pPr>
            <w:r w:rsidRPr="00F122F9">
              <w:rPr>
                <w:rFonts w:ascii="Times New Roman" w:hAnsi="Times New Roman"/>
                <w:b/>
              </w:rPr>
              <w:t>Tiesību akta projekta atbilstība ES tiesību aktiem</w:t>
            </w:r>
          </w:p>
        </w:tc>
      </w:tr>
      <w:tr w:rsidR="00F122F9" w:rsidRPr="00F122F9" w14:paraId="24CE6312" w14:textId="77777777" w:rsidTr="005E117D">
        <w:trPr>
          <w:trHeight w:val="284"/>
          <w:jc w:val="center"/>
        </w:trPr>
        <w:tc>
          <w:tcPr>
            <w:tcW w:w="1747" w:type="dxa"/>
          </w:tcPr>
          <w:p w14:paraId="24CE630B" w14:textId="77777777" w:rsidR="00CB4AAB" w:rsidRPr="00E51C74" w:rsidRDefault="00CB4AAB" w:rsidP="00E51C74">
            <w:pPr>
              <w:spacing w:before="60" w:after="60"/>
              <w:rPr>
                <w:rFonts w:ascii="Times New Roman" w:hAnsi="Times New Roman"/>
                <w:sz w:val="24"/>
                <w:szCs w:val="24"/>
              </w:rPr>
            </w:pPr>
            <w:r w:rsidRPr="00E51C74">
              <w:rPr>
                <w:rFonts w:ascii="Times New Roman" w:hAnsi="Times New Roman"/>
                <w:sz w:val="24"/>
                <w:szCs w:val="24"/>
              </w:rPr>
              <w:t>Attiecīgā Eiropas Savienības tiesību akta datums, numurs un nosaukums</w:t>
            </w:r>
          </w:p>
        </w:tc>
        <w:tc>
          <w:tcPr>
            <w:tcW w:w="7892" w:type="dxa"/>
            <w:gridSpan w:val="3"/>
            <w:vAlign w:val="center"/>
          </w:tcPr>
          <w:p w14:paraId="24CE6311" w14:textId="0FE03CF5" w:rsidR="00CB4AAB" w:rsidRPr="00E51C74" w:rsidRDefault="004134E1" w:rsidP="00E51C74">
            <w:pPr>
              <w:pStyle w:val="ListParagraph"/>
              <w:autoSpaceDE w:val="0"/>
              <w:autoSpaceDN w:val="0"/>
              <w:adjustRightInd w:val="0"/>
              <w:spacing w:before="60" w:after="60"/>
              <w:ind w:left="284" w:firstLine="0"/>
              <w:contextualSpacing w:val="0"/>
              <w:rPr>
                <w:b/>
                <w:sz w:val="24"/>
                <w:szCs w:val="24"/>
                <w:shd w:val="clear" w:color="auto" w:fill="FFFFFF"/>
              </w:rPr>
            </w:pPr>
            <w:r w:rsidRPr="00E51C74">
              <w:rPr>
                <w:b/>
                <w:sz w:val="24"/>
                <w:szCs w:val="24"/>
              </w:rPr>
              <w:t>Eiropas Parlamenta un Padomes 2015.</w:t>
            </w:r>
            <w:r w:rsidR="00D80F1B" w:rsidRPr="00E51C74">
              <w:rPr>
                <w:b/>
                <w:sz w:val="24"/>
                <w:szCs w:val="24"/>
              </w:rPr>
              <w:t> </w:t>
            </w:r>
            <w:r w:rsidRPr="00E51C74">
              <w:rPr>
                <w:b/>
                <w:sz w:val="24"/>
                <w:szCs w:val="24"/>
              </w:rPr>
              <w:t>gada 29.</w:t>
            </w:r>
            <w:r w:rsidR="00D80F1B" w:rsidRPr="00E51C74">
              <w:rPr>
                <w:b/>
                <w:sz w:val="24"/>
                <w:szCs w:val="24"/>
              </w:rPr>
              <w:t> </w:t>
            </w:r>
            <w:r w:rsidRPr="00E51C74">
              <w:rPr>
                <w:b/>
                <w:sz w:val="24"/>
                <w:szCs w:val="24"/>
              </w:rPr>
              <w:t xml:space="preserve">aprīļa </w:t>
            </w:r>
            <w:r w:rsidR="00D80F1B" w:rsidRPr="00E51C74">
              <w:rPr>
                <w:b/>
                <w:sz w:val="24"/>
                <w:szCs w:val="24"/>
              </w:rPr>
              <w:t>R</w:t>
            </w:r>
            <w:r w:rsidRPr="00E51C74">
              <w:rPr>
                <w:b/>
                <w:sz w:val="24"/>
                <w:szCs w:val="24"/>
              </w:rPr>
              <w:t>egula Nr.</w:t>
            </w:r>
            <w:r w:rsidR="00D80F1B" w:rsidRPr="00E51C74">
              <w:rPr>
                <w:b/>
                <w:sz w:val="24"/>
                <w:szCs w:val="24"/>
              </w:rPr>
              <w:t> </w:t>
            </w:r>
            <w:r w:rsidRPr="00E51C74">
              <w:rPr>
                <w:b/>
                <w:sz w:val="24"/>
                <w:szCs w:val="24"/>
              </w:rPr>
              <w:t>2015/757 par jūras transporta oglekļa dioksīda emisiju monitoringu, ziņošanu un verifikāciju un ar ko groza Direktīvu 2009/16/EK</w:t>
            </w:r>
          </w:p>
        </w:tc>
      </w:tr>
      <w:tr w:rsidR="00F122F9" w:rsidRPr="00F122F9" w14:paraId="24CE6317" w14:textId="77777777" w:rsidTr="00F122F9">
        <w:trPr>
          <w:trHeight w:val="284"/>
          <w:jc w:val="center"/>
        </w:trPr>
        <w:tc>
          <w:tcPr>
            <w:tcW w:w="1747" w:type="dxa"/>
            <w:vAlign w:val="center"/>
          </w:tcPr>
          <w:p w14:paraId="24CE6313" w14:textId="77777777" w:rsidR="00F07CD0" w:rsidRPr="00E51C74" w:rsidRDefault="00CB4AAB" w:rsidP="00E51C74">
            <w:pPr>
              <w:spacing w:before="60" w:after="60"/>
              <w:jc w:val="center"/>
              <w:rPr>
                <w:rFonts w:ascii="Times New Roman" w:hAnsi="Times New Roman"/>
                <w:sz w:val="24"/>
                <w:szCs w:val="24"/>
              </w:rPr>
            </w:pPr>
            <w:r w:rsidRPr="00E51C74">
              <w:rPr>
                <w:rFonts w:ascii="Times New Roman" w:hAnsi="Times New Roman"/>
                <w:sz w:val="24"/>
                <w:szCs w:val="24"/>
              </w:rPr>
              <w:t>A</w:t>
            </w:r>
          </w:p>
        </w:tc>
        <w:tc>
          <w:tcPr>
            <w:tcW w:w="2807" w:type="dxa"/>
            <w:vAlign w:val="center"/>
          </w:tcPr>
          <w:p w14:paraId="24CE6314" w14:textId="77777777" w:rsidR="00F07CD0" w:rsidRPr="00E51C74" w:rsidRDefault="00CB4AAB" w:rsidP="00E51C74">
            <w:pPr>
              <w:spacing w:before="60" w:after="60"/>
              <w:ind w:left="57"/>
              <w:jc w:val="center"/>
              <w:rPr>
                <w:rFonts w:ascii="Times New Roman" w:hAnsi="Times New Roman"/>
                <w:sz w:val="24"/>
                <w:szCs w:val="24"/>
              </w:rPr>
            </w:pPr>
            <w:r w:rsidRPr="00E51C74">
              <w:rPr>
                <w:rFonts w:ascii="Times New Roman" w:hAnsi="Times New Roman"/>
                <w:sz w:val="24"/>
                <w:szCs w:val="24"/>
              </w:rPr>
              <w:t>B</w:t>
            </w:r>
          </w:p>
        </w:tc>
        <w:tc>
          <w:tcPr>
            <w:tcW w:w="2012" w:type="dxa"/>
            <w:vAlign w:val="center"/>
          </w:tcPr>
          <w:p w14:paraId="24CE6315" w14:textId="77777777" w:rsidR="00F07CD0" w:rsidRPr="00E51C74" w:rsidRDefault="00CB4AAB" w:rsidP="00E51C74">
            <w:pPr>
              <w:spacing w:before="60" w:after="60"/>
              <w:ind w:left="57"/>
              <w:jc w:val="center"/>
              <w:rPr>
                <w:rFonts w:ascii="Times New Roman" w:hAnsi="Times New Roman"/>
                <w:sz w:val="24"/>
                <w:szCs w:val="24"/>
              </w:rPr>
            </w:pPr>
            <w:r w:rsidRPr="00E51C74">
              <w:rPr>
                <w:rFonts w:ascii="Times New Roman" w:hAnsi="Times New Roman"/>
                <w:sz w:val="24"/>
                <w:szCs w:val="24"/>
              </w:rPr>
              <w:t>C</w:t>
            </w:r>
          </w:p>
        </w:tc>
        <w:tc>
          <w:tcPr>
            <w:tcW w:w="3073" w:type="dxa"/>
            <w:vAlign w:val="center"/>
          </w:tcPr>
          <w:p w14:paraId="24CE6316" w14:textId="77777777" w:rsidR="00F07CD0" w:rsidRPr="00E51C74" w:rsidRDefault="00CB4AAB" w:rsidP="00E51C74">
            <w:pPr>
              <w:spacing w:before="60" w:after="60"/>
              <w:ind w:left="57"/>
              <w:jc w:val="center"/>
              <w:rPr>
                <w:rFonts w:ascii="Times New Roman" w:hAnsi="Times New Roman"/>
                <w:sz w:val="24"/>
                <w:szCs w:val="24"/>
              </w:rPr>
            </w:pPr>
            <w:r w:rsidRPr="00E51C74">
              <w:rPr>
                <w:rFonts w:ascii="Times New Roman" w:hAnsi="Times New Roman"/>
                <w:sz w:val="24"/>
                <w:szCs w:val="24"/>
              </w:rPr>
              <w:t>D</w:t>
            </w:r>
          </w:p>
        </w:tc>
      </w:tr>
      <w:tr w:rsidR="00F122F9" w:rsidRPr="00F122F9" w14:paraId="24CE6320" w14:textId="77777777" w:rsidTr="005E117D">
        <w:trPr>
          <w:trHeight w:val="284"/>
          <w:jc w:val="center"/>
        </w:trPr>
        <w:tc>
          <w:tcPr>
            <w:tcW w:w="1747" w:type="dxa"/>
          </w:tcPr>
          <w:p w14:paraId="24CE6318" w14:textId="77777777" w:rsidR="00CB4AAB" w:rsidRPr="00E51C74" w:rsidRDefault="00CB4AAB" w:rsidP="00E51C74">
            <w:pPr>
              <w:spacing w:before="60" w:after="60"/>
              <w:rPr>
                <w:rFonts w:ascii="Times New Roman" w:hAnsi="Times New Roman"/>
                <w:spacing w:val="-3"/>
                <w:sz w:val="24"/>
                <w:szCs w:val="24"/>
              </w:rPr>
            </w:pPr>
            <w:r w:rsidRPr="00E51C74">
              <w:rPr>
                <w:rFonts w:ascii="Times New Roman" w:hAnsi="Times New Roman"/>
                <w:spacing w:val="-3"/>
                <w:sz w:val="24"/>
                <w:szCs w:val="24"/>
              </w:rPr>
              <w:t xml:space="preserve">Attiecīgā ES tiesību akta panta numurs </w:t>
            </w:r>
            <w:r w:rsidRPr="00E51C74">
              <w:rPr>
                <w:rFonts w:ascii="Times New Roman" w:hAnsi="Times New Roman"/>
                <w:spacing w:val="-3"/>
                <w:sz w:val="24"/>
                <w:szCs w:val="24"/>
              </w:rPr>
              <w:lastRenderedPageBreak/>
              <w:t>(uzskaitot katru tiesību akta vienību – pantu, daļu, punktu, apakšpunktu)</w:t>
            </w:r>
          </w:p>
        </w:tc>
        <w:tc>
          <w:tcPr>
            <w:tcW w:w="2807" w:type="dxa"/>
          </w:tcPr>
          <w:p w14:paraId="24CE6319" w14:textId="77777777" w:rsidR="00CB4AAB" w:rsidRPr="00E51C74" w:rsidRDefault="00CB4AAB" w:rsidP="00E51C74">
            <w:pPr>
              <w:spacing w:before="60" w:after="60"/>
              <w:ind w:left="57"/>
              <w:rPr>
                <w:rFonts w:ascii="Times New Roman" w:hAnsi="Times New Roman"/>
                <w:spacing w:val="-3"/>
                <w:sz w:val="24"/>
                <w:szCs w:val="24"/>
              </w:rPr>
            </w:pPr>
            <w:r w:rsidRPr="00E51C74">
              <w:rPr>
                <w:rFonts w:ascii="Times New Roman" w:hAnsi="Times New Roman"/>
                <w:spacing w:val="-3"/>
                <w:sz w:val="24"/>
                <w:szCs w:val="24"/>
              </w:rPr>
              <w:lastRenderedPageBreak/>
              <w:t xml:space="preserve">Projekta vienība, kas pārņem vai ievieš katru šīs tabulas A ailē minēto ES </w:t>
            </w:r>
            <w:r w:rsidRPr="00E51C74">
              <w:rPr>
                <w:rFonts w:ascii="Times New Roman" w:hAnsi="Times New Roman"/>
                <w:spacing w:val="-3"/>
                <w:sz w:val="24"/>
                <w:szCs w:val="24"/>
              </w:rPr>
              <w:lastRenderedPageBreak/>
              <w:t>tiesību akta vienību, vai tiesību akts, kur attiecīgā ES tiesību akta vienība pārņemta vai ieviesta</w:t>
            </w:r>
          </w:p>
        </w:tc>
        <w:tc>
          <w:tcPr>
            <w:tcW w:w="2012" w:type="dxa"/>
          </w:tcPr>
          <w:p w14:paraId="24CE631A" w14:textId="77777777" w:rsidR="00CB4AAB" w:rsidRPr="00E51C74" w:rsidRDefault="00CB4AAB" w:rsidP="00E51C74">
            <w:pPr>
              <w:spacing w:before="60" w:after="60"/>
              <w:ind w:left="57"/>
              <w:rPr>
                <w:rFonts w:ascii="Times New Roman" w:hAnsi="Times New Roman"/>
                <w:spacing w:val="-3"/>
                <w:sz w:val="24"/>
                <w:szCs w:val="24"/>
              </w:rPr>
            </w:pPr>
            <w:r w:rsidRPr="00E51C74">
              <w:rPr>
                <w:rFonts w:ascii="Times New Roman" w:hAnsi="Times New Roman"/>
                <w:spacing w:val="-3"/>
                <w:sz w:val="24"/>
                <w:szCs w:val="24"/>
              </w:rPr>
              <w:lastRenderedPageBreak/>
              <w:t xml:space="preserve">Informācija par to, vai šīs tabulas A ailē minētās </w:t>
            </w:r>
            <w:r w:rsidRPr="00E51C74">
              <w:rPr>
                <w:rFonts w:ascii="Times New Roman" w:hAnsi="Times New Roman"/>
                <w:spacing w:val="-3"/>
                <w:sz w:val="24"/>
                <w:szCs w:val="24"/>
              </w:rPr>
              <w:lastRenderedPageBreak/>
              <w:t>ES tiesību akta vienības tiek pārņemtas vai ieviestas pilnībā vai daļēji.</w:t>
            </w:r>
          </w:p>
          <w:p w14:paraId="24CE631B" w14:textId="77777777" w:rsidR="00CB4AAB" w:rsidRPr="00E51C74" w:rsidRDefault="00CB4AAB" w:rsidP="00E51C74">
            <w:pPr>
              <w:spacing w:before="60" w:after="60"/>
              <w:ind w:left="57"/>
              <w:rPr>
                <w:rFonts w:ascii="Times New Roman" w:hAnsi="Times New Roman"/>
                <w:spacing w:val="-3"/>
                <w:sz w:val="24"/>
                <w:szCs w:val="24"/>
              </w:rPr>
            </w:pPr>
            <w:r w:rsidRPr="00E51C74">
              <w:rPr>
                <w:rFonts w:ascii="Times New Roman" w:hAnsi="Times New Roman"/>
                <w:spacing w:val="-3"/>
                <w:sz w:val="24"/>
                <w:szCs w:val="24"/>
              </w:rPr>
              <w:t>Ja attiecīgā ES tiesību akta vienība tiek pārņemta vai ieviesta daļēji, sniedz attiecīgu skaidrojumu, kā arī precīzi norāda, kad un kādā veidā ES tiesību akta vienība tiks pārņemta vai ieviesta pilnībā.</w:t>
            </w:r>
          </w:p>
          <w:p w14:paraId="24CE631C" w14:textId="77777777" w:rsidR="00CB4AAB" w:rsidRPr="00E51C74" w:rsidRDefault="00CB4AAB" w:rsidP="00E51C74">
            <w:pPr>
              <w:spacing w:before="60" w:after="60"/>
              <w:ind w:left="57"/>
              <w:rPr>
                <w:rFonts w:ascii="Times New Roman" w:hAnsi="Times New Roman"/>
                <w:spacing w:val="-3"/>
                <w:sz w:val="24"/>
                <w:szCs w:val="24"/>
              </w:rPr>
            </w:pPr>
            <w:r w:rsidRPr="00E51C74">
              <w:rPr>
                <w:rFonts w:ascii="Times New Roman" w:hAnsi="Times New Roman"/>
                <w:spacing w:val="-3"/>
                <w:sz w:val="24"/>
                <w:szCs w:val="24"/>
              </w:rPr>
              <w:t>Norāda institūciju, kas ir atbildīga par šo saistību izpildi pilnībā</w:t>
            </w:r>
          </w:p>
        </w:tc>
        <w:tc>
          <w:tcPr>
            <w:tcW w:w="3073" w:type="dxa"/>
          </w:tcPr>
          <w:p w14:paraId="24CE631D" w14:textId="77777777" w:rsidR="00CB4AAB" w:rsidRPr="00E51C74" w:rsidRDefault="00CB4AAB" w:rsidP="00E51C74">
            <w:pPr>
              <w:spacing w:before="60" w:after="60"/>
              <w:ind w:left="57"/>
              <w:rPr>
                <w:rFonts w:ascii="Times New Roman" w:hAnsi="Times New Roman"/>
                <w:sz w:val="24"/>
                <w:szCs w:val="24"/>
              </w:rPr>
            </w:pPr>
            <w:r w:rsidRPr="00E51C74">
              <w:rPr>
                <w:rFonts w:ascii="Times New Roman" w:hAnsi="Times New Roman"/>
                <w:spacing w:val="-3"/>
                <w:sz w:val="24"/>
                <w:szCs w:val="24"/>
              </w:rPr>
              <w:lastRenderedPageBreak/>
              <w:t xml:space="preserve">Informācija par to, vai šīs </w:t>
            </w:r>
            <w:r w:rsidRPr="00E51C74">
              <w:rPr>
                <w:rFonts w:ascii="Times New Roman" w:hAnsi="Times New Roman"/>
                <w:sz w:val="24"/>
                <w:szCs w:val="24"/>
              </w:rPr>
              <w:t xml:space="preserve">tabulas B ailē minētās projekta vienības paredz stingrākas </w:t>
            </w:r>
            <w:r w:rsidRPr="00E51C74">
              <w:rPr>
                <w:rFonts w:ascii="Times New Roman" w:hAnsi="Times New Roman"/>
                <w:sz w:val="24"/>
                <w:szCs w:val="24"/>
              </w:rPr>
              <w:lastRenderedPageBreak/>
              <w:t>prasības nekā šīs tabulas A ailē minētās ES tiesību akta vienības.</w:t>
            </w:r>
          </w:p>
          <w:p w14:paraId="24CE631E" w14:textId="77777777" w:rsidR="00CB4AAB" w:rsidRPr="00E51C74" w:rsidRDefault="00CB4AAB" w:rsidP="00E51C74">
            <w:pPr>
              <w:spacing w:before="60" w:after="60"/>
              <w:ind w:left="57"/>
              <w:rPr>
                <w:rFonts w:ascii="Times New Roman" w:hAnsi="Times New Roman"/>
                <w:sz w:val="24"/>
                <w:szCs w:val="24"/>
              </w:rPr>
            </w:pPr>
            <w:r w:rsidRPr="00E51C74">
              <w:rPr>
                <w:rFonts w:ascii="Times New Roman" w:hAnsi="Times New Roman"/>
                <w:sz w:val="24"/>
                <w:szCs w:val="24"/>
              </w:rPr>
              <w:t>Ja projekts satur stingrākas prasības nekā attiecīgais ES tiesību akts, norāda pamatojumu un samērīgumu.</w:t>
            </w:r>
          </w:p>
          <w:p w14:paraId="24CE631F" w14:textId="77777777" w:rsidR="00CB4AAB" w:rsidRPr="00E51C74" w:rsidRDefault="00CB4AAB" w:rsidP="00E51C74">
            <w:pPr>
              <w:spacing w:before="60" w:after="60"/>
              <w:ind w:left="57"/>
              <w:rPr>
                <w:rFonts w:ascii="Times New Roman" w:hAnsi="Times New Roman"/>
                <w:spacing w:val="-3"/>
                <w:sz w:val="24"/>
                <w:szCs w:val="24"/>
              </w:rPr>
            </w:pPr>
            <w:r w:rsidRPr="00E51C74">
              <w:rPr>
                <w:rFonts w:ascii="Times New Roman" w:hAnsi="Times New Roman"/>
                <w:sz w:val="24"/>
                <w:szCs w:val="24"/>
              </w:rPr>
              <w:t>Norāda iespējamās alternatīvas (t.sk. alternatīvas, kas neparedz tiesiskā regulējuma izstrādi) – kādos gadījumos būtu iespējams izvairīties no stingrāku prasību</w:t>
            </w:r>
            <w:r w:rsidRPr="00E51C74">
              <w:rPr>
                <w:rFonts w:ascii="Times New Roman" w:hAnsi="Times New Roman"/>
                <w:spacing w:val="-3"/>
                <w:sz w:val="24"/>
                <w:szCs w:val="24"/>
              </w:rPr>
              <w:t xml:space="preserve"> noteikšanas, nekā paredzēts attiecīgajos ES tiesību aktos</w:t>
            </w:r>
          </w:p>
        </w:tc>
      </w:tr>
      <w:tr w:rsidR="00F122F9" w:rsidRPr="00F122F9" w14:paraId="24CE66C8" w14:textId="77777777" w:rsidTr="005E117D">
        <w:trPr>
          <w:trHeight w:val="284"/>
          <w:jc w:val="center"/>
        </w:trPr>
        <w:tc>
          <w:tcPr>
            <w:tcW w:w="1747" w:type="dxa"/>
            <w:shd w:val="clear" w:color="auto" w:fill="auto"/>
            <w:vAlign w:val="center"/>
          </w:tcPr>
          <w:p w14:paraId="24CE66C4" w14:textId="12F35990" w:rsidR="007420F7" w:rsidRPr="00E51C74" w:rsidRDefault="00F13061" w:rsidP="00E51C74">
            <w:pPr>
              <w:spacing w:before="60" w:after="60"/>
              <w:rPr>
                <w:rFonts w:ascii="Times New Roman" w:hAnsi="Times New Roman"/>
                <w:sz w:val="24"/>
                <w:szCs w:val="24"/>
              </w:rPr>
            </w:pPr>
            <w:r w:rsidRPr="00E51C74">
              <w:rPr>
                <w:rFonts w:ascii="Times New Roman" w:hAnsi="Times New Roman"/>
                <w:sz w:val="24"/>
                <w:szCs w:val="24"/>
              </w:rPr>
              <w:lastRenderedPageBreak/>
              <w:t>20.panta 1.punkts</w:t>
            </w:r>
          </w:p>
        </w:tc>
        <w:tc>
          <w:tcPr>
            <w:tcW w:w="2807" w:type="dxa"/>
            <w:shd w:val="clear" w:color="auto" w:fill="auto"/>
            <w:vAlign w:val="center"/>
          </w:tcPr>
          <w:p w14:paraId="24CE66C5" w14:textId="7348B599" w:rsidR="007420F7" w:rsidRPr="00F122F9" w:rsidRDefault="00F13061" w:rsidP="00E51C74">
            <w:pPr>
              <w:spacing w:before="60" w:after="60"/>
              <w:rPr>
                <w:rFonts w:ascii="Times New Roman" w:hAnsi="Times New Roman"/>
              </w:rPr>
            </w:pPr>
            <w:r>
              <w:rPr>
                <w:rFonts w:ascii="Times New Roman" w:hAnsi="Times New Roman"/>
              </w:rPr>
              <w:t>Likumprojekt</w:t>
            </w:r>
            <w:r w:rsidR="009129F7">
              <w:rPr>
                <w:rFonts w:ascii="Times New Roman" w:hAnsi="Times New Roman"/>
              </w:rPr>
              <w:t>a 2.pant</w:t>
            </w:r>
            <w:r>
              <w:rPr>
                <w:rFonts w:ascii="Times New Roman" w:hAnsi="Times New Roman"/>
              </w:rPr>
              <w:t>ā izteikt</w:t>
            </w:r>
            <w:r w:rsidR="009129F7">
              <w:rPr>
                <w:rFonts w:ascii="Times New Roman" w:hAnsi="Times New Roman"/>
              </w:rPr>
              <w:t>ā</w:t>
            </w:r>
            <w:r>
              <w:rPr>
                <w:rFonts w:ascii="Times New Roman" w:hAnsi="Times New Roman"/>
              </w:rPr>
              <w:t xml:space="preserve"> Administratīvā pārkāpuma kodeksa </w:t>
            </w:r>
            <w:r w:rsidRPr="00F13061">
              <w:rPr>
                <w:rFonts w:ascii="Times New Roman" w:hAnsi="Times New Roman"/>
              </w:rPr>
              <w:t>8</w:t>
            </w:r>
            <w:r w:rsidR="009129F7">
              <w:rPr>
                <w:rFonts w:ascii="Times New Roman" w:hAnsi="Times New Roman"/>
              </w:rPr>
              <w:t>8</w:t>
            </w:r>
            <w:r w:rsidRPr="00F13061">
              <w:rPr>
                <w:rFonts w:ascii="Times New Roman" w:hAnsi="Times New Roman"/>
              </w:rPr>
              <w:t>.</w:t>
            </w:r>
            <w:r w:rsidRPr="00F13061">
              <w:rPr>
                <w:rFonts w:ascii="Times New Roman" w:hAnsi="Times New Roman"/>
                <w:vertAlign w:val="superscript"/>
              </w:rPr>
              <w:t>11</w:t>
            </w:r>
            <w:r w:rsidRPr="00F13061">
              <w:rPr>
                <w:rFonts w:ascii="Times New Roman" w:hAnsi="Times New Roman"/>
              </w:rPr>
              <w:t xml:space="preserve"> pant</w:t>
            </w:r>
            <w:r>
              <w:rPr>
                <w:rFonts w:ascii="Times New Roman" w:hAnsi="Times New Roman"/>
              </w:rPr>
              <w:t>a trešā daļa</w:t>
            </w:r>
          </w:p>
        </w:tc>
        <w:tc>
          <w:tcPr>
            <w:tcW w:w="2012" w:type="dxa"/>
            <w:shd w:val="clear" w:color="auto" w:fill="auto"/>
            <w:vAlign w:val="center"/>
          </w:tcPr>
          <w:p w14:paraId="24CE66C6" w14:textId="5001E6BC" w:rsidR="007420F7" w:rsidRPr="00F122F9" w:rsidRDefault="007420F7" w:rsidP="00E51C74">
            <w:pPr>
              <w:spacing w:before="60" w:after="60"/>
              <w:rPr>
                <w:rFonts w:ascii="Times New Roman" w:hAnsi="Times New Roman"/>
              </w:rPr>
            </w:pPr>
          </w:p>
        </w:tc>
        <w:tc>
          <w:tcPr>
            <w:tcW w:w="3073" w:type="dxa"/>
            <w:shd w:val="clear" w:color="auto" w:fill="auto"/>
            <w:vAlign w:val="center"/>
          </w:tcPr>
          <w:p w14:paraId="24CE66C7" w14:textId="21D052B6" w:rsidR="007420F7" w:rsidRPr="00F122F9" w:rsidRDefault="007420F7" w:rsidP="00E51C74">
            <w:pPr>
              <w:pStyle w:val="naisc"/>
              <w:spacing w:before="60" w:after="60"/>
              <w:jc w:val="both"/>
              <w:rPr>
                <w:sz w:val="22"/>
                <w:szCs w:val="22"/>
              </w:rPr>
            </w:pPr>
          </w:p>
        </w:tc>
      </w:tr>
      <w:tr w:rsidR="00F122F9" w:rsidRPr="00F122F9" w14:paraId="24CE66CC" w14:textId="77777777" w:rsidTr="005E117D">
        <w:trPr>
          <w:trHeight w:val="284"/>
          <w:jc w:val="center"/>
        </w:trPr>
        <w:tc>
          <w:tcPr>
            <w:tcW w:w="1747" w:type="dxa"/>
          </w:tcPr>
          <w:p w14:paraId="24CE66C9" w14:textId="77777777" w:rsidR="00CB4AAB" w:rsidRPr="00E51C74" w:rsidRDefault="00CB4AAB" w:rsidP="00E51C74">
            <w:pPr>
              <w:pStyle w:val="naisc"/>
              <w:spacing w:before="60" w:after="60"/>
              <w:jc w:val="left"/>
            </w:pPr>
            <w:r w:rsidRPr="00E51C74">
              <w:t>Kā ir izmantota ES tiesību aktā paredzētā rīcības brīvība dalībvalstij pārņemt vai ieviest noteiktas ES tiesību akta normas?</w:t>
            </w:r>
          </w:p>
          <w:p w14:paraId="24CE66CA" w14:textId="77777777" w:rsidR="00CB4AAB" w:rsidRPr="00F122F9" w:rsidRDefault="00CB4AAB" w:rsidP="00E51C74">
            <w:pPr>
              <w:spacing w:before="60" w:after="60"/>
              <w:ind w:left="57"/>
              <w:jc w:val="left"/>
              <w:rPr>
                <w:rFonts w:ascii="Times New Roman" w:hAnsi="Times New Roman"/>
              </w:rPr>
            </w:pPr>
            <w:r w:rsidRPr="00E51C74">
              <w:rPr>
                <w:rFonts w:ascii="Times New Roman" w:hAnsi="Times New Roman"/>
                <w:sz w:val="24"/>
                <w:szCs w:val="24"/>
              </w:rPr>
              <w:t>Kādēļ?</w:t>
            </w:r>
            <w:r w:rsidRPr="00F122F9">
              <w:rPr>
                <w:rFonts w:ascii="Times New Roman" w:hAnsi="Times New Roman"/>
              </w:rPr>
              <w:tab/>
            </w:r>
          </w:p>
        </w:tc>
        <w:tc>
          <w:tcPr>
            <w:tcW w:w="7892" w:type="dxa"/>
            <w:gridSpan w:val="3"/>
          </w:tcPr>
          <w:p w14:paraId="24CE66CB" w14:textId="77777777" w:rsidR="00CB4AAB" w:rsidRPr="00E51C74" w:rsidRDefault="00CB4AAB" w:rsidP="00E51C74">
            <w:pPr>
              <w:pStyle w:val="naisc"/>
              <w:spacing w:before="60" w:after="60"/>
              <w:jc w:val="both"/>
            </w:pPr>
            <w:r w:rsidRPr="00E51C74">
              <w:t>Projekts šo jomu nes</w:t>
            </w:r>
            <w:r w:rsidR="0018092B" w:rsidRPr="00E51C74">
              <w:t>kar.</w:t>
            </w:r>
          </w:p>
        </w:tc>
      </w:tr>
      <w:tr w:rsidR="00F122F9" w:rsidRPr="00F122F9" w14:paraId="24CE66CF" w14:textId="77777777" w:rsidTr="005E117D">
        <w:trPr>
          <w:trHeight w:val="284"/>
          <w:jc w:val="center"/>
        </w:trPr>
        <w:tc>
          <w:tcPr>
            <w:tcW w:w="1747" w:type="dxa"/>
          </w:tcPr>
          <w:p w14:paraId="24CE66CD" w14:textId="77777777" w:rsidR="00CB4AAB" w:rsidRPr="00E51C74" w:rsidRDefault="00CB4AAB" w:rsidP="00E51C74">
            <w:pPr>
              <w:spacing w:before="60" w:after="60"/>
              <w:ind w:left="57"/>
              <w:jc w:val="left"/>
              <w:rPr>
                <w:rFonts w:ascii="Times New Roman" w:hAnsi="Times New Roman"/>
                <w:sz w:val="24"/>
                <w:szCs w:val="24"/>
              </w:rPr>
            </w:pPr>
            <w:r w:rsidRPr="00E51C74">
              <w:rPr>
                <w:rFonts w:ascii="Times New Roman" w:hAnsi="Times New Roman"/>
                <w:sz w:val="24"/>
                <w:szCs w:val="24"/>
              </w:rPr>
              <w:t xml:space="preserve">Saistības sniegt paziņojumu ES institūcijām un ES dalībvalstīm atbilstoši normatīvajiem aktiem, kas regulē informācijas sniegšanu par tehnisko noteikumu, valsts atbalsts piešķiršanas un finanšu noteikumus (attiecībā un </w:t>
            </w:r>
            <w:r w:rsidRPr="00E51C74">
              <w:rPr>
                <w:rFonts w:ascii="Times New Roman" w:hAnsi="Times New Roman"/>
                <w:sz w:val="24"/>
                <w:szCs w:val="24"/>
              </w:rPr>
              <w:lastRenderedPageBreak/>
              <w:t>monetāro politiku)</w:t>
            </w:r>
          </w:p>
        </w:tc>
        <w:tc>
          <w:tcPr>
            <w:tcW w:w="7892" w:type="dxa"/>
            <w:gridSpan w:val="3"/>
          </w:tcPr>
          <w:p w14:paraId="24CE66CE" w14:textId="77777777" w:rsidR="00CB4AAB" w:rsidRPr="00E51C74" w:rsidRDefault="00CB4AAB" w:rsidP="00E51C74">
            <w:pPr>
              <w:pStyle w:val="naisc"/>
              <w:spacing w:before="60" w:after="60"/>
              <w:jc w:val="both"/>
            </w:pPr>
            <w:r w:rsidRPr="00E51C74">
              <w:lastRenderedPageBreak/>
              <w:t xml:space="preserve">Projekts šo jomu </w:t>
            </w:r>
            <w:r w:rsidR="0018092B" w:rsidRPr="00E51C74">
              <w:t>neskar.</w:t>
            </w:r>
          </w:p>
        </w:tc>
      </w:tr>
      <w:tr w:rsidR="00F122F9" w:rsidRPr="00F122F9" w14:paraId="24CE66D2" w14:textId="77777777" w:rsidTr="005E117D">
        <w:trPr>
          <w:trHeight w:val="284"/>
          <w:jc w:val="center"/>
        </w:trPr>
        <w:tc>
          <w:tcPr>
            <w:tcW w:w="1747" w:type="dxa"/>
          </w:tcPr>
          <w:p w14:paraId="24CE66D0" w14:textId="77777777" w:rsidR="00CB4AAB" w:rsidRPr="00E51C74" w:rsidRDefault="00CB4AAB" w:rsidP="00E51C74">
            <w:pPr>
              <w:spacing w:before="60" w:after="60"/>
              <w:ind w:left="57"/>
              <w:rPr>
                <w:rFonts w:ascii="Times New Roman" w:hAnsi="Times New Roman"/>
                <w:sz w:val="24"/>
                <w:szCs w:val="24"/>
              </w:rPr>
            </w:pPr>
            <w:r w:rsidRPr="00E51C74">
              <w:rPr>
                <w:rFonts w:ascii="Times New Roman" w:hAnsi="Times New Roman"/>
                <w:sz w:val="24"/>
                <w:szCs w:val="24"/>
              </w:rPr>
              <w:lastRenderedPageBreak/>
              <w:t>Cita informācija</w:t>
            </w:r>
          </w:p>
        </w:tc>
        <w:tc>
          <w:tcPr>
            <w:tcW w:w="7892" w:type="dxa"/>
            <w:gridSpan w:val="3"/>
          </w:tcPr>
          <w:p w14:paraId="24CE66D1" w14:textId="71D70F66" w:rsidR="00CB4AAB" w:rsidRPr="00E51C74" w:rsidRDefault="004134E1" w:rsidP="00E51C74">
            <w:pPr>
              <w:pStyle w:val="naisc"/>
              <w:spacing w:before="60" w:after="60"/>
              <w:ind w:firstLine="266"/>
              <w:jc w:val="both"/>
            </w:pPr>
            <w:r w:rsidRPr="00E51C74">
              <w:rPr>
                <w:iCs/>
              </w:rPr>
              <w:t>Nav</w:t>
            </w:r>
          </w:p>
        </w:tc>
      </w:tr>
      <w:tr w:rsidR="00F122F9" w:rsidRPr="00F122F9" w14:paraId="24CE66D6" w14:textId="77777777" w:rsidTr="005E117D">
        <w:trPr>
          <w:trHeight w:val="284"/>
          <w:jc w:val="center"/>
        </w:trPr>
        <w:tc>
          <w:tcPr>
            <w:tcW w:w="9639" w:type="dxa"/>
            <w:gridSpan w:val="4"/>
          </w:tcPr>
          <w:p w14:paraId="24CE66D3" w14:textId="0CA69CF3" w:rsidR="00CB4AAB" w:rsidRPr="00E51C74" w:rsidRDefault="00CB4AAB" w:rsidP="00E51C74">
            <w:pPr>
              <w:pStyle w:val="naisc"/>
              <w:spacing w:before="60" w:after="60"/>
              <w:ind w:firstLine="266"/>
              <w:rPr>
                <w:b/>
              </w:rPr>
            </w:pPr>
            <w:r w:rsidRPr="00E51C74">
              <w:rPr>
                <w:b/>
              </w:rPr>
              <w:t>2.</w:t>
            </w:r>
            <w:r w:rsidR="00D80F1B" w:rsidRPr="00E51C74">
              <w:rPr>
                <w:b/>
              </w:rPr>
              <w:t> </w:t>
            </w:r>
            <w:r w:rsidRPr="00E51C74">
              <w:rPr>
                <w:b/>
              </w:rPr>
              <w:t>tabula</w:t>
            </w:r>
          </w:p>
          <w:p w14:paraId="24CE66D4" w14:textId="77777777" w:rsidR="00CB4AAB" w:rsidRPr="00E51C74" w:rsidRDefault="00CB4AAB" w:rsidP="00E51C74">
            <w:pPr>
              <w:pStyle w:val="naisc"/>
              <w:spacing w:before="60" w:after="60"/>
              <w:ind w:firstLine="266"/>
              <w:rPr>
                <w:b/>
              </w:rPr>
            </w:pPr>
            <w:r w:rsidRPr="00E51C74">
              <w:rPr>
                <w:b/>
              </w:rPr>
              <w:t>Ar tiesību akta projektu izpildītās vai uzņemtās saistības, kas izriet no starptautiskajiem tiesību aktiem vai starptautiskas institūcijas vai organizācijas dokumentiem.</w:t>
            </w:r>
          </w:p>
          <w:p w14:paraId="24CE66D5" w14:textId="77777777" w:rsidR="00CB4AAB" w:rsidRPr="00E51C74" w:rsidRDefault="00CB4AAB" w:rsidP="00E51C74">
            <w:pPr>
              <w:pStyle w:val="naisc"/>
              <w:spacing w:before="60" w:after="60"/>
              <w:ind w:firstLine="266"/>
              <w:rPr>
                <w:i/>
              </w:rPr>
            </w:pPr>
            <w:r w:rsidRPr="00E51C74">
              <w:rPr>
                <w:b/>
              </w:rPr>
              <w:t>Pasākumi šo saistību izpildei</w:t>
            </w:r>
          </w:p>
        </w:tc>
      </w:tr>
      <w:tr w:rsidR="00F122F9" w:rsidRPr="00F122F9" w14:paraId="24CE66D8" w14:textId="77777777" w:rsidTr="005E117D">
        <w:trPr>
          <w:trHeight w:val="284"/>
          <w:jc w:val="center"/>
        </w:trPr>
        <w:tc>
          <w:tcPr>
            <w:tcW w:w="9639" w:type="dxa"/>
            <w:gridSpan w:val="4"/>
          </w:tcPr>
          <w:p w14:paraId="24CE66D7" w14:textId="6EDFD00B" w:rsidR="00CB4AAB" w:rsidRPr="00E51C74" w:rsidRDefault="00CB4AAB" w:rsidP="00E51C74">
            <w:pPr>
              <w:pStyle w:val="naisc"/>
              <w:spacing w:before="60" w:after="60"/>
              <w:ind w:firstLine="266"/>
              <w:jc w:val="both"/>
            </w:pPr>
            <w:r w:rsidRPr="00E51C74">
              <w:t>Projekts šo jomu neskar</w:t>
            </w:r>
            <w:r w:rsidR="00D80F1B" w:rsidRPr="00E51C74">
              <w:t>.</w:t>
            </w:r>
          </w:p>
        </w:tc>
      </w:tr>
    </w:tbl>
    <w:p w14:paraId="24CE66D9" w14:textId="77777777" w:rsidR="00F07CD0" w:rsidRPr="00F122F9" w:rsidRDefault="00F07CD0" w:rsidP="005E117D">
      <w:pPr>
        <w:shd w:val="clear" w:color="auto" w:fill="FFFFFF"/>
        <w:spacing w:after="0"/>
        <w:jc w:val="left"/>
        <w:rPr>
          <w:rFonts w:ascii="Times New Roman" w:hAnsi="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637"/>
        <w:gridCol w:w="6520"/>
      </w:tblGrid>
      <w:tr w:rsidR="00F122F9" w:rsidRPr="00F122F9" w14:paraId="24CE66DB" w14:textId="77777777" w:rsidTr="005E117D">
        <w:trPr>
          <w:trHeight w:val="420"/>
          <w:jc w:val="center"/>
        </w:trPr>
        <w:tc>
          <w:tcPr>
            <w:tcW w:w="0" w:type="auto"/>
            <w:gridSpan w:val="3"/>
            <w:vAlign w:val="center"/>
          </w:tcPr>
          <w:p w14:paraId="24CE66DA" w14:textId="5B612052" w:rsidR="00CB4AAB" w:rsidRPr="00E51C74" w:rsidRDefault="00CB4AAB" w:rsidP="00B63F0E">
            <w:pPr>
              <w:pStyle w:val="tvhtml"/>
              <w:spacing w:before="60" w:beforeAutospacing="0" w:after="60" w:afterAutospacing="0"/>
              <w:jc w:val="center"/>
              <w:rPr>
                <w:b/>
                <w:bCs/>
              </w:rPr>
            </w:pPr>
            <w:r w:rsidRPr="00E51C74">
              <w:rPr>
                <w:b/>
                <w:bCs/>
              </w:rPr>
              <w:t>VI.</w:t>
            </w:r>
            <w:r w:rsidR="00D80F1B">
              <w:rPr>
                <w:b/>
                <w:bCs/>
              </w:rPr>
              <w:t> </w:t>
            </w:r>
            <w:r w:rsidRPr="00E51C74">
              <w:rPr>
                <w:b/>
                <w:bCs/>
              </w:rPr>
              <w:t>Sabiedrības līdzdalība un komunikācijas aktivitātes</w:t>
            </w:r>
          </w:p>
        </w:tc>
      </w:tr>
      <w:tr w:rsidR="00F122F9" w:rsidRPr="00F122F9" w14:paraId="24CE66DF" w14:textId="77777777" w:rsidTr="00F122F9">
        <w:trPr>
          <w:trHeight w:val="540"/>
          <w:jc w:val="center"/>
        </w:trPr>
        <w:tc>
          <w:tcPr>
            <w:tcW w:w="250" w:type="pct"/>
          </w:tcPr>
          <w:p w14:paraId="24CE66DC" w14:textId="77777777" w:rsidR="00CB4AAB" w:rsidRPr="00F122F9" w:rsidRDefault="00CB4AAB" w:rsidP="00B63F0E">
            <w:pPr>
              <w:spacing w:before="60" w:after="60"/>
              <w:rPr>
                <w:rFonts w:ascii="Times New Roman" w:hAnsi="Times New Roman"/>
              </w:rPr>
            </w:pPr>
            <w:r w:rsidRPr="00F122F9">
              <w:rPr>
                <w:rFonts w:ascii="Times New Roman" w:hAnsi="Times New Roman"/>
              </w:rPr>
              <w:t>1.</w:t>
            </w:r>
          </w:p>
        </w:tc>
        <w:tc>
          <w:tcPr>
            <w:tcW w:w="1368" w:type="pct"/>
          </w:tcPr>
          <w:p w14:paraId="24CE66DD" w14:textId="77777777" w:rsidR="00CB4AAB" w:rsidRPr="00E51C74" w:rsidRDefault="00CB4AAB" w:rsidP="00B63F0E">
            <w:pPr>
              <w:spacing w:before="60" w:after="60"/>
              <w:rPr>
                <w:rFonts w:ascii="Times New Roman" w:hAnsi="Times New Roman"/>
                <w:sz w:val="24"/>
                <w:szCs w:val="24"/>
              </w:rPr>
            </w:pPr>
            <w:r w:rsidRPr="00E51C74">
              <w:rPr>
                <w:rFonts w:ascii="Times New Roman" w:hAnsi="Times New Roman"/>
                <w:sz w:val="24"/>
                <w:szCs w:val="24"/>
              </w:rPr>
              <w:t>Plānotās sabiedrības līdzdalības un komunikācijas aktivitātes saistībā ar projektu</w:t>
            </w:r>
          </w:p>
        </w:tc>
        <w:tc>
          <w:tcPr>
            <w:tcW w:w="3382" w:type="pct"/>
          </w:tcPr>
          <w:p w14:paraId="24CE66DE" w14:textId="793F677F" w:rsidR="00CB4AAB" w:rsidRPr="00E51C74" w:rsidRDefault="00D80F1B" w:rsidP="0034168A">
            <w:pPr>
              <w:pStyle w:val="naiskr"/>
              <w:spacing w:before="60" w:after="60"/>
              <w:jc w:val="both"/>
            </w:pPr>
            <w:r w:rsidRPr="00F42059">
              <w:t>Saskaņā ar Ministru kabineta 2009.gada 25.augusta noteikumu Nr.970 „Sabiedrības līdzdalības kārtība attīstības plānošanas procesā” 7.4.</w:t>
            </w:r>
            <w:r w:rsidRPr="00F42059">
              <w:rPr>
                <w:vertAlign w:val="superscript"/>
              </w:rPr>
              <w:t>1</w:t>
            </w:r>
            <w:r w:rsidRPr="00F42059">
              <w:t xml:space="preserve">apakšpunktu sabiedrības pārstāvji ir aicināti līdzdarboties, rakstiski </w:t>
            </w:r>
            <w:r w:rsidR="0034168A">
              <w:t>sniedzot viedokli par likum</w:t>
            </w:r>
            <w:r w:rsidRPr="00F42059">
              <w:t>projektu tā izstrādes stadijā. Sabiedrības pārstāvji ir informēti par iespēju līdzdarboties, publicējot paziņoju</w:t>
            </w:r>
            <w:r w:rsidR="0034168A">
              <w:t>mu par līdzdalības procesu Vides aizsardzības un reģionālās attīstības ministrijas</w:t>
            </w:r>
            <w:r w:rsidRPr="00F42059">
              <w:t xml:space="preserve"> tīmekļa vietnē.</w:t>
            </w:r>
          </w:p>
        </w:tc>
      </w:tr>
      <w:tr w:rsidR="00F122F9" w:rsidRPr="00F122F9" w14:paraId="24CE66E3" w14:textId="77777777" w:rsidTr="00F122F9">
        <w:trPr>
          <w:trHeight w:val="330"/>
          <w:jc w:val="center"/>
        </w:trPr>
        <w:tc>
          <w:tcPr>
            <w:tcW w:w="250" w:type="pct"/>
          </w:tcPr>
          <w:p w14:paraId="24CE66E0" w14:textId="77777777" w:rsidR="00CB4AAB" w:rsidRPr="00F122F9" w:rsidRDefault="00CB4AAB" w:rsidP="00B63F0E">
            <w:pPr>
              <w:spacing w:before="60" w:after="60"/>
              <w:rPr>
                <w:rFonts w:ascii="Times New Roman" w:hAnsi="Times New Roman"/>
              </w:rPr>
            </w:pPr>
            <w:r w:rsidRPr="00F122F9">
              <w:rPr>
                <w:rFonts w:ascii="Times New Roman" w:hAnsi="Times New Roman"/>
              </w:rPr>
              <w:t>2.</w:t>
            </w:r>
          </w:p>
        </w:tc>
        <w:tc>
          <w:tcPr>
            <w:tcW w:w="1368" w:type="pct"/>
          </w:tcPr>
          <w:p w14:paraId="24CE66E1" w14:textId="77777777" w:rsidR="00CB4AAB" w:rsidRPr="00E51C74" w:rsidRDefault="00CB4AAB" w:rsidP="00B63F0E">
            <w:pPr>
              <w:spacing w:before="60" w:after="60"/>
              <w:rPr>
                <w:rFonts w:ascii="Times New Roman" w:hAnsi="Times New Roman"/>
                <w:sz w:val="24"/>
                <w:szCs w:val="24"/>
              </w:rPr>
            </w:pPr>
            <w:r w:rsidRPr="00E51C74">
              <w:rPr>
                <w:rFonts w:ascii="Times New Roman" w:hAnsi="Times New Roman"/>
                <w:sz w:val="24"/>
                <w:szCs w:val="24"/>
              </w:rPr>
              <w:t>Sabiedrības līdzdalība projekta izstrādē</w:t>
            </w:r>
          </w:p>
        </w:tc>
        <w:tc>
          <w:tcPr>
            <w:tcW w:w="3382" w:type="pct"/>
          </w:tcPr>
          <w:p w14:paraId="24CE66E2" w14:textId="476B9C0D" w:rsidR="00CB4AAB" w:rsidRPr="00E51C74" w:rsidRDefault="00CB4AAB" w:rsidP="009129F7">
            <w:pPr>
              <w:spacing w:before="60" w:after="60"/>
              <w:rPr>
                <w:rFonts w:ascii="Times New Roman" w:hAnsi="Times New Roman"/>
                <w:sz w:val="24"/>
                <w:szCs w:val="24"/>
              </w:rPr>
            </w:pPr>
            <w:r w:rsidRPr="00E51C74">
              <w:rPr>
                <w:rFonts w:ascii="Times New Roman" w:hAnsi="Times New Roman"/>
                <w:sz w:val="24"/>
                <w:szCs w:val="24"/>
              </w:rPr>
              <w:t>Likumprojekts publicēts Vides aizsardzības un reģionālās attīstības tīmekļa vietnē</w:t>
            </w:r>
            <w:r w:rsidR="0034168A">
              <w:rPr>
                <w:rFonts w:ascii="Times New Roman" w:hAnsi="Times New Roman"/>
                <w:sz w:val="24"/>
                <w:szCs w:val="24"/>
              </w:rPr>
              <w:t xml:space="preserve"> 2016.</w:t>
            </w:r>
            <w:r w:rsidR="009129F7">
              <w:rPr>
                <w:rFonts w:ascii="Times New Roman" w:hAnsi="Times New Roman"/>
                <w:sz w:val="24"/>
                <w:szCs w:val="24"/>
              </w:rPr>
              <w:t>gada</w:t>
            </w:r>
            <w:r w:rsidR="0034168A">
              <w:rPr>
                <w:rFonts w:ascii="Times New Roman" w:hAnsi="Times New Roman"/>
                <w:sz w:val="24"/>
                <w:szCs w:val="24"/>
              </w:rPr>
              <w:t> 13.septembrī.</w:t>
            </w:r>
          </w:p>
        </w:tc>
      </w:tr>
      <w:tr w:rsidR="00F122F9" w:rsidRPr="00F122F9" w14:paraId="24CE66E7" w14:textId="77777777" w:rsidTr="00F122F9">
        <w:trPr>
          <w:trHeight w:val="465"/>
          <w:jc w:val="center"/>
        </w:trPr>
        <w:tc>
          <w:tcPr>
            <w:tcW w:w="250" w:type="pct"/>
          </w:tcPr>
          <w:p w14:paraId="24CE66E4" w14:textId="77777777" w:rsidR="00CB4AAB" w:rsidRPr="00F122F9" w:rsidRDefault="00CB4AAB" w:rsidP="00B63F0E">
            <w:pPr>
              <w:spacing w:before="60" w:after="60"/>
              <w:rPr>
                <w:rFonts w:ascii="Times New Roman" w:hAnsi="Times New Roman"/>
              </w:rPr>
            </w:pPr>
            <w:r w:rsidRPr="00F122F9">
              <w:rPr>
                <w:rFonts w:ascii="Times New Roman" w:hAnsi="Times New Roman"/>
              </w:rPr>
              <w:t>3.</w:t>
            </w:r>
          </w:p>
        </w:tc>
        <w:tc>
          <w:tcPr>
            <w:tcW w:w="1368" w:type="pct"/>
          </w:tcPr>
          <w:p w14:paraId="24CE66E5" w14:textId="77777777" w:rsidR="00CB4AAB" w:rsidRPr="00E51C74" w:rsidRDefault="00CB4AAB" w:rsidP="00B63F0E">
            <w:pPr>
              <w:spacing w:before="60" w:after="60"/>
              <w:rPr>
                <w:rFonts w:ascii="Times New Roman" w:hAnsi="Times New Roman"/>
                <w:sz w:val="24"/>
                <w:szCs w:val="24"/>
              </w:rPr>
            </w:pPr>
            <w:r w:rsidRPr="00E51C74">
              <w:rPr>
                <w:rFonts w:ascii="Times New Roman" w:hAnsi="Times New Roman"/>
                <w:sz w:val="24"/>
                <w:szCs w:val="24"/>
              </w:rPr>
              <w:t>Sabiedrības līdzdalības rezultāti</w:t>
            </w:r>
          </w:p>
        </w:tc>
        <w:tc>
          <w:tcPr>
            <w:tcW w:w="3382" w:type="pct"/>
          </w:tcPr>
          <w:p w14:paraId="24CE66E6" w14:textId="32EAF836" w:rsidR="00CB4AAB" w:rsidRPr="00E51C74" w:rsidRDefault="0034168A" w:rsidP="00B63F0E">
            <w:pPr>
              <w:spacing w:before="60" w:after="60"/>
              <w:rPr>
                <w:rFonts w:ascii="Times New Roman" w:hAnsi="Times New Roman"/>
                <w:sz w:val="24"/>
                <w:szCs w:val="24"/>
              </w:rPr>
            </w:pPr>
            <w:r>
              <w:rPr>
                <w:rFonts w:ascii="Times New Roman" w:hAnsi="Times New Roman"/>
                <w:sz w:val="24"/>
                <w:szCs w:val="24"/>
              </w:rPr>
              <w:t>Anotācijas sadaļa tiks papildināta pēc sabiedrības pārstāvju viedokļu un komentāru saņemšanas</w:t>
            </w:r>
            <w:r w:rsidR="00CB4AAB" w:rsidRPr="009129F7">
              <w:rPr>
                <w:rFonts w:ascii="Times New Roman" w:hAnsi="Times New Roman"/>
                <w:sz w:val="24"/>
                <w:szCs w:val="24"/>
              </w:rPr>
              <w:t>.</w:t>
            </w:r>
          </w:p>
        </w:tc>
      </w:tr>
      <w:tr w:rsidR="00F122F9" w:rsidRPr="00F122F9" w14:paraId="24CE66EB" w14:textId="77777777" w:rsidTr="00F122F9">
        <w:trPr>
          <w:trHeight w:val="465"/>
          <w:jc w:val="center"/>
        </w:trPr>
        <w:tc>
          <w:tcPr>
            <w:tcW w:w="250" w:type="pct"/>
          </w:tcPr>
          <w:p w14:paraId="24CE66E8" w14:textId="77777777" w:rsidR="00CB4AAB" w:rsidRPr="00F122F9" w:rsidRDefault="00CB4AAB" w:rsidP="00B63F0E">
            <w:pPr>
              <w:spacing w:before="60" w:after="60"/>
              <w:rPr>
                <w:rFonts w:ascii="Times New Roman" w:hAnsi="Times New Roman"/>
              </w:rPr>
            </w:pPr>
            <w:r w:rsidRPr="00F122F9">
              <w:rPr>
                <w:rFonts w:ascii="Times New Roman" w:hAnsi="Times New Roman"/>
              </w:rPr>
              <w:t>4.</w:t>
            </w:r>
          </w:p>
        </w:tc>
        <w:tc>
          <w:tcPr>
            <w:tcW w:w="1368" w:type="pct"/>
          </w:tcPr>
          <w:p w14:paraId="24CE66E9" w14:textId="77777777" w:rsidR="00CB4AAB" w:rsidRPr="00E51C74" w:rsidRDefault="00CB4AAB" w:rsidP="00B63F0E">
            <w:pPr>
              <w:spacing w:before="60" w:after="60"/>
              <w:rPr>
                <w:rFonts w:ascii="Times New Roman" w:hAnsi="Times New Roman"/>
                <w:sz w:val="24"/>
                <w:szCs w:val="24"/>
              </w:rPr>
            </w:pPr>
            <w:r w:rsidRPr="00E51C74">
              <w:rPr>
                <w:rFonts w:ascii="Times New Roman" w:hAnsi="Times New Roman"/>
                <w:sz w:val="24"/>
                <w:szCs w:val="24"/>
              </w:rPr>
              <w:t>Cita informācija</w:t>
            </w:r>
          </w:p>
        </w:tc>
        <w:tc>
          <w:tcPr>
            <w:tcW w:w="3382" w:type="pct"/>
          </w:tcPr>
          <w:p w14:paraId="24CE66EA" w14:textId="77777777" w:rsidR="00CB4AAB" w:rsidRPr="00E51C74" w:rsidRDefault="00CB4AAB" w:rsidP="00B63F0E">
            <w:pPr>
              <w:pStyle w:val="tvhtml"/>
              <w:spacing w:before="60" w:beforeAutospacing="0" w:after="60" w:afterAutospacing="0"/>
            </w:pPr>
            <w:r w:rsidRPr="00E51C74">
              <w:t>Nav</w:t>
            </w:r>
          </w:p>
        </w:tc>
      </w:tr>
    </w:tbl>
    <w:p w14:paraId="24CE66EC" w14:textId="77777777" w:rsidR="00CB4AAB" w:rsidRPr="00F122F9" w:rsidRDefault="00CB4AAB" w:rsidP="00E01818">
      <w:pPr>
        <w:shd w:val="clear" w:color="auto" w:fill="FFFFFF"/>
        <w:spacing w:after="0"/>
        <w:ind w:firstLine="335"/>
        <w:jc w:val="left"/>
        <w:rPr>
          <w:rFonts w:ascii="Times New Roman" w:hAnsi="Times New Roman"/>
          <w:sz w:val="24"/>
          <w:szCs w:val="24"/>
          <w:lang w:eastAsia="lv-LV"/>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070"/>
        <w:gridCol w:w="7087"/>
      </w:tblGrid>
      <w:tr w:rsidR="00F122F9" w:rsidRPr="00F122F9" w14:paraId="24CE66EE" w14:textId="77777777" w:rsidTr="005E117D">
        <w:trPr>
          <w:trHeight w:val="375"/>
          <w:jc w:val="center"/>
        </w:trPr>
        <w:tc>
          <w:tcPr>
            <w:tcW w:w="0" w:type="auto"/>
            <w:gridSpan w:val="3"/>
            <w:vAlign w:val="center"/>
          </w:tcPr>
          <w:p w14:paraId="24CE66ED" w14:textId="77777777" w:rsidR="00CB4AAB" w:rsidRPr="00E51C74" w:rsidRDefault="00CB4AAB" w:rsidP="00B63F0E">
            <w:pPr>
              <w:spacing w:before="60" w:after="60"/>
              <w:jc w:val="center"/>
              <w:rPr>
                <w:rFonts w:ascii="Times New Roman" w:hAnsi="Times New Roman"/>
                <w:b/>
                <w:bCs/>
                <w:sz w:val="24"/>
                <w:szCs w:val="24"/>
                <w:lang w:eastAsia="lv-LV"/>
              </w:rPr>
            </w:pPr>
            <w:r w:rsidRPr="00E51C74">
              <w:rPr>
                <w:rFonts w:ascii="Times New Roman" w:hAnsi="Times New Roman"/>
                <w:b/>
                <w:bCs/>
                <w:sz w:val="24"/>
                <w:szCs w:val="24"/>
                <w:lang w:eastAsia="lv-LV"/>
              </w:rPr>
              <w:t>VII. Tiesību akta projekta izpildes nodrošināšana un tās ietekme uz institūcijām</w:t>
            </w:r>
          </w:p>
        </w:tc>
      </w:tr>
      <w:tr w:rsidR="00F122F9" w:rsidRPr="00F122F9" w14:paraId="24CE670B" w14:textId="77777777" w:rsidTr="00F122F9">
        <w:trPr>
          <w:trHeight w:val="420"/>
          <w:jc w:val="center"/>
        </w:trPr>
        <w:tc>
          <w:tcPr>
            <w:tcW w:w="250" w:type="pct"/>
          </w:tcPr>
          <w:p w14:paraId="24CE66EF"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074" w:type="pct"/>
          </w:tcPr>
          <w:p w14:paraId="24CE66F0" w14:textId="77777777" w:rsidR="00CB4AAB" w:rsidRPr="00E51C74" w:rsidRDefault="00CB4AAB" w:rsidP="00B63F0E">
            <w:pPr>
              <w:spacing w:before="60" w:after="60"/>
              <w:jc w:val="left"/>
              <w:rPr>
                <w:rFonts w:ascii="Times New Roman" w:hAnsi="Times New Roman"/>
                <w:sz w:val="24"/>
                <w:szCs w:val="24"/>
                <w:lang w:eastAsia="lv-LV"/>
              </w:rPr>
            </w:pPr>
            <w:r w:rsidRPr="00E51C74">
              <w:rPr>
                <w:rFonts w:ascii="Times New Roman" w:hAnsi="Times New Roman"/>
                <w:sz w:val="24"/>
                <w:szCs w:val="24"/>
                <w:lang w:eastAsia="lv-LV"/>
              </w:rPr>
              <w:t>Projekta izpildē iesaistītās institūcijas</w:t>
            </w:r>
          </w:p>
        </w:tc>
        <w:tc>
          <w:tcPr>
            <w:tcW w:w="3676" w:type="pct"/>
          </w:tcPr>
          <w:p w14:paraId="68587585" w14:textId="77803F89" w:rsidR="00F07CD0" w:rsidRPr="00E51C74" w:rsidRDefault="004134E1" w:rsidP="004134E1">
            <w:pPr>
              <w:pStyle w:val="naisnod"/>
              <w:spacing w:before="40" w:after="40"/>
              <w:jc w:val="both"/>
              <w:rPr>
                <w:b w:val="0"/>
              </w:rPr>
            </w:pPr>
            <w:r w:rsidRPr="00E51C74">
              <w:rPr>
                <w:b w:val="0"/>
              </w:rPr>
              <w:t>Vides aizsardzības un reģionālās attīstības ministrija</w:t>
            </w:r>
            <w:r w:rsidR="0034168A">
              <w:rPr>
                <w:b w:val="0"/>
              </w:rPr>
              <w:t>;</w:t>
            </w:r>
          </w:p>
          <w:p w14:paraId="5EF2A1FD" w14:textId="7804B853" w:rsidR="004134E1" w:rsidRPr="00E51C74" w:rsidRDefault="004134E1" w:rsidP="004134E1">
            <w:pPr>
              <w:pStyle w:val="naisnod"/>
              <w:spacing w:before="40" w:after="40"/>
              <w:jc w:val="both"/>
              <w:rPr>
                <w:b w:val="0"/>
              </w:rPr>
            </w:pPr>
            <w:r w:rsidRPr="00E51C74">
              <w:rPr>
                <w:b w:val="0"/>
              </w:rPr>
              <w:t>Valsts vides dienests</w:t>
            </w:r>
            <w:r w:rsidR="0034168A">
              <w:rPr>
                <w:b w:val="0"/>
              </w:rPr>
              <w:t>;</w:t>
            </w:r>
          </w:p>
          <w:p w14:paraId="2312EB4E" w14:textId="682039AB" w:rsidR="004134E1" w:rsidRPr="00E51C74" w:rsidRDefault="004134E1" w:rsidP="004134E1">
            <w:pPr>
              <w:pStyle w:val="naisnod"/>
              <w:spacing w:before="40" w:after="40"/>
              <w:jc w:val="both"/>
              <w:rPr>
                <w:b w:val="0"/>
              </w:rPr>
            </w:pPr>
            <w:r w:rsidRPr="00E51C74">
              <w:rPr>
                <w:b w:val="0"/>
              </w:rPr>
              <w:t>Valsts aģentūra „Civilās aviācijas aģentūra”</w:t>
            </w:r>
            <w:r w:rsidR="0034168A">
              <w:rPr>
                <w:b w:val="0"/>
              </w:rPr>
              <w:t>;</w:t>
            </w:r>
          </w:p>
          <w:p w14:paraId="24CE670A" w14:textId="37513627" w:rsidR="004134E1" w:rsidRPr="00E51C74" w:rsidRDefault="00F13061" w:rsidP="004134E1">
            <w:pPr>
              <w:pStyle w:val="naisnod"/>
              <w:spacing w:before="40" w:after="40"/>
              <w:jc w:val="both"/>
              <w:rPr>
                <w:b w:val="0"/>
              </w:rPr>
            </w:pPr>
            <w:r w:rsidRPr="00E51C74">
              <w:rPr>
                <w:b w:val="0"/>
              </w:rPr>
              <w:t>Nacionālo bruņoto spēku Jūras spēku flotiles Krasta apsardzes dienests</w:t>
            </w:r>
            <w:r w:rsidR="0034168A">
              <w:rPr>
                <w:b w:val="0"/>
              </w:rPr>
              <w:t>.</w:t>
            </w:r>
          </w:p>
        </w:tc>
      </w:tr>
      <w:tr w:rsidR="00F122F9" w:rsidRPr="00F122F9" w14:paraId="24CE6713" w14:textId="77777777" w:rsidTr="00F122F9">
        <w:trPr>
          <w:trHeight w:val="450"/>
          <w:jc w:val="center"/>
        </w:trPr>
        <w:tc>
          <w:tcPr>
            <w:tcW w:w="250" w:type="pct"/>
          </w:tcPr>
          <w:p w14:paraId="24CE670C" w14:textId="1D3D51FC"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074" w:type="pct"/>
          </w:tcPr>
          <w:p w14:paraId="24CE670D" w14:textId="77777777" w:rsidR="00CB4AAB" w:rsidRPr="00E51C74" w:rsidRDefault="00CB4AAB" w:rsidP="00B63F0E">
            <w:pPr>
              <w:spacing w:before="60" w:after="60"/>
              <w:jc w:val="left"/>
              <w:rPr>
                <w:rFonts w:ascii="Times New Roman" w:hAnsi="Times New Roman"/>
                <w:sz w:val="24"/>
                <w:szCs w:val="24"/>
                <w:lang w:eastAsia="lv-LV"/>
              </w:rPr>
            </w:pPr>
            <w:r w:rsidRPr="00E51C74">
              <w:rPr>
                <w:rFonts w:ascii="Times New Roman" w:hAnsi="Times New Roman"/>
                <w:sz w:val="24"/>
                <w:szCs w:val="24"/>
                <w:lang w:eastAsia="lv-LV"/>
              </w:rPr>
              <w:t>Projekta izpildes ietekme uz pārvaldes funkcijām un institucionālo struktūru.</w:t>
            </w:r>
          </w:p>
          <w:p w14:paraId="24CE670E" w14:textId="77777777" w:rsidR="00CB4AAB" w:rsidRPr="00E51C74" w:rsidRDefault="00CB4AAB" w:rsidP="00B63F0E">
            <w:pPr>
              <w:spacing w:before="60" w:after="60"/>
              <w:jc w:val="left"/>
              <w:rPr>
                <w:rFonts w:ascii="Times New Roman" w:hAnsi="Times New Roman"/>
                <w:sz w:val="24"/>
                <w:szCs w:val="24"/>
                <w:lang w:eastAsia="lv-LV"/>
              </w:rPr>
            </w:pPr>
            <w:r w:rsidRPr="00E51C74">
              <w:rPr>
                <w:rFonts w:ascii="Times New Roman" w:hAnsi="Times New Roman"/>
                <w:sz w:val="24"/>
                <w:szCs w:val="24"/>
                <w:lang w:eastAsia="lv-LV"/>
              </w:rPr>
              <w:t>Jaunu institūciju izveide, esošu institūciju likvidācija vai reorganizācija, to ietekme uz institūcijas cilvēkresursiem</w:t>
            </w:r>
          </w:p>
        </w:tc>
        <w:tc>
          <w:tcPr>
            <w:tcW w:w="3676" w:type="pct"/>
          </w:tcPr>
          <w:p w14:paraId="24CE670F" w14:textId="77777777" w:rsidR="00C23BC0" w:rsidRPr="00E51C74" w:rsidRDefault="00C23BC0" w:rsidP="00B63F0E">
            <w:pPr>
              <w:spacing w:before="60" w:after="60"/>
              <w:rPr>
                <w:rFonts w:ascii="Times New Roman" w:hAnsi="Times New Roman"/>
                <w:sz w:val="24"/>
                <w:szCs w:val="24"/>
              </w:rPr>
            </w:pPr>
            <w:r w:rsidRPr="00E51C74">
              <w:rPr>
                <w:rFonts w:ascii="Times New Roman" w:hAnsi="Times New Roman"/>
                <w:sz w:val="24"/>
                <w:szCs w:val="24"/>
              </w:rPr>
              <w:t xml:space="preserve">Likumprojektā iekļautie nosacījumi </w:t>
            </w:r>
            <w:r w:rsidR="00DB3854" w:rsidRPr="00E51C74">
              <w:rPr>
                <w:rFonts w:ascii="Times New Roman" w:hAnsi="Times New Roman"/>
                <w:sz w:val="24"/>
                <w:szCs w:val="24"/>
              </w:rPr>
              <w:t>var radīt ietekmi uz pārvaldes funkcijām, tomēr tas neietekmēs institucionālo sistēmu.</w:t>
            </w:r>
          </w:p>
          <w:p w14:paraId="24CE6711" w14:textId="77777777" w:rsidR="00CB4AAB" w:rsidRPr="00E51C74" w:rsidRDefault="00CB4AAB" w:rsidP="00B63F0E">
            <w:pPr>
              <w:spacing w:before="60" w:after="60"/>
              <w:rPr>
                <w:rFonts w:ascii="Times New Roman" w:hAnsi="Times New Roman"/>
                <w:sz w:val="24"/>
                <w:szCs w:val="24"/>
              </w:rPr>
            </w:pPr>
            <w:r w:rsidRPr="00E51C74">
              <w:rPr>
                <w:rFonts w:ascii="Times New Roman" w:hAnsi="Times New Roman"/>
                <w:sz w:val="24"/>
                <w:szCs w:val="24"/>
              </w:rPr>
              <w:t>Likumprojektā iekļauto nosacījumu izpildei nav nepieciešams veidot jaunas institūcijas, likvidēt vai reorganizēt esošās institūcijas.</w:t>
            </w:r>
          </w:p>
          <w:p w14:paraId="24CE6712" w14:textId="064E871A" w:rsidR="00C34B19" w:rsidRPr="00E51C74" w:rsidRDefault="00C34B19" w:rsidP="009129F7">
            <w:pPr>
              <w:spacing w:before="60" w:after="60"/>
              <w:rPr>
                <w:rFonts w:ascii="Times New Roman" w:hAnsi="Times New Roman"/>
                <w:sz w:val="24"/>
                <w:szCs w:val="24"/>
              </w:rPr>
            </w:pPr>
            <w:r w:rsidRPr="00E51C74">
              <w:rPr>
                <w:rFonts w:ascii="Times New Roman" w:hAnsi="Times New Roman"/>
                <w:sz w:val="24"/>
                <w:szCs w:val="24"/>
              </w:rPr>
              <w:t xml:space="preserve">Likumprojekta izpildē iesaistītās </w:t>
            </w:r>
            <w:r w:rsidR="009129F7">
              <w:rPr>
                <w:rFonts w:ascii="Times New Roman" w:hAnsi="Times New Roman"/>
                <w:sz w:val="24"/>
                <w:szCs w:val="24"/>
              </w:rPr>
              <w:t>institūcijas</w:t>
            </w:r>
            <w:r w:rsidR="009129F7" w:rsidRPr="00E51C74">
              <w:rPr>
                <w:rFonts w:ascii="Times New Roman" w:hAnsi="Times New Roman"/>
                <w:sz w:val="24"/>
                <w:szCs w:val="24"/>
              </w:rPr>
              <w:t xml:space="preserve"> </w:t>
            </w:r>
            <w:r w:rsidRPr="00E51C74">
              <w:rPr>
                <w:rFonts w:ascii="Times New Roman" w:hAnsi="Times New Roman"/>
                <w:sz w:val="24"/>
                <w:szCs w:val="24"/>
              </w:rPr>
              <w:t>likumprojektā iekļautos pasākumu nodrošinās piešķirto valsts budžeta līdzekļu ietvaros.</w:t>
            </w:r>
          </w:p>
        </w:tc>
      </w:tr>
      <w:tr w:rsidR="00F122F9" w:rsidRPr="00F122F9" w14:paraId="24CE6717" w14:textId="77777777" w:rsidTr="00F122F9">
        <w:trPr>
          <w:trHeight w:val="390"/>
          <w:jc w:val="center"/>
        </w:trPr>
        <w:tc>
          <w:tcPr>
            <w:tcW w:w="250" w:type="pct"/>
          </w:tcPr>
          <w:p w14:paraId="24CE6714" w14:textId="77777777" w:rsidR="00CB4AAB" w:rsidRPr="00E51C74" w:rsidRDefault="00CB4AAB" w:rsidP="00B63F0E">
            <w:pPr>
              <w:spacing w:before="60" w:after="60"/>
              <w:jc w:val="left"/>
              <w:rPr>
                <w:rFonts w:ascii="Times New Roman" w:hAnsi="Times New Roman"/>
                <w:sz w:val="24"/>
                <w:szCs w:val="24"/>
              </w:rPr>
            </w:pPr>
            <w:r w:rsidRPr="00E51C74">
              <w:rPr>
                <w:rFonts w:ascii="Times New Roman" w:hAnsi="Times New Roman"/>
                <w:sz w:val="24"/>
                <w:szCs w:val="24"/>
              </w:rPr>
              <w:t>3.</w:t>
            </w:r>
          </w:p>
        </w:tc>
        <w:tc>
          <w:tcPr>
            <w:tcW w:w="1074" w:type="pct"/>
          </w:tcPr>
          <w:p w14:paraId="24CE6715" w14:textId="77777777" w:rsidR="00CB4AAB" w:rsidRPr="00E51C74" w:rsidRDefault="00CB4AAB" w:rsidP="00B63F0E">
            <w:pPr>
              <w:spacing w:before="60" w:after="60"/>
              <w:jc w:val="left"/>
              <w:rPr>
                <w:rFonts w:ascii="Times New Roman" w:hAnsi="Times New Roman"/>
                <w:sz w:val="24"/>
                <w:szCs w:val="24"/>
              </w:rPr>
            </w:pPr>
            <w:r w:rsidRPr="00E51C74">
              <w:rPr>
                <w:rFonts w:ascii="Times New Roman" w:hAnsi="Times New Roman"/>
                <w:sz w:val="24"/>
                <w:szCs w:val="24"/>
              </w:rPr>
              <w:t>Cita informācija</w:t>
            </w:r>
          </w:p>
        </w:tc>
        <w:tc>
          <w:tcPr>
            <w:tcW w:w="3676" w:type="pct"/>
          </w:tcPr>
          <w:p w14:paraId="24CE6716" w14:textId="77777777" w:rsidR="00CB4AAB" w:rsidRPr="00E51C74" w:rsidRDefault="00CB4AAB" w:rsidP="00B63F0E">
            <w:pPr>
              <w:spacing w:before="60" w:after="60"/>
              <w:jc w:val="left"/>
              <w:rPr>
                <w:rFonts w:ascii="Times New Roman" w:hAnsi="Times New Roman"/>
                <w:sz w:val="24"/>
                <w:szCs w:val="24"/>
              </w:rPr>
            </w:pPr>
            <w:r w:rsidRPr="00E51C74">
              <w:rPr>
                <w:rFonts w:ascii="Times New Roman" w:hAnsi="Times New Roman"/>
                <w:sz w:val="24"/>
                <w:szCs w:val="24"/>
              </w:rPr>
              <w:t>Nav</w:t>
            </w:r>
          </w:p>
        </w:tc>
      </w:tr>
    </w:tbl>
    <w:p w14:paraId="24CE6718" w14:textId="77777777" w:rsidR="00F122F9" w:rsidRDefault="00F122F9" w:rsidP="00E57372">
      <w:pPr>
        <w:shd w:val="clear" w:color="auto" w:fill="FFFFFF"/>
        <w:spacing w:after="0"/>
        <w:rPr>
          <w:rFonts w:ascii="Times New Roman" w:hAnsi="Times New Roman"/>
          <w:sz w:val="20"/>
          <w:szCs w:val="20"/>
        </w:rPr>
      </w:pPr>
    </w:p>
    <w:p w14:paraId="24CE6719" w14:textId="77777777" w:rsidR="000022EA" w:rsidRDefault="000022EA" w:rsidP="00E57372">
      <w:pPr>
        <w:shd w:val="clear" w:color="auto" w:fill="FFFFFF"/>
        <w:spacing w:after="0"/>
        <w:rPr>
          <w:rFonts w:ascii="Times New Roman" w:hAnsi="Times New Roman"/>
          <w:sz w:val="20"/>
          <w:szCs w:val="20"/>
        </w:rPr>
      </w:pPr>
    </w:p>
    <w:p w14:paraId="24CE671A" w14:textId="77777777" w:rsidR="004C1C0E" w:rsidRDefault="004C1C0E" w:rsidP="00E57372">
      <w:pPr>
        <w:shd w:val="clear" w:color="auto" w:fill="FFFFFF"/>
        <w:spacing w:after="0"/>
        <w:rPr>
          <w:rFonts w:ascii="Times New Roman" w:hAnsi="Times New Roman"/>
          <w:sz w:val="20"/>
          <w:szCs w:val="20"/>
        </w:rPr>
      </w:pPr>
    </w:p>
    <w:p w14:paraId="24CE671B" w14:textId="77777777" w:rsidR="004C1C0E" w:rsidRPr="001F16CF" w:rsidRDefault="004C1C0E" w:rsidP="00E57372">
      <w:pPr>
        <w:shd w:val="clear" w:color="auto" w:fill="FFFFFF"/>
        <w:spacing w:after="0"/>
        <w:rPr>
          <w:rFonts w:ascii="Times New Roman" w:hAnsi="Times New Roman"/>
          <w:sz w:val="24"/>
          <w:szCs w:val="24"/>
        </w:rPr>
      </w:pPr>
    </w:p>
    <w:p w14:paraId="27C58244" w14:textId="77777777" w:rsidR="0034168A" w:rsidRPr="00E51C74" w:rsidRDefault="0034168A" w:rsidP="0034168A">
      <w:pPr>
        <w:tabs>
          <w:tab w:val="left" w:pos="5954"/>
          <w:tab w:val="left" w:pos="6804"/>
        </w:tabs>
        <w:rPr>
          <w:rFonts w:ascii="Times New Roman" w:hAnsi="Times New Roman"/>
          <w:sz w:val="28"/>
          <w:szCs w:val="28"/>
        </w:rPr>
      </w:pPr>
      <w:r w:rsidRPr="00E51C74">
        <w:rPr>
          <w:rFonts w:ascii="Times New Roman" w:hAnsi="Times New Roman"/>
          <w:sz w:val="28"/>
          <w:szCs w:val="28"/>
        </w:rPr>
        <w:t>Iesniedzējs:</w:t>
      </w:r>
    </w:p>
    <w:p w14:paraId="5D287C1D" w14:textId="77777777" w:rsidR="00E51C74" w:rsidRDefault="0034168A" w:rsidP="0034168A">
      <w:pPr>
        <w:pStyle w:val="tabula"/>
        <w:tabs>
          <w:tab w:val="clear" w:pos="5954"/>
          <w:tab w:val="left" w:pos="7513"/>
        </w:tabs>
        <w:spacing w:before="80" w:after="80"/>
        <w:jc w:val="both"/>
        <w:rPr>
          <w:rFonts w:ascii="Times New Roman" w:hAnsi="Times New Roman"/>
          <w:sz w:val="28"/>
          <w:szCs w:val="28"/>
        </w:rPr>
      </w:pPr>
      <w:r w:rsidRPr="00E51C74">
        <w:rPr>
          <w:rFonts w:ascii="Times New Roman" w:hAnsi="Times New Roman"/>
          <w:sz w:val="28"/>
          <w:szCs w:val="28"/>
        </w:rPr>
        <w:t>v</w:t>
      </w:r>
      <w:r w:rsidR="00E51C74">
        <w:rPr>
          <w:rFonts w:ascii="Times New Roman" w:hAnsi="Times New Roman"/>
          <w:sz w:val="28"/>
          <w:szCs w:val="28"/>
        </w:rPr>
        <w:t>ides aizsardzības un</w:t>
      </w:r>
    </w:p>
    <w:p w14:paraId="5F2344EA" w14:textId="752E3EBF" w:rsidR="0034168A" w:rsidRPr="00E51C74" w:rsidRDefault="0034168A" w:rsidP="0034168A">
      <w:pPr>
        <w:pStyle w:val="tabula"/>
        <w:tabs>
          <w:tab w:val="clear" w:pos="5954"/>
          <w:tab w:val="left" w:pos="7513"/>
        </w:tabs>
        <w:spacing w:before="80" w:after="80"/>
        <w:jc w:val="both"/>
        <w:rPr>
          <w:rFonts w:ascii="Times New Roman" w:hAnsi="Times New Roman"/>
          <w:sz w:val="28"/>
          <w:szCs w:val="28"/>
        </w:rPr>
      </w:pPr>
      <w:r w:rsidRPr="00E51C74">
        <w:rPr>
          <w:rFonts w:ascii="Times New Roman" w:hAnsi="Times New Roman"/>
          <w:sz w:val="28"/>
          <w:szCs w:val="28"/>
        </w:rPr>
        <w:t>reģionālās attīstības ministrs</w:t>
      </w:r>
      <w:r w:rsidRPr="00E51C74">
        <w:rPr>
          <w:rFonts w:ascii="Times New Roman" w:hAnsi="Times New Roman"/>
          <w:sz w:val="28"/>
          <w:szCs w:val="28"/>
        </w:rPr>
        <w:tab/>
      </w:r>
      <w:proofErr w:type="spellStart"/>
      <w:r w:rsidRPr="00E51C74">
        <w:rPr>
          <w:rFonts w:ascii="Times New Roman" w:hAnsi="Times New Roman"/>
          <w:sz w:val="28"/>
          <w:szCs w:val="28"/>
        </w:rPr>
        <w:t>K. Gerhards</w:t>
      </w:r>
      <w:proofErr w:type="spellEnd"/>
    </w:p>
    <w:p w14:paraId="6717B985" w14:textId="77777777" w:rsidR="0034168A" w:rsidRDefault="0034168A" w:rsidP="0034168A">
      <w:pPr>
        <w:tabs>
          <w:tab w:val="left" w:pos="5954"/>
          <w:tab w:val="left" w:pos="6804"/>
        </w:tabs>
        <w:rPr>
          <w:rFonts w:ascii="Times New Roman" w:hAnsi="Times New Roman"/>
          <w:sz w:val="28"/>
          <w:szCs w:val="28"/>
        </w:rPr>
      </w:pPr>
    </w:p>
    <w:p w14:paraId="0A2A19E7" w14:textId="77777777" w:rsidR="00E51C74" w:rsidRDefault="00E51C74" w:rsidP="0034168A">
      <w:pPr>
        <w:tabs>
          <w:tab w:val="left" w:pos="5954"/>
          <w:tab w:val="left" w:pos="6804"/>
        </w:tabs>
        <w:rPr>
          <w:rFonts w:ascii="Times New Roman" w:hAnsi="Times New Roman"/>
          <w:sz w:val="28"/>
          <w:szCs w:val="28"/>
        </w:rPr>
      </w:pPr>
    </w:p>
    <w:p w14:paraId="0C3077C8" w14:textId="77777777" w:rsidR="00E51C74" w:rsidRPr="00E51C74" w:rsidRDefault="00E51C74" w:rsidP="0034168A">
      <w:pPr>
        <w:tabs>
          <w:tab w:val="left" w:pos="5954"/>
          <w:tab w:val="left" w:pos="6804"/>
        </w:tabs>
        <w:rPr>
          <w:rFonts w:ascii="Times New Roman" w:hAnsi="Times New Roman"/>
          <w:sz w:val="28"/>
          <w:szCs w:val="28"/>
        </w:rPr>
      </w:pPr>
    </w:p>
    <w:p w14:paraId="14350E78" w14:textId="77777777" w:rsidR="0034168A" w:rsidRPr="00E51C74" w:rsidRDefault="0034168A" w:rsidP="0034168A">
      <w:pPr>
        <w:tabs>
          <w:tab w:val="left" w:pos="5954"/>
          <w:tab w:val="left" w:pos="6804"/>
        </w:tabs>
        <w:rPr>
          <w:rFonts w:ascii="Times New Roman" w:hAnsi="Times New Roman"/>
          <w:sz w:val="28"/>
          <w:szCs w:val="28"/>
        </w:rPr>
      </w:pPr>
      <w:r w:rsidRPr="00E51C74">
        <w:rPr>
          <w:rFonts w:ascii="Times New Roman" w:hAnsi="Times New Roman"/>
          <w:sz w:val="28"/>
          <w:szCs w:val="28"/>
        </w:rPr>
        <w:t>Vīza:</w:t>
      </w:r>
    </w:p>
    <w:p w14:paraId="5278BB54" w14:textId="2842FE38" w:rsidR="0034168A" w:rsidRPr="00E51C74" w:rsidRDefault="0034168A" w:rsidP="0034168A">
      <w:pPr>
        <w:tabs>
          <w:tab w:val="left" w:pos="7655"/>
          <w:tab w:val="right" w:pos="9072"/>
        </w:tabs>
        <w:rPr>
          <w:rFonts w:ascii="Times New Roman" w:hAnsi="Times New Roman"/>
          <w:sz w:val="28"/>
          <w:szCs w:val="28"/>
        </w:rPr>
      </w:pPr>
      <w:r w:rsidRPr="00E51C74">
        <w:rPr>
          <w:rFonts w:ascii="Times New Roman" w:hAnsi="Times New Roman"/>
          <w:sz w:val="28"/>
          <w:szCs w:val="28"/>
        </w:rPr>
        <w:t>valsts sekretārs</w:t>
      </w:r>
      <w:r w:rsidRPr="00E51C74">
        <w:rPr>
          <w:rFonts w:ascii="Times New Roman" w:hAnsi="Times New Roman"/>
          <w:sz w:val="28"/>
          <w:szCs w:val="28"/>
        </w:rPr>
        <w:tab/>
        <w:t>R. </w:t>
      </w:r>
      <w:proofErr w:type="spellStart"/>
      <w:r w:rsidRPr="00E51C74">
        <w:rPr>
          <w:rFonts w:ascii="Times New Roman" w:hAnsi="Times New Roman"/>
          <w:sz w:val="28"/>
          <w:szCs w:val="28"/>
        </w:rPr>
        <w:t>Muciņš</w:t>
      </w:r>
      <w:proofErr w:type="spellEnd"/>
    </w:p>
    <w:p w14:paraId="7CB76605" w14:textId="77777777" w:rsidR="0034168A" w:rsidRDefault="0034168A" w:rsidP="0034168A">
      <w:pPr>
        <w:pStyle w:val="tabula"/>
        <w:tabs>
          <w:tab w:val="right" w:pos="9072"/>
        </w:tabs>
        <w:rPr>
          <w:rFonts w:ascii="Times New Roman" w:hAnsi="Times New Roman"/>
          <w:sz w:val="24"/>
          <w:szCs w:val="24"/>
        </w:rPr>
      </w:pPr>
    </w:p>
    <w:p w14:paraId="24CE671D" w14:textId="77777777" w:rsidR="000022EA" w:rsidRPr="001F16CF" w:rsidRDefault="000022EA" w:rsidP="00590493">
      <w:pPr>
        <w:shd w:val="clear" w:color="auto" w:fill="FFFFFF"/>
        <w:tabs>
          <w:tab w:val="left" w:pos="7230"/>
        </w:tabs>
        <w:spacing w:after="0"/>
        <w:rPr>
          <w:rFonts w:ascii="Times New Roman" w:hAnsi="Times New Roman"/>
          <w:sz w:val="24"/>
          <w:szCs w:val="24"/>
        </w:rPr>
      </w:pPr>
    </w:p>
    <w:p w14:paraId="24CE671E" w14:textId="77777777" w:rsidR="004C1C0E" w:rsidRPr="001F16CF" w:rsidRDefault="004C1C0E" w:rsidP="00590493">
      <w:pPr>
        <w:shd w:val="clear" w:color="auto" w:fill="FFFFFF"/>
        <w:tabs>
          <w:tab w:val="left" w:pos="7230"/>
        </w:tabs>
        <w:spacing w:after="0"/>
        <w:rPr>
          <w:rFonts w:ascii="Times New Roman" w:hAnsi="Times New Roman"/>
          <w:sz w:val="24"/>
          <w:szCs w:val="24"/>
        </w:rPr>
      </w:pPr>
    </w:p>
    <w:p w14:paraId="24CE671F" w14:textId="77777777" w:rsidR="004C1C0E" w:rsidRPr="001F16CF" w:rsidRDefault="004C1C0E" w:rsidP="00590493">
      <w:pPr>
        <w:shd w:val="clear" w:color="auto" w:fill="FFFFFF"/>
        <w:tabs>
          <w:tab w:val="left" w:pos="7230"/>
        </w:tabs>
        <w:spacing w:after="0"/>
        <w:rPr>
          <w:rFonts w:ascii="Times New Roman" w:hAnsi="Times New Roman"/>
          <w:sz w:val="24"/>
          <w:szCs w:val="24"/>
        </w:rPr>
      </w:pPr>
    </w:p>
    <w:p w14:paraId="24CE6720" w14:textId="77777777" w:rsidR="004C1C0E" w:rsidRPr="001F16CF" w:rsidRDefault="004C1C0E" w:rsidP="00590493">
      <w:pPr>
        <w:shd w:val="clear" w:color="auto" w:fill="FFFFFF"/>
        <w:tabs>
          <w:tab w:val="left" w:pos="7230"/>
        </w:tabs>
        <w:spacing w:after="0"/>
        <w:rPr>
          <w:rFonts w:ascii="Times New Roman" w:hAnsi="Times New Roman"/>
          <w:sz w:val="24"/>
          <w:szCs w:val="24"/>
        </w:rPr>
      </w:pPr>
    </w:p>
    <w:p w14:paraId="24CE6721" w14:textId="77777777" w:rsidR="00057819" w:rsidRPr="001F16CF" w:rsidRDefault="00057819" w:rsidP="00590493">
      <w:pPr>
        <w:shd w:val="clear" w:color="auto" w:fill="FFFFFF"/>
        <w:tabs>
          <w:tab w:val="left" w:pos="7230"/>
        </w:tabs>
        <w:spacing w:after="0"/>
        <w:rPr>
          <w:rFonts w:ascii="Times New Roman" w:hAnsi="Times New Roman"/>
          <w:sz w:val="24"/>
          <w:szCs w:val="24"/>
        </w:rPr>
      </w:pPr>
    </w:p>
    <w:p w14:paraId="24CE672B" w14:textId="74956C53" w:rsidR="004C1C0E" w:rsidRDefault="005F7788" w:rsidP="00E57372">
      <w:pPr>
        <w:spacing w:after="0"/>
        <w:rPr>
          <w:rFonts w:ascii="Times New Roman" w:hAnsi="Times New Roman"/>
          <w:sz w:val="8"/>
          <w:szCs w:val="8"/>
        </w:rPr>
      </w:pPr>
      <w:r>
        <w:rPr>
          <w:rFonts w:ascii="Times New Roman" w:hAnsi="Times New Roman"/>
          <w:sz w:val="24"/>
          <w:szCs w:val="24"/>
        </w:rPr>
        <w:t xml:space="preserve"> </w:t>
      </w:r>
    </w:p>
    <w:p w14:paraId="24CE672C" w14:textId="77777777" w:rsidR="004C1C0E" w:rsidRDefault="004C1C0E" w:rsidP="00E57372">
      <w:pPr>
        <w:spacing w:after="0"/>
        <w:rPr>
          <w:rFonts w:ascii="Times New Roman" w:hAnsi="Times New Roman"/>
          <w:sz w:val="8"/>
          <w:szCs w:val="8"/>
        </w:rPr>
      </w:pPr>
    </w:p>
    <w:p w14:paraId="24CE672D" w14:textId="77777777" w:rsidR="004C1C0E" w:rsidRDefault="004C1C0E" w:rsidP="00E57372">
      <w:pPr>
        <w:spacing w:after="0"/>
        <w:rPr>
          <w:rFonts w:ascii="Times New Roman" w:hAnsi="Times New Roman"/>
          <w:sz w:val="8"/>
          <w:szCs w:val="8"/>
        </w:rPr>
      </w:pPr>
    </w:p>
    <w:p w14:paraId="24CE672E" w14:textId="77777777" w:rsidR="004C1C0E" w:rsidRDefault="004C1C0E" w:rsidP="00E57372">
      <w:pPr>
        <w:spacing w:after="0"/>
        <w:rPr>
          <w:rFonts w:ascii="Times New Roman" w:hAnsi="Times New Roman"/>
          <w:sz w:val="8"/>
          <w:szCs w:val="8"/>
        </w:rPr>
      </w:pPr>
    </w:p>
    <w:p w14:paraId="24CE672F" w14:textId="77777777" w:rsidR="004C1C0E" w:rsidRDefault="004C1C0E" w:rsidP="00E57372">
      <w:pPr>
        <w:spacing w:after="0"/>
        <w:rPr>
          <w:rFonts w:ascii="Times New Roman" w:hAnsi="Times New Roman"/>
          <w:sz w:val="8"/>
          <w:szCs w:val="8"/>
        </w:rPr>
      </w:pPr>
    </w:p>
    <w:p w14:paraId="24CE6730" w14:textId="77777777" w:rsidR="004C1C0E" w:rsidRDefault="004C1C0E" w:rsidP="00E57372">
      <w:pPr>
        <w:spacing w:after="0"/>
        <w:rPr>
          <w:rFonts w:ascii="Times New Roman" w:hAnsi="Times New Roman"/>
          <w:sz w:val="8"/>
          <w:szCs w:val="8"/>
        </w:rPr>
      </w:pPr>
    </w:p>
    <w:p w14:paraId="24CE6731" w14:textId="77777777" w:rsidR="004C1C0E" w:rsidRDefault="004C1C0E" w:rsidP="00E57372">
      <w:pPr>
        <w:spacing w:after="0"/>
        <w:rPr>
          <w:rFonts w:ascii="Times New Roman" w:hAnsi="Times New Roman"/>
          <w:sz w:val="8"/>
          <w:szCs w:val="8"/>
        </w:rPr>
      </w:pPr>
    </w:p>
    <w:p w14:paraId="24CE6741" w14:textId="77777777" w:rsidR="004C1C0E" w:rsidRDefault="004C1C0E" w:rsidP="00E57372">
      <w:pPr>
        <w:spacing w:after="0"/>
        <w:rPr>
          <w:rFonts w:ascii="Times New Roman" w:hAnsi="Times New Roman"/>
          <w:sz w:val="8"/>
          <w:szCs w:val="8"/>
        </w:rPr>
      </w:pPr>
    </w:p>
    <w:p w14:paraId="24CE6742" w14:textId="77777777" w:rsidR="004C1C0E" w:rsidRDefault="004C1C0E" w:rsidP="00E57372">
      <w:pPr>
        <w:spacing w:after="0"/>
        <w:rPr>
          <w:rFonts w:ascii="Times New Roman" w:hAnsi="Times New Roman"/>
          <w:sz w:val="8"/>
          <w:szCs w:val="8"/>
        </w:rPr>
      </w:pPr>
    </w:p>
    <w:p w14:paraId="24CE6743" w14:textId="77777777" w:rsidR="004C1C0E" w:rsidRDefault="004C1C0E" w:rsidP="00E57372">
      <w:pPr>
        <w:spacing w:after="0"/>
        <w:rPr>
          <w:rFonts w:ascii="Times New Roman" w:hAnsi="Times New Roman"/>
          <w:sz w:val="8"/>
          <w:szCs w:val="8"/>
        </w:rPr>
      </w:pPr>
    </w:p>
    <w:p w14:paraId="24CE6744" w14:textId="77777777" w:rsidR="004C1C0E" w:rsidRDefault="004C1C0E" w:rsidP="00E57372">
      <w:pPr>
        <w:spacing w:after="0"/>
        <w:rPr>
          <w:rFonts w:ascii="Times New Roman" w:hAnsi="Times New Roman"/>
          <w:sz w:val="8"/>
          <w:szCs w:val="8"/>
        </w:rPr>
      </w:pPr>
    </w:p>
    <w:p w14:paraId="24CE6745" w14:textId="77777777" w:rsidR="004C1C0E" w:rsidRDefault="004C1C0E" w:rsidP="00E57372">
      <w:pPr>
        <w:spacing w:after="0"/>
        <w:rPr>
          <w:rFonts w:ascii="Times New Roman" w:hAnsi="Times New Roman"/>
          <w:sz w:val="8"/>
          <w:szCs w:val="8"/>
        </w:rPr>
      </w:pPr>
    </w:p>
    <w:p w14:paraId="24CE6746" w14:textId="77777777" w:rsidR="004C1C0E" w:rsidRDefault="004C1C0E" w:rsidP="00E57372">
      <w:pPr>
        <w:spacing w:after="0"/>
        <w:rPr>
          <w:rFonts w:ascii="Times New Roman" w:hAnsi="Times New Roman"/>
          <w:sz w:val="8"/>
          <w:szCs w:val="8"/>
        </w:rPr>
      </w:pPr>
    </w:p>
    <w:p w14:paraId="24CE6747" w14:textId="77777777" w:rsidR="004C1C0E" w:rsidRDefault="004C1C0E" w:rsidP="00E57372">
      <w:pPr>
        <w:spacing w:after="0"/>
        <w:rPr>
          <w:rFonts w:ascii="Times New Roman" w:hAnsi="Times New Roman"/>
          <w:sz w:val="8"/>
          <w:szCs w:val="8"/>
        </w:rPr>
      </w:pPr>
    </w:p>
    <w:p w14:paraId="24CE6748" w14:textId="77777777" w:rsidR="004C1C0E" w:rsidRDefault="004C1C0E" w:rsidP="00E57372">
      <w:pPr>
        <w:spacing w:after="0"/>
        <w:rPr>
          <w:rFonts w:ascii="Times New Roman" w:hAnsi="Times New Roman"/>
          <w:sz w:val="8"/>
          <w:szCs w:val="8"/>
        </w:rPr>
      </w:pPr>
    </w:p>
    <w:p w14:paraId="24CE6749" w14:textId="77777777" w:rsidR="004C1C0E" w:rsidRDefault="004C1C0E" w:rsidP="00E57372">
      <w:pPr>
        <w:spacing w:after="0"/>
        <w:rPr>
          <w:rFonts w:ascii="Times New Roman" w:hAnsi="Times New Roman"/>
          <w:sz w:val="8"/>
          <w:szCs w:val="8"/>
        </w:rPr>
      </w:pPr>
    </w:p>
    <w:p w14:paraId="24CE674A" w14:textId="77777777" w:rsidR="004C1C0E" w:rsidRDefault="004C1C0E" w:rsidP="00E57372">
      <w:pPr>
        <w:spacing w:after="0"/>
        <w:rPr>
          <w:rFonts w:ascii="Times New Roman" w:hAnsi="Times New Roman"/>
          <w:sz w:val="8"/>
          <w:szCs w:val="8"/>
        </w:rPr>
      </w:pPr>
    </w:p>
    <w:p w14:paraId="24CE674B" w14:textId="77777777" w:rsidR="004C1C0E" w:rsidRDefault="004C1C0E" w:rsidP="00E57372">
      <w:pPr>
        <w:spacing w:after="0"/>
        <w:rPr>
          <w:rFonts w:ascii="Times New Roman" w:hAnsi="Times New Roman"/>
          <w:sz w:val="8"/>
          <w:szCs w:val="8"/>
        </w:rPr>
      </w:pPr>
    </w:p>
    <w:p w14:paraId="24CE674C" w14:textId="77777777" w:rsidR="004C1C0E" w:rsidRDefault="004C1C0E" w:rsidP="00E57372">
      <w:pPr>
        <w:spacing w:after="0"/>
        <w:rPr>
          <w:rFonts w:ascii="Times New Roman" w:hAnsi="Times New Roman"/>
          <w:sz w:val="8"/>
          <w:szCs w:val="8"/>
        </w:rPr>
      </w:pPr>
    </w:p>
    <w:p w14:paraId="24CE674D" w14:textId="77777777" w:rsidR="004C1C0E" w:rsidRDefault="004C1C0E" w:rsidP="00E57372">
      <w:pPr>
        <w:spacing w:after="0"/>
        <w:rPr>
          <w:rFonts w:ascii="Times New Roman" w:hAnsi="Times New Roman"/>
          <w:sz w:val="8"/>
          <w:szCs w:val="8"/>
        </w:rPr>
      </w:pPr>
    </w:p>
    <w:p w14:paraId="24CE674E" w14:textId="77777777" w:rsidR="004C1C0E" w:rsidRDefault="004C1C0E" w:rsidP="00E57372">
      <w:pPr>
        <w:spacing w:after="0"/>
        <w:rPr>
          <w:rFonts w:ascii="Times New Roman" w:hAnsi="Times New Roman"/>
          <w:sz w:val="8"/>
          <w:szCs w:val="8"/>
        </w:rPr>
      </w:pPr>
    </w:p>
    <w:p w14:paraId="24CE674F" w14:textId="77777777" w:rsidR="004C1C0E" w:rsidRDefault="004C1C0E" w:rsidP="00E57372">
      <w:pPr>
        <w:spacing w:after="0"/>
        <w:rPr>
          <w:rFonts w:ascii="Times New Roman" w:hAnsi="Times New Roman"/>
          <w:sz w:val="8"/>
          <w:szCs w:val="8"/>
        </w:rPr>
      </w:pPr>
    </w:p>
    <w:p w14:paraId="24CE6757" w14:textId="77777777" w:rsidR="004C1C0E" w:rsidRDefault="004C1C0E" w:rsidP="00E57372">
      <w:pPr>
        <w:spacing w:after="0"/>
        <w:rPr>
          <w:rFonts w:ascii="Times New Roman" w:hAnsi="Times New Roman"/>
          <w:sz w:val="8"/>
          <w:szCs w:val="8"/>
        </w:rPr>
      </w:pPr>
    </w:p>
    <w:p w14:paraId="24CE675F" w14:textId="77777777" w:rsidR="004C1C0E" w:rsidRDefault="004C1C0E" w:rsidP="00E57372">
      <w:pPr>
        <w:spacing w:after="0"/>
        <w:rPr>
          <w:rFonts w:ascii="Times New Roman" w:hAnsi="Times New Roman"/>
          <w:sz w:val="8"/>
          <w:szCs w:val="8"/>
        </w:rPr>
      </w:pPr>
    </w:p>
    <w:p w14:paraId="24CE6760" w14:textId="77777777" w:rsidR="004C1C0E" w:rsidRDefault="004C1C0E" w:rsidP="00E57372">
      <w:pPr>
        <w:spacing w:after="0"/>
        <w:rPr>
          <w:rFonts w:ascii="Times New Roman" w:hAnsi="Times New Roman"/>
          <w:sz w:val="8"/>
          <w:szCs w:val="8"/>
        </w:rPr>
      </w:pPr>
    </w:p>
    <w:p w14:paraId="24CE6761" w14:textId="77777777" w:rsidR="004C1C0E" w:rsidRDefault="004C1C0E" w:rsidP="00E57372">
      <w:pPr>
        <w:spacing w:after="0"/>
        <w:rPr>
          <w:rFonts w:ascii="Times New Roman" w:hAnsi="Times New Roman"/>
          <w:sz w:val="8"/>
          <w:szCs w:val="8"/>
        </w:rPr>
      </w:pPr>
    </w:p>
    <w:p w14:paraId="24CE6762" w14:textId="77777777" w:rsidR="004C1C0E" w:rsidRDefault="004C1C0E" w:rsidP="00E57372">
      <w:pPr>
        <w:spacing w:after="0"/>
        <w:rPr>
          <w:rFonts w:ascii="Times New Roman" w:hAnsi="Times New Roman"/>
          <w:sz w:val="8"/>
          <w:szCs w:val="8"/>
        </w:rPr>
      </w:pPr>
    </w:p>
    <w:p w14:paraId="24CE677A" w14:textId="0379B6AE" w:rsidR="00CB4AAB" w:rsidRDefault="009129F7" w:rsidP="00E57372">
      <w:pPr>
        <w:spacing w:after="0"/>
        <w:rPr>
          <w:rFonts w:ascii="Times New Roman" w:hAnsi="Times New Roman"/>
          <w:sz w:val="18"/>
          <w:szCs w:val="18"/>
        </w:rPr>
      </w:pPr>
      <w:r>
        <w:rPr>
          <w:rFonts w:ascii="Times New Roman" w:hAnsi="Times New Roman"/>
          <w:sz w:val="18"/>
          <w:szCs w:val="18"/>
        </w:rPr>
        <w:t>12</w:t>
      </w:r>
      <w:r w:rsidR="004134E1">
        <w:rPr>
          <w:rFonts w:ascii="Times New Roman" w:hAnsi="Times New Roman"/>
          <w:sz w:val="18"/>
          <w:szCs w:val="18"/>
        </w:rPr>
        <w:t>.09</w:t>
      </w:r>
      <w:r w:rsidR="00C83ABF" w:rsidRPr="00F122F9">
        <w:rPr>
          <w:rFonts w:ascii="Times New Roman" w:hAnsi="Times New Roman"/>
          <w:sz w:val="18"/>
          <w:szCs w:val="18"/>
        </w:rPr>
        <w:t>.201</w:t>
      </w:r>
      <w:r w:rsidR="005D13EB">
        <w:rPr>
          <w:rFonts w:ascii="Times New Roman" w:hAnsi="Times New Roman"/>
          <w:sz w:val="18"/>
          <w:szCs w:val="18"/>
        </w:rPr>
        <w:t>6</w:t>
      </w:r>
      <w:r w:rsidR="00CB4AAB" w:rsidRPr="00F122F9">
        <w:rPr>
          <w:rFonts w:ascii="Times New Roman" w:hAnsi="Times New Roman"/>
          <w:sz w:val="18"/>
          <w:szCs w:val="18"/>
        </w:rPr>
        <w:t xml:space="preserve">. </w:t>
      </w:r>
      <w:r w:rsidR="00C319AC">
        <w:rPr>
          <w:rFonts w:ascii="Times New Roman" w:hAnsi="Times New Roman"/>
          <w:sz w:val="18"/>
          <w:szCs w:val="18"/>
        </w:rPr>
        <w:t>1</w:t>
      </w:r>
      <w:r w:rsidR="00E727A2">
        <w:rPr>
          <w:rFonts w:ascii="Times New Roman" w:hAnsi="Times New Roman"/>
          <w:sz w:val="18"/>
          <w:szCs w:val="18"/>
        </w:rPr>
        <w:t>1</w:t>
      </w:r>
      <w:r w:rsidR="00CB4AAB" w:rsidRPr="00F122F9">
        <w:rPr>
          <w:rFonts w:ascii="Times New Roman" w:hAnsi="Times New Roman"/>
          <w:sz w:val="18"/>
          <w:szCs w:val="18"/>
        </w:rPr>
        <w:t>:00</w:t>
      </w:r>
    </w:p>
    <w:p w14:paraId="3A6FE45C" w14:textId="77777777" w:rsidR="00E51C74" w:rsidRDefault="009129F7" w:rsidP="00590493">
      <w:pPr>
        <w:pStyle w:val="naisf"/>
        <w:tabs>
          <w:tab w:val="left" w:pos="6840"/>
        </w:tabs>
        <w:spacing w:before="0" w:after="0"/>
        <w:ind w:firstLine="0"/>
        <w:rPr>
          <w:sz w:val="18"/>
          <w:szCs w:val="18"/>
        </w:rPr>
      </w:pPr>
      <w:r>
        <w:rPr>
          <w:sz w:val="18"/>
          <w:szCs w:val="18"/>
        </w:rPr>
        <w:fldChar w:fldCharType="begin"/>
      </w:r>
      <w:r>
        <w:rPr>
          <w:sz w:val="18"/>
          <w:szCs w:val="18"/>
        </w:rPr>
        <w:instrText xml:space="preserve"> NUMWORDS   \* MERGEFORMAT </w:instrText>
      </w:r>
      <w:r>
        <w:rPr>
          <w:sz w:val="18"/>
          <w:szCs w:val="18"/>
        </w:rPr>
        <w:fldChar w:fldCharType="separate"/>
      </w:r>
      <w:r w:rsidR="00E51C74">
        <w:rPr>
          <w:noProof/>
          <w:sz w:val="18"/>
          <w:szCs w:val="18"/>
        </w:rPr>
        <w:t>1971</w:t>
      </w:r>
      <w:r>
        <w:rPr>
          <w:sz w:val="18"/>
          <w:szCs w:val="18"/>
        </w:rPr>
        <w:fldChar w:fldCharType="end"/>
      </w:r>
      <w:bookmarkStart w:id="0" w:name="_GoBack"/>
      <w:bookmarkEnd w:id="0"/>
    </w:p>
    <w:p w14:paraId="24CE677C" w14:textId="719879CE" w:rsidR="00FD58D0" w:rsidRPr="00F122F9" w:rsidRDefault="00CB4AAB" w:rsidP="00590493">
      <w:pPr>
        <w:pStyle w:val="naisf"/>
        <w:tabs>
          <w:tab w:val="left" w:pos="6840"/>
        </w:tabs>
        <w:spacing w:before="0" w:after="0"/>
        <w:ind w:firstLine="0"/>
        <w:rPr>
          <w:sz w:val="18"/>
          <w:szCs w:val="18"/>
        </w:rPr>
      </w:pPr>
      <w:r w:rsidRPr="00F122F9">
        <w:rPr>
          <w:sz w:val="18"/>
          <w:szCs w:val="18"/>
        </w:rPr>
        <w:t>H.Rimša</w:t>
      </w:r>
      <w:r w:rsidR="00281AA7">
        <w:rPr>
          <w:sz w:val="18"/>
          <w:szCs w:val="18"/>
        </w:rPr>
        <w:t xml:space="preserve">, </w:t>
      </w:r>
      <w:r w:rsidRPr="00F122F9">
        <w:rPr>
          <w:sz w:val="18"/>
          <w:szCs w:val="18"/>
        </w:rPr>
        <w:t xml:space="preserve">67026512, </w:t>
      </w:r>
      <w:r w:rsidR="00FD58D0" w:rsidRPr="00F122F9">
        <w:rPr>
          <w:sz w:val="18"/>
          <w:szCs w:val="18"/>
        </w:rPr>
        <w:t>26380127</w:t>
      </w:r>
    </w:p>
    <w:p w14:paraId="24CE677D" w14:textId="77777777" w:rsidR="00CB4AAB" w:rsidRDefault="00E51C74" w:rsidP="00590493">
      <w:pPr>
        <w:pStyle w:val="naisf"/>
        <w:tabs>
          <w:tab w:val="left" w:pos="6840"/>
        </w:tabs>
        <w:spacing w:before="0" w:after="0"/>
        <w:ind w:firstLine="0"/>
        <w:rPr>
          <w:rStyle w:val="Hyperlink"/>
          <w:color w:val="auto"/>
          <w:sz w:val="18"/>
          <w:szCs w:val="18"/>
        </w:rPr>
      </w:pPr>
      <w:hyperlink r:id="rId9" w:history="1">
        <w:r w:rsidR="00CB4AAB" w:rsidRPr="00F122F9">
          <w:rPr>
            <w:rStyle w:val="Hyperlink"/>
            <w:color w:val="auto"/>
            <w:sz w:val="18"/>
            <w:szCs w:val="18"/>
          </w:rPr>
          <w:t>Helena.Rimsa@varam.gov.lv</w:t>
        </w:r>
      </w:hyperlink>
    </w:p>
    <w:p w14:paraId="337A3078" w14:textId="77777777" w:rsidR="003B57C7" w:rsidRDefault="003B57C7" w:rsidP="00590493">
      <w:pPr>
        <w:pStyle w:val="naisf"/>
        <w:tabs>
          <w:tab w:val="left" w:pos="6840"/>
        </w:tabs>
        <w:spacing w:before="0" w:after="0"/>
        <w:ind w:firstLine="0"/>
        <w:rPr>
          <w:rStyle w:val="Hyperlink"/>
          <w:color w:val="auto"/>
          <w:sz w:val="18"/>
          <w:szCs w:val="18"/>
        </w:rPr>
      </w:pPr>
    </w:p>
    <w:p w14:paraId="30C0B006" w14:textId="77777777" w:rsidR="000900A6" w:rsidRDefault="000900A6" w:rsidP="00590493">
      <w:pPr>
        <w:pStyle w:val="naisf"/>
        <w:tabs>
          <w:tab w:val="left" w:pos="6840"/>
        </w:tabs>
        <w:spacing w:before="0" w:after="0"/>
        <w:ind w:firstLine="0"/>
        <w:rPr>
          <w:rStyle w:val="Hyperlink"/>
          <w:color w:val="auto"/>
          <w:sz w:val="18"/>
          <w:szCs w:val="18"/>
        </w:rPr>
      </w:pPr>
    </w:p>
    <w:p w14:paraId="6B2D97AA" w14:textId="77777777" w:rsidR="000900A6" w:rsidRDefault="000900A6" w:rsidP="00590493">
      <w:pPr>
        <w:pStyle w:val="naisf"/>
        <w:tabs>
          <w:tab w:val="left" w:pos="6840"/>
        </w:tabs>
        <w:spacing w:before="0" w:after="0"/>
        <w:ind w:firstLine="0"/>
        <w:rPr>
          <w:rStyle w:val="Hyperlink"/>
          <w:color w:val="auto"/>
          <w:sz w:val="18"/>
          <w:szCs w:val="18"/>
        </w:rPr>
      </w:pPr>
    </w:p>
    <w:p w14:paraId="71A231E0" w14:textId="77777777" w:rsidR="003B57C7" w:rsidRDefault="003B57C7" w:rsidP="00590493">
      <w:pPr>
        <w:pStyle w:val="naisf"/>
        <w:tabs>
          <w:tab w:val="left" w:pos="6840"/>
        </w:tabs>
        <w:spacing w:before="0" w:after="0"/>
        <w:ind w:firstLine="0"/>
        <w:rPr>
          <w:rStyle w:val="Hyperlink"/>
          <w:color w:val="auto"/>
          <w:sz w:val="18"/>
          <w:szCs w:val="18"/>
        </w:rPr>
      </w:pPr>
    </w:p>
    <w:sectPr w:rsidR="003B57C7" w:rsidSect="008F7F73">
      <w:headerReference w:type="default" r:id="rId10"/>
      <w:footerReference w:type="default" r:id="rId11"/>
      <w:footerReference w:type="first" r:id="rId12"/>
      <w:pgSz w:w="11906" w:h="16838" w:code="9"/>
      <w:pgMar w:top="1134" w:right="1134" w:bottom="1134" w:left="1701"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E7634B" w15:done="0"/>
  <w15:commentEx w15:paraId="2D09278B" w15:done="0"/>
  <w15:commentEx w15:paraId="4C7290C5" w15:done="0"/>
  <w15:commentEx w15:paraId="615B26C0" w15:done="0"/>
  <w15:commentEx w15:paraId="0CA80BA1" w15:done="0"/>
  <w15:commentEx w15:paraId="17D11BC8" w15:done="0"/>
  <w15:commentEx w15:paraId="428CF993" w15:done="0"/>
  <w15:commentEx w15:paraId="2DA4B705" w15:done="0"/>
  <w15:commentEx w15:paraId="419758A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DE183" w14:textId="77777777" w:rsidR="00854A1E" w:rsidRDefault="00854A1E" w:rsidP="004D7C36">
      <w:pPr>
        <w:spacing w:after="0"/>
      </w:pPr>
      <w:r>
        <w:separator/>
      </w:r>
    </w:p>
  </w:endnote>
  <w:endnote w:type="continuationSeparator" w:id="0">
    <w:p w14:paraId="66F4655F" w14:textId="77777777" w:rsidR="00854A1E" w:rsidRDefault="00854A1E" w:rsidP="004D7C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E6784" w14:textId="77777777" w:rsidR="00F1169F" w:rsidRPr="004D7C36" w:rsidRDefault="00F1169F" w:rsidP="00C61BFB">
    <w:pPr>
      <w:spacing w:after="0"/>
      <w:rPr>
        <w:rFonts w:ascii="Times New Roman" w:hAnsi="Times New Roman"/>
        <w:sz w:val="8"/>
        <w:szCs w:val="8"/>
      </w:rPr>
    </w:pPr>
  </w:p>
  <w:p w14:paraId="24CE6785" w14:textId="731727EE" w:rsidR="00F1169F" w:rsidRPr="004134E1" w:rsidRDefault="00F1169F" w:rsidP="00F13061">
    <w:pPr>
      <w:spacing w:after="0"/>
      <w:rPr>
        <w:rFonts w:ascii="Times New Roman" w:hAnsi="Times New Roman"/>
        <w:sz w:val="18"/>
        <w:szCs w:val="18"/>
      </w:rPr>
    </w:pPr>
    <w:r w:rsidRPr="004134E1">
      <w:rPr>
        <w:rFonts w:ascii="Times New Roman" w:hAnsi="Times New Roman"/>
        <w:sz w:val="18"/>
        <w:szCs w:val="18"/>
      </w:rPr>
      <w:fldChar w:fldCharType="begin"/>
    </w:r>
    <w:r w:rsidRPr="004134E1">
      <w:rPr>
        <w:rFonts w:ascii="Times New Roman" w:hAnsi="Times New Roman"/>
        <w:sz w:val="18"/>
        <w:szCs w:val="18"/>
      </w:rPr>
      <w:instrText xml:space="preserve"> FILENAME   \* MERGEFORMAT </w:instrText>
    </w:r>
    <w:r w:rsidRPr="004134E1">
      <w:rPr>
        <w:rFonts w:ascii="Times New Roman" w:hAnsi="Times New Roman"/>
        <w:sz w:val="18"/>
        <w:szCs w:val="18"/>
      </w:rPr>
      <w:fldChar w:fldCharType="separate"/>
    </w:r>
    <w:r w:rsidR="00E51C74">
      <w:rPr>
        <w:rFonts w:ascii="Times New Roman" w:hAnsi="Times New Roman"/>
        <w:noProof/>
        <w:sz w:val="18"/>
        <w:szCs w:val="18"/>
      </w:rPr>
      <w:t>VARAMAnot_GrozAPK_JūrasCO2_12 09 2016.docx</w:t>
    </w:r>
    <w:r w:rsidRPr="004134E1">
      <w:rPr>
        <w:rFonts w:ascii="Times New Roman" w:hAnsi="Times New Roman"/>
        <w:noProof/>
        <w:sz w:val="18"/>
        <w:szCs w:val="18"/>
      </w:rPr>
      <w:fldChar w:fldCharType="end"/>
    </w:r>
    <w:r w:rsidRPr="004134E1">
      <w:rPr>
        <w:rFonts w:ascii="Times New Roman" w:hAnsi="Times New Roman"/>
        <w:sz w:val="18"/>
        <w:szCs w:val="18"/>
      </w:rPr>
      <w:t>; likumprojekta „Grozījumi „</w:t>
    </w:r>
    <w:r>
      <w:rPr>
        <w:rFonts w:ascii="Times New Roman" w:hAnsi="Times New Roman"/>
        <w:sz w:val="18"/>
        <w:szCs w:val="18"/>
      </w:rPr>
      <w:t>Administratīvo pārkāpumu kodeksā”</w:t>
    </w:r>
    <w:r w:rsidRPr="004134E1">
      <w:rPr>
        <w:rFonts w:ascii="Times New Roman" w:hAnsi="Times New Roman"/>
        <w:sz w:val="18"/>
        <w:szCs w:val="18"/>
      </w:rPr>
      <w:t xml:space="preserve"> sākotnējās ietekmes novērtējuma </w:t>
    </w:r>
    <w:smartTag w:uri="schemas-tilde-lv/tildestengine" w:element="veidnes">
      <w:smartTagPr>
        <w:attr w:name="id" w:val="-1"/>
        <w:attr w:name="baseform" w:val="ziņojums"/>
        <w:attr w:name="text" w:val="ziņojums"/>
      </w:smartTagPr>
      <w:r w:rsidRPr="004134E1">
        <w:rPr>
          <w:rFonts w:ascii="Times New Roman" w:hAnsi="Times New Roman"/>
          <w:sz w:val="18"/>
          <w:szCs w:val="18"/>
        </w:rPr>
        <w:t>ziņojums</w:t>
      </w:r>
    </w:smartTag>
    <w:r w:rsidRPr="004134E1">
      <w:rPr>
        <w:rFonts w:ascii="Times New Roman" w:hAnsi="Times New Roman"/>
        <w:sz w:val="18"/>
        <w:szCs w:val="18"/>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E6786" w14:textId="77777777" w:rsidR="00F1169F" w:rsidRPr="004D7C36" w:rsidRDefault="00F1169F" w:rsidP="004D7C36">
    <w:pPr>
      <w:spacing w:after="0"/>
      <w:rPr>
        <w:rFonts w:ascii="Times New Roman" w:hAnsi="Times New Roman"/>
        <w:sz w:val="8"/>
        <w:szCs w:val="8"/>
      </w:rPr>
    </w:pPr>
  </w:p>
  <w:p w14:paraId="24CE6787" w14:textId="769E04F1" w:rsidR="00F1169F" w:rsidRPr="004134E1" w:rsidRDefault="00F1169F" w:rsidP="004D7C36">
    <w:pPr>
      <w:spacing w:after="0"/>
      <w:rPr>
        <w:rFonts w:ascii="Times New Roman" w:hAnsi="Times New Roman"/>
        <w:sz w:val="18"/>
        <w:szCs w:val="18"/>
      </w:rPr>
    </w:pPr>
    <w:r w:rsidRPr="004134E1">
      <w:rPr>
        <w:rFonts w:ascii="Times New Roman" w:hAnsi="Times New Roman"/>
        <w:sz w:val="18"/>
        <w:szCs w:val="18"/>
      </w:rPr>
      <w:fldChar w:fldCharType="begin"/>
    </w:r>
    <w:r w:rsidRPr="004134E1">
      <w:rPr>
        <w:rFonts w:ascii="Times New Roman" w:hAnsi="Times New Roman"/>
        <w:sz w:val="18"/>
        <w:szCs w:val="18"/>
      </w:rPr>
      <w:instrText xml:space="preserve"> FILENAME   \* MERGEFORMAT </w:instrText>
    </w:r>
    <w:r w:rsidRPr="004134E1">
      <w:rPr>
        <w:rFonts w:ascii="Times New Roman" w:hAnsi="Times New Roman"/>
        <w:sz w:val="18"/>
        <w:szCs w:val="18"/>
      </w:rPr>
      <w:fldChar w:fldCharType="separate"/>
    </w:r>
    <w:r w:rsidR="00E51C74">
      <w:rPr>
        <w:rFonts w:ascii="Times New Roman" w:hAnsi="Times New Roman"/>
        <w:noProof/>
        <w:sz w:val="18"/>
        <w:szCs w:val="18"/>
      </w:rPr>
      <w:t>VARAMAnot_GrozAPK_JūrasCO2_12 09 2016.docx</w:t>
    </w:r>
    <w:r w:rsidRPr="004134E1">
      <w:rPr>
        <w:rFonts w:ascii="Times New Roman" w:hAnsi="Times New Roman"/>
        <w:noProof/>
        <w:sz w:val="18"/>
        <w:szCs w:val="18"/>
      </w:rPr>
      <w:fldChar w:fldCharType="end"/>
    </w:r>
    <w:r w:rsidRPr="004134E1">
      <w:rPr>
        <w:rFonts w:ascii="Times New Roman" w:hAnsi="Times New Roman"/>
        <w:sz w:val="18"/>
        <w:szCs w:val="18"/>
      </w:rPr>
      <w:t>; likumprojekta „Grozījumi „</w:t>
    </w:r>
    <w:r>
      <w:rPr>
        <w:rFonts w:ascii="Times New Roman" w:hAnsi="Times New Roman"/>
        <w:sz w:val="18"/>
        <w:szCs w:val="18"/>
      </w:rPr>
      <w:t>Administratīvo pārkāpumu kodeksā”</w:t>
    </w:r>
    <w:r w:rsidRPr="004134E1">
      <w:rPr>
        <w:rFonts w:ascii="Times New Roman" w:hAnsi="Times New Roman"/>
        <w:sz w:val="18"/>
        <w:szCs w:val="18"/>
      </w:rPr>
      <w:t xml:space="preserve"> sākotnējās ietekmes novērtējuma </w:t>
    </w:r>
    <w:smartTag w:uri="schemas-tilde-lv/tildestengine" w:element="veidnes">
      <w:smartTagPr>
        <w:attr w:name="id" w:val="-1"/>
        <w:attr w:name="baseform" w:val="ziņojums"/>
        <w:attr w:name="text" w:val="ziņojums"/>
      </w:smartTagPr>
      <w:r w:rsidRPr="004134E1">
        <w:rPr>
          <w:rFonts w:ascii="Times New Roman" w:hAnsi="Times New Roman"/>
          <w:sz w:val="18"/>
          <w:szCs w:val="18"/>
        </w:rPr>
        <w:t>ziņojums</w:t>
      </w:r>
    </w:smartTag>
    <w:r w:rsidRPr="004134E1">
      <w:rPr>
        <w:rFonts w:ascii="Times New Roman" w:hAnsi="Times New Roman"/>
        <w:sz w:val="18"/>
        <w:szCs w:val="18"/>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79FF8" w14:textId="77777777" w:rsidR="00854A1E" w:rsidRDefault="00854A1E" w:rsidP="004D7C36">
      <w:pPr>
        <w:spacing w:after="0"/>
      </w:pPr>
      <w:r>
        <w:separator/>
      </w:r>
    </w:p>
  </w:footnote>
  <w:footnote w:type="continuationSeparator" w:id="0">
    <w:p w14:paraId="5B7B068E" w14:textId="77777777" w:rsidR="00854A1E" w:rsidRDefault="00854A1E" w:rsidP="004D7C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E6782" w14:textId="77777777" w:rsidR="00F1169F" w:rsidRDefault="00F1169F">
    <w:pPr>
      <w:pStyle w:val="Header"/>
      <w:jc w:val="center"/>
    </w:pPr>
    <w:r>
      <w:fldChar w:fldCharType="begin"/>
    </w:r>
    <w:r>
      <w:instrText xml:space="preserve"> PAGE   \* MERGEFORMAT </w:instrText>
    </w:r>
    <w:r>
      <w:fldChar w:fldCharType="separate"/>
    </w:r>
    <w:r w:rsidR="00E51C74">
      <w:rPr>
        <w:noProof/>
      </w:rPr>
      <w:t>7</w:t>
    </w:r>
    <w:r>
      <w:rPr>
        <w:noProof/>
      </w:rPr>
      <w:fldChar w:fldCharType="end"/>
    </w:r>
  </w:p>
  <w:p w14:paraId="24CE6783" w14:textId="77777777" w:rsidR="00F1169F" w:rsidRDefault="00F116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83C6C"/>
    <w:multiLevelType w:val="hybridMultilevel"/>
    <w:tmpl w:val="9B30130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0A37EA9"/>
    <w:multiLevelType w:val="hybridMultilevel"/>
    <w:tmpl w:val="F2508D6E"/>
    <w:lvl w:ilvl="0" w:tplc="0EFE7DDE">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2">
    <w:nsid w:val="1CB74205"/>
    <w:multiLevelType w:val="hybridMultilevel"/>
    <w:tmpl w:val="165413C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D18645E"/>
    <w:multiLevelType w:val="hybridMultilevel"/>
    <w:tmpl w:val="6FF6BFBA"/>
    <w:lvl w:ilvl="0" w:tplc="67A8F996">
      <w:start w:val="1"/>
      <w:numFmt w:val="bullet"/>
      <w:lvlText w:val="•"/>
      <w:lvlJc w:val="left"/>
      <w:pPr>
        <w:tabs>
          <w:tab w:val="num" w:pos="720"/>
        </w:tabs>
        <w:ind w:left="720" w:hanging="360"/>
      </w:pPr>
      <w:rPr>
        <w:rFonts w:ascii="Arial" w:hAnsi="Aria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nsid w:val="3EB0279C"/>
    <w:multiLevelType w:val="hybridMultilevel"/>
    <w:tmpl w:val="1CCE603A"/>
    <w:lvl w:ilvl="0" w:tplc="D53882E0">
      <w:start w:val="1"/>
      <w:numFmt w:val="bullet"/>
      <w:lvlText w:val=""/>
      <w:lvlJc w:val="left"/>
      <w:pPr>
        <w:ind w:left="947" w:hanging="360"/>
      </w:pPr>
      <w:rPr>
        <w:rFonts w:ascii="Symbol" w:hAnsi="Symbol" w:hint="default"/>
      </w:rPr>
    </w:lvl>
    <w:lvl w:ilvl="1" w:tplc="A0406780">
      <w:start w:val="5"/>
      <w:numFmt w:val="bullet"/>
      <w:lvlText w:val="-"/>
      <w:lvlJc w:val="left"/>
      <w:pPr>
        <w:ind w:left="1667" w:hanging="360"/>
      </w:pPr>
      <w:rPr>
        <w:rFonts w:ascii="Times New Roman" w:eastAsia="Times New Roman" w:hAnsi="Times New Roman"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5">
    <w:nsid w:val="51FB6389"/>
    <w:multiLevelType w:val="hybridMultilevel"/>
    <w:tmpl w:val="FBFEEC76"/>
    <w:lvl w:ilvl="0" w:tplc="A0406780">
      <w:start w:val="5"/>
      <w:numFmt w:val="bullet"/>
      <w:lvlText w:val="-"/>
      <w:lvlJc w:val="left"/>
      <w:pPr>
        <w:ind w:left="587" w:hanging="360"/>
      </w:pPr>
      <w:rPr>
        <w:rFonts w:ascii="Times New Roman" w:eastAsia="Times New Roman" w:hAnsi="Times New Roman"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6">
    <w:nsid w:val="5C8F119A"/>
    <w:multiLevelType w:val="hybridMultilevel"/>
    <w:tmpl w:val="9F925556"/>
    <w:lvl w:ilvl="0" w:tplc="383A6592">
      <w:start w:val="1"/>
      <w:numFmt w:val="decimal"/>
      <w:lvlText w:val="%1)"/>
      <w:lvlJc w:val="left"/>
      <w:pPr>
        <w:ind w:left="616" w:hanging="360"/>
      </w:pPr>
      <w:rPr>
        <w:rFonts w:eastAsia="Times New Roman" w:cs="Times New Roman" w:hint="default"/>
        <w:sz w:val="22"/>
        <w:szCs w:val="22"/>
      </w:rPr>
    </w:lvl>
    <w:lvl w:ilvl="1" w:tplc="04260019" w:tentative="1">
      <w:start w:val="1"/>
      <w:numFmt w:val="lowerLetter"/>
      <w:lvlText w:val="%2."/>
      <w:lvlJc w:val="left"/>
      <w:pPr>
        <w:ind w:left="1336" w:hanging="360"/>
      </w:pPr>
      <w:rPr>
        <w:rFonts w:cs="Times New Roman"/>
      </w:rPr>
    </w:lvl>
    <w:lvl w:ilvl="2" w:tplc="0426001B" w:tentative="1">
      <w:start w:val="1"/>
      <w:numFmt w:val="lowerRoman"/>
      <w:lvlText w:val="%3."/>
      <w:lvlJc w:val="right"/>
      <w:pPr>
        <w:ind w:left="2056" w:hanging="180"/>
      </w:pPr>
      <w:rPr>
        <w:rFonts w:cs="Times New Roman"/>
      </w:rPr>
    </w:lvl>
    <w:lvl w:ilvl="3" w:tplc="0426000F" w:tentative="1">
      <w:start w:val="1"/>
      <w:numFmt w:val="decimal"/>
      <w:lvlText w:val="%4."/>
      <w:lvlJc w:val="left"/>
      <w:pPr>
        <w:ind w:left="2776" w:hanging="360"/>
      </w:pPr>
      <w:rPr>
        <w:rFonts w:cs="Times New Roman"/>
      </w:rPr>
    </w:lvl>
    <w:lvl w:ilvl="4" w:tplc="04260019" w:tentative="1">
      <w:start w:val="1"/>
      <w:numFmt w:val="lowerLetter"/>
      <w:lvlText w:val="%5."/>
      <w:lvlJc w:val="left"/>
      <w:pPr>
        <w:ind w:left="3496" w:hanging="360"/>
      </w:pPr>
      <w:rPr>
        <w:rFonts w:cs="Times New Roman"/>
      </w:rPr>
    </w:lvl>
    <w:lvl w:ilvl="5" w:tplc="0426001B" w:tentative="1">
      <w:start w:val="1"/>
      <w:numFmt w:val="lowerRoman"/>
      <w:lvlText w:val="%6."/>
      <w:lvlJc w:val="right"/>
      <w:pPr>
        <w:ind w:left="4216" w:hanging="180"/>
      </w:pPr>
      <w:rPr>
        <w:rFonts w:cs="Times New Roman"/>
      </w:rPr>
    </w:lvl>
    <w:lvl w:ilvl="6" w:tplc="0426000F" w:tentative="1">
      <w:start w:val="1"/>
      <w:numFmt w:val="decimal"/>
      <w:lvlText w:val="%7."/>
      <w:lvlJc w:val="left"/>
      <w:pPr>
        <w:ind w:left="4936" w:hanging="360"/>
      </w:pPr>
      <w:rPr>
        <w:rFonts w:cs="Times New Roman"/>
      </w:rPr>
    </w:lvl>
    <w:lvl w:ilvl="7" w:tplc="04260019" w:tentative="1">
      <w:start w:val="1"/>
      <w:numFmt w:val="lowerLetter"/>
      <w:lvlText w:val="%8."/>
      <w:lvlJc w:val="left"/>
      <w:pPr>
        <w:ind w:left="5656" w:hanging="360"/>
      </w:pPr>
      <w:rPr>
        <w:rFonts w:cs="Times New Roman"/>
      </w:rPr>
    </w:lvl>
    <w:lvl w:ilvl="8" w:tplc="0426001B" w:tentative="1">
      <w:start w:val="1"/>
      <w:numFmt w:val="lowerRoman"/>
      <w:lvlText w:val="%9."/>
      <w:lvlJc w:val="right"/>
      <w:pPr>
        <w:ind w:left="6376" w:hanging="180"/>
      </w:pPr>
      <w:rPr>
        <w:rFonts w:cs="Times New Roman"/>
      </w:rPr>
    </w:lvl>
  </w:abstractNum>
  <w:abstractNum w:abstractNumId="7">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8">
    <w:nsid w:val="60142C52"/>
    <w:multiLevelType w:val="hybridMultilevel"/>
    <w:tmpl w:val="09BCB2F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6B5452AD"/>
    <w:multiLevelType w:val="hybridMultilevel"/>
    <w:tmpl w:val="D584BEF0"/>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7FD43D62"/>
    <w:multiLevelType w:val="hybridMultilevel"/>
    <w:tmpl w:val="18CCAF70"/>
    <w:lvl w:ilvl="0" w:tplc="0EFE7DDE">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2"/>
  </w:num>
  <w:num w:numId="6">
    <w:abstractNumId w:val="0"/>
  </w:num>
  <w:num w:numId="7">
    <w:abstractNumId w:val="1"/>
  </w:num>
  <w:num w:numId="8">
    <w:abstractNumId w:val="3"/>
  </w:num>
  <w:num w:numId="9">
    <w:abstractNumId w:val="8"/>
  </w:num>
  <w:num w:numId="10">
    <w:abstractNumId w:val="10"/>
  </w:num>
  <w:num w:numId="11">
    <w:abstractNumId w:val="9"/>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hideSpellingErrors/>
  <w:hideGrammaticalErrors/>
  <w:proofState w:spelling="clean" w:grammar="clean"/>
  <w:revisionView w:formatting="0"/>
  <w:defaultTabStop w:val="720"/>
  <w:drawingGridHorizontalSpacing w:val="110"/>
  <w:displayHorizontalDrawingGridEvery w:val="2"/>
  <w:displayVertic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2CD"/>
    <w:rsid w:val="000022EA"/>
    <w:rsid w:val="0000357E"/>
    <w:rsid w:val="00003841"/>
    <w:rsid w:val="00005263"/>
    <w:rsid w:val="0000734C"/>
    <w:rsid w:val="00010007"/>
    <w:rsid w:val="0001568C"/>
    <w:rsid w:val="000204BD"/>
    <w:rsid w:val="00021F25"/>
    <w:rsid w:val="00023CCB"/>
    <w:rsid w:val="00026472"/>
    <w:rsid w:val="00027F43"/>
    <w:rsid w:val="0003736E"/>
    <w:rsid w:val="0003767B"/>
    <w:rsid w:val="0004253C"/>
    <w:rsid w:val="00045D4D"/>
    <w:rsid w:val="00047396"/>
    <w:rsid w:val="00054B73"/>
    <w:rsid w:val="00056F61"/>
    <w:rsid w:val="000576A2"/>
    <w:rsid w:val="00057819"/>
    <w:rsid w:val="0005794B"/>
    <w:rsid w:val="00060163"/>
    <w:rsid w:val="0006049C"/>
    <w:rsid w:val="0006345C"/>
    <w:rsid w:val="00063EC8"/>
    <w:rsid w:val="000731AD"/>
    <w:rsid w:val="00075007"/>
    <w:rsid w:val="00077E67"/>
    <w:rsid w:val="0008176E"/>
    <w:rsid w:val="00081A58"/>
    <w:rsid w:val="00085C58"/>
    <w:rsid w:val="00087398"/>
    <w:rsid w:val="00087922"/>
    <w:rsid w:val="000900A6"/>
    <w:rsid w:val="00090A98"/>
    <w:rsid w:val="00090B46"/>
    <w:rsid w:val="00090B58"/>
    <w:rsid w:val="00092875"/>
    <w:rsid w:val="00095EE4"/>
    <w:rsid w:val="000A5328"/>
    <w:rsid w:val="000A58A3"/>
    <w:rsid w:val="000A58AB"/>
    <w:rsid w:val="000A6199"/>
    <w:rsid w:val="000B00B7"/>
    <w:rsid w:val="000B34B9"/>
    <w:rsid w:val="000B4B09"/>
    <w:rsid w:val="000B51AB"/>
    <w:rsid w:val="000C3537"/>
    <w:rsid w:val="000C3F9F"/>
    <w:rsid w:val="000C5291"/>
    <w:rsid w:val="000D0AD8"/>
    <w:rsid w:val="000D2F76"/>
    <w:rsid w:val="000D481C"/>
    <w:rsid w:val="000D4A73"/>
    <w:rsid w:val="000E002A"/>
    <w:rsid w:val="000E05CA"/>
    <w:rsid w:val="000E2B45"/>
    <w:rsid w:val="000E6416"/>
    <w:rsid w:val="000E73F7"/>
    <w:rsid w:val="000F09DB"/>
    <w:rsid w:val="000F14C9"/>
    <w:rsid w:val="000F513E"/>
    <w:rsid w:val="0010256C"/>
    <w:rsid w:val="00104A4D"/>
    <w:rsid w:val="00104D1D"/>
    <w:rsid w:val="00106528"/>
    <w:rsid w:val="00107093"/>
    <w:rsid w:val="00122EF5"/>
    <w:rsid w:val="00127EA7"/>
    <w:rsid w:val="001344FB"/>
    <w:rsid w:val="00136D56"/>
    <w:rsid w:val="00137AEB"/>
    <w:rsid w:val="00137D4F"/>
    <w:rsid w:val="001424BB"/>
    <w:rsid w:val="00142CF5"/>
    <w:rsid w:val="00145C8C"/>
    <w:rsid w:val="001473AE"/>
    <w:rsid w:val="001524D8"/>
    <w:rsid w:val="00157133"/>
    <w:rsid w:val="00157710"/>
    <w:rsid w:val="001604B9"/>
    <w:rsid w:val="00160970"/>
    <w:rsid w:val="00161F22"/>
    <w:rsid w:val="0016323A"/>
    <w:rsid w:val="00165328"/>
    <w:rsid w:val="00167E1C"/>
    <w:rsid w:val="001707E7"/>
    <w:rsid w:val="0018092B"/>
    <w:rsid w:val="001811C2"/>
    <w:rsid w:val="0018158A"/>
    <w:rsid w:val="001849BF"/>
    <w:rsid w:val="001872D0"/>
    <w:rsid w:val="001926BF"/>
    <w:rsid w:val="00192C85"/>
    <w:rsid w:val="00194048"/>
    <w:rsid w:val="00196651"/>
    <w:rsid w:val="001B0A68"/>
    <w:rsid w:val="001C098C"/>
    <w:rsid w:val="001C288A"/>
    <w:rsid w:val="001C37E7"/>
    <w:rsid w:val="001D32BA"/>
    <w:rsid w:val="001D5A67"/>
    <w:rsid w:val="001D6769"/>
    <w:rsid w:val="001D6E29"/>
    <w:rsid w:val="001D70DB"/>
    <w:rsid w:val="001F16CF"/>
    <w:rsid w:val="00201F24"/>
    <w:rsid w:val="002044F6"/>
    <w:rsid w:val="00205F15"/>
    <w:rsid w:val="00206DFD"/>
    <w:rsid w:val="00212A4F"/>
    <w:rsid w:val="00214180"/>
    <w:rsid w:val="00215ACA"/>
    <w:rsid w:val="0021703B"/>
    <w:rsid w:val="00217609"/>
    <w:rsid w:val="00217FC8"/>
    <w:rsid w:val="00220870"/>
    <w:rsid w:val="002214F7"/>
    <w:rsid w:val="00223978"/>
    <w:rsid w:val="00230AF7"/>
    <w:rsid w:val="002326CD"/>
    <w:rsid w:val="00233691"/>
    <w:rsid w:val="002372A4"/>
    <w:rsid w:val="002407E2"/>
    <w:rsid w:val="002459DA"/>
    <w:rsid w:val="002608F1"/>
    <w:rsid w:val="0026240C"/>
    <w:rsid w:val="00277367"/>
    <w:rsid w:val="00280F08"/>
    <w:rsid w:val="00281AA7"/>
    <w:rsid w:val="0028217A"/>
    <w:rsid w:val="00284C5D"/>
    <w:rsid w:val="002937C4"/>
    <w:rsid w:val="00294A2F"/>
    <w:rsid w:val="002A06D2"/>
    <w:rsid w:val="002B034D"/>
    <w:rsid w:val="002B3E8E"/>
    <w:rsid w:val="002C4331"/>
    <w:rsid w:val="002C453A"/>
    <w:rsid w:val="002C6DBC"/>
    <w:rsid w:val="002C7797"/>
    <w:rsid w:val="002D2B3E"/>
    <w:rsid w:val="002D4D53"/>
    <w:rsid w:val="002E4B3E"/>
    <w:rsid w:val="002E5386"/>
    <w:rsid w:val="002E5FF2"/>
    <w:rsid w:val="002F0C8F"/>
    <w:rsid w:val="002F30BB"/>
    <w:rsid w:val="002F38D0"/>
    <w:rsid w:val="00307433"/>
    <w:rsid w:val="003162E4"/>
    <w:rsid w:val="00317EFB"/>
    <w:rsid w:val="0032070E"/>
    <w:rsid w:val="00322017"/>
    <w:rsid w:val="0032396A"/>
    <w:rsid w:val="00333FAA"/>
    <w:rsid w:val="00336675"/>
    <w:rsid w:val="0034168A"/>
    <w:rsid w:val="0034370D"/>
    <w:rsid w:val="00344B08"/>
    <w:rsid w:val="00351AAB"/>
    <w:rsid w:val="00356575"/>
    <w:rsid w:val="0035716E"/>
    <w:rsid w:val="0036017A"/>
    <w:rsid w:val="00362787"/>
    <w:rsid w:val="00374001"/>
    <w:rsid w:val="00375924"/>
    <w:rsid w:val="00380243"/>
    <w:rsid w:val="00383D36"/>
    <w:rsid w:val="003859B6"/>
    <w:rsid w:val="00386AE8"/>
    <w:rsid w:val="003878E1"/>
    <w:rsid w:val="00391B99"/>
    <w:rsid w:val="00392A8F"/>
    <w:rsid w:val="003A057F"/>
    <w:rsid w:val="003A7EFE"/>
    <w:rsid w:val="003B57C7"/>
    <w:rsid w:val="003B6E58"/>
    <w:rsid w:val="003C4D52"/>
    <w:rsid w:val="003D3065"/>
    <w:rsid w:val="003D4EB3"/>
    <w:rsid w:val="003E4275"/>
    <w:rsid w:val="003E4EB2"/>
    <w:rsid w:val="003E7EBE"/>
    <w:rsid w:val="003F0CD3"/>
    <w:rsid w:val="003F5D80"/>
    <w:rsid w:val="00404329"/>
    <w:rsid w:val="004050B7"/>
    <w:rsid w:val="00406107"/>
    <w:rsid w:val="00406B06"/>
    <w:rsid w:val="00410902"/>
    <w:rsid w:val="00410CDD"/>
    <w:rsid w:val="004134E1"/>
    <w:rsid w:val="00417E2B"/>
    <w:rsid w:val="00421A79"/>
    <w:rsid w:val="00422921"/>
    <w:rsid w:val="00424F34"/>
    <w:rsid w:val="00430CCF"/>
    <w:rsid w:val="00432216"/>
    <w:rsid w:val="004338E5"/>
    <w:rsid w:val="004367B2"/>
    <w:rsid w:val="0044078B"/>
    <w:rsid w:val="0044629A"/>
    <w:rsid w:val="00450746"/>
    <w:rsid w:val="00451F24"/>
    <w:rsid w:val="00452056"/>
    <w:rsid w:val="004525F5"/>
    <w:rsid w:val="004550F6"/>
    <w:rsid w:val="004561F3"/>
    <w:rsid w:val="00456D95"/>
    <w:rsid w:val="00462ED9"/>
    <w:rsid w:val="00467527"/>
    <w:rsid w:val="004679AD"/>
    <w:rsid w:val="00471D1C"/>
    <w:rsid w:val="004726B9"/>
    <w:rsid w:val="00475B65"/>
    <w:rsid w:val="004765E0"/>
    <w:rsid w:val="00477910"/>
    <w:rsid w:val="00481B53"/>
    <w:rsid w:val="00482BA0"/>
    <w:rsid w:val="00482F95"/>
    <w:rsid w:val="00483329"/>
    <w:rsid w:val="004844FA"/>
    <w:rsid w:val="0049563D"/>
    <w:rsid w:val="00495C34"/>
    <w:rsid w:val="004A550A"/>
    <w:rsid w:val="004B29DD"/>
    <w:rsid w:val="004B2CB9"/>
    <w:rsid w:val="004B374F"/>
    <w:rsid w:val="004B4856"/>
    <w:rsid w:val="004B5C27"/>
    <w:rsid w:val="004B6CB6"/>
    <w:rsid w:val="004C1C0E"/>
    <w:rsid w:val="004C43F7"/>
    <w:rsid w:val="004C49D6"/>
    <w:rsid w:val="004D397A"/>
    <w:rsid w:val="004D7C36"/>
    <w:rsid w:val="004E72BB"/>
    <w:rsid w:val="004F0372"/>
    <w:rsid w:val="004F18C0"/>
    <w:rsid w:val="004F20B9"/>
    <w:rsid w:val="004F2C02"/>
    <w:rsid w:val="004F2CB3"/>
    <w:rsid w:val="004F3B23"/>
    <w:rsid w:val="004F4CB2"/>
    <w:rsid w:val="0050347B"/>
    <w:rsid w:val="00503B07"/>
    <w:rsid w:val="00506393"/>
    <w:rsid w:val="00515421"/>
    <w:rsid w:val="00516C6F"/>
    <w:rsid w:val="0051728B"/>
    <w:rsid w:val="005403CC"/>
    <w:rsid w:val="0054093C"/>
    <w:rsid w:val="00542D64"/>
    <w:rsid w:val="005461CC"/>
    <w:rsid w:val="00551016"/>
    <w:rsid w:val="00552B20"/>
    <w:rsid w:val="005532AD"/>
    <w:rsid w:val="0055418D"/>
    <w:rsid w:val="00556CDE"/>
    <w:rsid w:val="0056592D"/>
    <w:rsid w:val="00566D01"/>
    <w:rsid w:val="005702CB"/>
    <w:rsid w:val="00572C7E"/>
    <w:rsid w:val="0057422E"/>
    <w:rsid w:val="00574736"/>
    <w:rsid w:val="005764D9"/>
    <w:rsid w:val="0057701F"/>
    <w:rsid w:val="005804F8"/>
    <w:rsid w:val="00590493"/>
    <w:rsid w:val="00594397"/>
    <w:rsid w:val="00595B59"/>
    <w:rsid w:val="00597D88"/>
    <w:rsid w:val="005A0323"/>
    <w:rsid w:val="005A110D"/>
    <w:rsid w:val="005B1274"/>
    <w:rsid w:val="005B1694"/>
    <w:rsid w:val="005B2FED"/>
    <w:rsid w:val="005B32B4"/>
    <w:rsid w:val="005B331F"/>
    <w:rsid w:val="005C5937"/>
    <w:rsid w:val="005D0338"/>
    <w:rsid w:val="005D13EB"/>
    <w:rsid w:val="005D628E"/>
    <w:rsid w:val="005E0FFC"/>
    <w:rsid w:val="005E117D"/>
    <w:rsid w:val="005E1415"/>
    <w:rsid w:val="005F0098"/>
    <w:rsid w:val="005F16C8"/>
    <w:rsid w:val="005F1AD2"/>
    <w:rsid w:val="005F2936"/>
    <w:rsid w:val="005F2FD8"/>
    <w:rsid w:val="005F7788"/>
    <w:rsid w:val="00600452"/>
    <w:rsid w:val="00602636"/>
    <w:rsid w:val="006037C3"/>
    <w:rsid w:val="00604DCA"/>
    <w:rsid w:val="00613285"/>
    <w:rsid w:val="00620FA6"/>
    <w:rsid w:val="00622195"/>
    <w:rsid w:val="006249BD"/>
    <w:rsid w:val="00624E24"/>
    <w:rsid w:val="00625772"/>
    <w:rsid w:val="006317BF"/>
    <w:rsid w:val="00631816"/>
    <w:rsid w:val="00634911"/>
    <w:rsid w:val="00634A03"/>
    <w:rsid w:val="00643958"/>
    <w:rsid w:val="00644ECE"/>
    <w:rsid w:val="00651E6F"/>
    <w:rsid w:val="00653212"/>
    <w:rsid w:val="006601A5"/>
    <w:rsid w:val="00660684"/>
    <w:rsid w:val="00662161"/>
    <w:rsid w:val="0066267E"/>
    <w:rsid w:val="00663998"/>
    <w:rsid w:val="00665626"/>
    <w:rsid w:val="00671F04"/>
    <w:rsid w:val="0067238A"/>
    <w:rsid w:val="00674310"/>
    <w:rsid w:val="006760E9"/>
    <w:rsid w:val="006762E7"/>
    <w:rsid w:val="006768F2"/>
    <w:rsid w:val="006769BE"/>
    <w:rsid w:val="006826AF"/>
    <w:rsid w:val="00682846"/>
    <w:rsid w:val="00682AE5"/>
    <w:rsid w:val="00687104"/>
    <w:rsid w:val="006877F1"/>
    <w:rsid w:val="00687DA1"/>
    <w:rsid w:val="0069177C"/>
    <w:rsid w:val="006952F9"/>
    <w:rsid w:val="006A0F48"/>
    <w:rsid w:val="006A25FA"/>
    <w:rsid w:val="006A32CD"/>
    <w:rsid w:val="006B2C34"/>
    <w:rsid w:val="006B5AED"/>
    <w:rsid w:val="006B6658"/>
    <w:rsid w:val="006C1C03"/>
    <w:rsid w:val="006C4161"/>
    <w:rsid w:val="006D654B"/>
    <w:rsid w:val="006E0736"/>
    <w:rsid w:val="006E43C7"/>
    <w:rsid w:val="006E58C0"/>
    <w:rsid w:val="006F1A15"/>
    <w:rsid w:val="006F2CEE"/>
    <w:rsid w:val="00700D2E"/>
    <w:rsid w:val="00712302"/>
    <w:rsid w:val="0071517C"/>
    <w:rsid w:val="00717D42"/>
    <w:rsid w:val="0072372D"/>
    <w:rsid w:val="00723B69"/>
    <w:rsid w:val="007241FD"/>
    <w:rsid w:val="007266B0"/>
    <w:rsid w:val="00727BBA"/>
    <w:rsid w:val="00741C87"/>
    <w:rsid w:val="00741CA1"/>
    <w:rsid w:val="007420F7"/>
    <w:rsid w:val="0074243C"/>
    <w:rsid w:val="00742CA3"/>
    <w:rsid w:val="00743CB3"/>
    <w:rsid w:val="00744BF9"/>
    <w:rsid w:val="007458AE"/>
    <w:rsid w:val="0074752B"/>
    <w:rsid w:val="00750422"/>
    <w:rsid w:val="00760A92"/>
    <w:rsid w:val="00760A9F"/>
    <w:rsid w:val="00760F89"/>
    <w:rsid w:val="007618BB"/>
    <w:rsid w:val="007643DF"/>
    <w:rsid w:val="00766075"/>
    <w:rsid w:val="0076657B"/>
    <w:rsid w:val="00766E7D"/>
    <w:rsid w:val="007707F1"/>
    <w:rsid w:val="00770980"/>
    <w:rsid w:val="00771393"/>
    <w:rsid w:val="0077404F"/>
    <w:rsid w:val="00776A44"/>
    <w:rsid w:val="00777ECE"/>
    <w:rsid w:val="0078297A"/>
    <w:rsid w:val="00782C59"/>
    <w:rsid w:val="00785ED0"/>
    <w:rsid w:val="007874A2"/>
    <w:rsid w:val="007916EA"/>
    <w:rsid w:val="00791C34"/>
    <w:rsid w:val="007A1002"/>
    <w:rsid w:val="007A3107"/>
    <w:rsid w:val="007A3B64"/>
    <w:rsid w:val="007A44F4"/>
    <w:rsid w:val="007A519C"/>
    <w:rsid w:val="007A60EA"/>
    <w:rsid w:val="007B1AC9"/>
    <w:rsid w:val="007C27C0"/>
    <w:rsid w:val="007C56FC"/>
    <w:rsid w:val="007C582C"/>
    <w:rsid w:val="007D0181"/>
    <w:rsid w:val="007D081F"/>
    <w:rsid w:val="007D2850"/>
    <w:rsid w:val="007E432A"/>
    <w:rsid w:val="007F73EC"/>
    <w:rsid w:val="007F74DA"/>
    <w:rsid w:val="0080011A"/>
    <w:rsid w:val="00801DA7"/>
    <w:rsid w:val="00805918"/>
    <w:rsid w:val="008148E0"/>
    <w:rsid w:val="00815F14"/>
    <w:rsid w:val="00824CFF"/>
    <w:rsid w:val="0082656B"/>
    <w:rsid w:val="008265CF"/>
    <w:rsid w:val="00827BB8"/>
    <w:rsid w:val="008350E4"/>
    <w:rsid w:val="00840C2F"/>
    <w:rsid w:val="0084262E"/>
    <w:rsid w:val="00842C83"/>
    <w:rsid w:val="00854A1E"/>
    <w:rsid w:val="00854E93"/>
    <w:rsid w:val="00855B55"/>
    <w:rsid w:val="008563DF"/>
    <w:rsid w:val="00865B7C"/>
    <w:rsid w:val="00870977"/>
    <w:rsid w:val="0087220F"/>
    <w:rsid w:val="00874A3E"/>
    <w:rsid w:val="00875362"/>
    <w:rsid w:val="00875B6C"/>
    <w:rsid w:val="00876FD1"/>
    <w:rsid w:val="00882CDB"/>
    <w:rsid w:val="0088482E"/>
    <w:rsid w:val="0088536E"/>
    <w:rsid w:val="00887248"/>
    <w:rsid w:val="00890902"/>
    <w:rsid w:val="00895CBA"/>
    <w:rsid w:val="00897B19"/>
    <w:rsid w:val="008A09A1"/>
    <w:rsid w:val="008A4B7F"/>
    <w:rsid w:val="008B16AB"/>
    <w:rsid w:val="008B369D"/>
    <w:rsid w:val="008B5444"/>
    <w:rsid w:val="008C2970"/>
    <w:rsid w:val="008D0FA1"/>
    <w:rsid w:val="008D1DB4"/>
    <w:rsid w:val="008D4729"/>
    <w:rsid w:val="008E181D"/>
    <w:rsid w:val="008E2048"/>
    <w:rsid w:val="008E2339"/>
    <w:rsid w:val="008F0837"/>
    <w:rsid w:val="008F184D"/>
    <w:rsid w:val="008F43FF"/>
    <w:rsid w:val="008F652A"/>
    <w:rsid w:val="008F7A3D"/>
    <w:rsid w:val="008F7F73"/>
    <w:rsid w:val="00906338"/>
    <w:rsid w:val="009067AA"/>
    <w:rsid w:val="00907F32"/>
    <w:rsid w:val="009118FD"/>
    <w:rsid w:val="00912060"/>
    <w:rsid w:val="009129F7"/>
    <w:rsid w:val="00914539"/>
    <w:rsid w:val="009216D3"/>
    <w:rsid w:val="00927C4D"/>
    <w:rsid w:val="009335AE"/>
    <w:rsid w:val="00933785"/>
    <w:rsid w:val="00934850"/>
    <w:rsid w:val="00935F0F"/>
    <w:rsid w:val="0094491A"/>
    <w:rsid w:val="00955789"/>
    <w:rsid w:val="009618CD"/>
    <w:rsid w:val="0096225F"/>
    <w:rsid w:val="00965793"/>
    <w:rsid w:val="00965DA4"/>
    <w:rsid w:val="00970497"/>
    <w:rsid w:val="009731CE"/>
    <w:rsid w:val="009756E1"/>
    <w:rsid w:val="00976EF1"/>
    <w:rsid w:val="00977EA5"/>
    <w:rsid w:val="00982FEC"/>
    <w:rsid w:val="00983DE2"/>
    <w:rsid w:val="009844A2"/>
    <w:rsid w:val="009846E7"/>
    <w:rsid w:val="00984958"/>
    <w:rsid w:val="0098768A"/>
    <w:rsid w:val="00987D4D"/>
    <w:rsid w:val="009909FE"/>
    <w:rsid w:val="00995ACA"/>
    <w:rsid w:val="009A0D70"/>
    <w:rsid w:val="009A22CD"/>
    <w:rsid w:val="009B0263"/>
    <w:rsid w:val="009C76C6"/>
    <w:rsid w:val="009D192D"/>
    <w:rsid w:val="009E2FE7"/>
    <w:rsid w:val="009E394F"/>
    <w:rsid w:val="009E76FB"/>
    <w:rsid w:val="009E7A63"/>
    <w:rsid w:val="009F1438"/>
    <w:rsid w:val="009F26D0"/>
    <w:rsid w:val="009F7EAD"/>
    <w:rsid w:val="00A041F4"/>
    <w:rsid w:val="00A07EB9"/>
    <w:rsid w:val="00A11276"/>
    <w:rsid w:val="00A13006"/>
    <w:rsid w:val="00A153E5"/>
    <w:rsid w:val="00A162A2"/>
    <w:rsid w:val="00A16417"/>
    <w:rsid w:val="00A170DE"/>
    <w:rsid w:val="00A21A17"/>
    <w:rsid w:val="00A22586"/>
    <w:rsid w:val="00A251E6"/>
    <w:rsid w:val="00A267A9"/>
    <w:rsid w:val="00A32E15"/>
    <w:rsid w:val="00A415E2"/>
    <w:rsid w:val="00A4200E"/>
    <w:rsid w:val="00A42CA7"/>
    <w:rsid w:val="00A43A1F"/>
    <w:rsid w:val="00A45982"/>
    <w:rsid w:val="00A46330"/>
    <w:rsid w:val="00A47534"/>
    <w:rsid w:val="00A50C8D"/>
    <w:rsid w:val="00A56BFB"/>
    <w:rsid w:val="00A630B7"/>
    <w:rsid w:val="00A6520F"/>
    <w:rsid w:val="00A65A19"/>
    <w:rsid w:val="00A7409E"/>
    <w:rsid w:val="00A74BE4"/>
    <w:rsid w:val="00A75432"/>
    <w:rsid w:val="00A77DFF"/>
    <w:rsid w:val="00A801B7"/>
    <w:rsid w:val="00A80527"/>
    <w:rsid w:val="00A81984"/>
    <w:rsid w:val="00A82961"/>
    <w:rsid w:val="00A85AC2"/>
    <w:rsid w:val="00A8634F"/>
    <w:rsid w:val="00A93CAD"/>
    <w:rsid w:val="00A964C7"/>
    <w:rsid w:val="00A964CA"/>
    <w:rsid w:val="00AA1A32"/>
    <w:rsid w:val="00AA2746"/>
    <w:rsid w:val="00AA3A63"/>
    <w:rsid w:val="00AA588C"/>
    <w:rsid w:val="00AA73AA"/>
    <w:rsid w:val="00AA78FF"/>
    <w:rsid w:val="00AB259C"/>
    <w:rsid w:val="00AB295A"/>
    <w:rsid w:val="00AB6D62"/>
    <w:rsid w:val="00AB77DE"/>
    <w:rsid w:val="00AC2DCE"/>
    <w:rsid w:val="00AC4125"/>
    <w:rsid w:val="00AC4AC7"/>
    <w:rsid w:val="00AC4ED9"/>
    <w:rsid w:val="00AC73FF"/>
    <w:rsid w:val="00AD02CB"/>
    <w:rsid w:val="00AD12A9"/>
    <w:rsid w:val="00AD24F4"/>
    <w:rsid w:val="00AD31C8"/>
    <w:rsid w:val="00AD43BF"/>
    <w:rsid w:val="00AD50B6"/>
    <w:rsid w:val="00AD64AC"/>
    <w:rsid w:val="00AD6C3A"/>
    <w:rsid w:val="00AD7E93"/>
    <w:rsid w:val="00AE301B"/>
    <w:rsid w:val="00AE5847"/>
    <w:rsid w:val="00AF4DD3"/>
    <w:rsid w:val="00AF6864"/>
    <w:rsid w:val="00B05A7D"/>
    <w:rsid w:val="00B20CFF"/>
    <w:rsid w:val="00B21A42"/>
    <w:rsid w:val="00B22D26"/>
    <w:rsid w:val="00B4475D"/>
    <w:rsid w:val="00B4619D"/>
    <w:rsid w:val="00B50C19"/>
    <w:rsid w:val="00B55B88"/>
    <w:rsid w:val="00B563C3"/>
    <w:rsid w:val="00B609FF"/>
    <w:rsid w:val="00B6142B"/>
    <w:rsid w:val="00B63F0E"/>
    <w:rsid w:val="00B669C9"/>
    <w:rsid w:val="00B72256"/>
    <w:rsid w:val="00B73564"/>
    <w:rsid w:val="00B75965"/>
    <w:rsid w:val="00B828AF"/>
    <w:rsid w:val="00B861EA"/>
    <w:rsid w:val="00B90CE9"/>
    <w:rsid w:val="00BA0BFE"/>
    <w:rsid w:val="00BA24F0"/>
    <w:rsid w:val="00BA4011"/>
    <w:rsid w:val="00BA4CAF"/>
    <w:rsid w:val="00BA589E"/>
    <w:rsid w:val="00BB0A2E"/>
    <w:rsid w:val="00BB0EE1"/>
    <w:rsid w:val="00BB0F8B"/>
    <w:rsid w:val="00BB2497"/>
    <w:rsid w:val="00BB49FA"/>
    <w:rsid w:val="00BB4BB8"/>
    <w:rsid w:val="00BC0C61"/>
    <w:rsid w:val="00BC2EF0"/>
    <w:rsid w:val="00BC3B5B"/>
    <w:rsid w:val="00BD491E"/>
    <w:rsid w:val="00BF07A2"/>
    <w:rsid w:val="00BF14CB"/>
    <w:rsid w:val="00BF305D"/>
    <w:rsid w:val="00BF3945"/>
    <w:rsid w:val="00BF7184"/>
    <w:rsid w:val="00BF7554"/>
    <w:rsid w:val="00C00CDA"/>
    <w:rsid w:val="00C066AE"/>
    <w:rsid w:val="00C066C0"/>
    <w:rsid w:val="00C117E3"/>
    <w:rsid w:val="00C16C56"/>
    <w:rsid w:val="00C203EB"/>
    <w:rsid w:val="00C23BC0"/>
    <w:rsid w:val="00C23FA8"/>
    <w:rsid w:val="00C26FF7"/>
    <w:rsid w:val="00C319AC"/>
    <w:rsid w:val="00C319EF"/>
    <w:rsid w:val="00C34B19"/>
    <w:rsid w:val="00C35630"/>
    <w:rsid w:val="00C40886"/>
    <w:rsid w:val="00C42B66"/>
    <w:rsid w:val="00C44C03"/>
    <w:rsid w:val="00C55AE2"/>
    <w:rsid w:val="00C572AE"/>
    <w:rsid w:val="00C61BFB"/>
    <w:rsid w:val="00C63262"/>
    <w:rsid w:val="00C715D5"/>
    <w:rsid w:val="00C71EAF"/>
    <w:rsid w:val="00C72650"/>
    <w:rsid w:val="00C72D81"/>
    <w:rsid w:val="00C7654B"/>
    <w:rsid w:val="00C82F50"/>
    <w:rsid w:val="00C83ABF"/>
    <w:rsid w:val="00C85246"/>
    <w:rsid w:val="00C855B1"/>
    <w:rsid w:val="00C975E5"/>
    <w:rsid w:val="00CA002C"/>
    <w:rsid w:val="00CA5158"/>
    <w:rsid w:val="00CA6A84"/>
    <w:rsid w:val="00CB4AAB"/>
    <w:rsid w:val="00CB5F51"/>
    <w:rsid w:val="00CC0981"/>
    <w:rsid w:val="00CC3B6A"/>
    <w:rsid w:val="00CC4056"/>
    <w:rsid w:val="00CC51F3"/>
    <w:rsid w:val="00CD1677"/>
    <w:rsid w:val="00CD5D36"/>
    <w:rsid w:val="00CD6F84"/>
    <w:rsid w:val="00CD7286"/>
    <w:rsid w:val="00CE0479"/>
    <w:rsid w:val="00CE4AB2"/>
    <w:rsid w:val="00CF4796"/>
    <w:rsid w:val="00CF48C9"/>
    <w:rsid w:val="00CF61E7"/>
    <w:rsid w:val="00CF61F9"/>
    <w:rsid w:val="00CF6CD7"/>
    <w:rsid w:val="00CF6F28"/>
    <w:rsid w:val="00D03CF2"/>
    <w:rsid w:val="00D04122"/>
    <w:rsid w:val="00D04125"/>
    <w:rsid w:val="00D127C1"/>
    <w:rsid w:val="00D138F8"/>
    <w:rsid w:val="00D15EC4"/>
    <w:rsid w:val="00D216F7"/>
    <w:rsid w:val="00D22B05"/>
    <w:rsid w:val="00D24D7B"/>
    <w:rsid w:val="00D26E10"/>
    <w:rsid w:val="00D27DF2"/>
    <w:rsid w:val="00D318B7"/>
    <w:rsid w:val="00D33079"/>
    <w:rsid w:val="00D36CD7"/>
    <w:rsid w:val="00D36FC9"/>
    <w:rsid w:val="00D4117F"/>
    <w:rsid w:val="00D4628F"/>
    <w:rsid w:val="00D5153C"/>
    <w:rsid w:val="00D53361"/>
    <w:rsid w:val="00D53B1A"/>
    <w:rsid w:val="00D55671"/>
    <w:rsid w:val="00D557B2"/>
    <w:rsid w:val="00D56C78"/>
    <w:rsid w:val="00D716DA"/>
    <w:rsid w:val="00D80F1B"/>
    <w:rsid w:val="00D832EB"/>
    <w:rsid w:val="00D83518"/>
    <w:rsid w:val="00D85002"/>
    <w:rsid w:val="00D8537B"/>
    <w:rsid w:val="00D877F3"/>
    <w:rsid w:val="00D9122C"/>
    <w:rsid w:val="00D9400F"/>
    <w:rsid w:val="00D96CAC"/>
    <w:rsid w:val="00D97EC9"/>
    <w:rsid w:val="00DA33FD"/>
    <w:rsid w:val="00DA5789"/>
    <w:rsid w:val="00DB029F"/>
    <w:rsid w:val="00DB0F41"/>
    <w:rsid w:val="00DB1104"/>
    <w:rsid w:val="00DB3189"/>
    <w:rsid w:val="00DB3854"/>
    <w:rsid w:val="00DB64CD"/>
    <w:rsid w:val="00DB68EA"/>
    <w:rsid w:val="00DC0546"/>
    <w:rsid w:val="00DC346E"/>
    <w:rsid w:val="00DC3DC9"/>
    <w:rsid w:val="00DC6D6D"/>
    <w:rsid w:val="00DD05D6"/>
    <w:rsid w:val="00DD12A3"/>
    <w:rsid w:val="00DE680F"/>
    <w:rsid w:val="00DE799C"/>
    <w:rsid w:val="00DF1F7E"/>
    <w:rsid w:val="00DF1FA9"/>
    <w:rsid w:val="00DF5F32"/>
    <w:rsid w:val="00E0091A"/>
    <w:rsid w:val="00E01818"/>
    <w:rsid w:val="00E02D15"/>
    <w:rsid w:val="00E11204"/>
    <w:rsid w:val="00E30085"/>
    <w:rsid w:val="00E303E7"/>
    <w:rsid w:val="00E31185"/>
    <w:rsid w:val="00E31C26"/>
    <w:rsid w:val="00E33009"/>
    <w:rsid w:val="00E35628"/>
    <w:rsid w:val="00E42D90"/>
    <w:rsid w:val="00E43F9B"/>
    <w:rsid w:val="00E50093"/>
    <w:rsid w:val="00E51C74"/>
    <w:rsid w:val="00E52517"/>
    <w:rsid w:val="00E52F14"/>
    <w:rsid w:val="00E56319"/>
    <w:rsid w:val="00E572C9"/>
    <w:rsid w:val="00E57372"/>
    <w:rsid w:val="00E60BF8"/>
    <w:rsid w:val="00E61CD7"/>
    <w:rsid w:val="00E62321"/>
    <w:rsid w:val="00E636B5"/>
    <w:rsid w:val="00E6633C"/>
    <w:rsid w:val="00E71286"/>
    <w:rsid w:val="00E72719"/>
    <w:rsid w:val="00E727A2"/>
    <w:rsid w:val="00E76263"/>
    <w:rsid w:val="00E8263E"/>
    <w:rsid w:val="00E83003"/>
    <w:rsid w:val="00E8529B"/>
    <w:rsid w:val="00EA11DB"/>
    <w:rsid w:val="00EA17EB"/>
    <w:rsid w:val="00EA249F"/>
    <w:rsid w:val="00EC4A98"/>
    <w:rsid w:val="00EC60F1"/>
    <w:rsid w:val="00EC6B91"/>
    <w:rsid w:val="00ED4A2A"/>
    <w:rsid w:val="00EE1096"/>
    <w:rsid w:val="00EE2278"/>
    <w:rsid w:val="00EE407D"/>
    <w:rsid w:val="00EF23FC"/>
    <w:rsid w:val="00EF536D"/>
    <w:rsid w:val="00EF64BE"/>
    <w:rsid w:val="00F05E39"/>
    <w:rsid w:val="00F07CD0"/>
    <w:rsid w:val="00F1169F"/>
    <w:rsid w:val="00F122F9"/>
    <w:rsid w:val="00F13061"/>
    <w:rsid w:val="00F1355F"/>
    <w:rsid w:val="00F1498A"/>
    <w:rsid w:val="00F236F4"/>
    <w:rsid w:val="00F2457F"/>
    <w:rsid w:val="00F25417"/>
    <w:rsid w:val="00F315C4"/>
    <w:rsid w:val="00F34AF3"/>
    <w:rsid w:val="00F3654E"/>
    <w:rsid w:val="00F37BCF"/>
    <w:rsid w:val="00F424CC"/>
    <w:rsid w:val="00F5054D"/>
    <w:rsid w:val="00F506FE"/>
    <w:rsid w:val="00F55A53"/>
    <w:rsid w:val="00F62D9A"/>
    <w:rsid w:val="00F66214"/>
    <w:rsid w:val="00F67711"/>
    <w:rsid w:val="00F70677"/>
    <w:rsid w:val="00F73385"/>
    <w:rsid w:val="00F763D2"/>
    <w:rsid w:val="00F772BF"/>
    <w:rsid w:val="00F80A7A"/>
    <w:rsid w:val="00F8213A"/>
    <w:rsid w:val="00F8482A"/>
    <w:rsid w:val="00F93018"/>
    <w:rsid w:val="00FA0A11"/>
    <w:rsid w:val="00FA23D4"/>
    <w:rsid w:val="00FA27BC"/>
    <w:rsid w:val="00FA2BD1"/>
    <w:rsid w:val="00FA4857"/>
    <w:rsid w:val="00FB0DBE"/>
    <w:rsid w:val="00FB2B94"/>
    <w:rsid w:val="00FB512D"/>
    <w:rsid w:val="00FC63E0"/>
    <w:rsid w:val="00FD3ABC"/>
    <w:rsid w:val="00FD58D0"/>
    <w:rsid w:val="00FD6516"/>
    <w:rsid w:val="00FE1F8C"/>
    <w:rsid w:val="00FE2FBE"/>
    <w:rsid w:val="00FE7DE5"/>
    <w:rsid w:val="00FF098F"/>
    <w:rsid w:val="00FF4929"/>
    <w:rsid w:val="00FF5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4:docId w14:val="24CE6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96A"/>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E57372"/>
    <w:pPr>
      <w:spacing w:after="0"/>
      <w:jc w:val="left"/>
    </w:pPr>
    <w:rPr>
      <w:rFonts w:ascii="Tahoma" w:eastAsia="Times New Roman" w:hAnsi="Tahoma" w:cs="Tahoma"/>
      <w:sz w:val="16"/>
      <w:szCs w:val="16"/>
      <w:lang w:eastAsia="lv-LV"/>
    </w:rPr>
  </w:style>
  <w:style w:type="character" w:customStyle="1" w:styleId="BalloonTextChar">
    <w:name w:val="Balloon Text Char"/>
    <w:basedOn w:val="DefaultParagraphFont"/>
    <w:link w:val="BalloonText"/>
    <w:uiPriority w:val="99"/>
    <w:semiHidden/>
    <w:locked/>
    <w:rsid w:val="00E57372"/>
    <w:rPr>
      <w:rFonts w:ascii="Tahoma" w:hAnsi="Tahoma" w:cs="Tahoma"/>
      <w:sz w:val="16"/>
      <w:szCs w:val="16"/>
      <w:lang w:eastAsia="lv-LV"/>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paragraph" w:customStyle="1" w:styleId="tabula">
    <w:name w:val="tabula"/>
    <w:basedOn w:val="Normal"/>
    <w:rsid w:val="0034168A"/>
    <w:pPr>
      <w:tabs>
        <w:tab w:val="left" w:pos="5954"/>
      </w:tabs>
      <w:spacing w:after="0"/>
      <w:jc w:val="left"/>
    </w:pPr>
    <w:rPr>
      <w:rFonts w:ascii="Arial" w:eastAsia="Times New Roman" w:hAnsi="Arial"/>
      <w:sz w:val="20"/>
      <w:szCs w:val="20"/>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96A"/>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uiPriority w:val="99"/>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E57372"/>
    <w:pPr>
      <w:spacing w:after="0"/>
      <w:jc w:val="left"/>
    </w:pPr>
    <w:rPr>
      <w:rFonts w:ascii="Tahoma" w:eastAsia="Times New Roman" w:hAnsi="Tahoma" w:cs="Tahoma"/>
      <w:sz w:val="16"/>
      <w:szCs w:val="16"/>
      <w:lang w:eastAsia="lv-LV"/>
    </w:rPr>
  </w:style>
  <w:style w:type="character" w:customStyle="1" w:styleId="BalloonTextChar">
    <w:name w:val="Balloon Text Char"/>
    <w:basedOn w:val="DefaultParagraphFont"/>
    <w:link w:val="BalloonText"/>
    <w:uiPriority w:val="99"/>
    <w:semiHidden/>
    <w:locked/>
    <w:rsid w:val="00E57372"/>
    <w:rPr>
      <w:rFonts w:ascii="Tahoma" w:hAnsi="Tahoma" w:cs="Tahoma"/>
      <w:sz w:val="16"/>
      <w:szCs w:val="16"/>
      <w:lang w:eastAsia="lv-LV"/>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paragraph" w:customStyle="1" w:styleId="tabula">
    <w:name w:val="tabula"/>
    <w:basedOn w:val="Normal"/>
    <w:rsid w:val="0034168A"/>
    <w:pPr>
      <w:tabs>
        <w:tab w:val="left" w:pos="5954"/>
      </w:tabs>
      <w:spacing w:after="0"/>
      <w:jc w:val="left"/>
    </w:pPr>
    <w:rPr>
      <w:rFonts w:ascii="Arial" w:eastAsia="Times New Roman" w:hAnsi="Arial"/>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060038">
      <w:bodyDiv w:val="1"/>
      <w:marLeft w:val="0"/>
      <w:marRight w:val="0"/>
      <w:marTop w:val="0"/>
      <w:marBottom w:val="0"/>
      <w:divBdr>
        <w:top w:val="none" w:sz="0" w:space="0" w:color="auto"/>
        <w:left w:val="none" w:sz="0" w:space="0" w:color="auto"/>
        <w:bottom w:val="none" w:sz="0" w:space="0" w:color="auto"/>
        <w:right w:val="none" w:sz="0" w:space="0" w:color="auto"/>
      </w:divBdr>
    </w:div>
    <w:div w:id="977341896">
      <w:bodyDiv w:val="1"/>
      <w:marLeft w:val="0"/>
      <w:marRight w:val="0"/>
      <w:marTop w:val="0"/>
      <w:marBottom w:val="0"/>
      <w:divBdr>
        <w:top w:val="none" w:sz="0" w:space="0" w:color="auto"/>
        <w:left w:val="none" w:sz="0" w:space="0" w:color="auto"/>
        <w:bottom w:val="none" w:sz="0" w:space="0" w:color="auto"/>
        <w:right w:val="none" w:sz="0" w:space="0" w:color="auto"/>
      </w:divBdr>
    </w:div>
    <w:div w:id="1513186217">
      <w:bodyDiv w:val="1"/>
      <w:marLeft w:val="0"/>
      <w:marRight w:val="0"/>
      <w:marTop w:val="0"/>
      <w:marBottom w:val="0"/>
      <w:divBdr>
        <w:top w:val="none" w:sz="0" w:space="0" w:color="auto"/>
        <w:left w:val="none" w:sz="0" w:space="0" w:color="auto"/>
        <w:bottom w:val="none" w:sz="0" w:space="0" w:color="auto"/>
        <w:right w:val="none" w:sz="0" w:space="0" w:color="auto"/>
      </w:divBdr>
    </w:div>
    <w:div w:id="1813670546">
      <w:bodyDiv w:val="1"/>
      <w:marLeft w:val="0"/>
      <w:marRight w:val="0"/>
      <w:marTop w:val="0"/>
      <w:marBottom w:val="0"/>
      <w:divBdr>
        <w:top w:val="none" w:sz="0" w:space="0" w:color="auto"/>
        <w:left w:val="none" w:sz="0" w:space="0" w:color="auto"/>
        <w:bottom w:val="none" w:sz="0" w:space="0" w:color="auto"/>
        <w:right w:val="none" w:sz="0" w:space="0" w:color="auto"/>
      </w:divBdr>
    </w:div>
    <w:div w:id="1885822089">
      <w:marLeft w:val="0"/>
      <w:marRight w:val="0"/>
      <w:marTop w:val="0"/>
      <w:marBottom w:val="0"/>
      <w:divBdr>
        <w:top w:val="none" w:sz="0" w:space="0" w:color="auto"/>
        <w:left w:val="none" w:sz="0" w:space="0" w:color="auto"/>
        <w:bottom w:val="none" w:sz="0" w:space="0" w:color="auto"/>
        <w:right w:val="none" w:sz="0" w:space="0" w:color="auto"/>
      </w:divBdr>
    </w:div>
    <w:div w:id="1885822091">
      <w:marLeft w:val="0"/>
      <w:marRight w:val="0"/>
      <w:marTop w:val="0"/>
      <w:marBottom w:val="0"/>
      <w:divBdr>
        <w:top w:val="none" w:sz="0" w:space="0" w:color="auto"/>
        <w:left w:val="none" w:sz="0" w:space="0" w:color="auto"/>
        <w:bottom w:val="none" w:sz="0" w:space="0" w:color="auto"/>
        <w:right w:val="none" w:sz="0" w:space="0" w:color="auto"/>
      </w:divBdr>
    </w:div>
    <w:div w:id="1885822093">
      <w:marLeft w:val="0"/>
      <w:marRight w:val="0"/>
      <w:marTop w:val="0"/>
      <w:marBottom w:val="0"/>
      <w:divBdr>
        <w:top w:val="none" w:sz="0" w:space="0" w:color="auto"/>
        <w:left w:val="none" w:sz="0" w:space="0" w:color="auto"/>
        <w:bottom w:val="none" w:sz="0" w:space="0" w:color="auto"/>
        <w:right w:val="none" w:sz="0" w:space="0" w:color="auto"/>
      </w:divBdr>
    </w:div>
    <w:div w:id="1885822094">
      <w:marLeft w:val="0"/>
      <w:marRight w:val="0"/>
      <w:marTop w:val="0"/>
      <w:marBottom w:val="0"/>
      <w:divBdr>
        <w:top w:val="none" w:sz="0" w:space="0" w:color="auto"/>
        <w:left w:val="none" w:sz="0" w:space="0" w:color="auto"/>
        <w:bottom w:val="none" w:sz="0" w:space="0" w:color="auto"/>
        <w:right w:val="none" w:sz="0" w:space="0" w:color="auto"/>
      </w:divBdr>
      <w:divsChild>
        <w:div w:id="1885822088">
          <w:marLeft w:val="0"/>
          <w:marRight w:val="0"/>
          <w:marTop w:val="0"/>
          <w:marBottom w:val="0"/>
          <w:divBdr>
            <w:top w:val="none" w:sz="0" w:space="0" w:color="auto"/>
            <w:left w:val="none" w:sz="0" w:space="0" w:color="auto"/>
            <w:bottom w:val="none" w:sz="0" w:space="0" w:color="auto"/>
            <w:right w:val="none" w:sz="0" w:space="0" w:color="auto"/>
          </w:divBdr>
          <w:divsChild>
            <w:div w:id="1885822099">
              <w:marLeft w:val="0"/>
              <w:marRight w:val="0"/>
              <w:marTop w:val="0"/>
              <w:marBottom w:val="0"/>
              <w:divBdr>
                <w:top w:val="none" w:sz="0" w:space="0" w:color="auto"/>
                <w:left w:val="none" w:sz="0" w:space="0" w:color="auto"/>
                <w:bottom w:val="none" w:sz="0" w:space="0" w:color="auto"/>
                <w:right w:val="none" w:sz="0" w:space="0" w:color="auto"/>
              </w:divBdr>
              <w:divsChild>
                <w:div w:id="1885822090">
                  <w:marLeft w:val="150"/>
                  <w:marRight w:val="150"/>
                  <w:marTop w:val="480"/>
                  <w:marBottom w:val="0"/>
                  <w:divBdr>
                    <w:top w:val="single" w:sz="6" w:space="28" w:color="D4D4D4"/>
                    <w:left w:val="none" w:sz="0" w:space="0" w:color="auto"/>
                    <w:bottom w:val="none" w:sz="0" w:space="0" w:color="auto"/>
                    <w:right w:val="none" w:sz="0" w:space="0" w:color="auto"/>
                  </w:divBdr>
                </w:div>
                <w:div w:id="1885822097">
                  <w:marLeft w:val="0"/>
                  <w:marRight w:val="0"/>
                  <w:marTop w:val="240"/>
                  <w:marBottom w:val="0"/>
                  <w:divBdr>
                    <w:top w:val="none" w:sz="0" w:space="0" w:color="auto"/>
                    <w:left w:val="none" w:sz="0" w:space="0" w:color="auto"/>
                    <w:bottom w:val="none" w:sz="0" w:space="0" w:color="auto"/>
                    <w:right w:val="none" w:sz="0" w:space="0" w:color="auto"/>
                  </w:divBdr>
                </w:div>
                <w:div w:id="18858221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 w:id="1885822101">
          <w:marLeft w:val="0"/>
          <w:marRight w:val="0"/>
          <w:marTop w:val="0"/>
          <w:marBottom w:val="0"/>
          <w:divBdr>
            <w:top w:val="none" w:sz="0" w:space="0" w:color="auto"/>
            <w:left w:val="none" w:sz="0" w:space="0" w:color="auto"/>
            <w:bottom w:val="none" w:sz="0" w:space="0" w:color="auto"/>
            <w:right w:val="none" w:sz="0" w:space="0" w:color="auto"/>
          </w:divBdr>
          <w:divsChild>
            <w:div w:id="18858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095">
      <w:marLeft w:val="0"/>
      <w:marRight w:val="0"/>
      <w:marTop w:val="0"/>
      <w:marBottom w:val="0"/>
      <w:divBdr>
        <w:top w:val="none" w:sz="0" w:space="0" w:color="auto"/>
        <w:left w:val="none" w:sz="0" w:space="0" w:color="auto"/>
        <w:bottom w:val="none" w:sz="0" w:space="0" w:color="auto"/>
        <w:right w:val="none" w:sz="0" w:space="0" w:color="auto"/>
      </w:divBdr>
    </w:div>
    <w:div w:id="1885822096">
      <w:marLeft w:val="0"/>
      <w:marRight w:val="0"/>
      <w:marTop w:val="0"/>
      <w:marBottom w:val="0"/>
      <w:divBdr>
        <w:top w:val="none" w:sz="0" w:space="0" w:color="auto"/>
        <w:left w:val="none" w:sz="0" w:space="0" w:color="auto"/>
        <w:bottom w:val="none" w:sz="0" w:space="0" w:color="auto"/>
        <w:right w:val="none" w:sz="0" w:space="0" w:color="auto"/>
      </w:divBdr>
    </w:div>
    <w:div w:id="1885822098">
      <w:marLeft w:val="0"/>
      <w:marRight w:val="0"/>
      <w:marTop w:val="0"/>
      <w:marBottom w:val="0"/>
      <w:divBdr>
        <w:top w:val="none" w:sz="0" w:space="0" w:color="auto"/>
        <w:left w:val="none" w:sz="0" w:space="0" w:color="auto"/>
        <w:bottom w:val="none" w:sz="0" w:space="0" w:color="auto"/>
        <w:right w:val="none" w:sz="0" w:space="0" w:color="auto"/>
      </w:divBdr>
    </w:div>
    <w:div w:id="1885822102">
      <w:marLeft w:val="0"/>
      <w:marRight w:val="0"/>
      <w:marTop w:val="0"/>
      <w:marBottom w:val="0"/>
      <w:divBdr>
        <w:top w:val="none" w:sz="0" w:space="0" w:color="auto"/>
        <w:left w:val="none" w:sz="0" w:space="0" w:color="auto"/>
        <w:bottom w:val="none" w:sz="0" w:space="0" w:color="auto"/>
        <w:right w:val="none" w:sz="0" w:space="0" w:color="auto"/>
      </w:divBdr>
    </w:div>
    <w:div w:id="213027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5E352-1380-48F9-BC72-83EC20650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1971</Words>
  <Characters>13231</Characters>
  <Application>Microsoft Office Word</Application>
  <DocSecurity>0</DocSecurity>
  <Lines>661</Lines>
  <Paragraphs>286</Paragraphs>
  <ScaleCrop>false</ScaleCrop>
  <HeadingPairs>
    <vt:vector size="2" baseType="variant">
      <vt:variant>
        <vt:lpstr>Title</vt:lpstr>
      </vt:variant>
      <vt:variant>
        <vt:i4>1</vt:i4>
      </vt:variant>
    </vt:vector>
  </HeadingPairs>
  <TitlesOfParts>
    <vt:vector size="1" baseType="lpstr">
      <vt:lpstr>Anotācija likumprojektam "Grozījumi likumā "Par piesārņojumu""</vt:lpstr>
    </vt:vector>
  </TitlesOfParts>
  <Manager>Helena.Rimsa@varam.gov.lv</Manager>
  <Company>Vides aizsardzības un reģionālās attīstības ministrija</Company>
  <LinksUpToDate>false</LinksUpToDate>
  <CharactersWithSpaces>14916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likumprojektam "Grozījumi likumā "Par piesārņojumu""</dc:title>
  <dc:subject>anotācija likumprojektam</dc:subject>
  <dc:creator>Helena Rimsa</dc:creator>
  <cp:lastModifiedBy>Helēna Rimša</cp:lastModifiedBy>
  <cp:revision>4</cp:revision>
  <cp:lastPrinted>2016-02-11T13:52:00Z</cp:lastPrinted>
  <dcterms:created xsi:type="dcterms:W3CDTF">2016-09-12T11:45:00Z</dcterms:created>
  <dcterms:modified xsi:type="dcterms:W3CDTF">2016-09-13T07:16:00Z</dcterms:modified>
  <cp:category>Vides politika</cp:category>
</cp:coreProperties>
</file>