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579" w:rsidRPr="003A7D87" w:rsidRDefault="00E64A70" w:rsidP="00913579">
      <w:pPr>
        <w:shd w:val="clear" w:color="auto" w:fill="FFFFFF"/>
        <w:spacing w:after="0" w:line="240" w:lineRule="auto"/>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913579" w:rsidRPr="003A7D87">
        <w:rPr>
          <w:rFonts w:ascii="Times New Roman" w:eastAsia="Times New Roman" w:hAnsi="Times New Roman"/>
          <w:sz w:val="24"/>
          <w:szCs w:val="24"/>
          <w:lang w:eastAsia="lv-LV"/>
        </w:rPr>
        <w:t>.</w:t>
      </w:r>
      <w:r w:rsidR="00374A9D" w:rsidRPr="003A7D87">
        <w:rPr>
          <w:rFonts w:ascii="Times New Roman" w:eastAsia="Times New Roman" w:hAnsi="Times New Roman"/>
          <w:sz w:val="24"/>
          <w:szCs w:val="24"/>
          <w:lang w:eastAsia="lv-LV"/>
        </w:rPr>
        <w:t> </w:t>
      </w:r>
      <w:r w:rsidR="00913579" w:rsidRPr="003A7D87">
        <w:rPr>
          <w:rFonts w:ascii="Times New Roman" w:eastAsia="Times New Roman" w:hAnsi="Times New Roman"/>
          <w:sz w:val="24"/>
          <w:szCs w:val="24"/>
          <w:lang w:eastAsia="lv-LV"/>
        </w:rPr>
        <w:t>pielikums </w:t>
      </w:r>
      <w:r w:rsidR="00913579" w:rsidRPr="003A7D87">
        <w:rPr>
          <w:rFonts w:ascii="Times New Roman" w:eastAsia="Times New Roman" w:hAnsi="Times New Roman"/>
          <w:sz w:val="24"/>
          <w:szCs w:val="24"/>
          <w:lang w:eastAsia="lv-LV"/>
        </w:rPr>
        <w:br/>
        <w:t>Ministru kabineta </w:t>
      </w:r>
      <w:r w:rsidR="00913579" w:rsidRPr="003A7D87">
        <w:rPr>
          <w:rFonts w:ascii="Times New Roman" w:eastAsia="Times New Roman" w:hAnsi="Times New Roman"/>
          <w:sz w:val="24"/>
          <w:szCs w:val="24"/>
          <w:lang w:eastAsia="lv-LV"/>
        </w:rPr>
        <w:br/>
      </w:r>
      <w:r w:rsidR="00B80644" w:rsidRPr="003A7D87">
        <w:rPr>
          <w:rFonts w:ascii="Times New Roman" w:eastAsia="Times New Roman" w:hAnsi="Times New Roman"/>
          <w:sz w:val="24"/>
          <w:szCs w:val="24"/>
          <w:lang w:eastAsia="lv-LV"/>
        </w:rPr>
        <w:t>201</w:t>
      </w:r>
      <w:r w:rsidR="009244C1" w:rsidRPr="003A7D87">
        <w:rPr>
          <w:rFonts w:ascii="Times New Roman" w:eastAsia="Times New Roman" w:hAnsi="Times New Roman"/>
          <w:sz w:val="24"/>
          <w:szCs w:val="24"/>
          <w:lang w:eastAsia="lv-LV"/>
        </w:rPr>
        <w:t>6</w:t>
      </w:r>
      <w:r w:rsidR="00913579" w:rsidRPr="003A7D87">
        <w:rPr>
          <w:rFonts w:ascii="Times New Roman" w:eastAsia="Times New Roman" w:hAnsi="Times New Roman"/>
          <w:sz w:val="24"/>
          <w:szCs w:val="24"/>
          <w:lang w:eastAsia="lv-LV"/>
        </w:rPr>
        <w:t>.</w:t>
      </w:r>
      <w:r w:rsidR="00E52CE1" w:rsidRPr="003A7D87">
        <w:rPr>
          <w:rFonts w:ascii="Times New Roman" w:eastAsia="Times New Roman" w:hAnsi="Times New Roman"/>
          <w:sz w:val="24"/>
          <w:szCs w:val="24"/>
          <w:lang w:eastAsia="lv-LV"/>
        </w:rPr>
        <w:t> </w:t>
      </w:r>
      <w:r w:rsidR="00913579" w:rsidRPr="003A7D87">
        <w:rPr>
          <w:rFonts w:ascii="Times New Roman" w:eastAsia="Times New Roman" w:hAnsi="Times New Roman"/>
          <w:sz w:val="24"/>
          <w:szCs w:val="24"/>
          <w:lang w:eastAsia="lv-LV"/>
        </w:rPr>
        <w:t>gada ___________ noteikumiem Nr.___</w:t>
      </w:r>
    </w:p>
    <w:p w:rsidR="00913579" w:rsidRDefault="00913579" w:rsidP="00913579">
      <w:pPr>
        <w:shd w:val="clear" w:color="auto" w:fill="FFFFFF"/>
        <w:spacing w:after="0" w:line="240" w:lineRule="auto"/>
        <w:jc w:val="center"/>
        <w:rPr>
          <w:rFonts w:ascii="Times New Roman" w:eastAsia="Times New Roman" w:hAnsi="Times New Roman"/>
          <w:b/>
          <w:bCs/>
          <w:sz w:val="28"/>
          <w:szCs w:val="28"/>
          <w:lang w:eastAsia="lv-LV"/>
        </w:rPr>
      </w:pPr>
      <w:bookmarkStart w:id="0" w:name="457361"/>
      <w:bookmarkEnd w:id="0"/>
    </w:p>
    <w:p w:rsidR="00C346F2" w:rsidRPr="003A7D87" w:rsidRDefault="00C346F2" w:rsidP="00913579">
      <w:pPr>
        <w:shd w:val="clear" w:color="auto" w:fill="FFFFFF"/>
        <w:spacing w:after="0" w:line="240" w:lineRule="auto"/>
        <w:jc w:val="center"/>
        <w:rPr>
          <w:rFonts w:ascii="Times New Roman" w:eastAsia="Times New Roman" w:hAnsi="Times New Roman"/>
          <w:b/>
          <w:bCs/>
          <w:sz w:val="28"/>
          <w:szCs w:val="28"/>
          <w:lang w:eastAsia="lv-LV"/>
        </w:rPr>
      </w:pPr>
    </w:p>
    <w:p w:rsidR="002B54F6" w:rsidRPr="002B54F6" w:rsidRDefault="002B54F6" w:rsidP="002B54F6">
      <w:pPr>
        <w:keepNext/>
        <w:spacing w:after="0" w:line="240" w:lineRule="auto"/>
        <w:jc w:val="center"/>
        <w:outlineLvl w:val="3"/>
        <w:rPr>
          <w:rFonts w:ascii="Times New Roman" w:eastAsia="Times New Roman" w:hAnsi="Times New Roman"/>
          <w:b/>
          <w:sz w:val="28"/>
          <w:szCs w:val="28"/>
        </w:rPr>
      </w:pPr>
      <w:r w:rsidRPr="002B54F6">
        <w:rPr>
          <w:rFonts w:ascii="Times New Roman" w:eastAsia="Times New Roman" w:hAnsi="Times New Roman"/>
          <w:b/>
          <w:bCs/>
          <w:sz w:val="28"/>
          <w:szCs w:val="28"/>
        </w:rPr>
        <w:t>Veidlapa "Nr.2 – Gaiss. Pārskats par gaisa aizsardzību"</w:t>
      </w:r>
    </w:p>
    <w:p w:rsidR="002B54F6" w:rsidRPr="002B54F6" w:rsidRDefault="002B54F6" w:rsidP="002B54F6">
      <w:pPr>
        <w:spacing w:after="0" w:line="240" w:lineRule="auto"/>
        <w:jc w:val="center"/>
        <w:rPr>
          <w:rFonts w:ascii="Times New Roman" w:eastAsia="Times New Roman" w:hAnsi="Times New Roman"/>
          <w:b/>
          <w:bCs/>
          <w:sz w:val="28"/>
          <w:szCs w:val="28"/>
        </w:rPr>
      </w:pPr>
      <w:r w:rsidRPr="002B54F6">
        <w:rPr>
          <w:rFonts w:ascii="Times New Roman" w:eastAsia="Times New Roman" w:hAnsi="Times New Roman"/>
          <w:bCs/>
          <w:sz w:val="28"/>
          <w:szCs w:val="28"/>
        </w:rPr>
        <w:t>___________</w:t>
      </w:r>
      <w:r w:rsidRPr="002B54F6">
        <w:rPr>
          <w:rFonts w:ascii="Times New Roman" w:eastAsia="Times New Roman" w:hAnsi="Times New Roman"/>
          <w:b/>
          <w:bCs/>
          <w:sz w:val="28"/>
          <w:szCs w:val="28"/>
        </w:rPr>
        <w:t xml:space="preserve"> gads</w:t>
      </w:r>
    </w:p>
    <w:p w:rsidR="002B54F6" w:rsidRDefault="002B54F6" w:rsidP="002B54F6">
      <w:pPr>
        <w:spacing w:after="0" w:line="240" w:lineRule="auto"/>
        <w:ind w:firstLine="720"/>
        <w:jc w:val="both"/>
        <w:rPr>
          <w:rFonts w:ascii="Times New Roman" w:eastAsia="Times New Roman" w:hAnsi="Times New Roman"/>
          <w:iCs/>
          <w:sz w:val="28"/>
          <w:szCs w:val="28"/>
          <w:lang w:eastAsia="lv-LV"/>
        </w:rPr>
      </w:pPr>
    </w:p>
    <w:p w:rsidR="002B54F6" w:rsidRPr="002B54F6" w:rsidRDefault="002B54F6" w:rsidP="002B54F6">
      <w:pPr>
        <w:spacing w:after="0" w:line="240" w:lineRule="auto"/>
        <w:jc w:val="center"/>
        <w:rPr>
          <w:rFonts w:ascii="Times New Roman" w:eastAsia="Times New Roman" w:hAnsi="Times New Roman"/>
          <w:b/>
          <w:sz w:val="24"/>
          <w:szCs w:val="24"/>
        </w:rPr>
      </w:pPr>
      <w:r w:rsidRPr="002B54F6">
        <w:rPr>
          <w:rFonts w:ascii="Times New Roman" w:eastAsia="Times New Roman" w:hAnsi="Times New Roman"/>
          <w:b/>
          <w:sz w:val="24"/>
          <w:szCs w:val="24"/>
        </w:rPr>
        <w:t>Ziņas par operatoru:</w:t>
      </w:r>
    </w:p>
    <w:p w:rsidR="002B54F6" w:rsidRPr="002B54F6" w:rsidRDefault="002B54F6" w:rsidP="002B54F6">
      <w:pPr>
        <w:spacing w:after="0" w:line="240" w:lineRule="auto"/>
        <w:ind w:firstLine="720"/>
        <w:jc w:val="both"/>
        <w:rPr>
          <w:rFonts w:ascii="Times New Roman" w:eastAsia="Times New Roman" w:hAnsi="Times New Roman"/>
          <w:iCs/>
          <w:sz w:val="16"/>
          <w:szCs w:val="16"/>
          <w:lang w:eastAsia="lv-LV"/>
        </w:rPr>
      </w:pPr>
    </w:p>
    <w:tbl>
      <w:tblPr>
        <w:tblW w:w="0" w:type="auto"/>
        <w:tblLook w:val="04A0" w:firstRow="1" w:lastRow="0" w:firstColumn="1" w:lastColumn="0" w:noHBand="0" w:noVBand="1"/>
      </w:tblPr>
      <w:tblGrid>
        <w:gridCol w:w="2943"/>
        <w:gridCol w:w="6344"/>
      </w:tblGrid>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Operatora nosaukums</w:t>
            </w:r>
          </w:p>
        </w:tc>
        <w:tc>
          <w:tcPr>
            <w:tcW w:w="6344" w:type="dxa"/>
            <w:tcBorders>
              <w:bottom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0"/>
              </w:rPr>
            </w:pPr>
            <w:r w:rsidRPr="002B54F6">
              <w:rPr>
                <w:rFonts w:ascii="Times New Roman" w:eastAsia="Times New Roman" w:hAnsi="Times New Roman"/>
                <w:sz w:val="24"/>
                <w:szCs w:val="20"/>
              </w:rPr>
              <w:t>Faktiskā adrese</w:t>
            </w:r>
          </w:p>
        </w:tc>
        <w:tc>
          <w:tcPr>
            <w:tcW w:w="6344" w:type="dxa"/>
            <w:tcBorders>
              <w:bottom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Juridiskā adrese</w:t>
            </w:r>
          </w:p>
        </w:tc>
        <w:tc>
          <w:tcPr>
            <w:tcW w:w="6344" w:type="dxa"/>
            <w:tcBorders>
              <w:bottom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Kontakti (tālrunis, e-pasts)</w:t>
            </w:r>
          </w:p>
        </w:tc>
        <w:tc>
          <w:tcPr>
            <w:tcW w:w="6344" w:type="dxa"/>
            <w:tcBorders>
              <w:bottom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c>
          <w:tcPr>
            <w:tcW w:w="2943" w:type="dxa"/>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Reģistrācijas numurs komercreģistrā</w:t>
            </w:r>
          </w:p>
        </w:tc>
        <w:tc>
          <w:tcPr>
            <w:tcW w:w="6344" w:type="dxa"/>
            <w:tcBorders>
              <w:bottom w:val="dashSmallGap" w:sz="4" w:space="0" w:color="auto"/>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Darbības kods saskaņā ar NACE 2.red.</w:t>
            </w:r>
          </w:p>
        </w:tc>
        <w:tc>
          <w:tcPr>
            <w:tcW w:w="6344" w:type="dxa"/>
            <w:tcBorders>
              <w:top w:val="nil"/>
              <w:left w:val="nil"/>
              <w:bottom w:val="dashSmallGap" w:sz="4" w:space="0" w:color="auto"/>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r w:rsidRPr="00D057B6">
              <w:rPr>
                <w:rFonts w:ascii="Times New Roman" w:eastAsia="Times New Roman" w:hAnsi="Times New Roman"/>
                <w:noProof/>
                <w:sz w:val="24"/>
                <w:szCs w:val="24"/>
                <w:lang w:eastAsia="lv-LV"/>
              </w:rPr>
              <mc:AlternateContent>
                <mc:Choice Requires="wps">
                  <w:drawing>
                    <wp:anchor distT="0" distB="0" distL="114300" distR="114300" simplePos="0" relativeHeight="251660288" behindDoc="0" locked="0" layoutInCell="1" allowOverlap="1">
                      <wp:simplePos x="0" y="0"/>
                      <wp:positionH relativeFrom="column">
                        <wp:posOffset>1356360</wp:posOffset>
                      </wp:positionH>
                      <wp:positionV relativeFrom="paragraph">
                        <wp:posOffset>154940</wp:posOffset>
                      </wp:positionV>
                      <wp:extent cx="457200" cy="344170"/>
                      <wp:effectExtent l="11430" t="5080" r="762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417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C0C0C0"/>
                                    </a:solidFill>
                                  </a14:hiddenFill>
                                </a:ext>
                              </a:extLst>
                            </wps:spPr>
                            <wps:txbx>
                              <w:txbxContent>
                                <w:p w:rsidR="008544C0" w:rsidRPr="000C3592" w:rsidRDefault="008544C0" w:rsidP="002B54F6">
                                  <w:pPr>
                                    <w:jc w:val="center"/>
                                    <w:rPr>
                                      <w:rFonts w:ascii="Times New Roman" w:hAnsi="Times New Roman"/>
                                    </w:rPr>
                                  </w:pPr>
                                  <w:r w:rsidRPr="000C3592">
                                    <w:rPr>
                                      <w:rFonts w:ascii="Times New Roman" w:hAnsi="Times New Roman"/>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06.8pt;margin-top:12.2pt;width:36pt;height: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" filled="f" fillcolor="silver" strokecolor="gray">
                      <v:textbox>
                        <w:txbxContent>
                          <w:p w:rsidR="008544C0" w:rsidRPr="000C3592" w:rsidRDefault="008544C0" w:rsidP="002B54F6">
                            <w:pPr>
                              <w:jc w:val="center"/>
                              <w:rPr>
                                <w:rFonts w:ascii="Times New Roman" w:hAnsi="Times New Roman"/>
                              </w:rPr>
                            </w:pPr>
                            <w:r w:rsidRPr="000C3592">
                              <w:rPr>
                                <w:rFonts w:ascii="Times New Roman" w:hAnsi="Times New Roman"/>
                              </w:rPr>
                              <w:t>C</w:t>
                            </w:r>
                          </w:p>
                        </w:txbxContent>
                      </v:textbox>
                    </v:shape>
                  </w:pict>
                </mc:Fallback>
              </mc:AlternateContent>
            </w:r>
            <w:r w:rsidRPr="00D057B6">
              <w:rPr>
                <w:rFonts w:ascii="Times New Roman" w:eastAsia="Times New Roman" w:hAnsi="Times New Roman"/>
                <w:b/>
                <w:noProof/>
                <w:sz w:val="24"/>
                <w:szCs w:val="24"/>
                <w:lang w:eastAsia="lv-LV"/>
              </w:rPr>
              <mc:AlternateContent>
                <mc:Choice Requires="wps">
                  <w:drawing>
                    <wp:anchor distT="0" distB="0" distL="114300" distR="114300" simplePos="0" relativeHeight="251661312" behindDoc="0" locked="0" layoutInCell="1" allowOverlap="1">
                      <wp:simplePos x="0" y="0"/>
                      <wp:positionH relativeFrom="column">
                        <wp:posOffset>716280</wp:posOffset>
                      </wp:positionH>
                      <wp:positionV relativeFrom="paragraph">
                        <wp:posOffset>154940</wp:posOffset>
                      </wp:positionV>
                      <wp:extent cx="457200" cy="344170"/>
                      <wp:effectExtent l="9525" t="5080" r="9525"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417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C0C0C0"/>
                                    </a:solidFill>
                                  </a14:hiddenFill>
                                </a:ext>
                              </a:extLst>
                            </wps:spPr>
                            <wps:txbx>
                              <w:txbxContent>
                                <w:p w:rsidR="008544C0" w:rsidRPr="000C3592" w:rsidRDefault="008544C0" w:rsidP="002B54F6">
                                  <w:pPr>
                                    <w:jc w:val="center"/>
                                    <w:rPr>
                                      <w:rFonts w:ascii="Times New Roman" w:hAnsi="Times New Roman"/>
                                    </w:rPr>
                                  </w:pPr>
                                  <w:r w:rsidRPr="000C3592">
                                    <w:rPr>
                                      <w:rFonts w:ascii="Times New Roman" w:hAnsi="Times New Roman"/>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6.4pt;margin-top:12.2pt;width:36pt;height:2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" filled="f" fillcolor="silver" strokecolor="gray">
                      <v:textbox>
                        <w:txbxContent>
                          <w:p w:rsidR="008544C0" w:rsidRPr="000C3592" w:rsidRDefault="008544C0" w:rsidP="002B54F6">
                            <w:pPr>
                              <w:jc w:val="center"/>
                              <w:rPr>
                                <w:rFonts w:ascii="Times New Roman" w:hAnsi="Times New Roman"/>
                              </w:rPr>
                            </w:pPr>
                            <w:r w:rsidRPr="000C3592">
                              <w:rPr>
                                <w:rFonts w:ascii="Times New Roman" w:hAnsi="Times New Roman"/>
                              </w:rPr>
                              <w:t>B</w:t>
                            </w:r>
                          </w:p>
                        </w:txbxContent>
                      </v:textbox>
                    </v:shape>
                  </w:pict>
                </mc:Fallback>
              </mc:AlternateContent>
            </w:r>
            <w:r w:rsidRPr="00D057B6">
              <w:rPr>
                <w:rFonts w:ascii="Times New Roman" w:eastAsia="Times New Roman" w:hAnsi="Times New Roman"/>
                <w:b/>
                <w:noProof/>
                <w:sz w:val="24"/>
                <w:szCs w:val="24"/>
                <w:lang w:eastAsia="lv-LV"/>
              </w:rPr>
              <mc:AlternateContent>
                <mc:Choice Requires="wps">
                  <w:drawing>
                    <wp:anchor distT="0" distB="0" distL="114300" distR="114300" simplePos="0" relativeHeight="251659264" behindDoc="0" locked="0" layoutInCell="1" allowOverlap="1">
                      <wp:simplePos x="0" y="0"/>
                      <wp:positionH relativeFrom="column">
                        <wp:posOffset>30480</wp:posOffset>
                      </wp:positionH>
                      <wp:positionV relativeFrom="paragraph">
                        <wp:posOffset>154940</wp:posOffset>
                      </wp:positionV>
                      <wp:extent cx="457200" cy="342900"/>
                      <wp:effectExtent l="9525" t="5080" r="952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w="9525">
                                <a:solidFill>
                                  <a:srgbClr val="808080"/>
                                </a:solidFill>
                                <a:miter lim="800000"/>
                                <a:headEnd/>
                                <a:tailEnd/>
                              </a:ln>
                              <a:extLst>
                                <a:ext uri="{909E8E84-426E-40DD-AFC4-6F175D3DCCD1}">
                                  <a14:hiddenFill xmlns:a14="http://schemas.microsoft.com/office/drawing/2010/main">
                                    <a:solidFill>
                                      <a:srgbClr val="C0C0C0"/>
                                    </a:solidFill>
                                  </a14:hiddenFill>
                                </a:ext>
                              </a:extLst>
                            </wps:spPr>
                            <wps:txbx>
                              <w:txbxContent>
                                <w:p w:rsidR="008544C0" w:rsidRPr="000C3592" w:rsidRDefault="008544C0" w:rsidP="002B54F6">
                                  <w:pPr>
                                    <w:jc w:val="center"/>
                                    <w:rPr>
                                      <w:rFonts w:ascii="Times New Roman" w:hAnsi="Times New Roman"/>
                                    </w:rPr>
                                  </w:pPr>
                                  <w:r w:rsidRPr="000C3592">
                                    <w:rPr>
                                      <w:rFonts w:ascii="Times New Roman" w:hAnsi="Times New Roman"/>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4pt;margin-top:12.2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" filled="f" fillcolor="silver" strokecolor="gray">
                      <v:textbox>
                        <w:txbxContent>
                          <w:p w:rsidR="008544C0" w:rsidRPr="000C3592" w:rsidRDefault="008544C0" w:rsidP="002B54F6">
                            <w:pPr>
                              <w:jc w:val="center"/>
                              <w:rPr>
                                <w:rFonts w:ascii="Times New Roman" w:hAnsi="Times New Roman"/>
                              </w:rPr>
                            </w:pPr>
                            <w:r w:rsidRPr="000C3592">
                              <w:rPr>
                                <w:rFonts w:ascii="Times New Roman" w:hAnsi="Times New Roman"/>
                              </w:rPr>
                              <w:t>A</w:t>
                            </w:r>
                          </w:p>
                        </w:txbxContent>
                      </v:textbox>
                    </v:shape>
                  </w:pict>
                </mc:Fallback>
              </mc:AlternateContent>
            </w: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0"/>
              </w:rPr>
            </w:pPr>
            <w:r w:rsidRPr="002B54F6">
              <w:rPr>
                <w:rFonts w:ascii="Times New Roman" w:eastAsia="Times New Roman" w:hAnsi="Times New Roman"/>
                <w:sz w:val="24"/>
                <w:szCs w:val="20"/>
              </w:rPr>
              <w:t>Piesārņojošās darbības kategorija</w:t>
            </w:r>
          </w:p>
        </w:tc>
        <w:tc>
          <w:tcPr>
            <w:tcW w:w="6344" w:type="dxa"/>
            <w:tcBorders>
              <w:top w:val="nil"/>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nil"/>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Atļaujas vai apliecinājuma numurs un datums</w:t>
            </w:r>
          </w:p>
        </w:tc>
        <w:tc>
          <w:tcPr>
            <w:tcW w:w="6344" w:type="dxa"/>
            <w:tcBorders>
              <w:top w:val="nil"/>
              <w:left w:val="nil"/>
              <w:bottom w:val="dashSmallGap" w:sz="4" w:space="0" w:color="auto"/>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dashSmallGap" w:sz="4" w:space="0" w:color="auto"/>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ind w:right="-75"/>
              <w:jc w:val="both"/>
              <w:rPr>
                <w:rFonts w:ascii="Times New Roman" w:eastAsia="Times New Roman" w:hAnsi="Times New Roman"/>
                <w:sz w:val="24"/>
                <w:szCs w:val="24"/>
              </w:rPr>
            </w:pPr>
            <w:r w:rsidRPr="002B54F6">
              <w:rPr>
                <w:rFonts w:ascii="Times New Roman" w:eastAsia="Times New Roman" w:hAnsi="Times New Roman"/>
                <w:sz w:val="24"/>
                <w:szCs w:val="24"/>
              </w:rPr>
              <w:t>Veidlapas aizpildītājs</w:t>
            </w:r>
          </w:p>
        </w:tc>
        <w:tc>
          <w:tcPr>
            <w:tcW w:w="6344" w:type="dxa"/>
            <w:tcBorders>
              <w:top w:val="nil"/>
              <w:left w:val="nil"/>
              <w:bottom w:val="dashSmallGap" w:sz="4" w:space="0" w:color="auto"/>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0"/>
                <w:szCs w:val="20"/>
              </w:rPr>
            </w:pPr>
          </w:p>
        </w:tc>
        <w:tc>
          <w:tcPr>
            <w:tcW w:w="6344" w:type="dxa"/>
            <w:tcBorders>
              <w:top w:val="dashSmallGap" w:sz="4" w:space="0" w:color="auto"/>
              <w:left w:val="nil"/>
              <w:bottom w:val="nil"/>
              <w:right w:val="nil"/>
            </w:tcBorders>
            <w:shd w:val="clear" w:color="auto" w:fill="auto"/>
          </w:tcPr>
          <w:p w:rsidR="002B54F6" w:rsidRPr="002B54F6" w:rsidRDefault="002B54F6" w:rsidP="002B54F6">
            <w:pPr>
              <w:spacing w:after="0" w:line="240" w:lineRule="auto"/>
              <w:jc w:val="center"/>
              <w:rPr>
                <w:rFonts w:ascii="Times New Roman" w:eastAsia="Times New Roman" w:hAnsi="Times New Roman"/>
                <w:sz w:val="20"/>
                <w:szCs w:val="20"/>
              </w:rPr>
            </w:pPr>
            <w:r w:rsidRPr="002B54F6">
              <w:rPr>
                <w:rFonts w:ascii="Times New Roman" w:eastAsia="Times New Roman" w:hAnsi="Times New Roman"/>
                <w:sz w:val="20"/>
                <w:szCs w:val="20"/>
              </w:rPr>
              <w:t>(amats, vārds, uzvārds, tālrunis)</w:t>
            </w: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p>
        </w:tc>
        <w:tc>
          <w:tcPr>
            <w:tcW w:w="6344" w:type="dxa"/>
            <w:tcBorders>
              <w:top w:val="nil"/>
              <w:left w:val="nil"/>
              <w:bottom w:val="nil"/>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4"/>
                <w:szCs w:val="24"/>
              </w:rPr>
            </w:pPr>
            <w:r w:rsidRPr="002B54F6">
              <w:rPr>
                <w:rFonts w:ascii="Times New Roman" w:eastAsia="Times New Roman" w:hAnsi="Times New Roman"/>
                <w:sz w:val="24"/>
                <w:szCs w:val="24"/>
              </w:rPr>
              <w:t>Atbildīgā persona</w:t>
            </w:r>
          </w:p>
        </w:tc>
        <w:tc>
          <w:tcPr>
            <w:tcW w:w="6344" w:type="dxa"/>
            <w:tcBorders>
              <w:top w:val="nil"/>
              <w:left w:val="nil"/>
              <w:bottom w:val="dashSmallGap" w:sz="4" w:space="0" w:color="auto"/>
              <w:right w:val="nil"/>
            </w:tcBorders>
            <w:shd w:val="clear" w:color="auto" w:fill="auto"/>
          </w:tcPr>
          <w:p w:rsidR="002B54F6" w:rsidRPr="002B54F6" w:rsidRDefault="002B54F6" w:rsidP="002B54F6">
            <w:pPr>
              <w:spacing w:after="0" w:line="240" w:lineRule="auto"/>
              <w:jc w:val="both"/>
              <w:rPr>
                <w:rFonts w:ascii="Times New Roman" w:eastAsia="Times New Roman" w:hAnsi="Times New Roman"/>
                <w:sz w:val="24"/>
                <w:szCs w:val="24"/>
              </w:rPr>
            </w:pPr>
          </w:p>
        </w:tc>
      </w:tr>
      <w:tr w:rsidR="002B54F6" w:rsidRPr="002B54F6" w:rsidTr="00FA7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Borders>
              <w:top w:val="nil"/>
              <w:left w:val="nil"/>
              <w:bottom w:val="nil"/>
              <w:right w:val="nil"/>
            </w:tcBorders>
            <w:shd w:val="clear" w:color="auto" w:fill="auto"/>
          </w:tcPr>
          <w:p w:rsidR="002B54F6" w:rsidRPr="002B54F6" w:rsidRDefault="002B54F6" w:rsidP="002B54F6">
            <w:pPr>
              <w:spacing w:after="0" w:line="240" w:lineRule="auto"/>
              <w:rPr>
                <w:rFonts w:ascii="Times New Roman" w:eastAsia="Times New Roman" w:hAnsi="Times New Roman"/>
                <w:sz w:val="20"/>
                <w:szCs w:val="20"/>
              </w:rPr>
            </w:pPr>
          </w:p>
        </w:tc>
        <w:tc>
          <w:tcPr>
            <w:tcW w:w="6344" w:type="dxa"/>
            <w:tcBorders>
              <w:top w:val="dashSmallGap" w:sz="4" w:space="0" w:color="auto"/>
              <w:left w:val="nil"/>
              <w:bottom w:val="nil"/>
              <w:right w:val="nil"/>
            </w:tcBorders>
            <w:shd w:val="clear" w:color="auto" w:fill="auto"/>
          </w:tcPr>
          <w:p w:rsidR="002B54F6" w:rsidRPr="002B54F6" w:rsidRDefault="002B54F6" w:rsidP="002B54F6">
            <w:pPr>
              <w:spacing w:after="0" w:line="240" w:lineRule="auto"/>
              <w:jc w:val="center"/>
              <w:rPr>
                <w:rFonts w:ascii="Times New Roman" w:eastAsia="Times New Roman" w:hAnsi="Times New Roman"/>
                <w:sz w:val="20"/>
                <w:szCs w:val="20"/>
              </w:rPr>
            </w:pPr>
            <w:r w:rsidRPr="002B54F6">
              <w:rPr>
                <w:rFonts w:ascii="Times New Roman" w:eastAsia="Times New Roman" w:hAnsi="Times New Roman"/>
                <w:sz w:val="20"/>
                <w:szCs w:val="20"/>
              </w:rPr>
              <w:t>(amats, vārds, uzvārds, paraksts)</w:t>
            </w:r>
          </w:p>
        </w:tc>
      </w:tr>
    </w:tbl>
    <w:p w:rsidR="00C346F2" w:rsidRPr="004D6CDF" w:rsidRDefault="00C346F2" w:rsidP="00913579">
      <w:pPr>
        <w:shd w:val="clear" w:color="auto" w:fill="FFFFFF"/>
        <w:spacing w:after="120" w:line="240" w:lineRule="atLeast"/>
        <w:jc w:val="both"/>
        <w:rPr>
          <w:rFonts w:ascii="Times New Roman" w:eastAsia="Times New Roman" w:hAnsi="Times New Roman"/>
          <w:sz w:val="24"/>
          <w:szCs w:val="24"/>
          <w:highlight w:val="yellow"/>
          <w:lang w:eastAsia="lv-LV"/>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0D489C">
      <w:pPr>
        <w:spacing w:after="0" w:line="240" w:lineRule="auto"/>
        <w:ind w:left="360"/>
        <w:jc w:val="center"/>
        <w:rPr>
          <w:rFonts w:ascii="Times New Roman" w:eastAsia="Times New Roman" w:hAnsi="Times New Roman"/>
          <w:b/>
          <w:sz w:val="24"/>
          <w:szCs w:val="24"/>
        </w:rPr>
      </w:pPr>
    </w:p>
    <w:p w:rsidR="0067798C" w:rsidRPr="008837DF" w:rsidRDefault="0067798C" w:rsidP="00150C88">
      <w:pPr>
        <w:spacing w:after="0" w:line="240" w:lineRule="auto"/>
        <w:rPr>
          <w:rFonts w:ascii="Times New Roman" w:eastAsia="Times New Roman" w:hAnsi="Times New Roman"/>
          <w:b/>
          <w:sz w:val="24"/>
          <w:szCs w:val="24"/>
        </w:rPr>
      </w:pPr>
    </w:p>
    <w:p w:rsidR="0067798C" w:rsidRDefault="0067798C" w:rsidP="000D489C">
      <w:pPr>
        <w:spacing w:after="0" w:line="240" w:lineRule="auto"/>
        <w:ind w:left="360"/>
        <w:jc w:val="center"/>
        <w:rPr>
          <w:rFonts w:ascii="Times New Roman" w:eastAsia="Times New Roman" w:hAnsi="Times New Roman"/>
          <w:b/>
          <w:sz w:val="32"/>
          <w:szCs w:val="24"/>
        </w:rPr>
        <w:sectPr w:rsidR="0067798C" w:rsidSect="0067798C">
          <w:footerReference w:type="default" r:id="rId7"/>
          <w:pgSz w:w="11906" w:h="16838" w:code="9"/>
          <w:pgMar w:top="1134" w:right="851" w:bottom="567" w:left="851" w:header="709" w:footer="567" w:gutter="0"/>
          <w:cols w:space="708"/>
          <w:docGrid w:linePitch="360"/>
        </w:sectPr>
      </w:pPr>
    </w:p>
    <w:p w:rsidR="000D489C" w:rsidRPr="000D489C" w:rsidRDefault="000D489C" w:rsidP="0060331F">
      <w:pPr>
        <w:spacing w:after="0" w:line="240" w:lineRule="auto"/>
        <w:ind w:left="360"/>
        <w:jc w:val="right"/>
        <w:rPr>
          <w:rFonts w:ascii="Times New Roman" w:eastAsia="Times New Roman" w:hAnsi="Times New Roman"/>
          <w:b/>
          <w:sz w:val="32"/>
          <w:szCs w:val="24"/>
        </w:rPr>
      </w:pPr>
      <w:r w:rsidRPr="000D489C">
        <w:rPr>
          <w:rFonts w:ascii="Times New Roman" w:eastAsia="Times New Roman" w:hAnsi="Times New Roman"/>
          <w:b/>
          <w:sz w:val="32"/>
          <w:szCs w:val="24"/>
        </w:rPr>
        <w:lastRenderedPageBreak/>
        <w:t>1.tabula</w:t>
      </w:r>
    </w:p>
    <w:p w:rsidR="000D489C" w:rsidRPr="000D489C" w:rsidRDefault="000D489C" w:rsidP="000D489C">
      <w:pPr>
        <w:spacing w:after="0" w:line="240" w:lineRule="auto"/>
        <w:ind w:left="360"/>
        <w:jc w:val="center"/>
        <w:rPr>
          <w:rFonts w:ascii="Times New Roman" w:eastAsia="Times New Roman" w:hAnsi="Times New Roman"/>
          <w:b/>
          <w:sz w:val="24"/>
          <w:szCs w:val="24"/>
        </w:rPr>
      </w:pPr>
      <w:r w:rsidRPr="000D489C">
        <w:rPr>
          <w:rFonts w:ascii="Times New Roman" w:eastAsia="Times New Roman" w:hAnsi="Times New Roman"/>
          <w:b/>
          <w:sz w:val="32"/>
          <w:szCs w:val="24"/>
        </w:rPr>
        <w:t>Iekārtu raksturojums</w:t>
      </w:r>
    </w:p>
    <w:tbl>
      <w:tblPr>
        <w:tblW w:w="153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1134"/>
        <w:gridCol w:w="1414"/>
        <w:gridCol w:w="1764"/>
        <w:gridCol w:w="1217"/>
        <w:gridCol w:w="1190"/>
        <w:gridCol w:w="1134"/>
        <w:gridCol w:w="1107"/>
        <w:gridCol w:w="993"/>
        <w:gridCol w:w="992"/>
        <w:gridCol w:w="961"/>
        <w:gridCol w:w="1416"/>
        <w:gridCol w:w="1022"/>
      </w:tblGrid>
      <w:tr w:rsidR="000D489C" w:rsidRPr="000D489C" w:rsidTr="00FA77ED">
        <w:trPr>
          <w:cantSplit/>
          <w:trHeight w:val="346"/>
        </w:trPr>
        <w:tc>
          <w:tcPr>
            <w:tcW w:w="994" w:type="dxa"/>
            <w:vMerge w:val="restart"/>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Iekārtas</w:t>
            </w:r>
          </w:p>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kods</w:t>
            </w:r>
          </w:p>
        </w:tc>
        <w:tc>
          <w:tcPr>
            <w:tcW w:w="1134" w:type="dxa"/>
            <w:vMerge w:val="restart"/>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Emisijas avota kods</w:t>
            </w:r>
          </w:p>
        </w:tc>
        <w:tc>
          <w:tcPr>
            <w:tcW w:w="1414" w:type="dxa"/>
            <w:vMerge w:val="restart"/>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Iekārtas nosaukums</w:t>
            </w:r>
          </w:p>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(tips, marka)</w:t>
            </w:r>
          </w:p>
        </w:tc>
        <w:tc>
          <w:tcPr>
            <w:tcW w:w="1764" w:type="dxa"/>
            <w:vMerge w:val="restart"/>
            <w:vAlign w:val="center"/>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color w:val="000000"/>
                <w:sz w:val="24"/>
                <w:szCs w:val="24"/>
              </w:rPr>
              <w:t>Sadedzināšanas iekārtas nominālā ievadītā siltuma jauda (MW)</w:t>
            </w:r>
          </w:p>
        </w:tc>
        <w:tc>
          <w:tcPr>
            <w:tcW w:w="6633" w:type="dxa"/>
            <w:gridSpan w:val="6"/>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Stacionārā emisijas avota</w:t>
            </w:r>
          </w:p>
        </w:tc>
        <w:tc>
          <w:tcPr>
            <w:tcW w:w="3399" w:type="dxa"/>
            <w:gridSpan w:val="3"/>
            <w:vMerge w:val="restart"/>
            <w:vAlign w:val="center"/>
          </w:tcPr>
          <w:p w:rsidR="000D489C" w:rsidRPr="000D489C" w:rsidRDefault="000D489C" w:rsidP="000D489C">
            <w:pPr>
              <w:spacing w:after="0" w:line="240" w:lineRule="auto"/>
              <w:jc w:val="center"/>
              <w:rPr>
                <w:rFonts w:ascii="Times New Roman" w:eastAsia="Times New Roman" w:hAnsi="Times New Roman"/>
                <w:color w:val="000000"/>
                <w:sz w:val="28"/>
                <w:szCs w:val="24"/>
              </w:rPr>
            </w:pPr>
            <w:r w:rsidRPr="000D489C">
              <w:rPr>
                <w:rFonts w:ascii="Times New Roman" w:eastAsia="Times New Roman" w:hAnsi="Times New Roman"/>
                <w:color w:val="000000"/>
                <w:sz w:val="24"/>
                <w:szCs w:val="24"/>
              </w:rPr>
              <w:t>Emisijas</w:t>
            </w:r>
          </w:p>
        </w:tc>
      </w:tr>
      <w:tr w:rsidR="000D489C" w:rsidRPr="000D489C" w:rsidTr="00FA77ED">
        <w:trPr>
          <w:cantSplit/>
          <w:trHeight w:val="346"/>
        </w:trPr>
        <w:tc>
          <w:tcPr>
            <w:tcW w:w="994" w:type="dxa"/>
            <w:vMerge/>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
        </w:tc>
        <w:tc>
          <w:tcPr>
            <w:tcW w:w="1134" w:type="dxa"/>
            <w:vMerge/>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
        </w:tc>
        <w:tc>
          <w:tcPr>
            <w:tcW w:w="1414" w:type="dxa"/>
            <w:vMerge/>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
        </w:tc>
        <w:tc>
          <w:tcPr>
            <w:tcW w:w="1764" w:type="dxa"/>
            <w:vMerge/>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
        </w:tc>
        <w:tc>
          <w:tcPr>
            <w:tcW w:w="2407" w:type="dxa"/>
            <w:gridSpan w:val="2"/>
            <w:vAlign w:val="center"/>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ģeogrāfiskās koordinātas</w:t>
            </w:r>
          </w:p>
        </w:tc>
        <w:tc>
          <w:tcPr>
            <w:tcW w:w="2241" w:type="dxa"/>
            <w:gridSpan w:val="2"/>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roofErr w:type="spellStart"/>
            <w:r w:rsidRPr="000D489C">
              <w:rPr>
                <w:rFonts w:ascii="Times New Roman" w:eastAsia="Times New Roman" w:hAnsi="Times New Roman"/>
                <w:color w:val="000000"/>
                <w:sz w:val="24"/>
                <w:szCs w:val="24"/>
              </w:rPr>
              <w:t>punktveida</w:t>
            </w:r>
            <w:proofErr w:type="spellEnd"/>
            <w:r w:rsidRPr="000D489C">
              <w:rPr>
                <w:rFonts w:ascii="Times New Roman" w:eastAsia="Times New Roman" w:hAnsi="Times New Roman"/>
                <w:color w:val="000000"/>
                <w:sz w:val="24"/>
                <w:szCs w:val="24"/>
              </w:rPr>
              <w:t xml:space="preserve"> avota parametri</w:t>
            </w:r>
          </w:p>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(m)</w:t>
            </w:r>
          </w:p>
        </w:tc>
        <w:tc>
          <w:tcPr>
            <w:tcW w:w="1985" w:type="dxa"/>
            <w:gridSpan w:val="2"/>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 xml:space="preserve">laukuma avota parametri </w:t>
            </w:r>
            <w:r w:rsidRPr="000D489C">
              <w:rPr>
                <w:rFonts w:ascii="Times New Roman" w:eastAsia="Times New Roman" w:hAnsi="Times New Roman"/>
                <w:sz w:val="24"/>
                <w:szCs w:val="24"/>
              </w:rPr>
              <w:t>(m*m)</w:t>
            </w:r>
          </w:p>
        </w:tc>
        <w:tc>
          <w:tcPr>
            <w:tcW w:w="3399" w:type="dxa"/>
            <w:gridSpan w:val="3"/>
            <w:vMerge/>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p>
        </w:tc>
      </w:tr>
      <w:tr w:rsidR="000D489C" w:rsidRPr="000D489C" w:rsidTr="00FA77ED">
        <w:trPr>
          <w:cantSplit/>
          <w:trHeight w:val="608"/>
        </w:trPr>
        <w:tc>
          <w:tcPr>
            <w:tcW w:w="994" w:type="dxa"/>
            <w:vMerge/>
            <w:vAlign w:val="center"/>
          </w:tcPr>
          <w:p w:rsidR="000D489C" w:rsidRPr="000D489C" w:rsidRDefault="000D489C" w:rsidP="000D489C">
            <w:pPr>
              <w:spacing w:after="0" w:line="240" w:lineRule="auto"/>
              <w:jc w:val="center"/>
              <w:rPr>
                <w:rFonts w:ascii="Times New Roman" w:eastAsia="Times New Roman" w:hAnsi="Times New Roman"/>
                <w:sz w:val="28"/>
                <w:szCs w:val="24"/>
              </w:rPr>
            </w:pPr>
          </w:p>
        </w:tc>
        <w:tc>
          <w:tcPr>
            <w:tcW w:w="1134" w:type="dxa"/>
            <w:vMerge/>
          </w:tcPr>
          <w:p w:rsidR="000D489C" w:rsidRPr="000D489C" w:rsidRDefault="000D489C" w:rsidP="000D489C">
            <w:pPr>
              <w:spacing w:after="0" w:line="240" w:lineRule="auto"/>
              <w:jc w:val="center"/>
              <w:rPr>
                <w:rFonts w:ascii="Times New Roman" w:eastAsia="Times New Roman" w:hAnsi="Times New Roman"/>
                <w:sz w:val="28"/>
                <w:szCs w:val="24"/>
              </w:rPr>
            </w:pPr>
          </w:p>
        </w:tc>
        <w:tc>
          <w:tcPr>
            <w:tcW w:w="1414" w:type="dxa"/>
            <w:vMerge/>
            <w:vAlign w:val="center"/>
          </w:tcPr>
          <w:p w:rsidR="000D489C" w:rsidRPr="000D489C" w:rsidRDefault="000D489C" w:rsidP="000D489C">
            <w:pPr>
              <w:spacing w:after="0" w:line="240" w:lineRule="auto"/>
              <w:jc w:val="center"/>
              <w:rPr>
                <w:rFonts w:ascii="Times New Roman" w:eastAsia="Times New Roman" w:hAnsi="Times New Roman"/>
                <w:sz w:val="28"/>
                <w:szCs w:val="24"/>
              </w:rPr>
            </w:pPr>
          </w:p>
        </w:tc>
        <w:tc>
          <w:tcPr>
            <w:tcW w:w="1764" w:type="dxa"/>
            <w:vMerge/>
            <w:vAlign w:val="center"/>
          </w:tcPr>
          <w:p w:rsidR="000D489C" w:rsidRPr="000D489C" w:rsidRDefault="000D489C" w:rsidP="000D489C">
            <w:pPr>
              <w:spacing w:after="0" w:line="240" w:lineRule="auto"/>
              <w:jc w:val="center"/>
              <w:rPr>
                <w:rFonts w:ascii="Times New Roman" w:eastAsia="Times New Roman" w:hAnsi="Times New Roman"/>
                <w:sz w:val="28"/>
                <w:szCs w:val="24"/>
              </w:rPr>
            </w:pPr>
          </w:p>
        </w:tc>
        <w:tc>
          <w:tcPr>
            <w:tcW w:w="1217" w:type="dxa"/>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Z platums</w:t>
            </w:r>
          </w:p>
          <w:p w:rsidR="000D489C" w:rsidRPr="000D489C" w:rsidRDefault="000D489C" w:rsidP="000D489C">
            <w:pPr>
              <w:spacing w:after="0" w:line="240" w:lineRule="auto"/>
              <w:jc w:val="center"/>
              <w:rPr>
                <w:rFonts w:ascii="Times New Roman" w:eastAsia="Times New Roman" w:hAnsi="Times New Roman"/>
                <w:color w:val="000000"/>
                <w:sz w:val="28"/>
                <w:szCs w:val="24"/>
              </w:rPr>
            </w:pPr>
            <w:r w:rsidRPr="000D489C">
              <w:rPr>
                <w:rFonts w:ascii="Times New Roman" w:eastAsia="Times New Roman" w:hAnsi="Times New Roman"/>
                <w:color w:val="000000"/>
                <w:sz w:val="24"/>
                <w:szCs w:val="24"/>
              </w:rPr>
              <w:sym w:font="Symbol" w:char="F0B0"/>
            </w:r>
            <w:r w:rsidRPr="000D489C">
              <w:rPr>
                <w:rFonts w:ascii="Times New Roman" w:eastAsia="Times New Roman" w:hAnsi="Times New Roman"/>
                <w:color w:val="000000"/>
                <w:sz w:val="24"/>
                <w:szCs w:val="24"/>
              </w:rPr>
              <w:t xml:space="preserve">   </w:t>
            </w:r>
            <w:r w:rsidRPr="000D489C">
              <w:rPr>
                <w:rFonts w:ascii="Times New Roman" w:eastAsia="Times New Roman" w:hAnsi="Times New Roman"/>
                <w:color w:val="000000"/>
                <w:sz w:val="24"/>
                <w:szCs w:val="24"/>
              </w:rPr>
              <w:sym w:font="Symbol" w:char="F0A2"/>
            </w:r>
            <w:r w:rsidRPr="000D489C">
              <w:rPr>
                <w:rFonts w:ascii="Times New Roman" w:eastAsia="Times New Roman" w:hAnsi="Times New Roman"/>
                <w:color w:val="000000"/>
                <w:sz w:val="24"/>
                <w:szCs w:val="24"/>
              </w:rPr>
              <w:t xml:space="preserve">   </w:t>
            </w:r>
            <w:r w:rsidRPr="000D489C">
              <w:rPr>
                <w:rFonts w:ascii="Times New Roman" w:eastAsia="Times New Roman" w:hAnsi="Times New Roman"/>
                <w:color w:val="000000"/>
                <w:sz w:val="24"/>
                <w:szCs w:val="24"/>
              </w:rPr>
              <w:sym w:font="Symbol" w:char="F0A2"/>
            </w:r>
            <w:r w:rsidRPr="000D489C">
              <w:rPr>
                <w:rFonts w:ascii="Times New Roman" w:eastAsia="Times New Roman" w:hAnsi="Times New Roman"/>
                <w:color w:val="000000"/>
                <w:sz w:val="24"/>
                <w:szCs w:val="24"/>
              </w:rPr>
              <w:sym w:font="Symbol" w:char="F0A2"/>
            </w:r>
          </w:p>
        </w:tc>
        <w:tc>
          <w:tcPr>
            <w:tcW w:w="1190" w:type="dxa"/>
            <w:vAlign w:val="center"/>
          </w:tcPr>
          <w:p w:rsidR="000D489C" w:rsidRPr="000D489C" w:rsidRDefault="000D489C" w:rsidP="000D489C">
            <w:pPr>
              <w:keepNext/>
              <w:spacing w:after="0" w:line="240" w:lineRule="auto"/>
              <w:jc w:val="center"/>
              <w:outlineLvl w:val="3"/>
              <w:rPr>
                <w:rFonts w:ascii="Times New Roman" w:eastAsia="Times New Roman" w:hAnsi="Times New Roman"/>
                <w:color w:val="000000"/>
                <w:sz w:val="24"/>
                <w:szCs w:val="20"/>
              </w:rPr>
            </w:pPr>
            <w:r w:rsidRPr="000D489C">
              <w:rPr>
                <w:rFonts w:ascii="Times New Roman" w:eastAsia="Times New Roman" w:hAnsi="Times New Roman"/>
                <w:color w:val="000000"/>
                <w:sz w:val="24"/>
                <w:szCs w:val="20"/>
              </w:rPr>
              <w:t>A garums</w:t>
            </w:r>
          </w:p>
          <w:p w:rsidR="000D489C" w:rsidRPr="000D489C" w:rsidRDefault="000D489C" w:rsidP="000D489C">
            <w:pPr>
              <w:spacing w:after="0" w:line="240" w:lineRule="auto"/>
              <w:jc w:val="center"/>
              <w:rPr>
                <w:rFonts w:ascii="Times New Roman" w:eastAsia="Times New Roman" w:hAnsi="Times New Roman"/>
                <w:color w:val="000000"/>
                <w:sz w:val="28"/>
                <w:szCs w:val="24"/>
              </w:rPr>
            </w:pPr>
            <w:r w:rsidRPr="000D489C">
              <w:rPr>
                <w:rFonts w:ascii="Times New Roman" w:eastAsia="Times New Roman" w:hAnsi="Times New Roman"/>
                <w:color w:val="000000"/>
                <w:sz w:val="24"/>
                <w:szCs w:val="24"/>
              </w:rPr>
              <w:sym w:font="Symbol" w:char="F0B0"/>
            </w:r>
            <w:r w:rsidRPr="000D489C">
              <w:rPr>
                <w:rFonts w:ascii="Times New Roman" w:eastAsia="Times New Roman" w:hAnsi="Times New Roman"/>
                <w:color w:val="000000"/>
                <w:sz w:val="24"/>
                <w:szCs w:val="24"/>
              </w:rPr>
              <w:t xml:space="preserve">   </w:t>
            </w:r>
            <w:r w:rsidRPr="000D489C">
              <w:rPr>
                <w:rFonts w:ascii="Times New Roman" w:eastAsia="Times New Roman" w:hAnsi="Times New Roman"/>
                <w:color w:val="000000"/>
                <w:sz w:val="24"/>
                <w:szCs w:val="24"/>
              </w:rPr>
              <w:sym w:font="Symbol" w:char="F0A2"/>
            </w:r>
            <w:r w:rsidRPr="000D489C">
              <w:rPr>
                <w:rFonts w:ascii="Times New Roman" w:eastAsia="Times New Roman" w:hAnsi="Times New Roman"/>
                <w:color w:val="000000"/>
                <w:sz w:val="24"/>
                <w:szCs w:val="24"/>
              </w:rPr>
              <w:t xml:space="preserve">   </w:t>
            </w:r>
            <w:r w:rsidRPr="000D489C">
              <w:rPr>
                <w:rFonts w:ascii="Times New Roman" w:eastAsia="Times New Roman" w:hAnsi="Times New Roman"/>
                <w:color w:val="000000"/>
                <w:sz w:val="24"/>
                <w:szCs w:val="24"/>
              </w:rPr>
              <w:sym w:font="Symbol" w:char="F0A2"/>
            </w:r>
            <w:r w:rsidRPr="000D489C">
              <w:rPr>
                <w:rFonts w:ascii="Times New Roman" w:eastAsia="Times New Roman" w:hAnsi="Times New Roman"/>
                <w:color w:val="000000"/>
                <w:sz w:val="24"/>
                <w:szCs w:val="24"/>
              </w:rPr>
              <w:sym w:font="Symbol" w:char="F0A2"/>
            </w:r>
          </w:p>
        </w:tc>
        <w:tc>
          <w:tcPr>
            <w:tcW w:w="1134" w:type="dxa"/>
            <w:vAlign w:val="center"/>
          </w:tcPr>
          <w:p w:rsidR="000D489C" w:rsidRPr="000D489C" w:rsidRDefault="000D489C" w:rsidP="000D489C">
            <w:pPr>
              <w:spacing w:after="0" w:line="240" w:lineRule="auto"/>
              <w:jc w:val="center"/>
              <w:rPr>
                <w:rFonts w:ascii="Times New Roman" w:eastAsia="Times New Roman" w:hAnsi="Times New Roman"/>
                <w:sz w:val="28"/>
                <w:szCs w:val="24"/>
              </w:rPr>
            </w:pPr>
            <w:r w:rsidRPr="000D489C">
              <w:rPr>
                <w:rFonts w:ascii="Times New Roman" w:eastAsia="Times New Roman" w:hAnsi="Times New Roman"/>
                <w:sz w:val="24"/>
                <w:szCs w:val="24"/>
              </w:rPr>
              <w:t>augstums</w:t>
            </w:r>
          </w:p>
        </w:tc>
        <w:tc>
          <w:tcPr>
            <w:tcW w:w="1107" w:type="dxa"/>
            <w:vAlign w:val="center"/>
          </w:tcPr>
          <w:p w:rsidR="000D489C" w:rsidRPr="000D489C" w:rsidRDefault="000D489C" w:rsidP="000D489C">
            <w:pPr>
              <w:spacing w:after="0" w:line="240" w:lineRule="auto"/>
              <w:jc w:val="center"/>
              <w:rPr>
                <w:rFonts w:ascii="Times New Roman" w:eastAsia="Times New Roman" w:hAnsi="Times New Roman"/>
                <w:sz w:val="28"/>
                <w:szCs w:val="24"/>
              </w:rPr>
            </w:pPr>
            <w:r w:rsidRPr="000D489C">
              <w:rPr>
                <w:rFonts w:ascii="Times New Roman" w:eastAsia="Times New Roman" w:hAnsi="Times New Roman"/>
                <w:sz w:val="24"/>
                <w:szCs w:val="24"/>
              </w:rPr>
              <w:t>iekšējais diametrs</w:t>
            </w:r>
          </w:p>
        </w:tc>
        <w:tc>
          <w:tcPr>
            <w:tcW w:w="993" w:type="dxa"/>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garums</w:t>
            </w:r>
          </w:p>
        </w:tc>
        <w:tc>
          <w:tcPr>
            <w:tcW w:w="992" w:type="dxa"/>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platums</w:t>
            </w:r>
          </w:p>
        </w:tc>
        <w:tc>
          <w:tcPr>
            <w:tcW w:w="961" w:type="dxa"/>
            <w:vAlign w:val="center"/>
          </w:tcPr>
          <w:p w:rsidR="000D489C" w:rsidRPr="000D489C" w:rsidRDefault="000D489C" w:rsidP="000D489C">
            <w:pPr>
              <w:spacing w:after="0" w:line="240" w:lineRule="auto"/>
              <w:jc w:val="center"/>
              <w:rPr>
                <w:rFonts w:ascii="Times New Roman" w:eastAsia="Times New Roman" w:hAnsi="Times New Roman"/>
                <w:color w:val="000000"/>
                <w:sz w:val="24"/>
                <w:szCs w:val="24"/>
              </w:rPr>
            </w:pPr>
            <w:r w:rsidRPr="000D489C">
              <w:rPr>
                <w:rFonts w:ascii="Times New Roman" w:eastAsia="Times New Roman" w:hAnsi="Times New Roman"/>
                <w:color w:val="000000"/>
                <w:sz w:val="24"/>
                <w:szCs w:val="24"/>
              </w:rPr>
              <w:t>plūsma</w:t>
            </w:r>
          </w:p>
          <w:p w:rsidR="000D489C" w:rsidRPr="000D489C" w:rsidRDefault="000D489C" w:rsidP="000D489C">
            <w:pPr>
              <w:spacing w:after="0" w:line="240" w:lineRule="auto"/>
              <w:jc w:val="center"/>
              <w:rPr>
                <w:rFonts w:ascii="Times New Roman" w:eastAsia="Times New Roman" w:hAnsi="Times New Roman"/>
                <w:sz w:val="28"/>
                <w:szCs w:val="24"/>
              </w:rPr>
            </w:pPr>
            <w:r w:rsidRPr="000D489C">
              <w:rPr>
                <w:rFonts w:ascii="Times New Roman" w:eastAsia="Times New Roman" w:hAnsi="Times New Roman"/>
                <w:color w:val="000000"/>
                <w:sz w:val="24"/>
                <w:szCs w:val="24"/>
              </w:rPr>
              <w:t>(m</w:t>
            </w:r>
            <w:r w:rsidRPr="000D489C">
              <w:rPr>
                <w:rFonts w:ascii="Times New Roman" w:eastAsia="Times New Roman" w:hAnsi="Times New Roman"/>
                <w:color w:val="000000"/>
                <w:sz w:val="24"/>
                <w:szCs w:val="24"/>
                <w:vertAlign w:val="superscript"/>
              </w:rPr>
              <w:t>3</w:t>
            </w:r>
            <w:r w:rsidRPr="000D489C">
              <w:rPr>
                <w:rFonts w:ascii="Times New Roman" w:eastAsia="Times New Roman" w:hAnsi="Times New Roman"/>
                <w:color w:val="000000"/>
                <w:sz w:val="24"/>
                <w:szCs w:val="24"/>
              </w:rPr>
              <w:t>/s)</w:t>
            </w:r>
          </w:p>
        </w:tc>
        <w:tc>
          <w:tcPr>
            <w:tcW w:w="1416" w:type="dxa"/>
            <w:vAlign w:val="center"/>
          </w:tcPr>
          <w:p w:rsidR="000D489C" w:rsidRPr="000D489C" w:rsidRDefault="000D489C" w:rsidP="000D489C">
            <w:pPr>
              <w:spacing w:after="0" w:line="240" w:lineRule="auto"/>
              <w:jc w:val="center"/>
              <w:rPr>
                <w:rFonts w:ascii="Times New Roman" w:eastAsia="Times New Roman" w:hAnsi="Times New Roman"/>
                <w:sz w:val="28"/>
                <w:szCs w:val="24"/>
              </w:rPr>
            </w:pPr>
            <w:r w:rsidRPr="000D489C">
              <w:rPr>
                <w:rFonts w:ascii="Times New Roman" w:eastAsia="Times New Roman" w:hAnsi="Times New Roman"/>
                <w:color w:val="000000"/>
                <w:sz w:val="24"/>
                <w:szCs w:val="24"/>
              </w:rPr>
              <w:t>temperatūra (</w:t>
            </w:r>
            <w:r w:rsidRPr="000D489C">
              <w:rPr>
                <w:rFonts w:ascii="Times New Roman" w:eastAsia="Times New Roman" w:hAnsi="Times New Roman"/>
                <w:color w:val="000000"/>
                <w:sz w:val="24"/>
                <w:szCs w:val="24"/>
              </w:rPr>
              <w:sym w:font="Symbol" w:char="F0B0"/>
            </w:r>
            <w:r w:rsidRPr="000D489C">
              <w:rPr>
                <w:rFonts w:ascii="Times New Roman" w:eastAsia="Times New Roman" w:hAnsi="Times New Roman"/>
                <w:color w:val="000000"/>
                <w:sz w:val="24"/>
                <w:szCs w:val="24"/>
              </w:rPr>
              <w:t>C)</w:t>
            </w:r>
          </w:p>
        </w:tc>
        <w:tc>
          <w:tcPr>
            <w:tcW w:w="1022" w:type="dxa"/>
            <w:vAlign w:val="center"/>
          </w:tcPr>
          <w:p w:rsidR="000D489C" w:rsidRPr="000D489C" w:rsidRDefault="000D489C" w:rsidP="000D489C">
            <w:pPr>
              <w:spacing w:after="0" w:line="240" w:lineRule="auto"/>
              <w:jc w:val="center"/>
              <w:rPr>
                <w:rFonts w:ascii="Times New Roman" w:eastAsia="Times New Roman" w:hAnsi="Times New Roman"/>
                <w:sz w:val="28"/>
                <w:szCs w:val="24"/>
              </w:rPr>
            </w:pPr>
            <w:r w:rsidRPr="000D489C">
              <w:rPr>
                <w:rFonts w:ascii="Times New Roman" w:eastAsia="Times New Roman" w:hAnsi="Times New Roman"/>
                <w:color w:val="000000"/>
                <w:sz w:val="24"/>
                <w:szCs w:val="24"/>
              </w:rPr>
              <w:t>ilgums (h/a)</w:t>
            </w:r>
          </w:p>
        </w:tc>
      </w:tr>
      <w:tr w:rsidR="000D489C" w:rsidRPr="000D489C" w:rsidTr="00FA77ED">
        <w:tc>
          <w:tcPr>
            <w:tcW w:w="99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w:t>
            </w:r>
          </w:p>
        </w:tc>
        <w:tc>
          <w:tcPr>
            <w:tcW w:w="113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2</w:t>
            </w:r>
          </w:p>
        </w:tc>
        <w:tc>
          <w:tcPr>
            <w:tcW w:w="141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3</w:t>
            </w:r>
          </w:p>
        </w:tc>
        <w:tc>
          <w:tcPr>
            <w:tcW w:w="176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4</w:t>
            </w:r>
          </w:p>
        </w:tc>
        <w:tc>
          <w:tcPr>
            <w:tcW w:w="1217"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5</w:t>
            </w:r>
          </w:p>
        </w:tc>
        <w:tc>
          <w:tcPr>
            <w:tcW w:w="119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6</w:t>
            </w:r>
          </w:p>
        </w:tc>
        <w:tc>
          <w:tcPr>
            <w:tcW w:w="113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7</w:t>
            </w:r>
          </w:p>
        </w:tc>
        <w:tc>
          <w:tcPr>
            <w:tcW w:w="1107"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8</w:t>
            </w:r>
          </w:p>
        </w:tc>
        <w:tc>
          <w:tcPr>
            <w:tcW w:w="993"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9</w:t>
            </w:r>
          </w:p>
        </w:tc>
        <w:tc>
          <w:tcPr>
            <w:tcW w:w="992"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10</w:t>
            </w:r>
          </w:p>
        </w:tc>
        <w:tc>
          <w:tcPr>
            <w:tcW w:w="961"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11</w:t>
            </w:r>
          </w:p>
        </w:tc>
        <w:tc>
          <w:tcPr>
            <w:tcW w:w="1416"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12</w:t>
            </w:r>
          </w:p>
        </w:tc>
        <w:tc>
          <w:tcPr>
            <w:tcW w:w="1022"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13</w:t>
            </w: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r w:rsidR="000D489C" w:rsidRPr="000D489C" w:rsidTr="00FA77ED">
        <w:tc>
          <w:tcPr>
            <w:tcW w:w="994"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414" w:type="dxa"/>
          </w:tcPr>
          <w:p w:rsidR="000D489C" w:rsidRPr="000D489C" w:rsidRDefault="000D489C" w:rsidP="000D489C">
            <w:pPr>
              <w:spacing w:after="0" w:line="240" w:lineRule="auto"/>
              <w:rPr>
                <w:rFonts w:ascii="Times New Roman" w:eastAsia="Times New Roman" w:hAnsi="Times New Roman"/>
                <w:b/>
                <w:sz w:val="24"/>
                <w:szCs w:val="24"/>
              </w:rPr>
            </w:pPr>
          </w:p>
        </w:tc>
        <w:tc>
          <w:tcPr>
            <w:tcW w:w="1764" w:type="dxa"/>
          </w:tcPr>
          <w:p w:rsidR="000D489C" w:rsidRPr="000D489C" w:rsidRDefault="000D489C" w:rsidP="000D489C">
            <w:pPr>
              <w:spacing w:after="0" w:line="240" w:lineRule="auto"/>
              <w:rPr>
                <w:rFonts w:ascii="Times New Roman" w:eastAsia="Times New Roman" w:hAnsi="Times New Roman"/>
                <w:b/>
                <w:sz w:val="24"/>
                <w:szCs w:val="24"/>
              </w:rPr>
            </w:pPr>
          </w:p>
        </w:tc>
        <w:tc>
          <w:tcPr>
            <w:tcW w:w="1217" w:type="dxa"/>
          </w:tcPr>
          <w:p w:rsidR="000D489C" w:rsidRPr="000D489C" w:rsidRDefault="000D489C" w:rsidP="000D489C">
            <w:pPr>
              <w:spacing w:after="0" w:line="240" w:lineRule="auto"/>
              <w:rPr>
                <w:rFonts w:ascii="Times New Roman" w:eastAsia="Times New Roman" w:hAnsi="Times New Roman"/>
                <w:b/>
                <w:sz w:val="24"/>
                <w:szCs w:val="24"/>
              </w:rPr>
            </w:pPr>
          </w:p>
        </w:tc>
        <w:tc>
          <w:tcPr>
            <w:tcW w:w="1190" w:type="dxa"/>
          </w:tcPr>
          <w:p w:rsidR="000D489C" w:rsidRPr="000D489C" w:rsidRDefault="000D489C" w:rsidP="000D489C">
            <w:pPr>
              <w:spacing w:after="0" w:line="240" w:lineRule="auto"/>
              <w:rPr>
                <w:rFonts w:ascii="Times New Roman" w:eastAsia="Times New Roman" w:hAnsi="Times New Roman"/>
                <w:b/>
                <w:sz w:val="24"/>
                <w:szCs w:val="24"/>
              </w:rPr>
            </w:pPr>
          </w:p>
        </w:tc>
        <w:tc>
          <w:tcPr>
            <w:tcW w:w="1134" w:type="dxa"/>
          </w:tcPr>
          <w:p w:rsidR="000D489C" w:rsidRPr="000D489C" w:rsidRDefault="000D489C" w:rsidP="000D489C">
            <w:pPr>
              <w:spacing w:after="0" w:line="240" w:lineRule="auto"/>
              <w:rPr>
                <w:rFonts w:ascii="Times New Roman" w:eastAsia="Times New Roman" w:hAnsi="Times New Roman"/>
                <w:b/>
                <w:sz w:val="24"/>
                <w:szCs w:val="24"/>
              </w:rPr>
            </w:pPr>
          </w:p>
        </w:tc>
        <w:tc>
          <w:tcPr>
            <w:tcW w:w="1107" w:type="dxa"/>
          </w:tcPr>
          <w:p w:rsidR="000D489C" w:rsidRPr="000D489C" w:rsidRDefault="000D489C" w:rsidP="000D489C">
            <w:pPr>
              <w:spacing w:after="0" w:line="240" w:lineRule="auto"/>
              <w:rPr>
                <w:rFonts w:ascii="Times New Roman" w:eastAsia="Times New Roman" w:hAnsi="Times New Roman"/>
                <w:b/>
                <w:sz w:val="24"/>
                <w:szCs w:val="24"/>
              </w:rPr>
            </w:pPr>
          </w:p>
        </w:tc>
        <w:tc>
          <w:tcPr>
            <w:tcW w:w="993" w:type="dxa"/>
          </w:tcPr>
          <w:p w:rsidR="000D489C" w:rsidRPr="000D489C" w:rsidRDefault="000D489C" w:rsidP="000D489C">
            <w:pPr>
              <w:spacing w:after="0" w:line="240" w:lineRule="auto"/>
              <w:rPr>
                <w:rFonts w:ascii="Times New Roman" w:eastAsia="Times New Roman" w:hAnsi="Times New Roman"/>
                <w:b/>
                <w:sz w:val="24"/>
                <w:szCs w:val="24"/>
              </w:rPr>
            </w:pPr>
          </w:p>
        </w:tc>
        <w:tc>
          <w:tcPr>
            <w:tcW w:w="992" w:type="dxa"/>
          </w:tcPr>
          <w:p w:rsidR="000D489C" w:rsidRPr="000D489C" w:rsidRDefault="000D489C" w:rsidP="000D489C">
            <w:pPr>
              <w:spacing w:after="0" w:line="240" w:lineRule="auto"/>
              <w:rPr>
                <w:rFonts w:ascii="Times New Roman" w:eastAsia="Times New Roman" w:hAnsi="Times New Roman"/>
                <w:b/>
                <w:sz w:val="24"/>
                <w:szCs w:val="24"/>
              </w:rPr>
            </w:pPr>
          </w:p>
        </w:tc>
        <w:tc>
          <w:tcPr>
            <w:tcW w:w="961" w:type="dxa"/>
          </w:tcPr>
          <w:p w:rsidR="000D489C" w:rsidRPr="000D489C" w:rsidRDefault="000D489C" w:rsidP="000D489C">
            <w:pPr>
              <w:spacing w:after="0" w:line="240" w:lineRule="auto"/>
              <w:rPr>
                <w:rFonts w:ascii="Times New Roman" w:eastAsia="Times New Roman" w:hAnsi="Times New Roman"/>
                <w:b/>
                <w:sz w:val="24"/>
                <w:szCs w:val="24"/>
              </w:rPr>
            </w:pPr>
          </w:p>
        </w:tc>
        <w:tc>
          <w:tcPr>
            <w:tcW w:w="1416" w:type="dxa"/>
          </w:tcPr>
          <w:p w:rsidR="000D489C" w:rsidRPr="000D489C" w:rsidRDefault="000D489C" w:rsidP="000D489C">
            <w:pPr>
              <w:spacing w:after="0" w:line="240" w:lineRule="auto"/>
              <w:rPr>
                <w:rFonts w:ascii="Times New Roman" w:eastAsia="Times New Roman" w:hAnsi="Times New Roman"/>
                <w:b/>
                <w:sz w:val="24"/>
                <w:szCs w:val="24"/>
              </w:rPr>
            </w:pPr>
          </w:p>
        </w:tc>
        <w:tc>
          <w:tcPr>
            <w:tcW w:w="1022" w:type="dxa"/>
          </w:tcPr>
          <w:p w:rsidR="000D489C" w:rsidRPr="000D489C" w:rsidRDefault="000D489C" w:rsidP="000D489C">
            <w:pPr>
              <w:spacing w:after="0" w:line="240" w:lineRule="auto"/>
              <w:rPr>
                <w:rFonts w:ascii="Times New Roman" w:eastAsia="Times New Roman" w:hAnsi="Times New Roman"/>
                <w:b/>
                <w:sz w:val="24"/>
                <w:szCs w:val="24"/>
              </w:rPr>
            </w:pPr>
          </w:p>
        </w:tc>
      </w:tr>
    </w:tbl>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1. ailē norāda sadedzināšanas un/vai specifiskās tehnoloģiskās iekārtas kodu:</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S – sadedzināšanas iekārta, ja kurināmais tiek sadedzināts katlu mājās siltumenerģijas ražošanai;</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T – tehnoloģiskā iekārta, ja kurināmais tiek patērēts ražošanas procesa uzturēšanai;</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G – gaistošos organiskos savienojumus (GOS) emitējošās iekārtas;</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 xml:space="preserve">P – visas pārējās iekārtas, kuras nav saistītas ar S, T un G, bet kurās emisijas (neorganiskas vielas, putekļi) rodas no izejvielu izmantošanas, produktu ražošanas, atkritumu apglabāšanas, mājdzīvnieku audzēšanas, u.c. </w:t>
      </w:r>
    </w:p>
    <w:p w:rsidR="006025E4" w:rsidRPr="006025E4" w:rsidRDefault="006025E4" w:rsidP="006025E4">
      <w:pPr>
        <w:spacing w:after="0" w:line="240" w:lineRule="auto"/>
        <w:ind w:left="360"/>
        <w:rPr>
          <w:rFonts w:ascii="Times New Roman" w:eastAsia="Times New Roman" w:hAnsi="Times New Roman"/>
          <w:sz w:val="20"/>
          <w:szCs w:val="20"/>
        </w:rPr>
      </w:pP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Tādējādi iekārtu kodi būs: S1, S2......</w:t>
      </w:r>
      <w:proofErr w:type="spellStart"/>
      <w:r w:rsidRPr="006025E4">
        <w:rPr>
          <w:rFonts w:ascii="Times New Roman" w:eastAsia="Times New Roman" w:hAnsi="Times New Roman"/>
          <w:sz w:val="20"/>
          <w:szCs w:val="20"/>
        </w:rPr>
        <w:t>Sn</w:t>
      </w:r>
      <w:proofErr w:type="spellEnd"/>
      <w:r w:rsidRPr="006025E4">
        <w:rPr>
          <w:rFonts w:ascii="Times New Roman" w:eastAsia="Times New Roman" w:hAnsi="Times New Roman"/>
          <w:sz w:val="20"/>
          <w:szCs w:val="20"/>
        </w:rPr>
        <w:t>; T1, T2.......</w:t>
      </w:r>
      <w:proofErr w:type="spellStart"/>
      <w:r w:rsidRPr="006025E4">
        <w:rPr>
          <w:rFonts w:ascii="Times New Roman" w:eastAsia="Times New Roman" w:hAnsi="Times New Roman"/>
          <w:sz w:val="20"/>
          <w:szCs w:val="20"/>
        </w:rPr>
        <w:t>Tn</w:t>
      </w:r>
      <w:proofErr w:type="spellEnd"/>
      <w:r w:rsidRPr="006025E4">
        <w:rPr>
          <w:rFonts w:ascii="Times New Roman" w:eastAsia="Times New Roman" w:hAnsi="Times New Roman"/>
          <w:sz w:val="20"/>
          <w:szCs w:val="20"/>
        </w:rPr>
        <w:t>; G1, G2.....</w:t>
      </w:r>
      <w:proofErr w:type="spellStart"/>
      <w:r w:rsidRPr="006025E4">
        <w:rPr>
          <w:rFonts w:ascii="Times New Roman" w:eastAsia="Times New Roman" w:hAnsi="Times New Roman"/>
          <w:sz w:val="20"/>
          <w:szCs w:val="20"/>
        </w:rPr>
        <w:t>Gn</w:t>
      </w:r>
      <w:proofErr w:type="spellEnd"/>
      <w:r w:rsidRPr="006025E4">
        <w:rPr>
          <w:rFonts w:ascii="Times New Roman" w:eastAsia="Times New Roman" w:hAnsi="Times New Roman"/>
          <w:sz w:val="20"/>
          <w:szCs w:val="20"/>
        </w:rPr>
        <w:t>; P1, P2......</w:t>
      </w:r>
      <w:proofErr w:type="spellStart"/>
      <w:r w:rsidRPr="006025E4">
        <w:rPr>
          <w:rFonts w:ascii="Times New Roman" w:eastAsia="Times New Roman" w:hAnsi="Times New Roman"/>
          <w:sz w:val="20"/>
          <w:szCs w:val="20"/>
        </w:rPr>
        <w:t>Pn</w:t>
      </w:r>
      <w:proofErr w:type="spellEnd"/>
      <w:r w:rsidRPr="006025E4">
        <w:rPr>
          <w:rFonts w:ascii="Times New Roman" w:eastAsia="Times New Roman" w:hAnsi="Times New Roman"/>
          <w:sz w:val="20"/>
          <w:szCs w:val="20"/>
        </w:rPr>
        <w:t>. Šo iekārtas kodu uzņēmums piešķir pats, tam jābūt nemainīgam un jābūt fiksētam arī atļaujas vai C kategorijas piesārņojošās darbības pieteikumā. 2. ailē norāda emisijas avota kodu (piemēram, A1, A2 utt.), kuru piešķir uzņēmums katram dūmenim vai citam emisijas avotam.. Vienam emisijas avotam var būt vairākas tehnoloģiskās iekārtas. Kodam jābūt nemainīgam un jābūt fiksētam arī atļaujas vai C kategorijas piesārņojošās darbības pieteikumā. 3. ailē norāda iekārtas nosaukumu norādot marku vai tipu.4. ailē norāda sadedzināšanas iekārtas (ar kodu S vai T) nominālo ievadīto siltuma jaudu (katla agregāta nominālā jauda dalīta ar šā agregāta lietderības koeficientu). Cita tipa tehnoloģiskajām iekārtām (G un P) šī kolona nav jāaizpilda.</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 xml:space="preserve">5. un 6. ailē norāda emisijas avota ģeogrāfiskās koordinātas (vēlams norādīt ar precizitāti līdz sekundes simtdaļai). Ja emisijas izvade nav </w:t>
      </w:r>
      <w:proofErr w:type="spellStart"/>
      <w:r w:rsidRPr="006025E4">
        <w:rPr>
          <w:rFonts w:ascii="Times New Roman" w:eastAsia="Times New Roman" w:hAnsi="Times New Roman"/>
          <w:sz w:val="20"/>
          <w:szCs w:val="20"/>
        </w:rPr>
        <w:t>punktveida</w:t>
      </w:r>
      <w:proofErr w:type="spellEnd"/>
      <w:r w:rsidRPr="006025E4">
        <w:rPr>
          <w:rFonts w:ascii="Times New Roman" w:eastAsia="Times New Roman" w:hAnsi="Times New Roman"/>
          <w:sz w:val="20"/>
          <w:szCs w:val="20"/>
        </w:rPr>
        <w:t xml:space="preserve"> avots, tad norāda </w:t>
      </w:r>
      <w:proofErr w:type="spellStart"/>
      <w:r w:rsidRPr="006025E4">
        <w:rPr>
          <w:rFonts w:ascii="Times New Roman" w:eastAsia="Times New Roman" w:hAnsi="Times New Roman"/>
          <w:sz w:val="20"/>
          <w:szCs w:val="20"/>
        </w:rPr>
        <w:t>difūzās</w:t>
      </w:r>
      <w:proofErr w:type="spellEnd"/>
      <w:r w:rsidRPr="006025E4">
        <w:rPr>
          <w:rFonts w:ascii="Times New Roman" w:eastAsia="Times New Roman" w:hAnsi="Times New Roman"/>
          <w:sz w:val="20"/>
          <w:szCs w:val="20"/>
        </w:rPr>
        <w:t xml:space="preserve"> emisijas laukuma galējo punktu A, B, C un D ģeogrāfiskās koordinātas.</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 xml:space="preserve">7. un 8. ailē norāda emisijas </w:t>
      </w:r>
      <w:proofErr w:type="spellStart"/>
      <w:r w:rsidRPr="006025E4">
        <w:rPr>
          <w:rFonts w:ascii="Times New Roman" w:eastAsia="Times New Roman" w:hAnsi="Times New Roman"/>
          <w:sz w:val="20"/>
          <w:szCs w:val="20"/>
        </w:rPr>
        <w:t>punktveida</w:t>
      </w:r>
      <w:proofErr w:type="spellEnd"/>
      <w:r w:rsidRPr="006025E4">
        <w:rPr>
          <w:rFonts w:ascii="Times New Roman" w:eastAsia="Times New Roman" w:hAnsi="Times New Roman"/>
          <w:sz w:val="20"/>
          <w:szCs w:val="20"/>
        </w:rPr>
        <w:t xml:space="preserve"> avota (piem. dūmeņa, ventilācijas caurules vai cita veida izvades) augstumu un iekšējo diametru metros. </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9. un 10. ailē norāda emisijas avota - laukuma (piem. autostāvvietas, atkritumu izgāztuves) izmērus (garumu un platumu) metros.</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 xml:space="preserve">11. ailē norāda izplūdes gāzu daudzumu </w:t>
      </w:r>
      <w:r w:rsidRPr="00B63F08">
        <w:rPr>
          <w:rFonts w:ascii="Times New Roman" w:eastAsia="Times New Roman" w:hAnsi="Times New Roman"/>
          <w:b/>
          <w:sz w:val="20"/>
          <w:szCs w:val="20"/>
        </w:rPr>
        <w:t xml:space="preserve">kubikmetros </w:t>
      </w:r>
      <w:r w:rsidRPr="00C7295F">
        <w:rPr>
          <w:rFonts w:ascii="Times New Roman" w:eastAsia="Times New Roman" w:hAnsi="Times New Roman"/>
          <w:b/>
          <w:sz w:val="20"/>
          <w:szCs w:val="20"/>
        </w:rPr>
        <w:t>sekundē (m3/s).</w:t>
      </w:r>
    </w:p>
    <w:p w:rsidR="006025E4" w:rsidRPr="006025E4"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12. ailē norāda izplūdes gāzu emisijas temperatūru.</w:t>
      </w:r>
    </w:p>
    <w:p w:rsidR="009A50B8" w:rsidRDefault="006025E4" w:rsidP="006025E4">
      <w:pPr>
        <w:spacing w:after="0" w:line="240" w:lineRule="auto"/>
        <w:ind w:left="360"/>
        <w:rPr>
          <w:rFonts w:ascii="Times New Roman" w:eastAsia="Times New Roman" w:hAnsi="Times New Roman"/>
          <w:sz w:val="20"/>
          <w:szCs w:val="20"/>
        </w:rPr>
      </w:pPr>
      <w:r w:rsidRPr="006025E4">
        <w:rPr>
          <w:rFonts w:ascii="Times New Roman" w:eastAsia="Times New Roman" w:hAnsi="Times New Roman"/>
          <w:sz w:val="20"/>
          <w:szCs w:val="20"/>
        </w:rPr>
        <w:t>13. ailē norāda emisijas ilgumu no emisijas avota - stundas gadā.</w:t>
      </w:r>
    </w:p>
    <w:p w:rsidR="000D489C" w:rsidRPr="000D489C" w:rsidRDefault="000D489C" w:rsidP="00A54745">
      <w:pPr>
        <w:spacing w:after="0" w:line="240" w:lineRule="auto"/>
        <w:ind w:left="360"/>
        <w:jc w:val="right"/>
        <w:rPr>
          <w:rFonts w:ascii="Times New Roman" w:eastAsia="Times New Roman" w:hAnsi="Times New Roman"/>
          <w:b/>
          <w:sz w:val="32"/>
          <w:szCs w:val="24"/>
        </w:rPr>
      </w:pPr>
      <w:r w:rsidRPr="000D489C">
        <w:rPr>
          <w:rFonts w:ascii="Times New Roman" w:eastAsia="Times New Roman" w:hAnsi="Times New Roman"/>
          <w:sz w:val="24"/>
          <w:szCs w:val="24"/>
        </w:rPr>
        <w:br w:type="page"/>
      </w:r>
      <w:r w:rsidRPr="000D489C">
        <w:rPr>
          <w:rFonts w:ascii="Times New Roman" w:eastAsia="Times New Roman" w:hAnsi="Times New Roman"/>
          <w:b/>
          <w:sz w:val="32"/>
          <w:szCs w:val="24"/>
        </w:rPr>
        <w:lastRenderedPageBreak/>
        <w:t>2.tabula</w:t>
      </w:r>
    </w:p>
    <w:p w:rsidR="000D489C" w:rsidRPr="000D489C" w:rsidRDefault="000D489C" w:rsidP="000D489C">
      <w:pPr>
        <w:spacing w:after="0" w:line="240" w:lineRule="auto"/>
        <w:ind w:left="360"/>
        <w:jc w:val="center"/>
        <w:rPr>
          <w:rFonts w:ascii="Times New Roman" w:eastAsia="Times New Roman" w:hAnsi="Times New Roman"/>
          <w:b/>
          <w:sz w:val="32"/>
          <w:szCs w:val="24"/>
        </w:rPr>
      </w:pPr>
      <w:r w:rsidRPr="000D489C">
        <w:rPr>
          <w:rFonts w:ascii="Times New Roman" w:eastAsia="Times New Roman" w:hAnsi="Times New Roman"/>
          <w:b/>
          <w:sz w:val="32"/>
          <w:szCs w:val="24"/>
        </w:rPr>
        <w:t>Iekārtu limitētās un faktiskās emisijas</w:t>
      </w:r>
    </w:p>
    <w:tbl>
      <w:tblPr>
        <w:tblW w:w="145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1344"/>
        <w:gridCol w:w="1064"/>
        <w:gridCol w:w="1138"/>
        <w:gridCol w:w="900"/>
        <w:gridCol w:w="900"/>
        <w:gridCol w:w="900"/>
        <w:gridCol w:w="1080"/>
        <w:gridCol w:w="1080"/>
        <w:gridCol w:w="900"/>
        <w:gridCol w:w="1260"/>
        <w:gridCol w:w="1260"/>
        <w:gridCol w:w="842"/>
        <w:gridCol w:w="958"/>
      </w:tblGrid>
      <w:tr w:rsidR="000D489C" w:rsidRPr="000D489C" w:rsidTr="00FA77ED">
        <w:trPr>
          <w:cantSplit/>
          <w:trHeight w:val="259"/>
        </w:trPr>
        <w:tc>
          <w:tcPr>
            <w:tcW w:w="938" w:type="dxa"/>
            <w:vMerge w:val="restart"/>
            <w:vAlign w:val="center"/>
          </w:tcPr>
          <w:p w:rsidR="000D489C" w:rsidRPr="000D489C" w:rsidRDefault="000D489C" w:rsidP="000D489C">
            <w:pPr>
              <w:spacing w:after="0" w:line="240" w:lineRule="auto"/>
              <w:jc w:val="center"/>
              <w:rPr>
                <w:rFonts w:ascii="Times New Roman" w:eastAsia="Times New Roman" w:hAnsi="Times New Roman"/>
                <w:color w:val="000000"/>
                <w:szCs w:val="24"/>
              </w:rPr>
            </w:pPr>
            <w:r w:rsidRPr="000D489C">
              <w:rPr>
                <w:rFonts w:ascii="Times New Roman" w:eastAsia="Times New Roman" w:hAnsi="Times New Roman"/>
                <w:color w:val="000000"/>
                <w:szCs w:val="24"/>
              </w:rPr>
              <w:t>Iekārtas kods</w:t>
            </w:r>
          </w:p>
        </w:tc>
        <w:tc>
          <w:tcPr>
            <w:tcW w:w="1344" w:type="dxa"/>
            <w:vMerge w:val="restart"/>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NACE 2.red.</w:t>
            </w:r>
          </w:p>
        </w:tc>
        <w:tc>
          <w:tcPr>
            <w:tcW w:w="1064" w:type="dxa"/>
            <w:vMerge w:val="restart"/>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Vielas kods</w:t>
            </w:r>
          </w:p>
        </w:tc>
        <w:tc>
          <w:tcPr>
            <w:tcW w:w="1138" w:type="dxa"/>
            <w:vMerge w:val="restart"/>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 xml:space="preserve">Vielas </w:t>
            </w:r>
            <w:proofErr w:type="spellStart"/>
            <w:r w:rsidRPr="000D489C">
              <w:rPr>
                <w:rFonts w:ascii="Times New Roman" w:eastAsia="Times New Roman" w:hAnsi="Times New Roman"/>
                <w:szCs w:val="24"/>
              </w:rPr>
              <w:t>nosau-kums</w:t>
            </w:r>
            <w:proofErr w:type="spellEnd"/>
          </w:p>
        </w:tc>
        <w:tc>
          <w:tcPr>
            <w:tcW w:w="2700" w:type="dxa"/>
            <w:gridSpan w:val="3"/>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Emisiju limits</w:t>
            </w:r>
          </w:p>
        </w:tc>
        <w:tc>
          <w:tcPr>
            <w:tcW w:w="3060" w:type="dxa"/>
            <w:gridSpan w:val="3"/>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Faktiskās emisijas</w:t>
            </w:r>
          </w:p>
        </w:tc>
        <w:tc>
          <w:tcPr>
            <w:tcW w:w="4320" w:type="dxa"/>
            <w:gridSpan w:val="4"/>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Emisijas</w:t>
            </w:r>
          </w:p>
        </w:tc>
      </w:tr>
      <w:tr w:rsidR="000D489C" w:rsidRPr="000D489C" w:rsidTr="00FA77ED">
        <w:trPr>
          <w:cantSplit/>
          <w:trHeight w:val="143"/>
        </w:trPr>
        <w:tc>
          <w:tcPr>
            <w:tcW w:w="938" w:type="dxa"/>
            <w:vMerge/>
            <w:vAlign w:val="center"/>
          </w:tcPr>
          <w:p w:rsidR="000D489C" w:rsidRPr="000D489C" w:rsidRDefault="000D489C" w:rsidP="000D489C">
            <w:pPr>
              <w:spacing w:after="0" w:line="240" w:lineRule="auto"/>
              <w:jc w:val="center"/>
              <w:rPr>
                <w:rFonts w:ascii="Times New Roman" w:eastAsia="Times New Roman" w:hAnsi="Times New Roman"/>
                <w:szCs w:val="24"/>
              </w:rPr>
            </w:pPr>
          </w:p>
        </w:tc>
        <w:tc>
          <w:tcPr>
            <w:tcW w:w="1344" w:type="dxa"/>
            <w:vMerge/>
          </w:tcPr>
          <w:p w:rsidR="000D489C" w:rsidRPr="000D489C" w:rsidRDefault="000D489C" w:rsidP="000D489C">
            <w:pPr>
              <w:spacing w:after="0" w:line="240" w:lineRule="auto"/>
              <w:jc w:val="center"/>
              <w:rPr>
                <w:rFonts w:ascii="Times New Roman" w:eastAsia="Times New Roman" w:hAnsi="Times New Roman"/>
                <w:szCs w:val="24"/>
              </w:rPr>
            </w:pPr>
          </w:p>
        </w:tc>
        <w:tc>
          <w:tcPr>
            <w:tcW w:w="1064" w:type="dxa"/>
            <w:vMerge/>
            <w:vAlign w:val="center"/>
          </w:tcPr>
          <w:p w:rsidR="000D489C" w:rsidRPr="000D489C" w:rsidRDefault="000D489C" w:rsidP="000D489C">
            <w:pPr>
              <w:spacing w:after="0" w:line="240" w:lineRule="auto"/>
              <w:jc w:val="center"/>
              <w:rPr>
                <w:rFonts w:ascii="Times New Roman" w:eastAsia="Times New Roman" w:hAnsi="Times New Roman"/>
                <w:szCs w:val="24"/>
              </w:rPr>
            </w:pPr>
          </w:p>
        </w:tc>
        <w:tc>
          <w:tcPr>
            <w:tcW w:w="1138" w:type="dxa"/>
            <w:vMerge/>
            <w:vAlign w:val="center"/>
          </w:tcPr>
          <w:p w:rsidR="000D489C" w:rsidRPr="000D489C" w:rsidRDefault="000D489C" w:rsidP="000D489C">
            <w:pPr>
              <w:spacing w:after="0" w:line="240" w:lineRule="auto"/>
              <w:jc w:val="center"/>
              <w:rPr>
                <w:rFonts w:ascii="Times New Roman" w:eastAsia="Times New Roman" w:hAnsi="Times New Roman"/>
                <w:szCs w:val="24"/>
              </w:rPr>
            </w:pPr>
          </w:p>
        </w:tc>
        <w:tc>
          <w:tcPr>
            <w:tcW w:w="90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g/s</w:t>
            </w:r>
          </w:p>
        </w:tc>
        <w:tc>
          <w:tcPr>
            <w:tcW w:w="90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mg/m</w:t>
            </w:r>
            <w:r w:rsidRPr="000D489C">
              <w:rPr>
                <w:rFonts w:ascii="Times New Roman" w:eastAsia="Times New Roman" w:hAnsi="Times New Roman"/>
                <w:szCs w:val="24"/>
                <w:vertAlign w:val="superscript"/>
              </w:rPr>
              <w:t>3</w:t>
            </w:r>
          </w:p>
        </w:tc>
        <w:tc>
          <w:tcPr>
            <w:tcW w:w="90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t/a</w:t>
            </w:r>
          </w:p>
        </w:tc>
        <w:tc>
          <w:tcPr>
            <w:tcW w:w="108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g/s</w:t>
            </w:r>
          </w:p>
        </w:tc>
        <w:tc>
          <w:tcPr>
            <w:tcW w:w="108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mg/m</w:t>
            </w:r>
            <w:r w:rsidRPr="000D489C">
              <w:rPr>
                <w:rFonts w:ascii="Times New Roman" w:eastAsia="Times New Roman" w:hAnsi="Times New Roman"/>
                <w:szCs w:val="24"/>
                <w:vertAlign w:val="superscript"/>
              </w:rPr>
              <w:t>3</w:t>
            </w:r>
          </w:p>
        </w:tc>
        <w:tc>
          <w:tcPr>
            <w:tcW w:w="90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t/a</w:t>
            </w:r>
          </w:p>
        </w:tc>
        <w:tc>
          <w:tcPr>
            <w:tcW w:w="1260"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noteikšanas metode</w:t>
            </w:r>
          </w:p>
        </w:tc>
        <w:tc>
          <w:tcPr>
            <w:tcW w:w="1260" w:type="dxa"/>
            <w:vAlign w:val="center"/>
          </w:tcPr>
          <w:p w:rsidR="000D489C" w:rsidRPr="000D489C" w:rsidRDefault="000D489C" w:rsidP="000D489C">
            <w:pPr>
              <w:spacing w:after="0" w:line="240" w:lineRule="auto"/>
              <w:jc w:val="center"/>
              <w:rPr>
                <w:rFonts w:ascii="Times New Roman" w:eastAsia="Times New Roman" w:hAnsi="Times New Roman"/>
                <w:szCs w:val="24"/>
                <w:highlight w:val="cyan"/>
              </w:rPr>
            </w:pPr>
            <w:r w:rsidRPr="000D489C">
              <w:rPr>
                <w:rFonts w:ascii="Times New Roman" w:eastAsia="Times New Roman" w:hAnsi="Times New Roman"/>
                <w:szCs w:val="24"/>
              </w:rPr>
              <w:t>metodes akronīms</w:t>
            </w:r>
          </w:p>
        </w:tc>
        <w:tc>
          <w:tcPr>
            <w:tcW w:w="842" w:type="dxa"/>
            <w:vAlign w:val="center"/>
          </w:tcPr>
          <w:p w:rsidR="000D489C" w:rsidRPr="000D489C" w:rsidRDefault="000D489C" w:rsidP="000D489C">
            <w:pPr>
              <w:spacing w:after="0" w:line="240" w:lineRule="auto"/>
              <w:jc w:val="center"/>
              <w:rPr>
                <w:rFonts w:ascii="Times New Roman" w:eastAsia="Times New Roman" w:hAnsi="Times New Roman"/>
                <w:szCs w:val="24"/>
              </w:rPr>
            </w:pPr>
            <w:r w:rsidRPr="000D489C">
              <w:rPr>
                <w:rFonts w:ascii="Times New Roman" w:eastAsia="Times New Roman" w:hAnsi="Times New Roman"/>
                <w:szCs w:val="24"/>
              </w:rPr>
              <w:t>faktors</w:t>
            </w:r>
          </w:p>
        </w:tc>
        <w:tc>
          <w:tcPr>
            <w:tcW w:w="958" w:type="dxa"/>
            <w:vAlign w:val="center"/>
          </w:tcPr>
          <w:p w:rsidR="000D489C" w:rsidRPr="000D489C" w:rsidRDefault="000D489C" w:rsidP="000D489C">
            <w:pPr>
              <w:spacing w:after="0" w:line="240" w:lineRule="auto"/>
              <w:jc w:val="center"/>
              <w:rPr>
                <w:rFonts w:ascii="Times New Roman" w:eastAsia="Times New Roman" w:hAnsi="Times New Roman"/>
                <w:szCs w:val="24"/>
              </w:rPr>
            </w:pPr>
            <w:proofErr w:type="spellStart"/>
            <w:r w:rsidRPr="000D489C">
              <w:rPr>
                <w:rFonts w:ascii="Times New Roman" w:eastAsia="Times New Roman" w:hAnsi="Times New Roman"/>
                <w:szCs w:val="24"/>
              </w:rPr>
              <w:t>mērvie-nība</w:t>
            </w:r>
            <w:proofErr w:type="spellEnd"/>
          </w:p>
        </w:tc>
      </w:tr>
      <w:tr w:rsidR="000D489C" w:rsidRPr="000D489C" w:rsidTr="00FA77ED">
        <w:trPr>
          <w:cantSplit/>
          <w:trHeight w:val="278"/>
        </w:trPr>
        <w:tc>
          <w:tcPr>
            <w:tcW w:w="938"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w:t>
            </w:r>
          </w:p>
        </w:tc>
        <w:tc>
          <w:tcPr>
            <w:tcW w:w="134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2</w:t>
            </w:r>
          </w:p>
        </w:tc>
        <w:tc>
          <w:tcPr>
            <w:tcW w:w="1064"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3</w:t>
            </w:r>
          </w:p>
        </w:tc>
        <w:tc>
          <w:tcPr>
            <w:tcW w:w="1138"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4</w:t>
            </w:r>
          </w:p>
        </w:tc>
        <w:tc>
          <w:tcPr>
            <w:tcW w:w="90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5</w:t>
            </w:r>
          </w:p>
        </w:tc>
        <w:tc>
          <w:tcPr>
            <w:tcW w:w="90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6</w:t>
            </w:r>
          </w:p>
        </w:tc>
        <w:tc>
          <w:tcPr>
            <w:tcW w:w="90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7</w:t>
            </w:r>
          </w:p>
        </w:tc>
        <w:tc>
          <w:tcPr>
            <w:tcW w:w="108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8</w:t>
            </w:r>
          </w:p>
        </w:tc>
        <w:tc>
          <w:tcPr>
            <w:tcW w:w="108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9</w:t>
            </w:r>
          </w:p>
        </w:tc>
        <w:tc>
          <w:tcPr>
            <w:tcW w:w="90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10</w:t>
            </w:r>
          </w:p>
        </w:tc>
        <w:tc>
          <w:tcPr>
            <w:tcW w:w="1260"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11</w:t>
            </w:r>
          </w:p>
        </w:tc>
        <w:tc>
          <w:tcPr>
            <w:tcW w:w="1260" w:type="dxa"/>
          </w:tcPr>
          <w:p w:rsidR="000D489C" w:rsidRPr="000D489C" w:rsidRDefault="000D489C" w:rsidP="000D489C">
            <w:pPr>
              <w:spacing w:after="0" w:line="240" w:lineRule="auto"/>
              <w:jc w:val="center"/>
              <w:rPr>
                <w:rFonts w:ascii="Times New Roman" w:eastAsia="Times New Roman" w:hAnsi="Times New Roman"/>
                <w:sz w:val="24"/>
                <w:szCs w:val="24"/>
                <w:highlight w:val="cyan"/>
              </w:rPr>
            </w:pPr>
            <w:r w:rsidRPr="000D489C">
              <w:rPr>
                <w:rFonts w:ascii="Times New Roman" w:eastAsia="Times New Roman" w:hAnsi="Times New Roman"/>
                <w:sz w:val="24"/>
                <w:szCs w:val="24"/>
              </w:rPr>
              <w:t>12</w:t>
            </w:r>
          </w:p>
        </w:tc>
        <w:tc>
          <w:tcPr>
            <w:tcW w:w="842"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13</w:t>
            </w:r>
          </w:p>
        </w:tc>
        <w:tc>
          <w:tcPr>
            <w:tcW w:w="958" w:type="dxa"/>
          </w:tcPr>
          <w:p w:rsidR="000D489C" w:rsidRPr="000D489C" w:rsidRDefault="000D489C" w:rsidP="000D489C">
            <w:pPr>
              <w:spacing w:after="0" w:line="240" w:lineRule="auto"/>
              <w:jc w:val="center"/>
              <w:rPr>
                <w:rFonts w:ascii="Times New Roman" w:eastAsia="Times New Roman" w:hAnsi="Times New Roman"/>
                <w:sz w:val="24"/>
                <w:szCs w:val="24"/>
              </w:rPr>
            </w:pPr>
            <w:r w:rsidRPr="000D489C">
              <w:rPr>
                <w:rFonts w:ascii="Times New Roman" w:eastAsia="Times New Roman" w:hAnsi="Times New Roman"/>
                <w:sz w:val="24"/>
                <w:szCs w:val="24"/>
              </w:rPr>
              <w:t>14</w:t>
            </w: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0"/>
                <w:szCs w:val="20"/>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78"/>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78"/>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r w:rsidR="000D489C" w:rsidRPr="000D489C" w:rsidTr="00FA77ED">
        <w:trPr>
          <w:cantSplit/>
          <w:trHeight w:val="259"/>
        </w:trPr>
        <w:tc>
          <w:tcPr>
            <w:tcW w:w="938" w:type="dxa"/>
          </w:tcPr>
          <w:p w:rsidR="000D489C" w:rsidRPr="000D489C" w:rsidRDefault="000D489C" w:rsidP="000D489C">
            <w:pPr>
              <w:spacing w:after="0" w:line="240" w:lineRule="auto"/>
              <w:rPr>
                <w:rFonts w:ascii="Times New Roman" w:eastAsia="Times New Roman" w:hAnsi="Times New Roman"/>
                <w:sz w:val="24"/>
                <w:szCs w:val="24"/>
              </w:rPr>
            </w:pPr>
          </w:p>
        </w:tc>
        <w:tc>
          <w:tcPr>
            <w:tcW w:w="1344" w:type="dxa"/>
          </w:tcPr>
          <w:p w:rsidR="000D489C" w:rsidRPr="000D489C" w:rsidRDefault="000D489C" w:rsidP="000D489C">
            <w:pPr>
              <w:spacing w:after="0" w:line="240" w:lineRule="auto"/>
              <w:rPr>
                <w:rFonts w:ascii="Times New Roman" w:eastAsia="Times New Roman" w:hAnsi="Times New Roman"/>
                <w:sz w:val="24"/>
                <w:szCs w:val="24"/>
              </w:rPr>
            </w:pPr>
          </w:p>
        </w:tc>
        <w:tc>
          <w:tcPr>
            <w:tcW w:w="1064" w:type="dxa"/>
          </w:tcPr>
          <w:p w:rsidR="000D489C" w:rsidRPr="000D489C" w:rsidRDefault="000D489C" w:rsidP="000D489C">
            <w:pPr>
              <w:spacing w:after="0" w:line="240" w:lineRule="auto"/>
              <w:rPr>
                <w:rFonts w:ascii="Times New Roman" w:eastAsia="Times New Roman" w:hAnsi="Times New Roman"/>
                <w:sz w:val="24"/>
                <w:szCs w:val="24"/>
              </w:rPr>
            </w:pPr>
          </w:p>
        </w:tc>
        <w:tc>
          <w:tcPr>
            <w:tcW w:w="1138"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1080" w:type="dxa"/>
          </w:tcPr>
          <w:p w:rsidR="000D489C" w:rsidRPr="000D489C" w:rsidRDefault="000D489C" w:rsidP="000D489C">
            <w:pPr>
              <w:spacing w:after="0" w:line="240" w:lineRule="auto"/>
              <w:rPr>
                <w:rFonts w:ascii="Times New Roman" w:eastAsia="Times New Roman" w:hAnsi="Times New Roman"/>
                <w:sz w:val="24"/>
                <w:szCs w:val="24"/>
              </w:rPr>
            </w:pPr>
          </w:p>
        </w:tc>
        <w:tc>
          <w:tcPr>
            <w:tcW w:w="90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1260" w:type="dxa"/>
          </w:tcPr>
          <w:p w:rsidR="000D489C" w:rsidRPr="000D489C" w:rsidRDefault="000D489C" w:rsidP="000D489C">
            <w:pPr>
              <w:spacing w:after="0" w:line="240" w:lineRule="auto"/>
              <w:rPr>
                <w:rFonts w:ascii="Times New Roman" w:eastAsia="Times New Roman" w:hAnsi="Times New Roman"/>
                <w:sz w:val="24"/>
                <w:szCs w:val="24"/>
              </w:rPr>
            </w:pPr>
          </w:p>
        </w:tc>
        <w:tc>
          <w:tcPr>
            <w:tcW w:w="842" w:type="dxa"/>
          </w:tcPr>
          <w:p w:rsidR="000D489C" w:rsidRPr="000D489C" w:rsidRDefault="000D489C" w:rsidP="000D489C">
            <w:pPr>
              <w:spacing w:after="0" w:line="240" w:lineRule="auto"/>
              <w:rPr>
                <w:rFonts w:ascii="Times New Roman" w:eastAsia="Times New Roman" w:hAnsi="Times New Roman"/>
                <w:sz w:val="24"/>
                <w:szCs w:val="24"/>
              </w:rPr>
            </w:pPr>
          </w:p>
        </w:tc>
        <w:tc>
          <w:tcPr>
            <w:tcW w:w="958" w:type="dxa"/>
          </w:tcPr>
          <w:p w:rsidR="000D489C" w:rsidRPr="000D489C" w:rsidRDefault="000D489C" w:rsidP="000D489C">
            <w:pPr>
              <w:spacing w:after="0" w:line="240" w:lineRule="auto"/>
              <w:rPr>
                <w:rFonts w:ascii="Times New Roman" w:eastAsia="Times New Roman" w:hAnsi="Times New Roman"/>
                <w:sz w:val="24"/>
                <w:szCs w:val="24"/>
              </w:rPr>
            </w:pPr>
          </w:p>
        </w:tc>
      </w:tr>
    </w:tbl>
    <w:p w:rsidR="000D489C" w:rsidRPr="000D489C" w:rsidRDefault="000D489C" w:rsidP="000D489C">
      <w:pPr>
        <w:spacing w:after="0" w:line="240" w:lineRule="auto"/>
        <w:ind w:left="360"/>
        <w:rPr>
          <w:rFonts w:ascii="Times New Roman" w:eastAsia="Times New Roman" w:hAnsi="Times New Roman"/>
          <w:sz w:val="24"/>
          <w:szCs w:val="24"/>
        </w:rPr>
      </w:pP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 xml:space="preserve">1. aile –  iekārtas kods saskaņā ar 1. tabulu. </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2. aile -  norāda NACE 2.red. saimniecisko darbību statistiskās klasifikācijas  4. zīmju kodu, kurš atbilst saimnieciskai darbībai, ko veic, izmantojot šo iekārtu  Jāaizpilda obligāti! (http://www.csb.gov.lv/node/29900/list/4/0)</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3. un 4.aile – norāda katras piesārņojošās vielas kodu un nosaukumu saskaņā ar valsts sabiedrības ar ierobežotu atbildību "Latvijas Vides, ģeoloģijas un meteoroloģijas centrs" (turpmāk – centrs) apstiprināto sarakstu atbilstoši Ministru kabineta 2010.gada 30.novembra noteikumiem Nr.1082 ''Kārtība, kādā piesakāmas A, B un C kategorijas piesārņojošas darbības un izsniedzamas atļaujas A un B kategorijas piesārņojošo darbību veikšanai". Saraksts pieejams centra tīmekļa vietnē.</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5., 6. un 7. aile – norāda emisijas limitus gramos sekundē (g/s); miligramos kubikmetrā (mg/m3) un tonnās gadā (t/g). Smaku emisijas limitus norāda smaku vienībās sekundē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 xml:space="preserve">/s), vienā kubikmetrā gāzes </w:t>
      </w:r>
      <w:proofErr w:type="spellStart"/>
      <w:r w:rsidRPr="00F3502C">
        <w:rPr>
          <w:rFonts w:ascii="Times New Roman" w:eastAsia="Times New Roman" w:hAnsi="Times New Roman"/>
          <w:sz w:val="20"/>
          <w:szCs w:val="20"/>
        </w:rPr>
        <w:t>standartapstākļos</w:t>
      </w:r>
      <w:proofErr w:type="spellEnd"/>
      <w:r w:rsidRPr="00F3502C">
        <w:rPr>
          <w:rFonts w:ascii="Times New Roman" w:eastAsia="Times New Roman" w:hAnsi="Times New Roman"/>
          <w:sz w:val="20"/>
          <w:szCs w:val="20"/>
        </w:rPr>
        <w:t xml:space="preserve">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/m3) un smaku vienībās gadā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/g).</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8., 9. un 10. aile – norāda faktiskās emisijas gramos sekundē (g/s); miligramos kubikmetrā (mg/m3) un tonnās gadā (t/a). Sadedzināšanas iekārtām obligāti jāuzrāda visas emisijās esošās vielas, pārrēķinātas uz fiksēto skābekļa saturu. Smaku emisiju norāda smaku vienībās sekundē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 xml:space="preserve">/s), vienā kubikmetrā gāzes </w:t>
      </w:r>
      <w:proofErr w:type="spellStart"/>
      <w:r w:rsidRPr="00F3502C">
        <w:rPr>
          <w:rFonts w:ascii="Times New Roman" w:eastAsia="Times New Roman" w:hAnsi="Times New Roman"/>
          <w:sz w:val="20"/>
          <w:szCs w:val="20"/>
        </w:rPr>
        <w:t>standartapstākļos</w:t>
      </w:r>
      <w:proofErr w:type="spellEnd"/>
      <w:r w:rsidRPr="00F3502C">
        <w:rPr>
          <w:rFonts w:ascii="Times New Roman" w:eastAsia="Times New Roman" w:hAnsi="Times New Roman"/>
          <w:sz w:val="20"/>
          <w:szCs w:val="20"/>
        </w:rPr>
        <w:t xml:space="preserve">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/m3) un smaku vienībās gadā (</w:t>
      </w:r>
      <w:proofErr w:type="spellStart"/>
      <w:r w:rsidRPr="00F3502C">
        <w:rPr>
          <w:rFonts w:ascii="Times New Roman" w:eastAsia="Times New Roman" w:hAnsi="Times New Roman"/>
          <w:sz w:val="20"/>
          <w:szCs w:val="20"/>
        </w:rPr>
        <w:t>ouE</w:t>
      </w:r>
      <w:proofErr w:type="spellEnd"/>
      <w:r w:rsidRPr="00F3502C">
        <w:rPr>
          <w:rFonts w:ascii="Times New Roman" w:eastAsia="Times New Roman" w:hAnsi="Times New Roman"/>
          <w:sz w:val="20"/>
          <w:szCs w:val="20"/>
        </w:rPr>
        <w:t>/g).</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11. aile - norāda emisiju noteikšanas metodi , t.i., ja izmantota tiešā mērījumu metode (norāda - M), ja  izmantoti aprēķini saskaņā ar materiālās bilances metodi vai izmantojot emisijas faktoru metodi (norāda - A), ja lietota cita atzīta netiešās noteikšanas metode (norāda - N).</w:t>
      </w:r>
    </w:p>
    <w:p w:rsidR="00F3502C" w:rsidRP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12. aile - norāda emisijas noteikšanas metodes nosaukumu saskaņā ar norādīto pielikumu (skatīt veidlapas beigās tabulu “METODES”)</w:t>
      </w:r>
    </w:p>
    <w:p w:rsidR="00F3502C" w:rsidRDefault="00F3502C" w:rsidP="00F3502C">
      <w:pPr>
        <w:spacing w:after="0" w:line="240" w:lineRule="auto"/>
        <w:ind w:left="360"/>
        <w:rPr>
          <w:rFonts w:ascii="Times New Roman" w:eastAsia="Times New Roman" w:hAnsi="Times New Roman"/>
          <w:sz w:val="20"/>
          <w:szCs w:val="20"/>
        </w:rPr>
      </w:pPr>
      <w:r w:rsidRPr="00F3502C">
        <w:rPr>
          <w:rFonts w:ascii="Times New Roman" w:eastAsia="Times New Roman" w:hAnsi="Times New Roman"/>
          <w:sz w:val="20"/>
          <w:szCs w:val="20"/>
        </w:rPr>
        <w:t>13. un 14. aile – gadījumā ja emisijas noteikšanas metode ir A, norāda emisijas faktoru un mērvienību.</w:t>
      </w:r>
    </w:p>
    <w:p w:rsidR="000D489C" w:rsidRPr="000D489C" w:rsidRDefault="000D489C" w:rsidP="00890A95">
      <w:pPr>
        <w:spacing w:after="0" w:line="240" w:lineRule="auto"/>
        <w:ind w:left="360"/>
        <w:jc w:val="right"/>
        <w:rPr>
          <w:rFonts w:ascii="Times New Roman" w:eastAsia="Times New Roman" w:hAnsi="Times New Roman"/>
          <w:b/>
          <w:sz w:val="32"/>
          <w:szCs w:val="24"/>
        </w:rPr>
      </w:pPr>
      <w:r w:rsidRPr="000D489C">
        <w:rPr>
          <w:rFonts w:ascii="Times New Roman" w:eastAsia="Times New Roman" w:hAnsi="Times New Roman"/>
          <w:sz w:val="24"/>
          <w:szCs w:val="24"/>
        </w:rPr>
        <w:br w:type="page"/>
      </w:r>
      <w:r w:rsidRPr="000D489C">
        <w:rPr>
          <w:rFonts w:ascii="Times New Roman" w:eastAsia="Times New Roman" w:hAnsi="Times New Roman"/>
          <w:b/>
          <w:bCs/>
          <w:sz w:val="32"/>
          <w:szCs w:val="24"/>
        </w:rPr>
        <w:lastRenderedPageBreak/>
        <w:t>3</w:t>
      </w:r>
      <w:r w:rsidRPr="000D489C">
        <w:rPr>
          <w:rFonts w:ascii="Times New Roman" w:eastAsia="Times New Roman" w:hAnsi="Times New Roman"/>
          <w:sz w:val="24"/>
          <w:szCs w:val="24"/>
        </w:rPr>
        <w:t>.</w:t>
      </w:r>
      <w:r w:rsidRPr="000D489C">
        <w:rPr>
          <w:rFonts w:ascii="Times New Roman" w:eastAsia="Times New Roman" w:hAnsi="Times New Roman"/>
          <w:b/>
          <w:sz w:val="32"/>
          <w:szCs w:val="24"/>
        </w:rPr>
        <w:t>tabula</w:t>
      </w:r>
    </w:p>
    <w:p w:rsidR="000D489C" w:rsidRPr="000D489C" w:rsidRDefault="000D489C" w:rsidP="000D489C">
      <w:pPr>
        <w:spacing w:after="0" w:line="240" w:lineRule="auto"/>
        <w:ind w:left="360"/>
        <w:jc w:val="center"/>
        <w:rPr>
          <w:rFonts w:ascii="Times New Roman" w:eastAsia="Times New Roman" w:hAnsi="Times New Roman"/>
          <w:b/>
          <w:sz w:val="32"/>
          <w:szCs w:val="24"/>
        </w:rPr>
      </w:pPr>
      <w:r w:rsidRPr="000D489C">
        <w:rPr>
          <w:rFonts w:ascii="Times New Roman" w:eastAsia="Times New Roman" w:hAnsi="Times New Roman"/>
          <w:b/>
          <w:sz w:val="32"/>
          <w:szCs w:val="24"/>
        </w:rPr>
        <w:t>Izplūdes gāzu attīrīšanas efektivitāte gaisa attīrīšanas iekārtās (GAI)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1060"/>
        <w:gridCol w:w="884"/>
        <w:gridCol w:w="2355"/>
        <w:gridCol w:w="1237"/>
        <w:gridCol w:w="1170"/>
        <w:gridCol w:w="949"/>
        <w:gridCol w:w="1178"/>
        <w:gridCol w:w="1203"/>
        <w:gridCol w:w="1260"/>
      </w:tblGrid>
      <w:tr w:rsidR="00F83DBB" w:rsidRPr="003C15C8" w:rsidTr="00697F66">
        <w:trPr>
          <w:cantSplit/>
          <w:trHeight w:val="322"/>
          <w:jc w:val="center"/>
        </w:trPr>
        <w:tc>
          <w:tcPr>
            <w:tcW w:w="1001"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Iekārtas kods</w:t>
            </w:r>
          </w:p>
        </w:tc>
        <w:tc>
          <w:tcPr>
            <w:tcW w:w="1060"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Emisijas avota kods</w:t>
            </w:r>
          </w:p>
        </w:tc>
        <w:tc>
          <w:tcPr>
            <w:tcW w:w="884"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Vielas kods</w:t>
            </w:r>
          </w:p>
        </w:tc>
        <w:tc>
          <w:tcPr>
            <w:tcW w:w="2355"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Vielas nosaukums</w:t>
            </w:r>
          </w:p>
        </w:tc>
        <w:tc>
          <w:tcPr>
            <w:tcW w:w="1237"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 xml:space="preserve">Izplūdes gāzes, kopā pirms GAI (t/g,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c>
          <w:tcPr>
            <w:tcW w:w="1170"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T. sk.</w:t>
            </w:r>
            <w:r w:rsidRPr="00F83DBB">
              <w:rPr>
                <w:rFonts w:ascii="Times New Roman" w:eastAsia="Times New Roman" w:hAnsi="Times New Roman"/>
                <w:szCs w:val="24"/>
              </w:rPr>
              <w:br/>
              <w:t>novadīts uz</w:t>
            </w:r>
            <w:r w:rsidRPr="00F83DBB">
              <w:rPr>
                <w:rFonts w:ascii="Times New Roman" w:eastAsia="Times New Roman" w:hAnsi="Times New Roman"/>
                <w:szCs w:val="24"/>
              </w:rPr>
              <w:br/>
              <w:t xml:space="preserve">GAI (t/g,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c>
          <w:tcPr>
            <w:tcW w:w="2127" w:type="dxa"/>
            <w:gridSpan w:val="2"/>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No tā attīrīts</w:t>
            </w:r>
          </w:p>
        </w:tc>
        <w:tc>
          <w:tcPr>
            <w:tcW w:w="1203"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Emisija gaisā (t/g,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c>
          <w:tcPr>
            <w:tcW w:w="1260" w:type="dxa"/>
            <w:vMerge w:val="restart"/>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 xml:space="preserve">Emisijas limits </w:t>
            </w:r>
            <w:r w:rsidRPr="00F83DBB">
              <w:rPr>
                <w:rFonts w:ascii="Times New Roman" w:eastAsia="Times New Roman" w:hAnsi="Times New Roman"/>
                <w:szCs w:val="24"/>
              </w:rPr>
              <w:br/>
              <w:t xml:space="preserve">(t/g,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r>
      <w:tr w:rsidR="00F83DBB" w:rsidRPr="003C15C8" w:rsidTr="00697F66">
        <w:trPr>
          <w:cantSplit/>
          <w:trHeight w:val="592"/>
          <w:jc w:val="center"/>
        </w:trPr>
        <w:tc>
          <w:tcPr>
            <w:tcW w:w="1001"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kopā</w:t>
            </w:r>
            <w:r w:rsidRPr="00F83DBB">
              <w:rPr>
                <w:rFonts w:ascii="Times New Roman" w:eastAsia="Times New Roman" w:hAnsi="Times New Roman"/>
                <w:szCs w:val="24"/>
              </w:rPr>
              <w:br/>
              <w:t xml:space="preserve">(t/g,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c>
          <w:tcPr>
            <w:tcW w:w="1178" w:type="dxa"/>
            <w:vAlign w:val="center"/>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 xml:space="preserve">utilizēts </w:t>
            </w:r>
            <w:r w:rsidRPr="00F83DBB">
              <w:rPr>
                <w:rFonts w:ascii="Times New Roman" w:eastAsia="Times New Roman" w:hAnsi="Times New Roman"/>
                <w:szCs w:val="24"/>
              </w:rPr>
              <w:br/>
              <w:t xml:space="preserve">(t/g, </w:t>
            </w:r>
            <w:proofErr w:type="spellStart"/>
            <w:r w:rsidRPr="00F83DBB">
              <w:rPr>
                <w:rFonts w:ascii="Times New Roman" w:eastAsia="Times New Roman" w:hAnsi="Times New Roman"/>
                <w:szCs w:val="24"/>
              </w:rPr>
              <w:t>ouE</w:t>
            </w:r>
            <w:proofErr w:type="spellEnd"/>
            <w:r w:rsidRPr="00F83DBB">
              <w:rPr>
                <w:rFonts w:ascii="Times New Roman" w:eastAsia="Times New Roman" w:hAnsi="Times New Roman"/>
                <w:szCs w:val="24"/>
              </w:rPr>
              <w:t>/g)</w:t>
            </w:r>
          </w:p>
        </w:tc>
        <w:tc>
          <w:tcPr>
            <w:tcW w:w="1203" w:type="dxa"/>
            <w:vMerge/>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vMerge/>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1</w:t>
            </w: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2</w:t>
            </w: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3</w:t>
            </w: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4</w:t>
            </w: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5</w:t>
            </w: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6</w:t>
            </w: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7</w:t>
            </w: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8</w:t>
            </w: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9</w:t>
            </w: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r w:rsidRPr="00F83DBB">
              <w:rPr>
                <w:rFonts w:ascii="Times New Roman" w:eastAsia="Times New Roman" w:hAnsi="Times New Roman"/>
                <w:szCs w:val="24"/>
              </w:rPr>
              <w:t>10</w:t>
            </w: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pStyle w:val="ParastaisWeb1"/>
              <w:spacing w:before="0" w:after="0"/>
              <w:jc w:val="center"/>
              <w:rPr>
                <w:rFonts w:ascii="Times New Roman" w:eastAsia="Times New Roman" w:hAnsi="Times New Roman"/>
                <w:sz w:val="22"/>
                <w:szCs w:val="24"/>
                <w:lang w:val="lv-LV"/>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r w:rsidR="00F83DBB" w:rsidRPr="003C15C8" w:rsidTr="00697F66">
        <w:trPr>
          <w:jc w:val="center"/>
        </w:trPr>
        <w:tc>
          <w:tcPr>
            <w:tcW w:w="1001" w:type="dxa"/>
          </w:tcPr>
          <w:p w:rsidR="00F83DBB" w:rsidRPr="00F83DBB" w:rsidRDefault="00F83DBB" w:rsidP="00F83DBB">
            <w:pPr>
              <w:spacing w:after="0" w:line="240" w:lineRule="auto"/>
              <w:jc w:val="center"/>
              <w:rPr>
                <w:rFonts w:ascii="Times New Roman" w:eastAsia="Times New Roman" w:hAnsi="Times New Roman"/>
                <w:szCs w:val="24"/>
              </w:rPr>
            </w:pPr>
          </w:p>
        </w:tc>
        <w:tc>
          <w:tcPr>
            <w:tcW w:w="1060" w:type="dxa"/>
          </w:tcPr>
          <w:p w:rsidR="00F83DBB" w:rsidRPr="00F83DBB" w:rsidRDefault="00F83DBB" w:rsidP="00F83DBB">
            <w:pPr>
              <w:spacing w:after="0" w:line="240" w:lineRule="auto"/>
              <w:jc w:val="center"/>
              <w:rPr>
                <w:rFonts w:ascii="Times New Roman" w:eastAsia="Times New Roman" w:hAnsi="Times New Roman"/>
                <w:szCs w:val="24"/>
              </w:rPr>
            </w:pPr>
          </w:p>
        </w:tc>
        <w:tc>
          <w:tcPr>
            <w:tcW w:w="884" w:type="dxa"/>
          </w:tcPr>
          <w:p w:rsidR="00F83DBB" w:rsidRPr="00F83DBB" w:rsidRDefault="00F83DBB" w:rsidP="00F83DBB">
            <w:pPr>
              <w:spacing w:after="0" w:line="240" w:lineRule="auto"/>
              <w:jc w:val="center"/>
              <w:rPr>
                <w:rFonts w:ascii="Times New Roman" w:eastAsia="Times New Roman" w:hAnsi="Times New Roman"/>
                <w:szCs w:val="24"/>
              </w:rPr>
            </w:pPr>
          </w:p>
        </w:tc>
        <w:tc>
          <w:tcPr>
            <w:tcW w:w="2355" w:type="dxa"/>
          </w:tcPr>
          <w:p w:rsidR="00F83DBB" w:rsidRPr="00F83DBB" w:rsidRDefault="00F83DBB" w:rsidP="00F83DBB">
            <w:pPr>
              <w:spacing w:after="0" w:line="240" w:lineRule="auto"/>
              <w:jc w:val="center"/>
              <w:rPr>
                <w:rFonts w:ascii="Times New Roman" w:eastAsia="Times New Roman" w:hAnsi="Times New Roman"/>
                <w:szCs w:val="24"/>
              </w:rPr>
            </w:pPr>
          </w:p>
        </w:tc>
        <w:tc>
          <w:tcPr>
            <w:tcW w:w="1237"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0" w:type="dxa"/>
          </w:tcPr>
          <w:p w:rsidR="00F83DBB" w:rsidRPr="00F83DBB" w:rsidRDefault="00F83DBB" w:rsidP="00F83DBB">
            <w:pPr>
              <w:spacing w:after="0" w:line="240" w:lineRule="auto"/>
              <w:jc w:val="center"/>
              <w:rPr>
                <w:rFonts w:ascii="Times New Roman" w:eastAsia="Times New Roman" w:hAnsi="Times New Roman"/>
                <w:szCs w:val="24"/>
              </w:rPr>
            </w:pPr>
          </w:p>
        </w:tc>
        <w:tc>
          <w:tcPr>
            <w:tcW w:w="949" w:type="dxa"/>
          </w:tcPr>
          <w:p w:rsidR="00F83DBB" w:rsidRPr="00F83DBB" w:rsidRDefault="00F83DBB" w:rsidP="00F83DBB">
            <w:pPr>
              <w:spacing w:after="0" w:line="240" w:lineRule="auto"/>
              <w:jc w:val="center"/>
              <w:rPr>
                <w:rFonts w:ascii="Times New Roman" w:eastAsia="Times New Roman" w:hAnsi="Times New Roman"/>
                <w:szCs w:val="24"/>
              </w:rPr>
            </w:pPr>
          </w:p>
        </w:tc>
        <w:tc>
          <w:tcPr>
            <w:tcW w:w="1178" w:type="dxa"/>
          </w:tcPr>
          <w:p w:rsidR="00F83DBB" w:rsidRPr="00F83DBB" w:rsidRDefault="00F83DBB" w:rsidP="00F83DBB">
            <w:pPr>
              <w:spacing w:after="0" w:line="240" w:lineRule="auto"/>
              <w:jc w:val="center"/>
              <w:rPr>
                <w:rFonts w:ascii="Times New Roman" w:eastAsia="Times New Roman" w:hAnsi="Times New Roman"/>
                <w:szCs w:val="24"/>
              </w:rPr>
            </w:pPr>
          </w:p>
        </w:tc>
        <w:tc>
          <w:tcPr>
            <w:tcW w:w="1203" w:type="dxa"/>
          </w:tcPr>
          <w:p w:rsidR="00F83DBB" w:rsidRPr="00F83DBB" w:rsidRDefault="00F83DBB" w:rsidP="00F83DBB">
            <w:pPr>
              <w:spacing w:after="0" w:line="240" w:lineRule="auto"/>
              <w:jc w:val="center"/>
              <w:rPr>
                <w:rFonts w:ascii="Times New Roman" w:eastAsia="Times New Roman" w:hAnsi="Times New Roman"/>
                <w:szCs w:val="24"/>
              </w:rPr>
            </w:pPr>
          </w:p>
        </w:tc>
        <w:tc>
          <w:tcPr>
            <w:tcW w:w="1260" w:type="dxa"/>
          </w:tcPr>
          <w:p w:rsidR="00F83DBB" w:rsidRPr="00F83DBB" w:rsidRDefault="00F83DBB" w:rsidP="00F83DBB">
            <w:pPr>
              <w:spacing w:after="0" w:line="240" w:lineRule="auto"/>
              <w:jc w:val="center"/>
              <w:rPr>
                <w:rFonts w:ascii="Times New Roman" w:eastAsia="Times New Roman" w:hAnsi="Times New Roman"/>
                <w:szCs w:val="24"/>
              </w:rPr>
            </w:pPr>
          </w:p>
        </w:tc>
      </w:tr>
    </w:tbl>
    <w:p w:rsidR="000D489C" w:rsidRPr="000D489C" w:rsidRDefault="000D489C" w:rsidP="000D489C">
      <w:pPr>
        <w:spacing w:after="0" w:line="240" w:lineRule="auto"/>
        <w:ind w:left="360"/>
        <w:rPr>
          <w:rFonts w:ascii="Times New Roman" w:eastAsia="Times New Roman" w:hAnsi="Times New Roman"/>
          <w:sz w:val="24"/>
          <w:szCs w:val="24"/>
        </w:rPr>
      </w:pP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1. ailē norāda iekārtas kodu saskaņā ar  1. tabulu.</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 xml:space="preserve">2. ailē norāda emisijas avota kodu, kam jāsaskan ar atļaujas vai C kategorijas piesārņojošās darbības pieteikumā fiksēto emisijas avota kodu. Vienam emisijas avotam var būt vairākas iekārtas. </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3. un 4. ailē norāda vielas, kuras nonāk gaisa attīrīšanas iekārtā (GAI), kodu un nosaukumu. Vielas, kuras netiek novadītas uz GAI, šajā tabulā neuzrāda.</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 xml:space="preserve">5. ailē norāda izplūdes gāzu daudzumu pirms novadīšanas uz GAI. </w:t>
      </w:r>
      <w:r w:rsidRPr="00E9664C">
        <w:rPr>
          <w:rFonts w:ascii="Times New Roman" w:eastAsia="Times New Roman" w:hAnsi="Times New Roman"/>
          <w:sz w:val="20"/>
          <w:szCs w:val="24"/>
          <w:u w:val="single"/>
        </w:rPr>
        <w:t>LIELUMAM 5.KOLONNĀ JĀBŪT VIENĀDAM AR 7.UN 9. KOLONNU LIELUMU SUMMU: 5=7 + 9</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6. ailē  norāda izplūdes gāzu daudzumu, kas nonāk GAI.</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 xml:space="preserve">7. un 8. ailē norāda attīrītos un utilizētos vielu daudzumus. </w:t>
      </w:r>
    </w:p>
    <w:p w:rsidR="00E2182C" w:rsidRPr="00E2182C" w:rsidRDefault="00E2182C" w:rsidP="00E2182C">
      <w:pPr>
        <w:spacing w:after="0" w:line="240" w:lineRule="auto"/>
        <w:ind w:left="360"/>
        <w:jc w:val="both"/>
        <w:rPr>
          <w:rFonts w:ascii="Times New Roman" w:eastAsia="Times New Roman" w:hAnsi="Times New Roman"/>
          <w:sz w:val="20"/>
          <w:szCs w:val="24"/>
        </w:rPr>
      </w:pPr>
      <w:r w:rsidRPr="00E2182C">
        <w:rPr>
          <w:rFonts w:ascii="Times New Roman" w:eastAsia="Times New Roman" w:hAnsi="Times New Roman"/>
          <w:sz w:val="20"/>
          <w:szCs w:val="24"/>
        </w:rPr>
        <w:t>9. ailē norāda faktisko emisiju gaisā.</w:t>
      </w:r>
    </w:p>
    <w:p w:rsidR="000D489C" w:rsidRPr="000D489C" w:rsidRDefault="00E2182C" w:rsidP="00E2182C">
      <w:pPr>
        <w:spacing w:after="0" w:line="240" w:lineRule="auto"/>
        <w:ind w:left="360"/>
        <w:jc w:val="both"/>
        <w:rPr>
          <w:rFonts w:ascii="Times New Roman" w:eastAsia="Times New Roman" w:hAnsi="Times New Roman"/>
          <w:sz w:val="20"/>
          <w:szCs w:val="20"/>
        </w:rPr>
      </w:pPr>
      <w:r w:rsidRPr="00E2182C">
        <w:rPr>
          <w:rFonts w:ascii="Times New Roman" w:eastAsia="Times New Roman" w:hAnsi="Times New Roman"/>
          <w:sz w:val="20"/>
          <w:szCs w:val="24"/>
        </w:rPr>
        <w:t>10. ailē  norāda emisiju limitu konkrētajai vielai.</w:t>
      </w:r>
    </w:p>
    <w:p w:rsidR="000D489C" w:rsidRPr="000D489C" w:rsidRDefault="000D489C" w:rsidP="00464AF8">
      <w:pPr>
        <w:spacing w:after="0" w:line="240" w:lineRule="auto"/>
        <w:jc w:val="right"/>
        <w:rPr>
          <w:rFonts w:ascii="Times New Roman" w:eastAsia="Times New Roman" w:hAnsi="Times New Roman"/>
          <w:b/>
          <w:sz w:val="32"/>
          <w:szCs w:val="32"/>
        </w:rPr>
      </w:pPr>
      <w:r w:rsidRPr="000D489C">
        <w:rPr>
          <w:rFonts w:ascii="Times New Roman" w:eastAsia="Times New Roman" w:hAnsi="Times New Roman"/>
          <w:sz w:val="20"/>
          <w:szCs w:val="20"/>
        </w:rPr>
        <w:br w:type="page"/>
      </w:r>
      <w:r w:rsidRPr="000D489C">
        <w:rPr>
          <w:rFonts w:ascii="Times New Roman" w:eastAsia="Times New Roman" w:hAnsi="Times New Roman"/>
          <w:b/>
          <w:sz w:val="32"/>
          <w:szCs w:val="32"/>
        </w:rPr>
        <w:lastRenderedPageBreak/>
        <w:t>4. tabula</w:t>
      </w:r>
    </w:p>
    <w:p w:rsidR="000D489C" w:rsidRPr="000D489C" w:rsidRDefault="000D489C" w:rsidP="000D489C">
      <w:pPr>
        <w:keepNext/>
        <w:spacing w:after="0" w:line="240" w:lineRule="auto"/>
        <w:jc w:val="center"/>
        <w:outlineLvl w:val="0"/>
        <w:rPr>
          <w:rFonts w:ascii="Times New Roman" w:eastAsia="Times New Roman" w:hAnsi="Times New Roman"/>
          <w:b/>
          <w:bCs/>
          <w:kern w:val="32"/>
          <w:sz w:val="32"/>
          <w:szCs w:val="32"/>
        </w:rPr>
      </w:pPr>
      <w:r w:rsidRPr="000D489C">
        <w:rPr>
          <w:rFonts w:ascii="Times New Roman" w:eastAsia="Times New Roman" w:hAnsi="Times New Roman"/>
          <w:b/>
          <w:bCs/>
          <w:kern w:val="32"/>
          <w:sz w:val="32"/>
          <w:szCs w:val="32"/>
        </w:rPr>
        <w:t>Kurināmā izlietojums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1"/>
        <w:gridCol w:w="1343"/>
        <w:gridCol w:w="3232"/>
        <w:gridCol w:w="1442"/>
        <w:gridCol w:w="1726"/>
        <w:gridCol w:w="1980"/>
        <w:gridCol w:w="2040"/>
        <w:gridCol w:w="1380"/>
      </w:tblGrid>
      <w:tr w:rsidR="008E06BE" w:rsidRPr="00DE0C58" w:rsidTr="00697F66">
        <w:trPr>
          <w:cantSplit/>
          <w:trHeight w:val="141"/>
          <w:jc w:val="center"/>
        </w:trPr>
        <w:tc>
          <w:tcPr>
            <w:tcW w:w="1001" w:type="dxa"/>
            <w:vMerge w:val="restart"/>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Iekārtas kods</w:t>
            </w:r>
          </w:p>
        </w:tc>
        <w:tc>
          <w:tcPr>
            <w:tcW w:w="1343" w:type="dxa"/>
            <w:vMerge w:val="restart"/>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Kurināmā kods</w:t>
            </w:r>
          </w:p>
        </w:tc>
        <w:tc>
          <w:tcPr>
            <w:tcW w:w="3232" w:type="dxa"/>
            <w:vMerge w:val="restart"/>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Kurināmā veids</w:t>
            </w:r>
          </w:p>
        </w:tc>
        <w:tc>
          <w:tcPr>
            <w:tcW w:w="1442" w:type="dxa"/>
            <w:vMerge w:val="restart"/>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Mērvienība</w:t>
            </w:r>
          </w:p>
        </w:tc>
        <w:tc>
          <w:tcPr>
            <w:tcW w:w="5746" w:type="dxa"/>
            <w:gridSpan w:val="3"/>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Kurināmā patēriņš</w:t>
            </w:r>
          </w:p>
        </w:tc>
        <w:tc>
          <w:tcPr>
            <w:tcW w:w="1380" w:type="dxa"/>
            <w:vMerge w:val="restart"/>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Sēra saturs kurināmajā, %</w:t>
            </w:r>
          </w:p>
        </w:tc>
      </w:tr>
      <w:tr w:rsidR="008E06BE" w:rsidRPr="00DE0C58" w:rsidTr="00697F66">
        <w:trPr>
          <w:cantSplit/>
          <w:trHeight w:val="1081"/>
          <w:jc w:val="center"/>
        </w:trPr>
        <w:tc>
          <w:tcPr>
            <w:tcW w:w="1001" w:type="dxa"/>
            <w:vMerge/>
            <w:vAlign w:val="center"/>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43" w:type="dxa"/>
            <w:vMerge/>
            <w:vAlign w:val="center"/>
          </w:tcPr>
          <w:p w:rsidR="008E06BE" w:rsidRPr="00DE0C58" w:rsidRDefault="008E06BE" w:rsidP="00DE0C58">
            <w:pPr>
              <w:spacing w:after="0" w:line="240" w:lineRule="auto"/>
              <w:jc w:val="center"/>
              <w:rPr>
                <w:rFonts w:ascii="Times New Roman" w:eastAsia="Times New Roman" w:hAnsi="Times New Roman"/>
                <w:sz w:val="24"/>
                <w:szCs w:val="24"/>
              </w:rPr>
            </w:pPr>
          </w:p>
        </w:tc>
        <w:tc>
          <w:tcPr>
            <w:tcW w:w="3232" w:type="dxa"/>
            <w:vMerge/>
            <w:vAlign w:val="center"/>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442" w:type="dxa"/>
            <w:vMerge/>
            <w:vAlign w:val="center"/>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726" w:type="dxa"/>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Kopā</w:t>
            </w:r>
          </w:p>
        </w:tc>
        <w:tc>
          <w:tcPr>
            <w:tcW w:w="1980" w:type="dxa"/>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siltuma vai elektroenerģijas ražošanai</w:t>
            </w:r>
          </w:p>
        </w:tc>
        <w:tc>
          <w:tcPr>
            <w:tcW w:w="2040" w:type="dxa"/>
            <w:vAlign w:val="center"/>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tehnoloģiskajiem procesiem</w:t>
            </w:r>
          </w:p>
        </w:tc>
        <w:tc>
          <w:tcPr>
            <w:tcW w:w="1380" w:type="dxa"/>
            <w:vMerge/>
            <w:vAlign w:val="center"/>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1</w:t>
            </w:r>
          </w:p>
        </w:tc>
        <w:tc>
          <w:tcPr>
            <w:tcW w:w="1343"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2</w:t>
            </w:r>
          </w:p>
        </w:tc>
        <w:tc>
          <w:tcPr>
            <w:tcW w:w="3232"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3</w:t>
            </w:r>
          </w:p>
        </w:tc>
        <w:tc>
          <w:tcPr>
            <w:tcW w:w="1442"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4</w:t>
            </w:r>
          </w:p>
        </w:tc>
        <w:tc>
          <w:tcPr>
            <w:tcW w:w="1726"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5</w:t>
            </w:r>
          </w:p>
        </w:tc>
        <w:tc>
          <w:tcPr>
            <w:tcW w:w="1980"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6</w:t>
            </w:r>
          </w:p>
        </w:tc>
        <w:tc>
          <w:tcPr>
            <w:tcW w:w="2040"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7</w:t>
            </w:r>
          </w:p>
        </w:tc>
        <w:tc>
          <w:tcPr>
            <w:tcW w:w="1380" w:type="dxa"/>
          </w:tcPr>
          <w:p w:rsidR="008E06BE" w:rsidRPr="00B822E4" w:rsidRDefault="008E06BE" w:rsidP="00DE0C58">
            <w:pPr>
              <w:spacing w:after="0" w:line="240" w:lineRule="auto"/>
              <w:jc w:val="center"/>
              <w:rPr>
                <w:rFonts w:ascii="Times New Roman" w:eastAsia="Times New Roman" w:hAnsi="Times New Roman"/>
                <w:b/>
                <w:sz w:val="24"/>
                <w:szCs w:val="24"/>
              </w:rPr>
            </w:pPr>
            <w:r w:rsidRPr="00B822E4">
              <w:rPr>
                <w:rFonts w:ascii="Times New Roman" w:eastAsia="Times New Roman" w:hAnsi="Times New Roman"/>
                <w:b/>
                <w:sz w:val="24"/>
                <w:szCs w:val="24"/>
              </w:rPr>
              <w:t>8</w:t>
            </w: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color w:val="000000"/>
                <w:sz w:val="24"/>
                <w:szCs w:val="24"/>
              </w:rPr>
            </w:pPr>
            <w:r w:rsidRPr="00DE0C58">
              <w:rPr>
                <w:rFonts w:ascii="Times New Roman" w:eastAsia="Times New Roman" w:hAnsi="Times New Roman"/>
                <w:color w:val="000000"/>
                <w:sz w:val="24"/>
                <w:szCs w:val="24"/>
              </w:rPr>
              <w:t>301</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Ogles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bookmarkStart w:id="1" w:name="_GoBack"/>
            <w:bookmarkEnd w:id="1"/>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color w:val="000000"/>
                <w:sz w:val="24"/>
                <w:szCs w:val="24"/>
              </w:rPr>
            </w:pPr>
            <w:r w:rsidRPr="00DE0C58">
              <w:rPr>
                <w:rFonts w:ascii="Times New Roman" w:eastAsia="Times New Roman" w:hAnsi="Times New Roman"/>
                <w:color w:val="000000"/>
                <w:sz w:val="24"/>
                <w:szCs w:val="24"/>
              </w:rPr>
              <w:t>302</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Dabas gāze</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tūkst. m</w:t>
            </w:r>
            <w:r w:rsidRPr="00DE0C58">
              <w:rPr>
                <w:rFonts w:ascii="Times New Roman" w:eastAsia="Times New Roman" w:hAnsi="Times New Roman"/>
                <w:sz w:val="24"/>
                <w:szCs w:val="24"/>
                <w:vertAlign w:val="superscript"/>
              </w:rPr>
              <w:t>3</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color w:val="000000"/>
                <w:sz w:val="24"/>
                <w:szCs w:val="24"/>
              </w:rPr>
            </w:pPr>
            <w:r w:rsidRPr="00DE0C58">
              <w:rPr>
                <w:rFonts w:ascii="Times New Roman" w:eastAsia="Times New Roman" w:hAnsi="Times New Roman"/>
                <w:color w:val="000000"/>
                <w:sz w:val="24"/>
                <w:szCs w:val="24"/>
              </w:rPr>
              <w:t>303</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Mazuts (degvieleļļa)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color w:val="000000"/>
                <w:sz w:val="24"/>
                <w:szCs w:val="24"/>
              </w:rPr>
            </w:pPr>
            <w:r w:rsidRPr="00DE0C58">
              <w:rPr>
                <w:rFonts w:ascii="Times New Roman" w:eastAsia="Times New Roman" w:hAnsi="Times New Roman"/>
                <w:color w:val="000000"/>
                <w:sz w:val="24"/>
                <w:szCs w:val="24"/>
              </w:rPr>
              <w:t>304</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Šķidrais kurināmais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305</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Kūdra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306</w:t>
            </w:r>
          </w:p>
        </w:tc>
        <w:tc>
          <w:tcPr>
            <w:tcW w:w="3232" w:type="dxa"/>
          </w:tcPr>
          <w:p w:rsidR="008E06BE" w:rsidRPr="00DE0C58" w:rsidRDefault="008E06BE" w:rsidP="00DE0C58">
            <w:pPr>
              <w:spacing w:after="0" w:line="240" w:lineRule="auto"/>
              <w:rPr>
                <w:rFonts w:ascii="Times New Roman" w:eastAsia="Times New Roman" w:hAnsi="Times New Roman"/>
                <w:b/>
                <w:sz w:val="24"/>
                <w:szCs w:val="24"/>
              </w:rPr>
            </w:pPr>
            <w:r w:rsidRPr="00DE0C58">
              <w:rPr>
                <w:rFonts w:ascii="Times New Roman" w:eastAsia="Times New Roman" w:hAnsi="Times New Roman"/>
                <w:sz w:val="24"/>
                <w:szCs w:val="24"/>
              </w:rPr>
              <w:t>Degakmens eļļa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307</w:t>
            </w:r>
          </w:p>
        </w:tc>
        <w:tc>
          <w:tcPr>
            <w:tcW w:w="3232" w:type="dxa"/>
          </w:tcPr>
          <w:p w:rsidR="008E06BE" w:rsidRPr="00DE0C58" w:rsidRDefault="008E06BE" w:rsidP="00DE0C58">
            <w:pPr>
              <w:spacing w:after="0" w:line="240" w:lineRule="auto"/>
              <w:rPr>
                <w:rFonts w:ascii="Times New Roman" w:eastAsia="Times New Roman" w:hAnsi="Times New Roman"/>
                <w:bCs/>
                <w:sz w:val="24"/>
                <w:szCs w:val="24"/>
              </w:rPr>
            </w:pPr>
            <w:r w:rsidRPr="00DE0C58">
              <w:rPr>
                <w:rFonts w:ascii="Times New Roman" w:eastAsia="Times New Roman" w:hAnsi="Times New Roman"/>
                <w:bCs/>
                <w:sz w:val="24"/>
                <w:szCs w:val="24"/>
              </w:rPr>
              <w:t>Koksne</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 xml:space="preserve">          307a</w:t>
            </w:r>
          </w:p>
        </w:tc>
        <w:tc>
          <w:tcPr>
            <w:tcW w:w="3232" w:type="dxa"/>
          </w:tcPr>
          <w:p w:rsidR="008E06BE" w:rsidRPr="00DE0C58" w:rsidRDefault="008E06BE" w:rsidP="00DE0C58">
            <w:pPr>
              <w:spacing w:after="0" w:line="240" w:lineRule="auto"/>
              <w:ind w:firstLine="398"/>
              <w:rPr>
                <w:rFonts w:ascii="Times New Roman" w:eastAsia="Times New Roman" w:hAnsi="Times New Roman"/>
                <w:sz w:val="24"/>
                <w:szCs w:val="24"/>
              </w:rPr>
            </w:pPr>
            <w:r w:rsidRPr="00DE0C58">
              <w:rPr>
                <w:rFonts w:ascii="Times New Roman" w:eastAsia="Times New Roman" w:hAnsi="Times New Roman"/>
                <w:sz w:val="24"/>
                <w:szCs w:val="24"/>
              </w:rPr>
              <w:t>Malka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 xml:space="preserve">          307b</w:t>
            </w:r>
          </w:p>
        </w:tc>
        <w:tc>
          <w:tcPr>
            <w:tcW w:w="3232" w:type="dxa"/>
          </w:tcPr>
          <w:p w:rsidR="008E06BE" w:rsidRPr="00DE0C58" w:rsidRDefault="008E06BE" w:rsidP="00DE0C58">
            <w:pPr>
              <w:spacing w:after="0" w:line="240" w:lineRule="auto"/>
              <w:ind w:firstLine="398"/>
              <w:rPr>
                <w:rFonts w:ascii="Times New Roman" w:eastAsia="Times New Roman" w:hAnsi="Times New Roman"/>
                <w:sz w:val="24"/>
                <w:szCs w:val="24"/>
              </w:rPr>
            </w:pPr>
            <w:r w:rsidRPr="00DE0C58">
              <w:rPr>
                <w:rFonts w:ascii="Times New Roman" w:eastAsia="Times New Roman" w:hAnsi="Times New Roman"/>
                <w:sz w:val="24"/>
                <w:szCs w:val="24"/>
              </w:rPr>
              <w:t>Granulas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 xml:space="preserve">          307c</w:t>
            </w:r>
          </w:p>
        </w:tc>
        <w:tc>
          <w:tcPr>
            <w:tcW w:w="3232" w:type="dxa"/>
          </w:tcPr>
          <w:p w:rsidR="008E06BE" w:rsidRPr="00DE0C58" w:rsidRDefault="008E06BE" w:rsidP="00DE0C58">
            <w:pPr>
              <w:spacing w:after="0" w:line="240" w:lineRule="auto"/>
              <w:ind w:firstLine="398"/>
              <w:rPr>
                <w:rFonts w:ascii="Times New Roman" w:eastAsia="Times New Roman" w:hAnsi="Times New Roman"/>
                <w:sz w:val="24"/>
                <w:szCs w:val="24"/>
              </w:rPr>
            </w:pPr>
            <w:r w:rsidRPr="00DE0C58">
              <w:rPr>
                <w:rFonts w:ascii="Times New Roman" w:eastAsia="Times New Roman" w:hAnsi="Times New Roman"/>
                <w:sz w:val="24"/>
                <w:szCs w:val="24"/>
              </w:rPr>
              <w:t>Šķelda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 xml:space="preserve">          307d</w:t>
            </w:r>
          </w:p>
        </w:tc>
        <w:tc>
          <w:tcPr>
            <w:tcW w:w="3232" w:type="dxa"/>
          </w:tcPr>
          <w:p w:rsidR="008E06BE" w:rsidRPr="00DE0C58" w:rsidRDefault="008E06BE" w:rsidP="00DE0C58">
            <w:pPr>
              <w:spacing w:after="0" w:line="240" w:lineRule="auto"/>
              <w:ind w:firstLine="398"/>
              <w:rPr>
                <w:rFonts w:ascii="Times New Roman" w:eastAsia="Times New Roman" w:hAnsi="Times New Roman"/>
                <w:sz w:val="24"/>
                <w:szCs w:val="24"/>
              </w:rPr>
            </w:pPr>
            <w:r w:rsidRPr="00DE0C58">
              <w:rPr>
                <w:rFonts w:ascii="Times New Roman" w:eastAsia="Times New Roman" w:hAnsi="Times New Roman"/>
                <w:sz w:val="24"/>
                <w:szCs w:val="24"/>
              </w:rPr>
              <w:t>Koksne (pārējais)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308</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Sašķidrinātā gāze</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309</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Cits kurināmais</w:t>
            </w:r>
          </w:p>
        </w:tc>
        <w:tc>
          <w:tcPr>
            <w:tcW w:w="1442" w:type="dxa"/>
          </w:tcPr>
          <w:p w:rsidR="008E06BE" w:rsidRPr="00DE0C58" w:rsidRDefault="008E06BE" w:rsidP="00DE0C58">
            <w:pPr>
              <w:spacing w:before="100" w:beforeAutospacing="1" w:after="100" w:afterAutospacing="1" w:line="240" w:lineRule="auto"/>
              <w:jc w:val="center"/>
              <w:rPr>
                <w:rFonts w:ascii="Times New Roman" w:eastAsia="Times New Roman" w:hAnsi="Times New Roman"/>
                <w:sz w:val="24"/>
                <w:szCs w:val="24"/>
                <w:lang w:eastAsia="lv-LV"/>
              </w:rPr>
            </w:pPr>
            <w:r w:rsidRPr="00DE0C58">
              <w:rPr>
                <w:rFonts w:ascii="Times New Roman" w:eastAsia="Times New Roman" w:hAnsi="Times New Roman"/>
                <w:sz w:val="24"/>
                <w:szCs w:val="24"/>
                <w:lang w:eastAsia="lv-LV"/>
              </w:rPr>
              <w:t>t vai tūkst. m</w:t>
            </w:r>
            <w:r w:rsidRPr="00DE0C58">
              <w:rPr>
                <w:rFonts w:ascii="Times New Roman" w:eastAsia="Times New Roman" w:hAnsi="Times New Roman"/>
                <w:sz w:val="24"/>
                <w:szCs w:val="24"/>
                <w:vertAlign w:val="superscript"/>
                <w:lang w:eastAsia="lv-LV"/>
              </w:rPr>
              <w:t>3</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310</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Atstrādātās eļļas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311</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Nolietotās riepas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312</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Kokss</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313</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Dīzeļdegviela</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314</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r w:rsidRPr="00DE0C58">
              <w:rPr>
                <w:rFonts w:ascii="Times New Roman" w:eastAsia="Times New Roman" w:hAnsi="Times New Roman"/>
                <w:sz w:val="24"/>
                <w:szCs w:val="24"/>
              </w:rPr>
              <w:t>Salmi</w:t>
            </w:r>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rPr>
              <w:t>t</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r w:rsidR="008E06BE" w:rsidRPr="00DE0C58" w:rsidTr="00697F66">
        <w:trPr>
          <w:cantSplit/>
          <w:jc w:val="center"/>
        </w:trPr>
        <w:tc>
          <w:tcPr>
            <w:tcW w:w="1001" w:type="dxa"/>
          </w:tcPr>
          <w:p w:rsidR="008E06BE" w:rsidRPr="00DE0C58" w:rsidRDefault="008E06BE" w:rsidP="00DE0C58">
            <w:pPr>
              <w:spacing w:after="0" w:line="240" w:lineRule="auto"/>
              <w:rPr>
                <w:rFonts w:ascii="Times New Roman" w:eastAsia="Times New Roman" w:hAnsi="Times New Roman"/>
                <w:sz w:val="21"/>
                <w:szCs w:val="24"/>
              </w:rPr>
            </w:pPr>
          </w:p>
        </w:tc>
        <w:tc>
          <w:tcPr>
            <w:tcW w:w="1343" w:type="dxa"/>
          </w:tcPr>
          <w:p w:rsidR="008E06BE" w:rsidRPr="00DE0C58" w:rsidRDefault="008E06BE" w:rsidP="00DE0C58">
            <w:pPr>
              <w:spacing w:after="0" w:line="240" w:lineRule="auto"/>
              <w:jc w:val="center"/>
              <w:rPr>
                <w:rFonts w:ascii="Times New Roman" w:eastAsia="Times New Roman" w:hAnsi="Times New Roman"/>
                <w:sz w:val="24"/>
                <w:szCs w:val="24"/>
              </w:rPr>
            </w:pPr>
            <w:r w:rsidRPr="00DE0C58">
              <w:rPr>
                <w:rFonts w:ascii="Times New Roman" w:eastAsia="Times New Roman" w:hAnsi="Times New Roman"/>
                <w:sz w:val="24"/>
                <w:szCs w:val="24"/>
                <w:lang w:val="en-GB"/>
              </w:rPr>
              <w:t>315</w:t>
            </w:r>
          </w:p>
        </w:tc>
        <w:tc>
          <w:tcPr>
            <w:tcW w:w="3232" w:type="dxa"/>
          </w:tcPr>
          <w:p w:rsidR="008E06BE" w:rsidRPr="00DE0C58" w:rsidRDefault="008E06BE" w:rsidP="00DE0C58">
            <w:pPr>
              <w:spacing w:after="0" w:line="240" w:lineRule="auto"/>
              <w:rPr>
                <w:rFonts w:ascii="Times New Roman" w:eastAsia="Times New Roman" w:hAnsi="Times New Roman"/>
                <w:sz w:val="24"/>
                <w:szCs w:val="24"/>
              </w:rPr>
            </w:pPr>
            <w:proofErr w:type="spellStart"/>
            <w:r w:rsidRPr="00DE0C58">
              <w:rPr>
                <w:rFonts w:ascii="Times New Roman" w:eastAsia="Times New Roman" w:hAnsi="Times New Roman"/>
                <w:sz w:val="24"/>
                <w:szCs w:val="24"/>
                <w:lang w:val="en-GB"/>
              </w:rPr>
              <w:t>Biogāze</w:t>
            </w:r>
            <w:proofErr w:type="spellEnd"/>
          </w:p>
        </w:tc>
        <w:tc>
          <w:tcPr>
            <w:tcW w:w="1442" w:type="dxa"/>
          </w:tcPr>
          <w:p w:rsidR="008E06BE" w:rsidRPr="00DE0C58" w:rsidRDefault="008E06BE" w:rsidP="00DE0C58">
            <w:pPr>
              <w:spacing w:after="0" w:line="240" w:lineRule="auto"/>
              <w:jc w:val="center"/>
              <w:rPr>
                <w:rFonts w:ascii="Times New Roman" w:eastAsia="Times New Roman" w:hAnsi="Times New Roman"/>
                <w:sz w:val="24"/>
                <w:szCs w:val="24"/>
              </w:rPr>
            </w:pPr>
            <w:proofErr w:type="spellStart"/>
            <w:proofErr w:type="gramStart"/>
            <w:r w:rsidRPr="00DE0C58">
              <w:rPr>
                <w:rFonts w:ascii="Times New Roman" w:eastAsia="Times New Roman" w:hAnsi="Times New Roman"/>
                <w:sz w:val="24"/>
                <w:szCs w:val="24"/>
                <w:lang w:val="en-GB"/>
              </w:rPr>
              <w:t>tūkst</w:t>
            </w:r>
            <w:proofErr w:type="spellEnd"/>
            <w:proofErr w:type="gramEnd"/>
            <w:r w:rsidRPr="00DE0C58">
              <w:rPr>
                <w:rFonts w:ascii="Times New Roman" w:eastAsia="Times New Roman" w:hAnsi="Times New Roman"/>
                <w:sz w:val="24"/>
                <w:szCs w:val="24"/>
                <w:lang w:val="en-GB"/>
              </w:rPr>
              <w:t>. m</w:t>
            </w:r>
            <w:r w:rsidRPr="00DE0C58">
              <w:rPr>
                <w:rFonts w:ascii="Times New Roman" w:eastAsia="Times New Roman" w:hAnsi="Times New Roman"/>
                <w:sz w:val="24"/>
                <w:szCs w:val="24"/>
                <w:vertAlign w:val="superscript"/>
                <w:lang w:val="en-GB"/>
              </w:rPr>
              <w:t>3</w:t>
            </w:r>
          </w:p>
        </w:tc>
        <w:tc>
          <w:tcPr>
            <w:tcW w:w="1726"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98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2040" w:type="dxa"/>
          </w:tcPr>
          <w:p w:rsidR="008E06BE" w:rsidRPr="00DE0C58" w:rsidRDefault="008E06BE" w:rsidP="00DE0C58">
            <w:pPr>
              <w:spacing w:after="0" w:line="240" w:lineRule="auto"/>
              <w:jc w:val="center"/>
              <w:rPr>
                <w:rFonts w:ascii="Times New Roman" w:eastAsia="Times New Roman" w:hAnsi="Times New Roman"/>
                <w:sz w:val="24"/>
                <w:szCs w:val="24"/>
              </w:rPr>
            </w:pPr>
          </w:p>
        </w:tc>
        <w:tc>
          <w:tcPr>
            <w:tcW w:w="1380" w:type="dxa"/>
          </w:tcPr>
          <w:p w:rsidR="008E06BE" w:rsidRPr="00DE0C58" w:rsidRDefault="008E06BE" w:rsidP="00DE0C58">
            <w:pPr>
              <w:spacing w:after="0" w:line="240" w:lineRule="auto"/>
              <w:jc w:val="center"/>
              <w:rPr>
                <w:rFonts w:ascii="Times New Roman" w:eastAsia="Times New Roman" w:hAnsi="Times New Roman"/>
                <w:sz w:val="24"/>
                <w:szCs w:val="24"/>
              </w:rPr>
            </w:pPr>
          </w:p>
        </w:tc>
      </w:tr>
    </w:tbl>
    <w:p w:rsidR="000D489C" w:rsidRPr="000D489C" w:rsidRDefault="000D489C" w:rsidP="004D0717">
      <w:pPr>
        <w:spacing w:after="0" w:line="240" w:lineRule="auto"/>
        <w:ind w:firstLine="308"/>
        <w:rPr>
          <w:rFonts w:ascii="Times New Roman" w:eastAsia="Times New Roman" w:hAnsi="Times New Roman"/>
          <w:sz w:val="20"/>
          <w:szCs w:val="20"/>
        </w:rPr>
      </w:pPr>
      <w:r w:rsidRPr="000D489C">
        <w:rPr>
          <w:rFonts w:ascii="Times New Roman" w:eastAsia="Times New Roman" w:hAnsi="Times New Roman"/>
          <w:sz w:val="20"/>
          <w:szCs w:val="20"/>
        </w:rPr>
        <w:t xml:space="preserve">1. ailē norāda iekārtas kodu saskaņā ar </w:t>
      </w:r>
      <w:r w:rsidRPr="000D489C">
        <w:rPr>
          <w:rFonts w:ascii="Times New Roman" w:eastAsia="Times New Roman" w:hAnsi="Times New Roman"/>
          <w:sz w:val="20"/>
          <w:szCs w:val="20"/>
          <w:u w:val="single"/>
        </w:rPr>
        <w:t>1. tabulu</w:t>
      </w:r>
      <w:r w:rsidRPr="000D489C">
        <w:rPr>
          <w:rFonts w:ascii="Times New Roman" w:eastAsia="Times New Roman" w:hAnsi="Times New Roman"/>
          <w:sz w:val="20"/>
          <w:szCs w:val="20"/>
        </w:rPr>
        <w:t>.</w:t>
      </w:r>
    </w:p>
    <w:p w:rsidR="000D489C" w:rsidRPr="000D489C" w:rsidRDefault="000D489C" w:rsidP="000D489C">
      <w:pPr>
        <w:spacing w:after="0" w:line="240" w:lineRule="auto"/>
        <w:ind w:left="360" w:hanging="52"/>
        <w:rPr>
          <w:rFonts w:ascii="Times New Roman" w:eastAsia="Times New Roman" w:hAnsi="Times New Roman"/>
          <w:sz w:val="20"/>
          <w:szCs w:val="20"/>
        </w:rPr>
      </w:pPr>
      <w:r w:rsidRPr="000D489C">
        <w:rPr>
          <w:rFonts w:ascii="Times New Roman" w:eastAsia="Times New Roman" w:hAnsi="Times New Roman"/>
          <w:sz w:val="20"/>
          <w:szCs w:val="20"/>
        </w:rPr>
        <w:t>2. un 3. ailē norādīti iespējamie kurināmā veidi. Atzīmēt jebkuru citu kurināmo ar kodu 309, piemēram, naftas produktu atkritumi, gudrons u.c.</w:t>
      </w:r>
    </w:p>
    <w:p w:rsidR="000D489C" w:rsidRPr="000D489C" w:rsidRDefault="000D489C" w:rsidP="000D489C">
      <w:pPr>
        <w:spacing w:after="0" w:line="240" w:lineRule="auto"/>
        <w:ind w:left="284"/>
        <w:rPr>
          <w:rFonts w:ascii="Times New Roman" w:eastAsia="Times New Roman" w:hAnsi="Times New Roman"/>
          <w:bCs/>
          <w:sz w:val="20"/>
          <w:szCs w:val="24"/>
        </w:rPr>
      </w:pPr>
      <w:r w:rsidRPr="000D489C">
        <w:rPr>
          <w:rFonts w:ascii="Times New Roman" w:eastAsia="Times New Roman" w:hAnsi="Times New Roman"/>
          <w:bCs/>
          <w:sz w:val="20"/>
          <w:szCs w:val="24"/>
        </w:rPr>
        <w:t>4. ailē norādītas kurināmā mērvienības.</w:t>
      </w:r>
    </w:p>
    <w:p w:rsidR="000D489C" w:rsidRPr="000D489C" w:rsidRDefault="000D489C" w:rsidP="000D489C">
      <w:pPr>
        <w:spacing w:after="0" w:line="240" w:lineRule="auto"/>
        <w:ind w:left="284"/>
        <w:rPr>
          <w:rFonts w:ascii="Times New Roman" w:eastAsia="Times New Roman" w:hAnsi="Times New Roman"/>
          <w:sz w:val="20"/>
          <w:szCs w:val="24"/>
        </w:rPr>
      </w:pPr>
      <w:r w:rsidRPr="000D489C">
        <w:rPr>
          <w:rFonts w:ascii="Times New Roman" w:eastAsia="Times New Roman" w:hAnsi="Times New Roman"/>
          <w:sz w:val="20"/>
          <w:szCs w:val="24"/>
        </w:rPr>
        <w:t>5. ailē norāda izlietotā kurināmā daudzumu, t.i. 5=6+7</w:t>
      </w:r>
    </w:p>
    <w:p w:rsidR="000D489C" w:rsidRPr="000D489C" w:rsidRDefault="000D489C" w:rsidP="000D489C">
      <w:pPr>
        <w:spacing w:after="0" w:line="240" w:lineRule="auto"/>
        <w:ind w:left="284"/>
        <w:rPr>
          <w:rFonts w:ascii="Times New Roman" w:eastAsia="Times New Roman" w:hAnsi="Times New Roman"/>
          <w:sz w:val="20"/>
          <w:szCs w:val="24"/>
        </w:rPr>
      </w:pPr>
      <w:r w:rsidRPr="000D489C">
        <w:rPr>
          <w:rFonts w:ascii="Times New Roman" w:eastAsia="Times New Roman" w:hAnsi="Times New Roman"/>
          <w:sz w:val="20"/>
          <w:szCs w:val="24"/>
        </w:rPr>
        <w:t>6. un 7.aili aizpilda, ja tehnoloģiskās iekārtas kods ir S, norādot izlietotā kurināmā daudzumu siltuma un elektroenerģijas ražošanai (6.aile) un spec</w:t>
      </w:r>
      <w:r w:rsidR="00714072">
        <w:rPr>
          <w:rFonts w:ascii="Times New Roman" w:eastAsia="Times New Roman" w:hAnsi="Times New Roman"/>
          <w:sz w:val="20"/>
          <w:szCs w:val="24"/>
        </w:rPr>
        <w:t xml:space="preserve">ifiskajā </w:t>
      </w:r>
      <w:r w:rsidR="00714072" w:rsidRPr="00714072">
        <w:rPr>
          <w:rFonts w:ascii="Times New Roman" w:eastAsia="Times New Roman" w:hAnsi="Times New Roman"/>
          <w:sz w:val="18"/>
          <w:szCs w:val="18"/>
        </w:rPr>
        <w:t>tehnoloģiskajā procesā</w:t>
      </w:r>
      <w:r w:rsidR="00714072">
        <w:rPr>
          <w:rFonts w:ascii="Times New Roman" w:eastAsia="Times New Roman" w:hAnsi="Times New Roman"/>
          <w:sz w:val="18"/>
          <w:szCs w:val="18"/>
        </w:rPr>
        <w:t xml:space="preserve"> </w:t>
      </w:r>
      <w:r w:rsidRPr="00714072">
        <w:rPr>
          <w:rFonts w:ascii="Times New Roman" w:eastAsia="Times New Roman" w:hAnsi="Times New Roman"/>
          <w:sz w:val="18"/>
          <w:szCs w:val="18"/>
        </w:rPr>
        <w:t>(7.aile).</w:t>
      </w:r>
    </w:p>
    <w:p w:rsidR="000D489C" w:rsidRPr="000D489C" w:rsidRDefault="000D489C" w:rsidP="000D489C">
      <w:pPr>
        <w:spacing w:after="0" w:line="240" w:lineRule="auto"/>
        <w:ind w:left="284"/>
        <w:rPr>
          <w:rFonts w:ascii="Times New Roman" w:eastAsia="Times New Roman" w:hAnsi="Times New Roman"/>
          <w:sz w:val="20"/>
          <w:szCs w:val="24"/>
        </w:rPr>
      </w:pPr>
      <w:r w:rsidRPr="000D489C">
        <w:rPr>
          <w:rFonts w:ascii="Times New Roman" w:eastAsia="Times New Roman" w:hAnsi="Times New Roman"/>
          <w:sz w:val="20"/>
          <w:szCs w:val="24"/>
        </w:rPr>
        <w:t>7. aili aizpilda, ja tehnoloģiskās iekārtas kods ir T norādot izlietotā kurināmā daudzumu tehnoloģiskajiem procesiem.</w:t>
      </w:r>
    </w:p>
    <w:p w:rsidR="00241DBC" w:rsidRPr="006B7EAB" w:rsidRDefault="000D489C" w:rsidP="006B7EAB">
      <w:pPr>
        <w:spacing w:after="0" w:line="240" w:lineRule="auto"/>
        <w:ind w:left="284"/>
        <w:rPr>
          <w:rFonts w:ascii="Times New Roman" w:eastAsia="Times New Roman" w:hAnsi="Times New Roman"/>
          <w:sz w:val="20"/>
          <w:szCs w:val="24"/>
        </w:rPr>
      </w:pPr>
      <w:r w:rsidRPr="000D489C">
        <w:rPr>
          <w:rFonts w:ascii="Times New Roman" w:eastAsia="Times New Roman" w:hAnsi="Times New Roman"/>
          <w:sz w:val="20"/>
          <w:szCs w:val="24"/>
        </w:rPr>
        <w:t>8. ailē jānorāda sēra saturs (%) tiem kurināmajiem, kas kā piemaisījumu satur sēru vai tā savienojumus.</w:t>
      </w:r>
    </w:p>
    <w:p w:rsidR="00241DBC" w:rsidRPr="000D489C" w:rsidRDefault="00241DBC" w:rsidP="00241DBC">
      <w:pPr>
        <w:spacing w:after="0" w:line="240" w:lineRule="auto"/>
        <w:rPr>
          <w:rFonts w:ascii="Times New Roman" w:eastAsia="Times New Roman" w:hAnsi="Times New Roman"/>
          <w:sz w:val="20"/>
          <w:szCs w:val="20"/>
        </w:rPr>
        <w:sectPr w:rsidR="00241DBC" w:rsidRPr="000D489C" w:rsidSect="0067798C">
          <w:pgSz w:w="16838" w:h="11906" w:orient="landscape" w:code="9"/>
          <w:pgMar w:top="851" w:right="1134" w:bottom="851" w:left="567" w:header="709" w:footer="567" w:gutter="0"/>
          <w:cols w:space="708"/>
          <w:docGrid w:linePitch="360"/>
        </w:sectPr>
      </w:pPr>
    </w:p>
    <w:p w:rsidR="00241DBC" w:rsidRPr="00241DBC" w:rsidRDefault="00241DBC" w:rsidP="00F955B4">
      <w:pPr>
        <w:spacing w:after="120" w:line="240" w:lineRule="auto"/>
        <w:ind w:left="283"/>
        <w:jc w:val="right"/>
        <w:rPr>
          <w:rFonts w:ascii="Times New Roman" w:eastAsia="Times New Roman" w:hAnsi="Times New Roman"/>
          <w:b/>
          <w:sz w:val="32"/>
          <w:szCs w:val="24"/>
        </w:rPr>
      </w:pPr>
      <w:r w:rsidRPr="00241DBC">
        <w:rPr>
          <w:rFonts w:ascii="Times New Roman" w:eastAsia="Times New Roman" w:hAnsi="Times New Roman"/>
          <w:b/>
          <w:sz w:val="32"/>
          <w:szCs w:val="24"/>
        </w:rPr>
        <w:lastRenderedPageBreak/>
        <w:t>5. tabula</w:t>
      </w:r>
    </w:p>
    <w:p w:rsidR="00241DBC" w:rsidRPr="00241DBC" w:rsidRDefault="00241DBC" w:rsidP="00241DBC">
      <w:pPr>
        <w:spacing w:after="120" w:line="240" w:lineRule="auto"/>
        <w:ind w:left="283"/>
        <w:jc w:val="center"/>
        <w:rPr>
          <w:rFonts w:ascii="Times New Roman" w:eastAsia="Times New Roman" w:hAnsi="Times New Roman"/>
          <w:b/>
          <w:sz w:val="32"/>
          <w:szCs w:val="24"/>
        </w:rPr>
      </w:pPr>
      <w:r w:rsidRPr="00241DBC">
        <w:rPr>
          <w:rFonts w:ascii="Times New Roman" w:eastAsia="Times New Roman" w:hAnsi="Times New Roman"/>
          <w:b/>
          <w:sz w:val="32"/>
          <w:szCs w:val="24"/>
        </w:rPr>
        <w:t xml:space="preserve">Iekārtas darbības režīma raksturojums gada laikā </w:t>
      </w:r>
    </w:p>
    <w:p w:rsidR="00241DBC" w:rsidRPr="00241DBC" w:rsidRDefault="00241DBC" w:rsidP="00241DBC">
      <w:pPr>
        <w:spacing w:after="0" w:line="240" w:lineRule="auto"/>
        <w:jc w:val="center"/>
        <w:rPr>
          <w:rFonts w:ascii="Times New Roman" w:eastAsia="Arial Unicode MS" w:hAnsi="Times New Roman"/>
          <w:b/>
          <w:sz w:val="24"/>
          <w:szCs w:val="20"/>
        </w:rPr>
      </w:pPr>
      <w:r w:rsidRPr="00241DBC">
        <w:rPr>
          <w:rFonts w:ascii="Times New Roman" w:eastAsia="Arial Unicode MS" w:hAnsi="Times New Roman"/>
          <w:b/>
          <w:sz w:val="24"/>
          <w:szCs w:val="20"/>
        </w:rPr>
        <w:t>Gada emisiju daudzuma sadalījums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9"/>
        <w:gridCol w:w="2602"/>
      </w:tblGrid>
      <w:tr w:rsidR="00241DBC" w:rsidRPr="00241DBC" w:rsidTr="00FA77ED">
        <w:trPr>
          <w:cantSplit/>
          <w:jc w:val="center"/>
        </w:trPr>
        <w:tc>
          <w:tcPr>
            <w:tcW w:w="4721" w:type="dxa"/>
            <w:gridSpan w:val="2"/>
            <w:vAlign w:val="center"/>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Emisijas avota kods</w:t>
            </w:r>
            <w:r w:rsidRPr="00241DBC">
              <w:rPr>
                <w:rFonts w:ascii="Times New Roman" w:eastAsia="Arial Unicode MS" w:hAnsi="Times New Roman"/>
                <w:szCs w:val="20"/>
                <w:vertAlign w:val="superscript"/>
              </w:rPr>
              <w:t>1</w:t>
            </w:r>
            <w:r w:rsidRPr="00241DBC">
              <w:rPr>
                <w:rFonts w:ascii="Times New Roman" w:eastAsia="Arial Unicode MS" w:hAnsi="Times New Roman"/>
                <w:szCs w:val="20"/>
              </w:rPr>
              <w:t>:</w:t>
            </w:r>
          </w:p>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Piesārņojošā viela</w:t>
            </w:r>
            <w:r w:rsidRPr="00241DBC">
              <w:rPr>
                <w:rFonts w:ascii="Times New Roman" w:eastAsia="Arial Unicode MS" w:hAnsi="Times New Roman"/>
                <w:szCs w:val="20"/>
                <w:vertAlign w:val="superscript"/>
              </w:rPr>
              <w:t>2</w:t>
            </w:r>
            <w:r w:rsidRPr="00241DBC">
              <w:rPr>
                <w:rFonts w:ascii="Times New Roman" w:eastAsia="Arial Unicode MS" w:hAnsi="Times New Roman"/>
                <w:szCs w:val="20"/>
              </w:rPr>
              <w:t>:</w:t>
            </w:r>
          </w:p>
        </w:tc>
      </w:tr>
      <w:tr w:rsidR="00241DBC" w:rsidRPr="00241DBC" w:rsidTr="00FA77ED">
        <w:trPr>
          <w:jc w:val="center"/>
        </w:trPr>
        <w:tc>
          <w:tcPr>
            <w:tcW w:w="2119" w:type="dxa"/>
          </w:tcPr>
          <w:p w:rsidR="00241DBC" w:rsidRPr="00241DBC" w:rsidRDefault="00241DBC" w:rsidP="00241DBC">
            <w:pPr>
              <w:spacing w:after="0" w:line="240" w:lineRule="auto"/>
              <w:jc w:val="center"/>
              <w:rPr>
                <w:rFonts w:ascii="Times New Roman" w:eastAsia="Arial Unicode MS" w:hAnsi="Times New Roman"/>
                <w:szCs w:val="20"/>
              </w:rPr>
            </w:pPr>
            <w:r w:rsidRPr="00241DBC">
              <w:rPr>
                <w:rFonts w:ascii="Times New Roman" w:eastAsia="Arial Unicode MS" w:hAnsi="Times New Roman"/>
                <w:szCs w:val="20"/>
              </w:rPr>
              <w:t>Mēnesis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r w:rsidRPr="00241DBC">
              <w:rPr>
                <w:rFonts w:ascii="Times New Roman" w:eastAsia="Arial Unicode MS" w:hAnsi="Times New Roman"/>
                <w:szCs w:val="20"/>
              </w:rPr>
              <w:t>Vērtības</w:t>
            </w:r>
            <w:r w:rsidRPr="00241DBC">
              <w:rPr>
                <w:rFonts w:ascii="Times New Roman" w:eastAsia="Arial Unicode MS" w:hAnsi="Times New Roman"/>
                <w:szCs w:val="20"/>
                <w:vertAlign w:val="superscript"/>
              </w:rPr>
              <w:t>3</w:t>
            </w:r>
            <w:r w:rsidRPr="00241DBC">
              <w:rPr>
                <w:rFonts w:ascii="Times New Roman" w:eastAsia="Arial Unicode MS" w:hAnsi="Times New Roman"/>
                <w:szCs w:val="20"/>
              </w:rPr>
              <w:t>, %</w:t>
            </w: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Janvāris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Februāris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Marts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Aprīlis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Maijs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Jūnijs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Jūlijs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Augusts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Septembris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Oktobris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Novembris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r w:rsidR="00241DBC" w:rsidRPr="00241DBC" w:rsidTr="00FA77ED">
        <w:trPr>
          <w:jc w:val="center"/>
        </w:trPr>
        <w:tc>
          <w:tcPr>
            <w:tcW w:w="2119" w:type="dxa"/>
          </w:tcPr>
          <w:p w:rsidR="00241DBC" w:rsidRPr="00241DBC" w:rsidRDefault="00241DBC" w:rsidP="00241DBC">
            <w:pPr>
              <w:spacing w:after="0" w:line="240" w:lineRule="auto"/>
              <w:rPr>
                <w:rFonts w:ascii="Times New Roman" w:eastAsia="Arial Unicode MS" w:hAnsi="Times New Roman"/>
                <w:szCs w:val="20"/>
              </w:rPr>
            </w:pPr>
            <w:r w:rsidRPr="00241DBC">
              <w:rPr>
                <w:rFonts w:ascii="Times New Roman" w:eastAsia="Arial Unicode MS" w:hAnsi="Times New Roman"/>
                <w:szCs w:val="20"/>
              </w:rPr>
              <w:t>Decembris</w:t>
            </w:r>
          </w:p>
        </w:tc>
        <w:tc>
          <w:tcPr>
            <w:tcW w:w="2602" w:type="dxa"/>
          </w:tcPr>
          <w:p w:rsidR="00241DBC" w:rsidRPr="00241DBC" w:rsidRDefault="00241DBC" w:rsidP="00241DBC">
            <w:pPr>
              <w:spacing w:after="0" w:line="240" w:lineRule="auto"/>
              <w:jc w:val="center"/>
              <w:rPr>
                <w:rFonts w:ascii="Times New Roman" w:eastAsia="Arial Unicode MS" w:hAnsi="Times New Roman"/>
                <w:szCs w:val="20"/>
              </w:rPr>
            </w:pPr>
          </w:p>
        </w:tc>
      </w:tr>
    </w:tbl>
    <w:p w:rsidR="002A1B11" w:rsidRDefault="002A1B11" w:rsidP="00241DBC">
      <w:pPr>
        <w:spacing w:after="0" w:line="240" w:lineRule="auto"/>
        <w:jc w:val="both"/>
        <w:rPr>
          <w:rFonts w:ascii="Times New Roman" w:eastAsia="Times New Roman" w:hAnsi="Times New Roman"/>
          <w:b/>
          <w:sz w:val="20"/>
          <w:szCs w:val="20"/>
        </w:rPr>
      </w:pPr>
    </w:p>
    <w:p w:rsidR="00241DBC" w:rsidRPr="00D76478" w:rsidRDefault="00241DBC" w:rsidP="00241DBC">
      <w:pPr>
        <w:spacing w:after="0" w:line="240" w:lineRule="auto"/>
        <w:jc w:val="both"/>
        <w:rPr>
          <w:rFonts w:ascii="Times New Roman" w:eastAsia="Times New Roman" w:hAnsi="Times New Roman"/>
          <w:b/>
          <w:sz w:val="20"/>
          <w:szCs w:val="20"/>
        </w:rPr>
      </w:pPr>
      <w:r w:rsidRPr="00D76478">
        <w:rPr>
          <w:rFonts w:ascii="Times New Roman" w:eastAsia="Times New Roman" w:hAnsi="Times New Roman"/>
          <w:b/>
          <w:sz w:val="20"/>
          <w:szCs w:val="20"/>
        </w:rPr>
        <w:t>Nedēļas vidējā emisijas daudzuma sadalījums pa dienām un dienas vidējā emisijas daudzuma sadalījums pa stundām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2511"/>
        <w:gridCol w:w="2160"/>
        <w:gridCol w:w="2160"/>
      </w:tblGrid>
      <w:tr w:rsidR="00241DBC" w:rsidRPr="00D76478" w:rsidTr="00FA77ED">
        <w:trPr>
          <w:cantSplit/>
        </w:trPr>
        <w:tc>
          <w:tcPr>
            <w:tcW w:w="8928" w:type="dxa"/>
            <w:gridSpan w:val="4"/>
          </w:tcPr>
          <w:p w:rsidR="00241DBC" w:rsidRPr="00D76478" w:rsidRDefault="00241DBC" w:rsidP="00241DBC">
            <w:pPr>
              <w:spacing w:after="0" w:line="240" w:lineRule="auto"/>
              <w:rPr>
                <w:rFonts w:ascii="Times New Roman" w:eastAsia="Arial Unicode MS" w:hAnsi="Times New Roman"/>
                <w:szCs w:val="20"/>
              </w:rPr>
            </w:pPr>
            <w:r w:rsidRPr="00D76478">
              <w:rPr>
                <w:rFonts w:ascii="Times New Roman" w:eastAsia="Arial Unicode MS" w:hAnsi="Times New Roman"/>
                <w:szCs w:val="20"/>
              </w:rPr>
              <w:t>Emisijas avota kods:</w:t>
            </w:r>
          </w:p>
          <w:p w:rsidR="00241DBC" w:rsidRPr="00D76478" w:rsidRDefault="00241DBC" w:rsidP="00241DBC">
            <w:pPr>
              <w:spacing w:after="0" w:line="240" w:lineRule="auto"/>
              <w:rPr>
                <w:rFonts w:ascii="Times New Roman" w:eastAsia="Times New Roman" w:hAnsi="Times New Roman"/>
                <w:szCs w:val="24"/>
              </w:rPr>
            </w:pPr>
            <w:r w:rsidRPr="00D76478">
              <w:rPr>
                <w:rFonts w:ascii="Times New Roman" w:eastAsia="Times New Roman" w:hAnsi="Times New Roman"/>
                <w:szCs w:val="24"/>
              </w:rPr>
              <w:t>Piesārņojošā viela:</w:t>
            </w: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Stunda</w:t>
            </w:r>
          </w:p>
        </w:tc>
        <w:tc>
          <w:tcPr>
            <w:tcW w:w="2511" w:type="dxa"/>
          </w:tcPr>
          <w:p w:rsidR="00241DBC" w:rsidRPr="00D76478" w:rsidRDefault="00241DBC" w:rsidP="00241DBC">
            <w:pPr>
              <w:spacing w:after="0" w:line="240" w:lineRule="auto"/>
              <w:rPr>
                <w:rFonts w:ascii="Times New Roman" w:eastAsia="Times New Roman" w:hAnsi="Times New Roman"/>
                <w:szCs w:val="24"/>
              </w:rPr>
            </w:pPr>
            <w:r w:rsidRPr="00D76478">
              <w:rPr>
                <w:rFonts w:ascii="Times New Roman" w:eastAsia="Times New Roman" w:hAnsi="Times New Roman"/>
                <w:szCs w:val="24"/>
              </w:rPr>
              <w:t>Pirmdiena - piektdiena</w:t>
            </w: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Sestdiena</w:t>
            </w: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Svētdiena</w:t>
            </w: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0</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2</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3</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4</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5</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6</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7</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8</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9</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10</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11</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12</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13</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14</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15</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16</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17</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18</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19</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20</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21</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22</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r w:rsidR="00241DBC" w:rsidRPr="00D76478" w:rsidTr="00FA77ED">
        <w:tc>
          <w:tcPr>
            <w:tcW w:w="2097" w:type="dxa"/>
          </w:tcPr>
          <w:p w:rsidR="00241DBC" w:rsidRPr="00D76478" w:rsidRDefault="00241DBC" w:rsidP="00241DBC">
            <w:pPr>
              <w:spacing w:after="0" w:line="240" w:lineRule="auto"/>
              <w:jc w:val="center"/>
              <w:rPr>
                <w:rFonts w:ascii="Times New Roman" w:eastAsia="Times New Roman" w:hAnsi="Times New Roman"/>
                <w:szCs w:val="24"/>
              </w:rPr>
            </w:pPr>
            <w:r w:rsidRPr="00D76478">
              <w:rPr>
                <w:rFonts w:ascii="Times New Roman" w:eastAsia="Times New Roman" w:hAnsi="Times New Roman"/>
                <w:szCs w:val="24"/>
              </w:rPr>
              <w:t>23</w:t>
            </w:r>
          </w:p>
        </w:tc>
        <w:tc>
          <w:tcPr>
            <w:tcW w:w="2511"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c>
          <w:tcPr>
            <w:tcW w:w="2160" w:type="dxa"/>
          </w:tcPr>
          <w:p w:rsidR="00241DBC" w:rsidRPr="00D76478" w:rsidRDefault="00241DBC" w:rsidP="00241DBC">
            <w:pPr>
              <w:spacing w:after="0" w:line="240" w:lineRule="auto"/>
              <w:jc w:val="center"/>
              <w:rPr>
                <w:rFonts w:ascii="Times New Roman" w:eastAsia="Times New Roman" w:hAnsi="Times New Roman"/>
                <w:szCs w:val="24"/>
              </w:rPr>
            </w:pPr>
          </w:p>
        </w:tc>
      </w:tr>
    </w:tbl>
    <w:p w:rsidR="00241DBC" w:rsidRPr="00D76478" w:rsidRDefault="00241DBC" w:rsidP="00241DBC">
      <w:pPr>
        <w:spacing w:after="0" w:line="240" w:lineRule="auto"/>
        <w:rPr>
          <w:rFonts w:ascii="Times New Roman" w:eastAsia="Times New Roman" w:hAnsi="Times New Roman"/>
          <w:sz w:val="20"/>
          <w:szCs w:val="20"/>
        </w:rPr>
      </w:pPr>
      <w:r w:rsidRPr="00D76478">
        <w:rPr>
          <w:rFonts w:ascii="Times New Roman" w:eastAsia="Times New Roman" w:hAnsi="Times New Roman"/>
          <w:sz w:val="20"/>
          <w:szCs w:val="20"/>
        </w:rPr>
        <w:t>Piezīmes.</w:t>
      </w:r>
    </w:p>
    <w:p w:rsidR="00241DBC" w:rsidRPr="00D76478" w:rsidRDefault="00241DBC" w:rsidP="00241DBC">
      <w:pPr>
        <w:spacing w:after="0" w:line="240" w:lineRule="auto"/>
        <w:ind w:left="284"/>
        <w:rPr>
          <w:rFonts w:ascii="Times New Roman" w:eastAsia="Times New Roman" w:hAnsi="Times New Roman"/>
          <w:sz w:val="20"/>
          <w:szCs w:val="20"/>
        </w:rPr>
      </w:pPr>
      <w:r w:rsidRPr="00D76478">
        <w:rPr>
          <w:rFonts w:ascii="Times New Roman" w:eastAsia="Times New Roman" w:hAnsi="Times New Roman"/>
          <w:sz w:val="20"/>
          <w:szCs w:val="20"/>
          <w:vertAlign w:val="superscript"/>
        </w:rPr>
        <w:t xml:space="preserve">1 </w:t>
      </w:r>
      <w:r w:rsidRPr="00D76478">
        <w:rPr>
          <w:rFonts w:ascii="Times New Roman" w:eastAsia="Times New Roman" w:hAnsi="Times New Roman"/>
          <w:sz w:val="20"/>
          <w:szCs w:val="20"/>
        </w:rPr>
        <w:t>Emisijas avota kodam jāsaskan ar atļaujas vai C kategorijas piesārņojošās darbības pieteikumā fiksēto emisijas avota kodu. Vienam emisijas avotam var būt vairākas iekārtas.</w:t>
      </w:r>
    </w:p>
    <w:p w:rsidR="00241DBC" w:rsidRPr="00D76478" w:rsidRDefault="00241DBC" w:rsidP="00241DBC">
      <w:pPr>
        <w:spacing w:after="0" w:line="240" w:lineRule="auto"/>
        <w:ind w:left="284"/>
        <w:rPr>
          <w:rFonts w:ascii="Times New Roman" w:eastAsia="Times New Roman" w:hAnsi="Times New Roman"/>
          <w:sz w:val="20"/>
          <w:szCs w:val="20"/>
        </w:rPr>
      </w:pPr>
      <w:r w:rsidRPr="00D76478">
        <w:rPr>
          <w:rFonts w:ascii="Times New Roman" w:eastAsia="Times New Roman" w:hAnsi="Times New Roman"/>
          <w:sz w:val="20"/>
          <w:szCs w:val="20"/>
          <w:vertAlign w:val="superscript"/>
        </w:rPr>
        <w:t>2</w:t>
      </w:r>
      <w:r w:rsidRPr="00D76478">
        <w:rPr>
          <w:rFonts w:ascii="Times New Roman" w:eastAsia="Times New Roman" w:hAnsi="Times New Roman"/>
          <w:sz w:val="20"/>
          <w:szCs w:val="20"/>
        </w:rPr>
        <w:t xml:space="preserve"> Piesārņojošā viela - piesārņojošās vielas kods un nosaukums.</w:t>
      </w:r>
    </w:p>
    <w:p w:rsidR="00241DBC" w:rsidRPr="00241DBC" w:rsidRDefault="00241DBC" w:rsidP="00241DBC">
      <w:pPr>
        <w:spacing w:after="0" w:line="240" w:lineRule="auto"/>
        <w:ind w:left="284"/>
        <w:rPr>
          <w:rFonts w:ascii="Times New Roman" w:eastAsia="Times New Roman" w:hAnsi="Times New Roman"/>
          <w:sz w:val="20"/>
          <w:szCs w:val="20"/>
        </w:rPr>
        <w:sectPr w:rsidR="00241DBC" w:rsidRPr="00241DBC">
          <w:pgSz w:w="11907" w:h="16840" w:code="9"/>
          <w:pgMar w:top="1134" w:right="1134" w:bottom="992" w:left="1134" w:header="720" w:footer="720" w:gutter="0"/>
          <w:cols w:space="720"/>
        </w:sectPr>
      </w:pPr>
      <w:r w:rsidRPr="00D76478">
        <w:rPr>
          <w:rFonts w:ascii="Times New Roman" w:eastAsia="Times New Roman" w:hAnsi="Times New Roman"/>
          <w:sz w:val="20"/>
          <w:szCs w:val="20"/>
          <w:vertAlign w:val="superscript"/>
        </w:rPr>
        <w:t>3</w:t>
      </w:r>
      <w:r w:rsidRPr="00D76478">
        <w:rPr>
          <w:rFonts w:ascii="Times New Roman" w:eastAsia="Times New Roman" w:hAnsi="Times New Roman"/>
          <w:sz w:val="20"/>
          <w:szCs w:val="20"/>
        </w:rPr>
        <w:t xml:space="preserve"> Informācija tiek izmantota emisiju izkliedes modelēšanai. Atzīmēt mēnešus, kuros avots strādā, ja nestrādā visu mēnesi attiecīgi samazināt vērtību, piemēram, ja strādā pusi mēnesi, izdalīt ar 2.</w:t>
      </w:r>
    </w:p>
    <w:p w:rsidR="00241DBC" w:rsidRPr="00241DBC" w:rsidRDefault="00241DBC" w:rsidP="00F955B4">
      <w:pPr>
        <w:spacing w:after="0" w:line="240" w:lineRule="auto"/>
        <w:ind w:left="284"/>
        <w:jc w:val="right"/>
        <w:rPr>
          <w:rFonts w:ascii="Times New Roman" w:eastAsia="Times New Roman" w:hAnsi="Times New Roman"/>
          <w:b/>
          <w:bCs/>
          <w:sz w:val="32"/>
          <w:szCs w:val="20"/>
        </w:rPr>
      </w:pPr>
      <w:r w:rsidRPr="00241DBC">
        <w:rPr>
          <w:rFonts w:ascii="Times New Roman" w:eastAsia="Times New Roman" w:hAnsi="Times New Roman"/>
          <w:b/>
          <w:bCs/>
          <w:sz w:val="32"/>
          <w:szCs w:val="20"/>
        </w:rPr>
        <w:lastRenderedPageBreak/>
        <w:t>6. tabula</w:t>
      </w:r>
    </w:p>
    <w:p w:rsidR="00241DBC" w:rsidRPr="00241DBC" w:rsidRDefault="00241DBC" w:rsidP="00241DBC">
      <w:pPr>
        <w:keepNext/>
        <w:spacing w:after="0" w:line="240" w:lineRule="auto"/>
        <w:jc w:val="center"/>
        <w:outlineLvl w:val="1"/>
        <w:rPr>
          <w:rFonts w:ascii="Times New Roman" w:eastAsia="Times New Roman" w:hAnsi="Times New Roman"/>
          <w:b/>
          <w:bCs/>
          <w:iCs/>
          <w:sz w:val="32"/>
          <w:szCs w:val="28"/>
        </w:rPr>
      </w:pPr>
      <w:smartTag w:uri="schemas-tilde-lv/tildestengine" w:element="veidnes">
        <w:smartTagPr>
          <w:attr w:name="id" w:val="-1"/>
          <w:attr w:name="baseform" w:val="Paskaidrojums"/>
          <w:attr w:name="text" w:val="Paskaidrojums"/>
        </w:smartTagPr>
        <w:r w:rsidRPr="00241DBC">
          <w:rPr>
            <w:rFonts w:ascii="Times New Roman" w:eastAsia="Times New Roman" w:hAnsi="Times New Roman"/>
            <w:b/>
            <w:bCs/>
            <w:iCs/>
            <w:sz w:val="28"/>
            <w:szCs w:val="28"/>
          </w:rPr>
          <w:t>Paskaidrojums</w:t>
        </w:r>
      </w:smartTag>
      <w:r w:rsidRPr="00241DBC">
        <w:rPr>
          <w:rFonts w:ascii="Times New Roman" w:eastAsia="Times New Roman" w:hAnsi="Times New Roman"/>
          <w:b/>
          <w:bCs/>
          <w:iCs/>
          <w:sz w:val="28"/>
          <w:szCs w:val="28"/>
        </w:rPr>
        <w:t xml:space="preserve"> par iekārtas kopējo emisiju būtiskām izmaiņām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241DBC" w:rsidRPr="00241DBC" w:rsidTr="00FA77ED">
        <w:trPr>
          <w:trHeight w:val="3197"/>
        </w:trPr>
        <w:tc>
          <w:tcPr>
            <w:tcW w:w="9855" w:type="dxa"/>
          </w:tcPr>
          <w:p w:rsidR="00241DBC" w:rsidRPr="00241DBC" w:rsidRDefault="00241DBC" w:rsidP="00241DBC">
            <w:pPr>
              <w:spacing w:after="0" w:line="240" w:lineRule="auto"/>
              <w:jc w:val="center"/>
              <w:rPr>
                <w:rFonts w:ascii="Times New Roman" w:eastAsia="Times New Roman" w:hAnsi="Times New Roman"/>
                <w:b/>
                <w:bCs/>
                <w:sz w:val="32"/>
                <w:szCs w:val="24"/>
              </w:rPr>
            </w:pPr>
          </w:p>
        </w:tc>
      </w:tr>
    </w:tbl>
    <w:p w:rsidR="00241DBC" w:rsidRPr="00241DBC" w:rsidRDefault="00241DBC" w:rsidP="00241DBC">
      <w:pPr>
        <w:spacing w:after="0" w:line="240" w:lineRule="auto"/>
        <w:rPr>
          <w:rFonts w:ascii="Times New Roman" w:eastAsia="Times New Roman" w:hAnsi="Times New Roman"/>
          <w:b/>
          <w:bCs/>
          <w:sz w:val="32"/>
          <w:szCs w:val="24"/>
        </w:rPr>
      </w:pPr>
    </w:p>
    <w:p w:rsidR="00241DBC" w:rsidRPr="00241DBC" w:rsidRDefault="00241DBC" w:rsidP="00355008">
      <w:pPr>
        <w:spacing w:after="0" w:line="240" w:lineRule="auto"/>
        <w:jc w:val="both"/>
        <w:rPr>
          <w:rFonts w:ascii="Times New Roman" w:eastAsia="Times New Roman" w:hAnsi="Times New Roman"/>
          <w:sz w:val="24"/>
          <w:szCs w:val="24"/>
        </w:rPr>
      </w:pPr>
      <w:r w:rsidRPr="00241DBC">
        <w:rPr>
          <w:rFonts w:ascii="Times New Roman" w:eastAsia="Times New Roman" w:hAnsi="Times New Roman"/>
          <w:sz w:val="24"/>
          <w:szCs w:val="24"/>
        </w:rPr>
        <w:t xml:space="preserve">Teksta lauku aizpilda, īsi raksturojot iekārtas darbību pārskata gada laikā (tehniski uzlabojumi, jauni produkcijas veidi, jaudas/noslodzes izmaiņas u.c.), ja iekārtas kopējās emisijas ir būtiski izmainījušās (palielinājušās/samazinājušās vairāk par 15 %) salīdzinājumā ar iepriekšējā gada kopējām emisijām. </w:t>
      </w:r>
    </w:p>
    <w:p w:rsidR="00241DBC" w:rsidRPr="00241DBC" w:rsidRDefault="00241DBC" w:rsidP="00241DBC">
      <w:pPr>
        <w:spacing w:after="0" w:line="240" w:lineRule="auto"/>
        <w:rPr>
          <w:rFonts w:ascii="Times New Roman" w:eastAsia="Times New Roman" w:hAnsi="Times New Roman"/>
          <w:b/>
          <w:bCs/>
          <w:sz w:val="24"/>
          <w:szCs w:val="24"/>
        </w:rPr>
      </w:pPr>
    </w:p>
    <w:p w:rsidR="00241DBC" w:rsidRPr="00241DBC" w:rsidRDefault="00241DBC" w:rsidP="00241DBC">
      <w:pPr>
        <w:spacing w:after="0" w:line="240" w:lineRule="auto"/>
        <w:rPr>
          <w:rFonts w:ascii="Times New Roman" w:eastAsia="Times New Roman" w:hAnsi="Times New Roman"/>
          <w:b/>
          <w:bCs/>
          <w:sz w:val="24"/>
          <w:szCs w:val="24"/>
        </w:rPr>
      </w:pPr>
      <w:r w:rsidRPr="00241DBC">
        <w:rPr>
          <w:rFonts w:ascii="Times New Roman" w:eastAsia="Times New Roman" w:hAnsi="Times New Roman"/>
          <w:b/>
          <w:bCs/>
          <w:sz w:val="24"/>
          <w:szCs w:val="24"/>
        </w:rPr>
        <w:t>METODES</w:t>
      </w:r>
    </w:p>
    <w:p w:rsidR="00241DBC" w:rsidRPr="00241DBC" w:rsidRDefault="00241DBC" w:rsidP="00241DBC">
      <w:pPr>
        <w:spacing w:after="0" w:line="240" w:lineRule="auto"/>
        <w:rPr>
          <w:rFonts w:ascii="Times New Roman" w:eastAsia="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5549"/>
        <w:gridCol w:w="1456"/>
        <w:gridCol w:w="1504"/>
      </w:tblGrid>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b/>
                <w:bCs/>
                <w:sz w:val="24"/>
                <w:szCs w:val="24"/>
              </w:rPr>
            </w:pPr>
            <w:proofErr w:type="spellStart"/>
            <w:r w:rsidRPr="00241DBC">
              <w:rPr>
                <w:rFonts w:ascii="Times New Roman" w:eastAsia="Times New Roman" w:hAnsi="Times New Roman"/>
                <w:b/>
                <w:bCs/>
                <w:sz w:val="24"/>
                <w:szCs w:val="24"/>
              </w:rPr>
              <w:t>N.p.k</w:t>
            </w:r>
            <w:proofErr w:type="spellEnd"/>
            <w:r w:rsidRPr="00241DBC">
              <w:rPr>
                <w:rFonts w:ascii="Times New Roman" w:eastAsia="Times New Roman" w:hAnsi="Times New Roman"/>
                <w:b/>
                <w:bCs/>
                <w:sz w:val="24"/>
                <w:szCs w:val="24"/>
              </w:rPr>
              <w:t>.</w:t>
            </w:r>
          </w:p>
        </w:tc>
        <w:tc>
          <w:tcPr>
            <w:tcW w:w="6094" w:type="dxa"/>
          </w:tcPr>
          <w:p w:rsidR="00241DBC" w:rsidRPr="00241DBC" w:rsidRDefault="00241DBC" w:rsidP="00241DBC">
            <w:pPr>
              <w:spacing w:after="0" w:line="240" w:lineRule="auto"/>
              <w:jc w:val="center"/>
              <w:rPr>
                <w:rFonts w:ascii="Times New Roman" w:eastAsia="Times New Roman" w:hAnsi="Times New Roman"/>
                <w:b/>
                <w:bCs/>
                <w:sz w:val="24"/>
                <w:szCs w:val="24"/>
              </w:rPr>
            </w:pPr>
            <w:r w:rsidRPr="00241DBC">
              <w:rPr>
                <w:rFonts w:ascii="Times New Roman" w:eastAsia="Times New Roman" w:hAnsi="Times New Roman"/>
                <w:b/>
                <w:bCs/>
                <w:sz w:val="24"/>
                <w:szCs w:val="24"/>
              </w:rPr>
              <w:t>Metodes nosaukums</w:t>
            </w:r>
          </w:p>
        </w:tc>
        <w:tc>
          <w:tcPr>
            <w:tcW w:w="1414" w:type="dxa"/>
          </w:tcPr>
          <w:p w:rsidR="00241DBC" w:rsidRPr="00241DBC" w:rsidRDefault="00241DBC" w:rsidP="00241DBC">
            <w:pPr>
              <w:spacing w:after="0" w:line="240" w:lineRule="auto"/>
              <w:jc w:val="center"/>
              <w:rPr>
                <w:rFonts w:ascii="Times New Roman" w:eastAsia="Times New Roman" w:hAnsi="Times New Roman"/>
                <w:b/>
                <w:bCs/>
                <w:sz w:val="24"/>
                <w:szCs w:val="24"/>
              </w:rPr>
            </w:pPr>
            <w:r w:rsidRPr="00241DBC">
              <w:rPr>
                <w:rFonts w:ascii="Times New Roman" w:eastAsia="Times New Roman" w:hAnsi="Times New Roman"/>
                <w:b/>
                <w:bCs/>
                <w:sz w:val="24"/>
                <w:szCs w:val="24"/>
              </w:rPr>
              <w:t>Metodes apzīmējums (akronīms)</w:t>
            </w:r>
          </w:p>
        </w:tc>
        <w:tc>
          <w:tcPr>
            <w:tcW w:w="1510" w:type="dxa"/>
          </w:tcPr>
          <w:p w:rsidR="00241DBC" w:rsidRPr="00241DBC" w:rsidRDefault="00241DBC" w:rsidP="00241DBC">
            <w:pPr>
              <w:spacing w:after="0" w:line="240" w:lineRule="auto"/>
              <w:jc w:val="center"/>
              <w:rPr>
                <w:rFonts w:ascii="Times New Roman" w:eastAsia="Times New Roman" w:hAnsi="Times New Roman"/>
                <w:b/>
                <w:bCs/>
                <w:sz w:val="24"/>
                <w:szCs w:val="24"/>
              </w:rPr>
            </w:pPr>
            <w:r w:rsidRPr="00241DBC">
              <w:rPr>
                <w:rFonts w:ascii="Times New Roman" w:eastAsia="Times New Roman" w:hAnsi="Times New Roman"/>
                <w:b/>
                <w:bCs/>
                <w:sz w:val="24"/>
                <w:szCs w:val="24"/>
              </w:rPr>
              <w:t>Noteikšanas metode</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1.</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Starptautiski apstiprināts mērījumu standarts*</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2.</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Darbības atļaujā norādītā mērījumu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ATL</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3.</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Nacionāli vai reģionāli tiesiski noteiktā mērījumu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NRS</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4.</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Alternatīvā mērījumu metode saskaņā ar CEN/ISO</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CEN/ISO</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5.</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Ar references materiāliem kompetentās iestādes apstiprināta mērījumu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SRM</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6.</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Cita mērījumu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Cita</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7.</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Starptautiski apstiprināts aprēķinu standarts**</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8.</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Darbības atļaujā norādītā aprēķinu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ATL</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9.</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Nacionāli vai reģionāli tiesiski noteiktā aprēķinu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NRS</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10.</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Kompetentās iestādes pieņemtā Masas bilances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MBM</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11.</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Eiropas mēroga attiecīgajam sektoram raksturīgā aprēķinu metode</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NSA</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12.</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Cita aprēķinu metodoloģija</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Cita</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A</w:t>
            </w:r>
          </w:p>
        </w:tc>
      </w:tr>
      <w:tr w:rsidR="00241DBC" w:rsidRPr="00241DBC" w:rsidTr="00FA77ED">
        <w:tc>
          <w:tcPr>
            <w:tcW w:w="837"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13.</w:t>
            </w:r>
          </w:p>
        </w:tc>
        <w:tc>
          <w:tcPr>
            <w:tcW w:w="6094" w:type="dxa"/>
          </w:tcPr>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sz w:val="24"/>
                <w:szCs w:val="24"/>
              </w:rPr>
              <w:t>Eksperta novērtējums</w:t>
            </w:r>
          </w:p>
        </w:tc>
        <w:tc>
          <w:tcPr>
            <w:tcW w:w="1414"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w:t>
            </w:r>
          </w:p>
        </w:tc>
        <w:tc>
          <w:tcPr>
            <w:tcW w:w="1510" w:type="dxa"/>
          </w:tcPr>
          <w:p w:rsidR="00241DBC" w:rsidRPr="00241DBC" w:rsidRDefault="00241DBC" w:rsidP="00241DBC">
            <w:pPr>
              <w:spacing w:after="0" w:line="240" w:lineRule="auto"/>
              <w:jc w:val="center"/>
              <w:rPr>
                <w:rFonts w:ascii="Times New Roman" w:eastAsia="Times New Roman" w:hAnsi="Times New Roman"/>
                <w:sz w:val="24"/>
                <w:szCs w:val="24"/>
              </w:rPr>
            </w:pPr>
            <w:r w:rsidRPr="00241DBC">
              <w:rPr>
                <w:rFonts w:ascii="Times New Roman" w:eastAsia="Times New Roman" w:hAnsi="Times New Roman"/>
                <w:sz w:val="24"/>
                <w:szCs w:val="24"/>
              </w:rPr>
              <w:t>N</w:t>
            </w:r>
          </w:p>
        </w:tc>
      </w:tr>
    </w:tbl>
    <w:p w:rsidR="00241DBC" w:rsidRPr="00241DBC" w:rsidRDefault="00241DBC" w:rsidP="00241DBC">
      <w:pPr>
        <w:spacing w:after="0" w:line="240" w:lineRule="auto"/>
        <w:rPr>
          <w:rFonts w:ascii="Times New Roman" w:eastAsia="Times New Roman" w:hAnsi="Times New Roman"/>
          <w:b/>
          <w:bCs/>
          <w:sz w:val="24"/>
          <w:szCs w:val="24"/>
        </w:rPr>
      </w:pPr>
    </w:p>
    <w:p w:rsidR="00241DBC" w:rsidRPr="00241DBC" w:rsidRDefault="00241DBC" w:rsidP="00241DBC">
      <w:pPr>
        <w:spacing w:after="0" w:line="240" w:lineRule="auto"/>
        <w:rPr>
          <w:rFonts w:ascii="Times New Roman" w:eastAsia="Times New Roman" w:hAnsi="Times New Roman"/>
          <w:sz w:val="24"/>
          <w:szCs w:val="24"/>
        </w:rPr>
      </w:pPr>
      <w:r w:rsidRPr="00241DBC">
        <w:rPr>
          <w:rFonts w:ascii="Times New Roman" w:eastAsia="Times New Roman" w:hAnsi="Times New Roman"/>
          <w:b/>
          <w:bCs/>
          <w:sz w:val="24"/>
          <w:szCs w:val="24"/>
        </w:rPr>
        <w:t xml:space="preserve">*   </w:t>
      </w:r>
      <w:r w:rsidRPr="00241DBC">
        <w:rPr>
          <w:rFonts w:ascii="Times New Roman" w:eastAsia="Times New Roman" w:hAnsi="Times New Roman"/>
          <w:sz w:val="24"/>
          <w:szCs w:val="24"/>
        </w:rPr>
        <w:t xml:space="preserve">Pie metodes akronīma norādīt izmantoto starptautiski apstiprināto mērījumu standartu </w:t>
      </w:r>
    </w:p>
    <w:p w:rsidR="00241DBC" w:rsidRPr="00241DBC" w:rsidRDefault="00241DBC" w:rsidP="00241DBC">
      <w:pPr>
        <w:spacing w:after="120" w:line="240" w:lineRule="auto"/>
        <w:rPr>
          <w:rFonts w:ascii="Times New Roman" w:eastAsia="Times New Roman" w:hAnsi="Times New Roman"/>
          <w:sz w:val="24"/>
          <w:szCs w:val="24"/>
        </w:rPr>
      </w:pPr>
      <w:r w:rsidRPr="00241DBC">
        <w:rPr>
          <w:rFonts w:ascii="Times New Roman" w:eastAsia="Times New Roman" w:hAnsi="Times New Roman"/>
          <w:sz w:val="24"/>
          <w:szCs w:val="24"/>
        </w:rPr>
        <w:t>** Pie metodes akronīma norādīt starptautiski apstiprinātā aprēķina metodes saīsinājumu, piem., IPCC, ETS, EMEP/CORINAIR</w:t>
      </w:r>
    </w:p>
    <w:p w:rsidR="000D489C" w:rsidRDefault="000D489C" w:rsidP="00343602">
      <w:pPr>
        <w:spacing w:after="0" w:line="240" w:lineRule="auto"/>
        <w:jc w:val="both"/>
        <w:rPr>
          <w:rFonts w:ascii="Times New Roman" w:hAnsi="Times New Roman"/>
          <w:sz w:val="28"/>
          <w:szCs w:val="28"/>
        </w:rPr>
      </w:pPr>
    </w:p>
    <w:p w:rsidR="00241DBC" w:rsidRDefault="00241DBC" w:rsidP="00343602">
      <w:pPr>
        <w:spacing w:after="0" w:line="240" w:lineRule="auto"/>
        <w:jc w:val="both"/>
        <w:rPr>
          <w:rFonts w:ascii="Times New Roman" w:hAnsi="Times New Roman"/>
          <w:sz w:val="28"/>
          <w:szCs w:val="28"/>
        </w:rPr>
      </w:pPr>
    </w:p>
    <w:p w:rsidR="009C5832" w:rsidRDefault="009C5832" w:rsidP="009C5832">
      <w:pPr>
        <w:spacing w:after="0" w:line="240" w:lineRule="auto"/>
        <w:jc w:val="both"/>
        <w:rPr>
          <w:rFonts w:ascii="Times New Roman" w:hAnsi="Times New Roman"/>
          <w:sz w:val="28"/>
          <w:szCs w:val="28"/>
        </w:rPr>
      </w:pPr>
      <w:r w:rsidRPr="008B0200">
        <w:rPr>
          <w:rFonts w:ascii="Times New Roman" w:hAnsi="Times New Roman"/>
          <w:sz w:val="28"/>
          <w:szCs w:val="28"/>
        </w:rPr>
        <w:t>Ministru prezidents</w:t>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r w:rsidRPr="008B0200">
        <w:rPr>
          <w:rFonts w:ascii="Times New Roman" w:hAnsi="Times New Roman"/>
          <w:sz w:val="28"/>
          <w:szCs w:val="28"/>
        </w:rPr>
        <w:tab/>
      </w:r>
      <w:proofErr w:type="spellStart"/>
      <w:r w:rsidRPr="008B0200">
        <w:rPr>
          <w:rFonts w:ascii="Times New Roman" w:hAnsi="Times New Roman"/>
          <w:sz w:val="28"/>
          <w:szCs w:val="28"/>
        </w:rPr>
        <w:t>M.Kučinskis</w:t>
      </w:r>
      <w:proofErr w:type="spellEnd"/>
    </w:p>
    <w:p w:rsidR="009C5832" w:rsidRDefault="009C5832" w:rsidP="009C5832">
      <w:pPr>
        <w:spacing w:after="0" w:line="240" w:lineRule="auto"/>
        <w:jc w:val="both"/>
        <w:rPr>
          <w:rFonts w:ascii="Times New Roman" w:hAnsi="Times New Roman"/>
          <w:sz w:val="28"/>
          <w:szCs w:val="28"/>
        </w:rPr>
      </w:pPr>
    </w:p>
    <w:p w:rsidR="000D489C" w:rsidRDefault="000D489C" w:rsidP="00343602">
      <w:pPr>
        <w:spacing w:after="0" w:line="240" w:lineRule="auto"/>
        <w:jc w:val="both"/>
        <w:rPr>
          <w:rFonts w:ascii="Times New Roman" w:hAnsi="Times New Roman"/>
          <w:sz w:val="28"/>
          <w:szCs w:val="28"/>
        </w:rPr>
      </w:pPr>
    </w:p>
    <w:p w:rsidR="00343602" w:rsidRPr="00126CD1" w:rsidRDefault="00343602" w:rsidP="00343602">
      <w:pPr>
        <w:spacing w:after="0" w:line="240" w:lineRule="auto"/>
        <w:jc w:val="both"/>
        <w:rPr>
          <w:rFonts w:ascii="Times New Roman" w:hAnsi="Times New Roman"/>
          <w:sz w:val="28"/>
          <w:szCs w:val="28"/>
        </w:rPr>
      </w:pPr>
      <w:r w:rsidRPr="00126CD1">
        <w:rPr>
          <w:rFonts w:ascii="Times New Roman" w:hAnsi="Times New Roman"/>
          <w:sz w:val="28"/>
          <w:szCs w:val="28"/>
        </w:rPr>
        <w:t xml:space="preserve">Vides aizsardzības un </w:t>
      </w:r>
    </w:p>
    <w:p w:rsidR="00343602" w:rsidRPr="00126CD1" w:rsidRDefault="00343602" w:rsidP="00343602">
      <w:pPr>
        <w:spacing w:after="0" w:line="240" w:lineRule="auto"/>
        <w:jc w:val="both"/>
        <w:rPr>
          <w:rFonts w:ascii="Times New Roman" w:hAnsi="Times New Roman"/>
          <w:sz w:val="28"/>
          <w:szCs w:val="28"/>
        </w:rPr>
      </w:pPr>
      <w:r w:rsidRPr="00126CD1">
        <w:rPr>
          <w:rFonts w:ascii="Times New Roman" w:hAnsi="Times New Roman"/>
          <w:sz w:val="28"/>
          <w:szCs w:val="28"/>
        </w:rPr>
        <w:t>reģionālās attīstības ministrs</w:t>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t>K.</w:t>
      </w:r>
      <w:r w:rsidR="00E05413" w:rsidRPr="00126CD1">
        <w:rPr>
          <w:rFonts w:ascii="Times New Roman" w:hAnsi="Times New Roman"/>
          <w:sz w:val="28"/>
          <w:szCs w:val="28"/>
        </w:rPr>
        <w:t> </w:t>
      </w:r>
      <w:r w:rsidRPr="00126CD1">
        <w:rPr>
          <w:rFonts w:ascii="Times New Roman" w:hAnsi="Times New Roman"/>
          <w:sz w:val="28"/>
          <w:szCs w:val="28"/>
        </w:rPr>
        <w:t>Gerhards</w:t>
      </w:r>
    </w:p>
    <w:p w:rsidR="00343602" w:rsidRPr="00126CD1" w:rsidRDefault="00343602" w:rsidP="00343602">
      <w:pPr>
        <w:spacing w:after="0" w:line="240" w:lineRule="auto"/>
        <w:jc w:val="both"/>
        <w:rPr>
          <w:rFonts w:ascii="Times New Roman" w:hAnsi="Times New Roman"/>
          <w:sz w:val="28"/>
          <w:szCs w:val="28"/>
        </w:rPr>
      </w:pPr>
    </w:p>
    <w:p w:rsidR="00343602" w:rsidRPr="00126CD1" w:rsidRDefault="00343602" w:rsidP="00343602">
      <w:pPr>
        <w:spacing w:after="0" w:line="240" w:lineRule="auto"/>
        <w:jc w:val="both"/>
        <w:rPr>
          <w:rFonts w:ascii="Times New Roman" w:hAnsi="Times New Roman"/>
          <w:sz w:val="28"/>
          <w:szCs w:val="28"/>
        </w:rPr>
      </w:pPr>
    </w:p>
    <w:p w:rsidR="00343602" w:rsidRPr="00126CD1" w:rsidRDefault="00343602" w:rsidP="00343602">
      <w:pPr>
        <w:spacing w:after="0" w:line="240" w:lineRule="auto"/>
        <w:rPr>
          <w:rFonts w:ascii="Times New Roman" w:hAnsi="Times New Roman"/>
          <w:sz w:val="28"/>
          <w:szCs w:val="28"/>
        </w:rPr>
      </w:pPr>
      <w:r w:rsidRPr="00126CD1">
        <w:rPr>
          <w:rFonts w:ascii="Times New Roman" w:hAnsi="Times New Roman"/>
          <w:sz w:val="28"/>
          <w:szCs w:val="28"/>
        </w:rPr>
        <w:t>Iesniedzējs:</w:t>
      </w:r>
    </w:p>
    <w:p w:rsidR="00343602" w:rsidRPr="00126CD1" w:rsidRDefault="00343602" w:rsidP="00343602">
      <w:pPr>
        <w:spacing w:after="0" w:line="240" w:lineRule="auto"/>
        <w:rPr>
          <w:rFonts w:ascii="Times New Roman" w:hAnsi="Times New Roman"/>
          <w:sz w:val="28"/>
          <w:szCs w:val="28"/>
        </w:rPr>
      </w:pPr>
      <w:r w:rsidRPr="00126CD1">
        <w:rPr>
          <w:rFonts w:ascii="Times New Roman" w:hAnsi="Times New Roman"/>
          <w:sz w:val="28"/>
          <w:szCs w:val="28"/>
        </w:rPr>
        <w:t>Vides aizsardzības un</w:t>
      </w:r>
    </w:p>
    <w:p w:rsidR="00343602" w:rsidRPr="00126CD1" w:rsidRDefault="00343602" w:rsidP="00343602">
      <w:pPr>
        <w:spacing w:after="0" w:line="240" w:lineRule="auto"/>
        <w:rPr>
          <w:rFonts w:ascii="Times New Roman" w:hAnsi="Times New Roman"/>
          <w:sz w:val="28"/>
          <w:szCs w:val="28"/>
        </w:rPr>
      </w:pPr>
      <w:r w:rsidRPr="00126CD1">
        <w:rPr>
          <w:rFonts w:ascii="Times New Roman" w:hAnsi="Times New Roman"/>
          <w:sz w:val="28"/>
          <w:szCs w:val="28"/>
        </w:rPr>
        <w:t>reģionālās attīstības ministrs</w:t>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r>
      <w:r w:rsidRPr="00126CD1">
        <w:rPr>
          <w:rFonts w:ascii="Times New Roman" w:hAnsi="Times New Roman"/>
          <w:sz w:val="28"/>
          <w:szCs w:val="28"/>
        </w:rPr>
        <w:tab/>
        <w:t>K.</w:t>
      </w:r>
      <w:r w:rsidR="00E05413" w:rsidRPr="00126CD1">
        <w:rPr>
          <w:rFonts w:ascii="Times New Roman" w:hAnsi="Times New Roman"/>
          <w:sz w:val="28"/>
          <w:szCs w:val="28"/>
        </w:rPr>
        <w:t> </w:t>
      </w:r>
      <w:r w:rsidRPr="00126CD1">
        <w:rPr>
          <w:rFonts w:ascii="Times New Roman" w:hAnsi="Times New Roman"/>
          <w:sz w:val="28"/>
          <w:szCs w:val="28"/>
        </w:rPr>
        <w:t>Gerhards</w:t>
      </w:r>
    </w:p>
    <w:p w:rsidR="00343602" w:rsidRPr="00126CD1" w:rsidRDefault="00343602" w:rsidP="00343602">
      <w:pPr>
        <w:spacing w:after="0" w:line="240" w:lineRule="auto"/>
        <w:rPr>
          <w:rFonts w:ascii="Times New Roman" w:hAnsi="Times New Roman"/>
          <w:sz w:val="28"/>
          <w:szCs w:val="28"/>
        </w:rPr>
      </w:pPr>
    </w:p>
    <w:p w:rsidR="00343602" w:rsidRPr="00126CD1" w:rsidRDefault="00343602" w:rsidP="00343602">
      <w:pPr>
        <w:spacing w:after="0" w:line="240" w:lineRule="auto"/>
        <w:rPr>
          <w:rFonts w:ascii="Times New Roman" w:hAnsi="Times New Roman"/>
          <w:sz w:val="28"/>
          <w:szCs w:val="28"/>
        </w:rPr>
      </w:pPr>
    </w:p>
    <w:p w:rsidR="00343602" w:rsidRPr="00126CD1" w:rsidRDefault="00343602" w:rsidP="00343602">
      <w:pPr>
        <w:spacing w:after="0" w:line="240" w:lineRule="auto"/>
        <w:rPr>
          <w:rFonts w:ascii="Times New Roman" w:hAnsi="Times New Roman"/>
          <w:sz w:val="28"/>
          <w:szCs w:val="28"/>
        </w:rPr>
      </w:pPr>
      <w:r w:rsidRPr="00126CD1">
        <w:rPr>
          <w:rFonts w:ascii="Times New Roman" w:hAnsi="Times New Roman"/>
          <w:sz w:val="28"/>
          <w:szCs w:val="28"/>
        </w:rPr>
        <w:t>Vīza:</w:t>
      </w:r>
    </w:p>
    <w:p w:rsidR="00343602" w:rsidRPr="00126CD1" w:rsidRDefault="002A540E" w:rsidP="00AC64F3">
      <w:pPr>
        <w:spacing w:after="0" w:line="240" w:lineRule="auto"/>
        <w:rPr>
          <w:rFonts w:ascii="Times New Roman" w:hAnsi="Times New Roman"/>
          <w:sz w:val="28"/>
          <w:szCs w:val="28"/>
        </w:rPr>
      </w:pPr>
      <w:r w:rsidRPr="00126CD1">
        <w:rPr>
          <w:rFonts w:ascii="Times New Roman" w:hAnsi="Times New Roman"/>
          <w:sz w:val="28"/>
          <w:szCs w:val="28"/>
        </w:rPr>
        <w:t>Valsts sekretār</w:t>
      </w:r>
      <w:r w:rsidR="00AC64F3" w:rsidRPr="00126CD1">
        <w:rPr>
          <w:rFonts w:ascii="Times New Roman" w:hAnsi="Times New Roman"/>
          <w:sz w:val="28"/>
          <w:szCs w:val="28"/>
        </w:rPr>
        <w:t>s</w:t>
      </w:r>
      <w:r w:rsidR="00343602" w:rsidRPr="00126CD1">
        <w:rPr>
          <w:rFonts w:ascii="Times New Roman" w:hAnsi="Times New Roman"/>
          <w:sz w:val="28"/>
          <w:szCs w:val="28"/>
        </w:rPr>
        <w:tab/>
      </w:r>
      <w:r w:rsidR="00343602" w:rsidRPr="00126CD1">
        <w:rPr>
          <w:rFonts w:ascii="Times New Roman" w:hAnsi="Times New Roman"/>
          <w:sz w:val="28"/>
          <w:szCs w:val="28"/>
        </w:rPr>
        <w:tab/>
      </w:r>
      <w:r w:rsidR="00343602" w:rsidRPr="00126CD1">
        <w:rPr>
          <w:rFonts w:ascii="Times New Roman" w:hAnsi="Times New Roman"/>
          <w:sz w:val="28"/>
          <w:szCs w:val="28"/>
        </w:rPr>
        <w:tab/>
      </w:r>
      <w:r w:rsidR="00AC64F3" w:rsidRPr="00126CD1">
        <w:rPr>
          <w:rFonts w:ascii="Times New Roman" w:hAnsi="Times New Roman"/>
          <w:sz w:val="28"/>
          <w:szCs w:val="28"/>
        </w:rPr>
        <w:tab/>
      </w:r>
      <w:r w:rsidR="00AC64F3" w:rsidRPr="00126CD1">
        <w:rPr>
          <w:rFonts w:ascii="Times New Roman" w:hAnsi="Times New Roman"/>
          <w:sz w:val="28"/>
          <w:szCs w:val="28"/>
        </w:rPr>
        <w:tab/>
      </w:r>
      <w:r w:rsidR="00343602" w:rsidRPr="00126CD1">
        <w:rPr>
          <w:rFonts w:ascii="Times New Roman" w:hAnsi="Times New Roman"/>
          <w:sz w:val="28"/>
          <w:szCs w:val="28"/>
        </w:rPr>
        <w:tab/>
      </w:r>
      <w:r w:rsidR="00343602" w:rsidRPr="00126CD1">
        <w:rPr>
          <w:rFonts w:ascii="Times New Roman" w:hAnsi="Times New Roman"/>
          <w:sz w:val="28"/>
          <w:szCs w:val="28"/>
        </w:rPr>
        <w:tab/>
      </w:r>
      <w:r w:rsidR="00343602" w:rsidRPr="00126CD1">
        <w:rPr>
          <w:rFonts w:ascii="Times New Roman" w:hAnsi="Times New Roman"/>
          <w:sz w:val="28"/>
          <w:szCs w:val="28"/>
        </w:rPr>
        <w:tab/>
      </w:r>
      <w:r w:rsidR="009244C1" w:rsidRPr="00126CD1">
        <w:rPr>
          <w:rFonts w:ascii="Times New Roman" w:hAnsi="Times New Roman"/>
          <w:sz w:val="28"/>
          <w:szCs w:val="28"/>
        </w:rPr>
        <w:t>R.</w:t>
      </w:r>
      <w:r w:rsidR="00E05413" w:rsidRPr="00126CD1">
        <w:rPr>
          <w:rFonts w:ascii="Times New Roman" w:hAnsi="Times New Roman"/>
          <w:sz w:val="28"/>
          <w:szCs w:val="28"/>
        </w:rPr>
        <w:t> </w:t>
      </w:r>
      <w:proofErr w:type="spellStart"/>
      <w:r w:rsidR="009244C1" w:rsidRPr="00126CD1">
        <w:rPr>
          <w:rFonts w:ascii="Times New Roman" w:hAnsi="Times New Roman"/>
          <w:sz w:val="28"/>
          <w:szCs w:val="28"/>
        </w:rPr>
        <w:t>Muciņš</w:t>
      </w:r>
      <w:proofErr w:type="spellEnd"/>
    </w:p>
    <w:p w:rsidR="00343602" w:rsidRPr="00126CD1" w:rsidRDefault="00343602" w:rsidP="00343602">
      <w:pPr>
        <w:spacing w:after="0" w:line="240" w:lineRule="auto"/>
        <w:rPr>
          <w:rFonts w:ascii="Times New Roman" w:hAnsi="Times New Roman"/>
          <w:sz w:val="28"/>
          <w:szCs w:val="28"/>
        </w:rPr>
      </w:pPr>
    </w:p>
    <w:p w:rsidR="002A540E" w:rsidRPr="00126CD1" w:rsidRDefault="002A540E" w:rsidP="00343602">
      <w:pPr>
        <w:spacing w:after="0" w:line="240" w:lineRule="auto"/>
        <w:rPr>
          <w:rFonts w:ascii="Times New Roman" w:hAnsi="Times New Roman"/>
          <w:sz w:val="28"/>
          <w:szCs w:val="28"/>
        </w:rPr>
      </w:pPr>
    </w:p>
    <w:p w:rsidR="00343602" w:rsidRPr="00126CD1" w:rsidRDefault="00343602" w:rsidP="00343602">
      <w:pPr>
        <w:spacing w:after="0" w:line="240" w:lineRule="auto"/>
        <w:rPr>
          <w:rFonts w:ascii="Times New Roman" w:hAnsi="Times New Roman"/>
          <w:sz w:val="28"/>
          <w:szCs w:val="28"/>
        </w:rPr>
      </w:pPr>
    </w:p>
    <w:p w:rsidR="007E4D2B" w:rsidRDefault="007E4D2B" w:rsidP="00343602">
      <w:pPr>
        <w:spacing w:after="0" w:line="240" w:lineRule="auto"/>
        <w:rPr>
          <w:rFonts w:ascii="Times New Roman" w:hAnsi="Times New Roman"/>
          <w:sz w:val="20"/>
          <w:szCs w:val="20"/>
        </w:rPr>
      </w:pPr>
      <w:r>
        <w:rPr>
          <w:rFonts w:ascii="Times New Roman" w:hAnsi="Times New Roman"/>
          <w:sz w:val="20"/>
          <w:szCs w:val="20"/>
        </w:rPr>
        <w:t>05.12.2016 10:45</w:t>
      </w:r>
    </w:p>
    <w:p w:rsidR="00126CD1" w:rsidRDefault="00126CD1" w:rsidP="00343602">
      <w:pPr>
        <w:spacing w:after="0" w:line="240" w:lineRule="auto"/>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NUMWORDS   \* MERGEFORMAT </w:instrText>
      </w:r>
      <w:r>
        <w:rPr>
          <w:rFonts w:ascii="Times New Roman" w:hAnsi="Times New Roman"/>
          <w:sz w:val="20"/>
          <w:szCs w:val="20"/>
        </w:rPr>
        <w:fldChar w:fldCharType="separate"/>
      </w:r>
      <w:r w:rsidR="007B2909">
        <w:rPr>
          <w:rFonts w:ascii="Times New Roman" w:hAnsi="Times New Roman"/>
          <w:noProof/>
          <w:sz w:val="20"/>
          <w:szCs w:val="20"/>
        </w:rPr>
        <w:t>1443</w:t>
      </w:r>
      <w:r>
        <w:rPr>
          <w:rFonts w:ascii="Times New Roman" w:hAnsi="Times New Roman"/>
          <w:sz w:val="20"/>
          <w:szCs w:val="20"/>
        </w:rPr>
        <w:fldChar w:fldCharType="end"/>
      </w:r>
    </w:p>
    <w:p w:rsidR="00343602" w:rsidRPr="00126CD1" w:rsidRDefault="00F32560" w:rsidP="00343602">
      <w:pPr>
        <w:spacing w:after="0" w:line="240" w:lineRule="auto"/>
        <w:rPr>
          <w:rFonts w:ascii="Times New Roman" w:hAnsi="Times New Roman"/>
          <w:sz w:val="20"/>
          <w:szCs w:val="20"/>
        </w:rPr>
      </w:pPr>
      <w:r>
        <w:rPr>
          <w:rFonts w:ascii="Times New Roman" w:hAnsi="Times New Roman"/>
          <w:sz w:val="20"/>
          <w:szCs w:val="20"/>
        </w:rPr>
        <w:t>Z. </w:t>
      </w:r>
      <w:r w:rsidR="00263F0A">
        <w:rPr>
          <w:rFonts w:ascii="Times New Roman" w:hAnsi="Times New Roman"/>
          <w:sz w:val="20"/>
          <w:szCs w:val="20"/>
        </w:rPr>
        <w:t>Balode</w:t>
      </w:r>
    </w:p>
    <w:p w:rsidR="00343602" w:rsidRDefault="00126CD1" w:rsidP="00343602">
      <w:pPr>
        <w:spacing w:after="0" w:line="240" w:lineRule="auto"/>
        <w:rPr>
          <w:rFonts w:ascii="Times New Roman" w:hAnsi="Times New Roman"/>
          <w:sz w:val="20"/>
          <w:szCs w:val="20"/>
        </w:rPr>
      </w:pPr>
      <w:r>
        <w:rPr>
          <w:rFonts w:ascii="Times New Roman" w:hAnsi="Times New Roman"/>
          <w:sz w:val="20"/>
          <w:szCs w:val="20"/>
        </w:rPr>
        <w:t>67026578</w:t>
      </w:r>
      <w:r w:rsidR="00343602" w:rsidRPr="00126CD1">
        <w:rPr>
          <w:rFonts w:ascii="Times New Roman" w:hAnsi="Times New Roman"/>
          <w:sz w:val="20"/>
          <w:szCs w:val="20"/>
        </w:rPr>
        <w:t xml:space="preserve">, </w:t>
      </w:r>
      <w:hyperlink r:id="rId8" w:history="1">
        <w:r w:rsidRPr="00713FE6">
          <w:rPr>
            <w:rStyle w:val="Hyperlink"/>
            <w:rFonts w:ascii="Times New Roman" w:hAnsi="Times New Roman"/>
            <w:sz w:val="20"/>
            <w:szCs w:val="20"/>
          </w:rPr>
          <w:t>zita.balode@varam.gov.lv</w:t>
        </w:r>
      </w:hyperlink>
    </w:p>
    <w:p w:rsidR="00126CD1" w:rsidRPr="00B46C61" w:rsidRDefault="00126CD1" w:rsidP="00343602">
      <w:pPr>
        <w:spacing w:after="0" w:line="240" w:lineRule="auto"/>
        <w:rPr>
          <w:rFonts w:ascii="Times New Roman" w:hAnsi="Times New Roman"/>
          <w:sz w:val="20"/>
          <w:szCs w:val="20"/>
        </w:rPr>
      </w:pPr>
    </w:p>
    <w:p w:rsidR="00343602" w:rsidRPr="00B46C61" w:rsidRDefault="00343602" w:rsidP="00343602">
      <w:pPr>
        <w:spacing w:after="0" w:line="240" w:lineRule="auto"/>
        <w:jc w:val="both"/>
        <w:rPr>
          <w:rFonts w:ascii="Times New Roman" w:hAnsi="Times New Roman"/>
          <w:sz w:val="28"/>
          <w:szCs w:val="28"/>
        </w:rPr>
      </w:pPr>
    </w:p>
    <w:p w:rsidR="00343602" w:rsidRPr="00B46C61" w:rsidRDefault="00343602" w:rsidP="00913579">
      <w:pPr>
        <w:shd w:val="clear" w:color="auto" w:fill="FFFFFF"/>
        <w:spacing w:after="120" w:line="240" w:lineRule="atLeast"/>
        <w:jc w:val="both"/>
        <w:rPr>
          <w:rFonts w:ascii="Times New Roman" w:eastAsia="Times New Roman" w:hAnsi="Times New Roman"/>
          <w:sz w:val="24"/>
          <w:szCs w:val="24"/>
          <w:lang w:eastAsia="lv-LV"/>
        </w:rPr>
      </w:pPr>
    </w:p>
    <w:sectPr w:rsidR="00343602" w:rsidRPr="00B46C61" w:rsidSect="00D35C3F">
      <w:headerReference w:type="default" r:id="rId9"/>
      <w:footerReference w:type="default" r:id="rId10"/>
      <w:footerReference w:type="first" r:id="rId11"/>
      <w:pgSz w:w="12240" w:h="15840"/>
      <w:pgMar w:top="1135" w:right="1183"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4C0" w:rsidRDefault="008544C0" w:rsidP="00343602">
      <w:pPr>
        <w:spacing w:after="0" w:line="240" w:lineRule="auto"/>
      </w:pPr>
      <w:r>
        <w:separator/>
      </w:r>
    </w:p>
  </w:endnote>
  <w:endnote w:type="continuationSeparator" w:id="0">
    <w:p w:rsidR="008544C0" w:rsidRDefault="008544C0" w:rsidP="0034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4C0" w:rsidRPr="00150C88" w:rsidRDefault="008544C0" w:rsidP="00150C88">
    <w:pPr>
      <w:shd w:val="clear" w:color="auto" w:fill="FFFFFF"/>
      <w:spacing w:before="120" w:after="120" w:line="240" w:lineRule="atLeast"/>
      <w:jc w:val="both"/>
      <w:rPr>
        <w:rFonts w:ascii="Times New Roman" w:eastAsia="Times New Roman" w:hAnsi="Times New Roman"/>
        <w:bCs/>
        <w:lang w:eastAsia="lv-LV"/>
      </w:rPr>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2</w:t>
    </w:r>
    <w:r w:rsidRPr="00343602">
      <w:rPr>
        <w:rFonts w:ascii="Times New Roman" w:eastAsia="Times New Roman" w:hAnsi="Times New Roman"/>
        <w:bCs/>
        <w:lang w:eastAsia="lv-LV"/>
      </w:rPr>
      <w:t>_</w:t>
    </w:r>
    <w:r>
      <w:rPr>
        <w:rFonts w:ascii="Times New Roman" w:eastAsia="Times New Roman" w:hAnsi="Times New Roman"/>
        <w:bCs/>
        <w:lang w:eastAsia="lv-LV"/>
      </w:rPr>
      <w:t>051216_StatVeidl</w:t>
    </w:r>
    <w:r w:rsidRPr="00343602">
      <w:rPr>
        <w:rFonts w:ascii="Times New Roman" w:eastAsia="Times New Roman" w:hAnsi="Times New Roman"/>
        <w:bCs/>
        <w:lang w:eastAsia="lv-LV"/>
      </w:rPr>
      <w:t xml:space="preserve">; </w:t>
    </w:r>
    <w:r w:rsidRPr="009A22E7">
      <w:rPr>
        <w:rFonts w:ascii="Times New Roman" w:eastAsia="Times New Roman" w:hAnsi="Times New Roman"/>
        <w:bCs/>
        <w:lang w:eastAsia="lv-LV"/>
      </w:rPr>
      <w:t xml:space="preserve">Veidlapas "Nr.2 - </w:t>
    </w:r>
    <w:r>
      <w:rPr>
        <w:rFonts w:ascii="Times New Roman" w:eastAsia="Times New Roman" w:hAnsi="Times New Roman"/>
        <w:bCs/>
        <w:lang w:eastAsia="lv-LV"/>
      </w:rPr>
      <w:t>Gaiss</w:t>
    </w:r>
    <w:r w:rsidRPr="009A22E7">
      <w:rPr>
        <w:rFonts w:ascii="Times New Roman" w:eastAsia="Times New Roman" w:hAnsi="Times New Roman"/>
        <w:bCs/>
        <w:lang w:eastAsia="lv-LV"/>
      </w:rPr>
      <w:t xml:space="preserve">. Pārskats par </w:t>
    </w:r>
    <w:r>
      <w:rPr>
        <w:rFonts w:ascii="Times New Roman" w:eastAsia="Times New Roman" w:hAnsi="Times New Roman"/>
        <w:bCs/>
        <w:lang w:eastAsia="lv-LV"/>
      </w:rPr>
      <w:t>gaisa aizsardzību"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4C0" w:rsidRPr="00721F67" w:rsidRDefault="008544C0" w:rsidP="00721F67">
    <w:pPr>
      <w:shd w:val="clear" w:color="auto" w:fill="FFFFFF"/>
      <w:spacing w:before="120" w:after="120" w:line="240" w:lineRule="atLeast"/>
      <w:jc w:val="both"/>
      <w:rPr>
        <w:rFonts w:ascii="Times New Roman" w:eastAsia="Times New Roman" w:hAnsi="Times New Roman"/>
        <w:bCs/>
        <w:lang w:eastAsia="lv-LV"/>
      </w:rPr>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2</w:t>
    </w:r>
    <w:r w:rsidRPr="00343602">
      <w:rPr>
        <w:rFonts w:ascii="Times New Roman" w:eastAsia="Times New Roman" w:hAnsi="Times New Roman"/>
        <w:bCs/>
        <w:lang w:eastAsia="lv-LV"/>
      </w:rPr>
      <w:t>_</w:t>
    </w:r>
    <w:r>
      <w:rPr>
        <w:rFonts w:ascii="Times New Roman" w:eastAsia="Times New Roman" w:hAnsi="Times New Roman"/>
        <w:bCs/>
        <w:lang w:eastAsia="lv-LV"/>
      </w:rPr>
      <w:t>051216_StatVeidl</w:t>
    </w:r>
    <w:r w:rsidRPr="00343602">
      <w:rPr>
        <w:rFonts w:ascii="Times New Roman" w:eastAsia="Times New Roman" w:hAnsi="Times New Roman"/>
        <w:bCs/>
        <w:lang w:eastAsia="lv-LV"/>
      </w:rPr>
      <w:t xml:space="preserve">; </w:t>
    </w:r>
    <w:r w:rsidRPr="009A22E7">
      <w:rPr>
        <w:rFonts w:ascii="Times New Roman" w:eastAsia="Times New Roman" w:hAnsi="Times New Roman"/>
        <w:bCs/>
        <w:lang w:eastAsia="lv-LV"/>
      </w:rPr>
      <w:t xml:space="preserve">Veidlapas "Nr.2 - </w:t>
    </w:r>
    <w:r>
      <w:rPr>
        <w:rFonts w:ascii="Times New Roman" w:eastAsia="Times New Roman" w:hAnsi="Times New Roman"/>
        <w:bCs/>
        <w:lang w:eastAsia="lv-LV"/>
      </w:rPr>
      <w:t>Gaiss</w:t>
    </w:r>
    <w:r w:rsidRPr="009A22E7">
      <w:rPr>
        <w:rFonts w:ascii="Times New Roman" w:eastAsia="Times New Roman" w:hAnsi="Times New Roman"/>
        <w:bCs/>
        <w:lang w:eastAsia="lv-LV"/>
      </w:rPr>
      <w:t xml:space="preserve">. Pārskats par </w:t>
    </w:r>
    <w:r>
      <w:rPr>
        <w:rFonts w:ascii="Times New Roman" w:eastAsia="Times New Roman" w:hAnsi="Times New Roman"/>
        <w:bCs/>
        <w:lang w:eastAsia="lv-LV"/>
      </w:rPr>
      <w:t>gaisa aizsardzību"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4C0" w:rsidRPr="00721F67" w:rsidRDefault="008544C0" w:rsidP="00721F67">
    <w:pPr>
      <w:shd w:val="clear" w:color="auto" w:fill="FFFFFF"/>
      <w:spacing w:before="120" w:after="120" w:line="240" w:lineRule="atLeast"/>
      <w:jc w:val="both"/>
      <w:rPr>
        <w:rFonts w:ascii="Times New Roman" w:eastAsia="Times New Roman" w:hAnsi="Times New Roman"/>
        <w:bCs/>
        <w:lang w:eastAsia="lv-LV"/>
      </w:rPr>
    </w:pPr>
    <w:r w:rsidRPr="00343602">
      <w:rPr>
        <w:rFonts w:ascii="Times New Roman" w:eastAsia="Times New Roman" w:hAnsi="Times New Roman"/>
        <w:bCs/>
        <w:lang w:eastAsia="lv-LV"/>
      </w:rPr>
      <w:t>VARAMNo</w:t>
    </w:r>
    <w:r>
      <w:rPr>
        <w:rFonts w:ascii="Times New Roman" w:eastAsia="Times New Roman" w:hAnsi="Times New Roman"/>
        <w:bCs/>
        <w:lang w:eastAsia="lv-LV"/>
      </w:rPr>
      <w:t>t</w:t>
    </w:r>
    <w:r w:rsidRPr="00343602">
      <w:rPr>
        <w:rFonts w:ascii="Times New Roman" w:eastAsia="Times New Roman" w:hAnsi="Times New Roman"/>
        <w:bCs/>
        <w:lang w:eastAsia="lv-LV"/>
      </w:rPr>
      <w:t>p0</w:t>
    </w:r>
    <w:r>
      <w:rPr>
        <w:rFonts w:ascii="Times New Roman" w:eastAsia="Times New Roman" w:hAnsi="Times New Roman"/>
        <w:bCs/>
        <w:lang w:eastAsia="lv-LV"/>
      </w:rPr>
      <w:t>2</w:t>
    </w:r>
    <w:r w:rsidRPr="00343602">
      <w:rPr>
        <w:rFonts w:ascii="Times New Roman" w:eastAsia="Times New Roman" w:hAnsi="Times New Roman"/>
        <w:bCs/>
        <w:lang w:eastAsia="lv-LV"/>
      </w:rPr>
      <w:t>_</w:t>
    </w:r>
    <w:r>
      <w:rPr>
        <w:rFonts w:ascii="Times New Roman" w:eastAsia="Times New Roman" w:hAnsi="Times New Roman"/>
        <w:bCs/>
        <w:lang w:eastAsia="lv-LV"/>
      </w:rPr>
      <w:t>051216_StatVeidl</w:t>
    </w:r>
    <w:r w:rsidRPr="00343602">
      <w:rPr>
        <w:rFonts w:ascii="Times New Roman" w:eastAsia="Times New Roman" w:hAnsi="Times New Roman"/>
        <w:bCs/>
        <w:lang w:eastAsia="lv-LV"/>
      </w:rPr>
      <w:t xml:space="preserve">; </w:t>
    </w:r>
    <w:r w:rsidRPr="009A22E7">
      <w:rPr>
        <w:rFonts w:ascii="Times New Roman" w:eastAsia="Times New Roman" w:hAnsi="Times New Roman"/>
        <w:bCs/>
        <w:lang w:eastAsia="lv-LV"/>
      </w:rPr>
      <w:t xml:space="preserve">Veidlapas "Nr.2 - </w:t>
    </w:r>
    <w:r>
      <w:rPr>
        <w:rFonts w:ascii="Times New Roman" w:eastAsia="Times New Roman" w:hAnsi="Times New Roman"/>
        <w:bCs/>
        <w:lang w:eastAsia="lv-LV"/>
      </w:rPr>
      <w:t>Gaiss</w:t>
    </w:r>
    <w:r w:rsidRPr="009A22E7">
      <w:rPr>
        <w:rFonts w:ascii="Times New Roman" w:eastAsia="Times New Roman" w:hAnsi="Times New Roman"/>
        <w:bCs/>
        <w:lang w:eastAsia="lv-LV"/>
      </w:rPr>
      <w:t xml:space="preserve">. Pārskats par </w:t>
    </w:r>
    <w:r>
      <w:rPr>
        <w:rFonts w:ascii="Times New Roman" w:eastAsia="Times New Roman" w:hAnsi="Times New Roman"/>
        <w:bCs/>
        <w:lang w:eastAsia="lv-LV"/>
      </w:rPr>
      <w:t>gaisa aizsardzību"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4C0" w:rsidRDefault="008544C0" w:rsidP="00343602">
      <w:pPr>
        <w:spacing w:after="0" w:line="240" w:lineRule="auto"/>
      </w:pPr>
      <w:r>
        <w:separator/>
      </w:r>
    </w:p>
  </w:footnote>
  <w:footnote w:type="continuationSeparator" w:id="0">
    <w:p w:rsidR="008544C0" w:rsidRDefault="008544C0" w:rsidP="0034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956"/>
      <w:docPartObj>
        <w:docPartGallery w:val="Page Numbers (Top of Page)"/>
        <w:docPartUnique/>
      </w:docPartObj>
    </w:sdtPr>
    <w:sdtEndPr>
      <w:rPr>
        <w:rFonts w:ascii="Times New Roman" w:hAnsi="Times New Roman"/>
      </w:rPr>
    </w:sdtEndPr>
    <w:sdtContent>
      <w:p w:rsidR="008544C0" w:rsidRPr="00374A9D" w:rsidRDefault="008544C0">
        <w:pPr>
          <w:pStyle w:val="Header"/>
          <w:jc w:val="center"/>
          <w:rPr>
            <w:rFonts w:ascii="Times New Roman" w:hAnsi="Times New Roman"/>
          </w:rPr>
        </w:pPr>
        <w:r w:rsidRPr="00374A9D">
          <w:rPr>
            <w:rFonts w:ascii="Times New Roman" w:hAnsi="Times New Roman"/>
          </w:rPr>
          <w:fldChar w:fldCharType="begin"/>
        </w:r>
        <w:r w:rsidRPr="00374A9D">
          <w:rPr>
            <w:rFonts w:ascii="Times New Roman" w:hAnsi="Times New Roman"/>
          </w:rPr>
          <w:instrText xml:space="preserve"> PAGE   \* MERGEFORMAT </w:instrText>
        </w:r>
        <w:r w:rsidRPr="00374A9D">
          <w:rPr>
            <w:rFonts w:ascii="Times New Roman" w:hAnsi="Times New Roman"/>
          </w:rPr>
          <w:fldChar w:fldCharType="separate"/>
        </w:r>
        <w:r w:rsidR="00B822E4">
          <w:rPr>
            <w:rFonts w:ascii="Times New Roman" w:hAnsi="Times New Roman"/>
            <w:noProof/>
          </w:rPr>
          <w:t>8</w:t>
        </w:r>
        <w:r w:rsidRPr="00374A9D">
          <w:rPr>
            <w:rFonts w:ascii="Times New Roman" w:hAnsi="Times New Roman"/>
            <w:noProof/>
          </w:rPr>
          <w:fldChar w:fldCharType="end"/>
        </w:r>
      </w:p>
    </w:sdtContent>
  </w:sdt>
  <w:p w:rsidR="008544C0" w:rsidRDefault="008544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79"/>
    <w:rsid w:val="0002331C"/>
    <w:rsid w:val="00084E94"/>
    <w:rsid w:val="000B3495"/>
    <w:rsid w:val="000C3592"/>
    <w:rsid w:val="000D489C"/>
    <w:rsid w:val="00126CD1"/>
    <w:rsid w:val="001354BE"/>
    <w:rsid w:val="00150C88"/>
    <w:rsid w:val="001D064D"/>
    <w:rsid w:val="001E5D28"/>
    <w:rsid w:val="002351B3"/>
    <w:rsid w:val="00241DBC"/>
    <w:rsid w:val="00263F0A"/>
    <w:rsid w:val="002A1B11"/>
    <w:rsid w:val="002A540E"/>
    <w:rsid w:val="002B54F6"/>
    <w:rsid w:val="002C01FF"/>
    <w:rsid w:val="003119EA"/>
    <w:rsid w:val="00343602"/>
    <w:rsid w:val="00351CD3"/>
    <w:rsid w:val="00355008"/>
    <w:rsid w:val="00374A9D"/>
    <w:rsid w:val="00384DB3"/>
    <w:rsid w:val="003A7D87"/>
    <w:rsid w:val="003D07FA"/>
    <w:rsid w:val="00434621"/>
    <w:rsid w:val="00464AF8"/>
    <w:rsid w:val="00480642"/>
    <w:rsid w:val="004D0717"/>
    <w:rsid w:val="004D6CDF"/>
    <w:rsid w:val="005602DA"/>
    <w:rsid w:val="006025E4"/>
    <w:rsid w:val="0060331F"/>
    <w:rsid w:val="006100B8"/>
    <w:rsid w:val="0067798C"/>
    <w:rsid w:val="006A2848"/>
    <w:rsid w:val="006B7EAB"/>
    <w:rsid w:val="006C2427"/>
    <w:rsid w:val="00714072"/>
    <w:rsid w:val="00721F67"/>
    <w:rsid w:val="00785E2E"/>
    <w:rsid w:val="007B2909"/>
    <w:rsid w:val="007C5B20"/>
    <w:rsid w:val="007E4D2B"/>
    <w:rsid w:val="008544C0"/>
    <w:rsid w:val="008837DF"/>
    <w:rsid w:val="00890A95"/>
    <w:rsid w:val="008E06BE"/>
    <w:rsid w:val="00913579"/>
    <w:rsid w:val="009208A2"/>
    <w:rsid w:val="009244C1"/>
    <w:rsid w:val="00994E28"/>
    <w:rsid w:val="009A50B8"/>
    <w:rsid w:val="009C5832"/>
    <w:rsid w:val="00A241E0"/>
    <w:rsid w:val="00A54745"/>
    <w:rsid w:val="00AC64F3"/>
    <w:rsid w:val="00B24109"/>
    <w:rsid w:val="00B46C61"/>
    <w:rsid w:val="00B63F08"/>
    <w:rsid w:val="00B80644"/>
    <w:rsid w:val="00B822E4"/>
    <w:rsid w:val="00B838B2"/>
    <w:rsid w:val="00BC5C71"/>
    <w:rsid w:val="00C346F2"/>
    <w:rsid w:val="00C640BD"/>
    <w:rsid w:val="00C7295F"/>
    <w:rsid w:val="00C90862"/>
    <w:rsid w:val="00CD1685"/>
    <w:rsid w:val="00CE0DF0"/>
    <w:rsid w:val="00D057B6"/>
    <w:rsid w:val="00D35C3F"/>
    <w:rsid w:val="00D46E4C"/>
    <w:rsid w:val="00D57396"/>
    <w:rsid w:val="00D76478"/>
    <w:rsid w:val="00D86388"/>
    <w:rsid w:val="00DE0C58"/>
    <w:rsid w:val="00E05413"/>
    <w:rsid w:val="00E2182C"/>
    <w:rsid w:val="00E258F4"/>
    <w:rsid w:val="00E52CE1"/>
    <w:rsid w:val="00E64A70"/>
    <w:rsid w:val="00E9664C"/>
    <w:rsid w:val="00EA18DB"/>
    <w:rsid w:val="00EF2E02"/>
    <w:rsid w:val="00F1745F"/>
    <w:rsid w:val="00F32560"/>
    <w:rsid w:val="00F3502C"/>
    <w:rsid w:val="00F83DBB"/>
    <w:rsid w:val="00F955B4"/>
    <w:rsid w:val="00FA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81"/>
    <o:shapelayout v:ext="edit">
      <o:idmap v:ext="edit" data="1"/>
    </o:shapelayout>
  </w:shapeDefaults>
  <w:decimalSymbol w:val=","/>
  <w:listSeparator w:val=";"/>
  <w15:docId w15:val="{FD4B5CD7-F060-423F-B9A7-1E4521F8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579"/>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579"/>
    <w:rPr>
      <w:rFonts w:ascii="Tahoma" w:eastAsia="Calibri" w:hAnsi="Tahoma" w:cs="Tahoma"/>
      <w:sz w:val="16"/>
      <w:szCs w:val="16"/>
      <w:lang w:val="lv-LV"/>
    </w:rPr>
  </w:style>
  <w:style w:type="paragraph" w:styleId="Header">
    <w:name w:val="header"/>
    <w:basedOn w:val="Normal"/>
    <w:link w:val="HeaderChar"/>
    <w:uiPriority w:val="99"/>
    <w:unhideWhenUsed/>
    <w:rsid w:val="00343602"/>
    <w:pPr>
      <w:tabs>
        <w:tab w:val="center" w:pos="4153"/>
        <w:tab w:val="right" w:pos="8306"/>
      </w:tabs>
      <w:spacing w:after="0" w:line="240" w:lineRule="auto"/>
    </w:pPr>
  </w:style>
  <w:style w:type="character" w:customStyle="1" w:styleId="HeaderChar">
    <w:name w:val="Header Char"/>
    <w:basedOn w:val="DefaultParagraphFont"/>
    <w:link w:val="Header"/>
    <w:uiPriority w:val="99"/>
    <w:rsid w:val="00343602"/>
    <w:rPr>
      <w:rFonts w:ascii="Calibri" w:eastAsia="Calibri" w:hAnsi="Calibri" w:cs="Times New Roman"/>
      <w:lang w:val="lv-LV"/>
    </w:rPr>
  </w:style>
  <w:style w:type="paragraph" w:styleId="Footer">
    <w:name w:val="footer"/>
    <w:basedOn w:val="Normal"/>
    <w:link w:val="FooterChar"/>
    <w:uiPriority w:val="99"/>
    <w:unhideWhenUsed/>
    <w:rsid w:val="00343602"/>
    <w:pPr>
      <w:tabs>
        <w:tab w:val="center" w:pos="4153"/>
        <w:tab w:val="right" w:pos="8306"/>
      </w:tabs>
      <w:spacing w:after="0" w:line="240" w:lineRule="auto"/>
    </w:pPr>
  </w:style>
  <w:style w:type="character" w:customStyle="1" w:styleId="FooterChar">
    <w:name w:val="Footer Char"/>
    <w:basedOn w:val="DefaultParagraphFont"/>
    <w:link w:val="Footer"/>
    <w:uiPriority w:val="99"/>
    <w:rsid w:val="00343602"/>
    <w:rPr>
      <w:rFonts w:ascii="Calibri" w:eastAsia="Calibri" w:hAnsi="Calibri" w:cs="Times New Roman"/>
      <w:lang w:val="lv-LV"/>
    </w:rPr>
  </w:style>
  <w:style w:type="character" w:styleId="Hyperlink">
    <w:name w:val="Hyperlink"/>
    <w:basedOn w:val="DefaultParagraphFont"/>
    <w:uiPriority w:val="99"/>
    <w:unhideWhenUsed/>
    <w:rsid w:val="00126CD1"/>
    <w:rPr>
      <w:color w:val="0000FF" w:themeColor="hyperlink"/>
      <w:u w:val="single"/>
    </w:rPr>
  </w:style>
  <w:style w:type="table" w:styleId="TableGrid">
    <w:name w:val="Table Grid"/>
    <w:basedOn w:val="TableNormal"/>
    <w:uiPriority w:val="59"/>
    <w:rsid w:val="00FA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aisWeb1">
    <w:name w:val="Parastais (Web)1"/>
    <w:basedOn w:val="Normal"/>
    <w:rsid w:val="00F83DBB"/>
    <w:pPr>
      <w:spacing w:before="100" w:after="100" w:line="240" w:lineRule="auto"/>
    </w:pPr>
    <w:rPr>
      <w:rFonts w:ascii="Arial Unicode MS" w:eastAsia="Arial Unicode MS" w:hAnsi="Arial Unicode MS"/>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ta.balode@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1A810-2736-4A11-8E6B-5B74508E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7125</Words>
  <Characters>4062</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Veidlapa "Nr.2 – Gaiss. Pārskats par gaisa aizsardzību"</vt:lpstr>
    </vt:vector>
  </TitlesOfParts>
  <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 "Nr.2 – Gaiss. Pārskats par gaisa aizsardzību"</dc:title>
  <dc:creator>Zita.Balode@varam.gov.lv</dc:creator>
  <cp:lastModifiedBy>Zita Balode</cp:lastModifiedBy>
  <cp:revision>58</cp:revision>
  <dcterms:created xsi:type="dcterms:W3CDTF">2016-11-14T13:17:00Z</dcterms:created>
  <dcterms:modified xsi:type="dcterms:W3CDTF">2016-12-05T13:43:00Z</dcterms:modified>
</cp:coreProperties>
</file>