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E3B" w:rsidRPr="001762AE" w:rsidRDefault="00037E3B" w:rsidP="00587427">
      <w:pPr>
        <w:spacing w:before="120" w:after="120" w:line="240" w:lineRule="auto"/>
        <w:jc w:val="right"/>
        <w:rPr>
          <w:rFonts w:ascii="Times New Roman" w:hAnsi="Times New Roman"/>
          <w:sz w:val="24"/>
          <w:szCs w:val="24"/>
          <w:lang w:eastAsia="lv-LV"/>
        </w:rPr>
      </w:pPr>
      <w:r w:rsidRPr="001762AE">
        <w:rPr>
          <w:rFonts w:ascii="Times New Roman" w:hAnsi="Times New Roman"/>
          <w:sz w:val="24"/>
          <w:szCs w:val="24"/>
          <w:lang w:eastAsia="lv-LV"/>
        </w:rPr>
        <w:t>pielikums</w:t>
      </w:r>
    </w:p>
    <w:p w:rsidR="00037E3B" w:rsidRPr="001762AE" w:rsidRDefault="00037E3B" w:rsidP="00587427">
      <w:pPr>
        <w:spacing w:before="120" w:after="120" w:line="240" w:lineRule="auto"/>
        <w:jc w:val="right"/>
        <w:rPr>
          <w:rFonts w:ascii="Times New Roman" w:hAnsi="Times New Roman"/>
          <w:sz w:val="24"/>
          <w:szCs w:val="24"/>
          <w:lang w:eastAsia="lv-LV"/>
        </w:rPr>
      </w:pPr>
      <w:r w:rsidRPr="001762AE">
        <w:rPr>
          <w:rFonts w:ascii="Times New Roman" w:hAnsi="Times New Roman"/>
          <w:sz w:val="24"/>
          <w:szCs w:val="24"/>
          <w:lang w:eastAsia="lv-LV"/>
        </w:rPr>
        <w:t>Ministru kabineta</w:t>
      </w:r>
    </w:p>
    <w:p w:rsidR="00037E3B" w:rsidRPr="001762AE" w:rsidRDefault="00037E3B" w:rsidP="00587427">
      <w:pPr>
        <w:spacing w:before="120" w:after="120" w:line="240" w:lineRule="auto"/>
        <w:jc w:val="right"/>
        <w:rPr>
          <w:rFonts w:ascii="Times New Roman" w:hAnsi="Times New Roman"/>
          <w:sz w:val="24"/>
          <w:szCs w:val="24"/>
          <w:lang w:eastAsia="lv-LV"/>
        </w:rPr>
      </w:pPr>
      <w:r w:rsidRPr="001762AE">
        <w:rPr>
          <w:rFonts w:ascii="Times New Roman" w:hAnsi="Times New Roman"/>
          <w:sz w:val="24"/>
          <w:szCs w:val="24"/>
          <w:lang w:eastAsia="lv-LV"/>
        </w:rPr>
        <w:t>2013.gada __. ______noteikumiem Nr.___</w:t>
      </w:r>
      <w:r w:rsidRPr="001762AE">
        <w:rPr>
          <w:rFonts w:ascii="Times New Roman" w:hAnsi="Times New Roman"/>
          <w:sz w:val="24"/>
          <w:szCs w:val="24"/>
          <w:lang w:eastAsia="lv-LV"/>
        </w:rPr>
        <w:br/>
      </w:r>
      <w:bookmarkStart w:id="0" w:name="piel1"/>
      <w:bookmarkEnd w:id="0"/>
    </w:p>
    <w:p w:rsidR="00037E3B" w:rsidRPr="001762AE" w:rsidRDefault="00037E3B" w:rsidP="00587427">
      <w:pPr>
        <w:spacing w:before="120" w:after="120" w:line="240" w:lineRule="auto"/>
        <w:jc w:val="center"/>
        <w:rPr>
          <w:rFonts w:ascii="Times New Roman" w:hAnsi="Times New Roman"/>
          <w:b/>
          <w:bCs/>
          <w:sz w:val="24"/>
          <w:szCs w:val="24"/>
          <w:bdr w:val="none" w:sz="0" w:space="0" w:color="auto" w:frame="1"/>
          <w:lang w:eastAsia="lv-LV"/>
        </w:rPr>
      </w:pPr>
      <w:r>
        <w:rPr>
          <w:rFonts w:ascii="Times New Roman" w:hAnsi="Times New Roman"/>
          <w:b/>
          <w:bCs/>
          <w:sz w:val="24"/>
          <w:szCs w:val="24"/>
          <w:bdr w:val="none" w:sz="0" w:space="0" w:color="auto" w:frame="1"/>
          <w:lang w:eastAsia="lv-LV"/>
        </w:rPr>
        <w:t>Secinājumi par l</w:t>
      </w:r>
      <w:r w:rsidRPr="001762AE">
        <w:rPr>
          <w:rFonts w:ascii="Times New Roman" w:hAnsi="Times New Roman"/>
          <w:b/>
          <w:bCs/>
          <w:sz w:val="24"/>
          <w:szCs w:val="24"/>
          <w:bdr w:val="none" w:sz="0" w:space="0" w:color="auto" w:frame="1"/>
          <w:lang w:eastAsia="lv-LV"/>
        </w:rPr>
        <w:t>abāk</w:t>
      </w:r>
      <w:r>
        <w:rPr>
          <w:rFonts w:ascii="Times New Roman" w:hAnsi="Times New Roman"/>
          <w:b/>
          <w:bCs/>
          <w:sz w:val="24"/>
          <w:szCs w:val="24"/>
          <w:bdr w:val="none" w:sz="0" w:space="0" w:color="auto" w:frame="1"/>
          <w:lang w:eastAsia="lv-LV"/>
        </w:rPr>
        <w:t>ajiem</w:t>
      </w:r>
      <w:r w:rsidRPr="001762AE">
        <w:rPr>
          <w:rFonts w:ascii="Times New Roman" w:hAnsi="Times New Roman"/>
          <w:b/>
          <w:bCs/>
          <w:sz w:val="24"/>
          <w:szCs w:val="24"/>
          <w:bdr w:val="none" w:sz="0" w:space="0" w:color="auto" w:frame="1"/>
          <w:lang w:eastAsia="lv-LV"/>
        </w:rPr>
        <w:t xml:space="preserve"> pieejam</w:t>
      </w:r>
      <w:r>
        <w:rPr>
          <w:rFonts w:ascii="Times New Roman" w:hAnsi="Times New Roman"/>
          <w:b/>
          <w:bCs/>
          <w:sz w:val="24"/>
          <w:szCs w:val="24"/>
          <w:bdr w:val="none" w:sz="0" w:space="0" w:color="auto" w:frame="1"/>
          <w:lang w:eastAsia="lv-LV"/>
        </w:rPr>
        <w:t>iem</w:t>
      </w:r>
      <w:r w:rsidRPr="001762AE">
        <w:rPr>
          <w:rFonts w:ascii="Times New Roman" w:hAnsi="Times New Roman"/>
          <w:b/>
          <w:bCs/>
          <w:sz w:val="24"/>
          <w:szCs w:val="24"/>
          <w:bdr w:val="none" w:sz="0" w:space="0" w:color="auto" w:frame="1"/>
          <w:lang w:eastAsia="lv-LV"/>
        </w:rPr>
        <w:t xml:space="preserve"> tehnisk</w:t>
      </w:r>
      <w:r>
        <w:rPr>
          <w:rFonts w:ascii="Times New Roman" w:hAnsi="Times New Roman"/>
          <w:b/>
          <w:bCs/>
          <w:sz w:val="24"/>
          <w:szCs w:val="24"/>
          <w:bdr w:val="none" w:sz="0" w:space="0" w:color="auto" w:frame="1"/>
          <w:lang w:eastAsia="lv-LV"/>
        </w:rPr>
        <w:t>ajiem</w:t>
      </w:r>
      <w:r w:rsidRPr="001762AE">
        <w:rPr>
          <w:rFonts w:ascii="Times New Roman" w:hAnsi="Times New Roman"/>
          <w:b/>
          <w:bCs/>
          <w:sz w:val="24"/>
          <w:szCs w:val="24"/>
          <w:bdr w:val="none" w:sz="0" w:space="0" w:color="auto" w:frame="1"/>
          <w:lang w:eastAsia="lv-LV"/>
        </w:rPr>
        <w:t xml:space="preserve"> paņēmien</w:t>
      </w:r>
      <w:r>
        <w:rPr>
          <w:rFonts w:ascii="Times New Roman" w:hAnsi="Times New Roman"/>
          <w:b/>
          <w:bCs/>
          <w:sz w:val="24"/>
          <w:szCs w:val="24"/>
          <w:bdr w:val="none" w:sz="0" w:space="0" w:color="auto" w:frame="1"/>
          <w:lang w:eastAsia="lv-LV"/>
        </w:rPr>
        <w:t>iem</w:t>
      </w:r>
      <w:r w:rsidRPr="001762AE">
        <w:rPr>
          <w:rFonts w:ascii="Times New Roman" w:hAnsi="Times New Roman"/>
          <w:b/>
          <w:bCs/>
          <w:sz w:val="24"/>
          <w:szCs w:val="24"/>
          <w:bdr w:val="none" w:sz="0" w:space="0" w:color="auto" w:frame="1"/>
          <w:lang w:eastAsia="lv-LV"/>
        </w:rPr>
        <w:t xml:space="preserve"> (LPTP) stikla ražošan</w:t>
      </w:r>
      <w:r>
        <w:rPr>
          <w:rFonts w:ascii="Times New Roman" w:hAnsi="Times New Roman"/>
          <w:b/>
          <w:bCs/>
          <w:sz w:val="24"/>
          <w:szCs w:val="24"/>
          <w:bdr w:val="none" w:sz="0" w:space="0" w:color="auto" w:frame="1"/>
          <w:lang w:eastAsia="lv-LV"/>
        </w:rPr>
        <w:t>ai</w:t>
      </w:r>
    </w:p>
    <w:p w:rsidR="00037E3B" w:rsidRDefault="00037E3B" w:rsidP="001762AE">
      <w:pPr>
        <w:tabs>
          <w:tab w:val="left" w:pos="6313"/>
        </w:tabs>
        <w:rPr>
          <w:rFonts w:ascii="Times New Roman" w:hAnsi="Times New Roman"/>
          <w:sz w:val="24"/>
          <w:szCs w:val="24"/>
        </w:rPr>
      </w:pPr>
    </w:p>
    <w:p w:rsidR="00037E3B" w:rsidRPr="00D170FC" w:rsidRDefault="00037E3B" w:rsidP="001762AE">
      <w:pPr>
        <w:tabs>
          <w:tab w:val="left" w:pos="6313"/>
        </w:tabs>
        <w:rPr>
          <w:rFonts w:ascii="Times New Roman" w:hAnsi="Times New Roman"/>
          <w:sz w:val="24"/>
          <w:szCs w:val="24"/>
        </w:rPr>
      </w:pPr>
    </w:p>
    <w:p w:rsidR="00037E3B" w:rsidRPr="00ED2312" w:rsidRDefault="00037E3B">
      <w:pPr>
        <w:pStyle w:val="TOC1"/>
        <w:rPr>
          <w:rFonts w:ascii="Times New Roman" w:hAnsi="Times New Roman"/>
          <w:noProof/>
          <w:sz w:val="24"/>
          <w:szCs w:val="24"/>
          <w:lang w:eastAsia="lv-LV"/>
        </w:rPr>
      </w:pPr>
      <w:r w:rsidRPr="00ED2312">
        <w:rPr>
          <w:rFonts w:ascii="Times New Roman" w:hAnsi="Times New Roman"/>
          <w:sz w:val="24"/>
          <w:szCs w:val="24"/>
        </w:rPr>
        <w:fldChar w:fldCharType="begin"/>
      </w:r>
      <w:r w:rsidRPr="00ED2312">
        <w:rPr>
          <w:rFonts w:ascii="Times New Roman" w:hAnsi="Times New Roman"/>
          <w:sz w:val="24"/>
          <w:szCs w:val="24"/>
        </w:rPr>
        <w:instrText xml:space="preserve"> TOC \o "1-3" \h \z \t "Virsraksts;1" </w:instrText>
      </w:r>
      <w:r w:rsidRPr="00ED2312">
        <w:rPr>
          <w:rFonts w:ascii="Times New Roman" w:hAnsi="Times New Roman"/>
          <w:sz w:val="24"/>
          <w:szCs w:val="24"/>
        </w:rPr>
        <w:fldChar w:fldCharType="separate"/>
      </w:r>
      <w:hyperlink w:anchor="_Toc357604692" w:history="1">
        <w:r w:rsidRPr="00ED2312">
          <w:rPr>
            <w:rStyle w:val="Hyperlink"/>
            <w:rFonts w:ascii="Times New Roman" w:hAnsi="Times New Roman"/>
            <w:noProof/>
            <w:sz w:val="24"/>
            <w:szCs w:val="24"/>
          </w:rPr>
          <w:t>DARBĪBAS JOMA</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693" w:history="1">
        <w:r w:rsidRPr="00ED2312">
          <w:rPr>
            <w:rStyle w:val="Hyperlink"/>
            <w:rFonts w:ascii="Times New Roman" w:hAnsi="Times New Roman"/>
            <w:noProof/>
            <w:sz w:val="24"/>
            <w:szCs w:val="24"/>
          </w:rPr>
          <w:t>DEFINĪCIJAS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694" w:history="1">
        <w:r w:rsidRPr="00ED2312">
          <w:rPr>
            <w:rStyle w:val="Hyperlink"/>
            <w:rFonts w:ascii="Times New Roman" w:hAnsi="Times New Roman"/>
            <w:noProof/>
            <w:sz w:val="24"/>
            <w:szCs w:val="24"/>
          </w:rPr>
          <w:t>VISPĀRĪGI APSVĒRUMI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695" w:history="1">
        <w:r w:rsidRPr="00ED2312">
          <w:rPr>
            <w:rStyle w:val="Hyperlink"/>
            <w:rFonts w:ascii="Times New Roman" w:hAnsi="Times New Roman"/>
            <w:noProof/>
            <w:sz w:val="24"/>
            <w:szCs w:val="24"/>
          </w:rPr>
          <w:t>Vidējie periodi un bāzes apstākļi emisijām gaisā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696" w:history="1">
        <w:r w:rsidRPr="00ED2312">
          <w:rPr>
            <w:rStyle w:val="Hyperlink"/>
            <w:rFonts w:ascii="Times New Roman" w:hAnsi="Times New Roman"/>
            <w:noProof/>
            <w:sz w:val="24"/>
            <w:szCs w:val="24"/>
          </w:rPr>
          <w:t>Pārvēršana skābekļa bāzes koncentrācijā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697" w:history="1">
        <w:r w:rsidRPr="00ED2312">
          <w:rPr>
            <w:rStyle w:val="Hyperlink"/>
            <w:rFonts w:ascii="Times New Roman" w:hAnsi="Times New Roman"/>
            <w:noProof/>
            <w:sz w:val="24"/>
            <w:szCs w:val="24"/>
          </w:rPr>
          <w:t>Koncentrāciju pārvēršana konkrētās emisijās masas daļu izteiksmē</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698" w:history="1">
        <w:r w:rsidRPr="00ED2312">
          <w:rPr>
            <w:rStyle w:val="Hyperlink"/>
            <w:rFonts w:ascii="Times New Roman" w:hAnsi="Times New Roman"/>
            <w:noProof/>
            <w:sz w:val="24"/>
            <w:szCs w:val="24"/>
          </w:rPr>
          <w:t>Dažu gaisa piesārņotāju definīcijas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699" w:history="1">
        <w:r w:rsidRPr="00ED2312">
          <w:rPr>
            <w:rStyle w:val="Hyperlink"/>
            <w:rFonts w:ascii="Times New Roman" w:hAnsi="Times New Roman"/>
            <w:noProof/>
            <w:sz w:val="24"/>
            <w:szCs w:val="24"/>
          </w:rPr>
          <w:t>Šajos LPTP secinājumos un 1.2.-1.9. nodaļā minētajiem LPTP-SEL izmanto šādas definīcijas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_Toc357604699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0" w:history="1">
        <w:r w:rsidRPr="00ED2312">
          <w:rPr>
            <w:rStyle w:val="Hyperlink"/>
            <w:rFonts w:ascii="Times New Roman" w:hAnsi="Times New Roman"/>
            <w:noProof/>
            <w:sz w:val="24"/>
            <w:szCs w:val="24"/>
          </w:rPr>
          <w:t>Vidējie periodi notekūdeņu izvadei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1" w:history="1">
        <w:r w:rsidRPr="00ED2312">
          <w:rPr>
            <w:rStyle w:val="Hyperlink"/>
            <w:rFonts w:ascii="Times New Roman" w:hAnsi="Times New Roman"/>
            <w:noProof/>
            <w:sz w:val="24"/>
            <w:szCs w:val="24"/>
          </w:rPr>
          <w:t>1.1.   Vispārīgie LPTP secinājumi par stikla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2" w:history="1">
        <w:r w:rsidRPr="00ED2312">
          <w:rPr>
            <w:rStyle w:val="Hyperlink"/>
            <w:rFonts w:ascii="Times New Roman" w:hAnsi="Times New Roman"/>
            <w:noProof/>
            <w:sz w:val="24"/>
            <w:szCs w:val="24"/>
          </w:rPr>
          <w:t>1.1.1.      Vides pārvaldības sistēmas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3" w:history="1">
        <w:r w:rsidRPr="00ED2312">
          <w:rPr>
            <w:rStyle w:val="Hyperlink"/>
            <w:rFonts w:ascii="Times New Roman" w:hAnsi="Times New Roman"/>
            <w:noProof/>
            <w:sz w:val="24"/>
            <w:szCs w:val="24"/>
          </w:rPr>
          <w:t>1.1.2. Energoefektivitāte</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4" w:history="1">
        <w:r w:rsidRPr="00ED2312">
          <w:rPr>
            <w:rStyle w:val="Hyperlink"/>
            <w:rFonts w:ascii="Times New Roman" w:hAnsi="Times New Roman"/>
            <w:noProof/>
            <w:sz w:val="24"/>
            <w:szCs w:val="24"/>
          </w:rPr>
          <w:t>1.1.3. Materiālu uzglabāšana un apstrāde</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5" w:history="1">
        <w:r w:rsidRPr="00ED2312">
          <w:rPr>
            <w:rStyle w:val="Hyperlink"/>
            <w:rFonts w:ascii="Times New Roman" w:hAnsi="Times New Roman"/>
            <w:noProof/>
            <w:sz w:val="24"/>
            <w:szCs w:val="24"/>
          </w:rPr>
          <w:t>1.1.4. Vispārīgi primārie paņēmieni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6" w:history="1">
        <w:r w:rsidRPr="00ED2312">
          <w:rPr>
            <w:rStyle w:val="Hyperlink"/>
            <w:rFonts w:ascii="Times New Roman" w:hAnsi="Times New Roman"/>
            <w:noProof/>
            <w:sz w:val="24"/>
            <w:szCs w:val="24"/>
          </w:rPr>
          <w:t>1.1.5. Stikla ražošanas procesu radītās emisijas ūdenī</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7" w:history="1">
        <w:r w:rsidRPr="00ED2312">
          <w:rPr>
            <w:rStyle w:val="Hyperlink"/>
            <w:rFonts w:ascii="Times New Roman" w:hAnsi="Times New Roman"/>
            <w:noProof/>
            <w:sz w:val="24"/>
            <w:szCs w:val="24"/>
          </w:rPr>
          <w:t>1.1.6. Atkritumi, kas veidojas stikla ražošanas procesos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8" w:history="1">
        <w:r w:rsidRPr="00ED2312">
          <w:rPr>
            <w:rStyle w:val="Hyperlink"/>
            <w:rFonts w:ascii="Times New Roman" w:hAnsi="Times New Roman"/>
            <w:noProof/>
            <w:sz w:val="24"/>
            <w:szCs w:val="24"/>
          </w:rPr>
          <w:t>1.1.7. Stikla ražošanas procesu radītais troksnis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09" w:history="1">
        <w:r w:rsidRPr="00ED2312">
          <w:rPr>
            <w:rStyle w:val="Hyperlink"/>
            <w:rFonts w:ascii="Times New Roman" w:hAnsi="Times New Roman"/>
            <w:noProof/>
            <w:sz w:val="24"/>
            <w:szCs w:val="24"/>
          </w:rPr>
          <w:t>1.2.   LPTP secinājumi par taras stikla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_Toc357604709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0" w:history="1">
        <w:r w:rsidRPr="00ED2312">
          <w:rPr>
            <w:rStyle w:val="Hyperlink"/>
            <w:rFonts w:ascii="Times New Roman" w:hAnsi="Times New Roman"/>
            <w:noProof/>
            <w:sz w:val="24"/>
            <w:szCs w:val="24"/>
          </w:rPr>
          <w:t>1.2.1. Putekļu emisijas no kausēšanas krāsnīm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1" w:history="1">
        <w:r w:rsidRPr="00ED2312">
          <w:rPr>
            <w:rStyle w:val="Hyperlink"/>
            <w:rFonts w:ascii="Times New Roman" w:hAnsi="Times New Roman"/>
            <w:noProof/>
            <w:sz w:val="24"/>
            <w:szCs w:val="24"/>
          </w:rPr>
          <w:t>1.2.2. Kausēšanas krāšņu izdalītie slāpekļa oksīdi (NO</w:t>
        </w:r>
        <w:r w:rsidRPr="00ED2312">
          <w:rPr>
            <w:rStyle w:val="Hyperlink"/>
            <w:rFonts w:ascii="Times New Roman" w:hAnsi="Times New Roman"/>
            <w:noProof/>
            <w:sz w:val="24"/>
            <w:szCs w:val="24"/>
            <w:vertAlign w:val="subscript"/>
          </w:rPr>
          <w:t>X</w:t>
        </w:r>
        <w:r w:rsidRPr="00ED2312">
          <w:rPr>
            <w:rStyle w:val="Hyperlink"/>
            <w:rFonts w:ascii="Times New Roman" w:hAnsi="Times New Roman"/>
            <w:noProof/>
            <w:sz w:val="24"/>
            <w:szCs w:val="24"/>
          </w:rPr>
          <w:t>)</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2" w:history="1">
        <w:r w:rsidRPr="00ED2312">
          <w:rPr>
            <w:rStyle w:val="Hyperlink"/>
            <w:rFonts w:ascii="Times New Roman" w:hAnsi="Times New Roman"/>
            <w:noProof/>
            <w:sz w:val="24"/>
            <w:szCs w:val="24"/>
            <w:lang w:eastAsia="lv-LV"/>
          </w:rPr>
          <w:t>1.2.3. Kausēšanas krāšņu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3" w:history="1">
        <w:r w:rsidRPr="00ED2312">
          <w:rPr>
            <w:rStyle w:val="Hyperlink"/>
            <w:rFonts w:ascii="Times New Roman" w:hAnsi="Times New Roman"/>
            <w:noProof/>
            <w:sz w:val="24"/>
            <w:szCs w:val="24"/>
          </w:rPr>
          <w:t>1.2.4. Kausēšanas krāšņu izdalītais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4" w:history="1">
        <w:r w:rsidRPr="00ED2312">
          <w:rPr>
            <w:rStyle w:val="Hyperlink"/>
            <w:rFonts w:ascii="Times New Roman" w:hAnsi="Times New Roman"/>
            <w:noProof/>
            <w:sz w:val="24"/>
            <w:szCs w:val="24"/>
          </w:rPr>
          <w:t>1.2.5. Kausēšanas krāšņu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5" w:history="1">
        <w:r w:rsidRPr="00ED2312">
          <w:rPr>
            <w:rStyle w:val="Hyperlink"/>
            <w:rFonts w:ascii="Times New Roman" w:hAnsi="Times New Roman"/>
            <w:noProof/>
            <w:sz w:val="24"/>
            <w:szCs w:val="24"/>
          </w:rPr>
          <w:t>1.2.6. Emisijas, kas rodas pakārtotu procesu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6" w:history="1">
        <w:r w:rsidRPr="00ED2312">
          <w:rPr>
            <w:rStyle w:val="Hyperlink"/>
            <w:rFonts w:ascii="Times New Roman" w:hAnsi="Times New Roman"/>
            <w:noProof/>
            <w:sz w:val="24"/>
            <w:szCs w:val="24"/>
          </w:rPr>
          <w:t>1.3. LPTP secinājumi par lokšņu stikla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7" w:history="1">
        <w:r w:rsidRPr="00ED2312">
          <w:rPr>
            <w:rStyle w:val="Hyperlink"/>
            <w:rFonts w:ascii="Times New Roman" w:hAnsi="Times New Roman"/>
            <w:noProof/>
            <w:sz w:val="24"/>
            <w:szCs w:val="24"/>
          </w:rPr>
          <w:t>1.3.1. Putekļu emisijas no kausēšanas krāsnīm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8" w:history="1">
        <w:r w:rsidRPr="00ED2312">
          <w:rPr>
            <w:rStyle w:val="Hyperlink"/>
            <w:rFonts w:ascii="Times New Roman" w:hAnsi="Times New Roman"/>
            <w:noProof/>
            <w:sz w:val="24"/>
            <w:szCs w:val="24"/>
          </w:rPr>
          <w:t>1.3.2. Kausēšanas krāšņu izdalītie slāpekļa oksīdi (NOx)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19" w:history="1">
        <w:r w:rsidRPr="00ED2312">
          <w:rPr>
            <w:rStyle w:val="Hyperlink"/>
            <w:rFonts w:ascii="Times New Roman" w:hAnsi="Times New Roman"/>
            <w:noProof/>
            <w:sz w:val="24"/>
            <w:szCs w:val="24"/>
          </w:rPr>
          <w:t>1.3.3. Kausēšanas krāšņu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_Toc357604719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0" w:history="1">
        <w:r w:rsidRPr="00ED2312">
          <w:rPr>
            <w:rStyle w:val="Hyperlink"/>
            <w:rFonts w:ascii="Times New Roman" w:hAnsi="Times New Roman"/>
            <w:noProof/>
            <w:sz w:val="24"/>
            <w:szCs w:val="24"/>
          </w:rPr>
          <w:t>1.3.4. Kausēšanas krāšņu izdalītais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1" w:history="1">
        <w:r w:rsidRPr="00ED2312">
          <w:rPr>
            <w:rStyle w:val="Hyperlink"/>
            <w:rFonts w:ascii="Times New Roman" w:hAnsi="Times New Roman"/>
            <w:noProof/>
            <w:sz w:val="24"/>
            <w:szCs w:val="24"/>
          </w:rPr>
          <w:t>1.3.5. Kausēšanas krāšņu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2" w:history="1">
        <w:r w:rsidRPr="00ED2312">
          <w:rPr>
            <w:rStyle w:val="Hyperlink"/>
            <w:rFonts w:ascii="Times New Roman" w:hAnsi="Times New Roman"/>
            <w:noProof/>
            <w:sz w:val="24"/>
            <w:szCs w:val="24"/>
          </w:rPr>
          <w:t>1.3.6. Emisijas, kas rodas pakārtotu procesu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3" w:history="1">
        <w:r w:rsidRPr="00ED2312">
          <w:rPr>
            <w:rStyle w:val="Hyperlink"/>
            <w:rFonts w:ascii="Times New Roman" w:hAnsi="Times New Roman"/>
            <w:noProof/>
            <w:sz w:val="24"/>
            <w:szCs w:val="24"/>
          </w:rPr>
          <w:t>1.4. LPTP secinājumi par vienlaidu stiklšķiedras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4" w:history="1">
        <w:r w:rsidRPr="00ED2312">
          <w:rPr>
            <w:rStyle w:val="Hyperlink"/>
            <w:rFonts w:ascii="Times New Roman" w:hAnsi="Times New Roman"/>
            <w:noProof/>
            <w:sz w:val="24"/>
            <w:szCs w:val="24"/>
          </w:rPr>
          <w:t>1.4.1. Putekļu emisijas no kausēšanas krāsnīm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5" w:history="1">
        <w:r w:rsidRPr="00ED2312">
          <w:rPr>
            <w:rStyle w:val="Hyperlink"/>
            <w:rFonts w:ascii="Times New Roman" w:hAnsi="Times New Roman"/>
            <w:noProof/>
            <w:sz w:val="24"/>
            <w:szCs w:val="24"/>
          </w:rPr>
          <w:t>1.4.2. Kausēšanas krāšņu izdalītie slāpekļa oksīdi (NOx)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6" w:history="1">
        <w:r w:rsidRPr="00ED2312">
          <w:rPr>
            <w:rStyle w:val="Hyperlink"/>
            <w:rFonts w:ascii="Times New Roman" w:hAnsi="Times New Roman"/>
            <w:noProof/>
            <w:sz w:val="24"/>
            <w:szCs w:val="24"/>
          </w:rPr>
          <w:t>1.4.3. Kausēšanas krāšņu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7" w:history="1">
        <w:r w:rsidRPr="00ED2312">
          <w:rPr>
            <w:rStyle w:val="Hyperlink"/>
            <w:rFonts w:ascii="Times New Roman" w:hAnsi="Times New Roman"/>
            <w:noProof/>
            <w:sz w:val="24"/>
            <w:szCs w:val="24"/>
          </w:rPr>
          <w:t>1.4.4. Kausēšanas krāšņu izdalītais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8" w:history="1">
        <w:r w:rsidRPr="00ED2312">
          <w:rPr>
            <w:rStyle w:val="Hyperlink"/>
            <w:rFonts w:ascii="Times New Roman" w:hAnsi="Times New Roman"/>
            <w:noProof/>
            <w:sz w:val="24"/>
            <w:szCs w:val="24"/>
          </w:rPr>
          <w:t>1.4.5. Kausēšanas krāšņu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29" w:history="1">
        <w:r w:rsidRPr="00ED2312">
          <w:rPr>
            <w:rStyle w:val="Hyperlink"/>
            <w:rFonts w:ascii="Times New Roman" w:hAnsi="Times New Roman"/>
            <w:noProof/>
            <w:sz w:val="24"/>
            <w:szCs w:val="24"/>
          </w:rPr>
          <w:t>1.4.6. Emisijas, kas rodas pakārtotu procesu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_Toc357604729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0" w:history="1">
        <w:r w:rsidRPr="00ED2312">
          <w:rPr>
            <w:rStyle w:val="Hyperlink"/>
            <w:rFonts w:ascii="Times New Roman" w:hAnsi="Times New Roman"/>
            <w:noProof/>
            <w:sz w:val="24"/>
            <w:szCs w:val="24"/>
          </w:rPr>
          <w:t>1.5. LPTP secinājumi par šķirņu stikla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1" w:history="1">
        <w:r w:rsidRPr="00ED2312">
          <w:rPr>
            <w:rStyle w:val="Hyperlink"/>
            <w:rFonts w:ascii="Times New Roman" w:hAnsi="Times New Roman"/>
            <w:noProof/>
            <w:sz w:val="24"/>
            <w:szCs w:val="24"/>
          </w:rPr>
          <w:t>1.5.1. Putekļu emisijas no kausēšanas krāsnīm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2" w:history="1">
        <w:r w:rsidRPr="00ED2312">
          <w:rPr>
            <w:rStyle w:val="Hyperlink"/>
            <w:rFonts w:ascii="Times New Roman" w:hAnsi="Times New Roman"/>
            <w:noProof/>
            <w:sz w:val="24"/>
            <w:szCs w:val="24"/>
          </w:rPr>
          <w:t>1.5.2. Kausēšanas krāšņu izdalītie slāpekļa oksīdi (NOx)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3" w:history="1">
        <w:r w:rsidRPr="00ED2312">
          <w:rPr>
            <w:rStyle w:val="Hyperlink"/>
            <w:rFonts w:ascii="Times New Roman" w:hAnsi="Times New Roman"/>
            <w:noProof/>
            <w:sz w:val="24"/>
            <w:szCs w:val="24"/>
          </w:rPr>
          <w:t>1.5.3. Kausēšanas krāšņu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4" w:history="1">
        <w:r w:rsidRPr="00ED2312">
          <w:rPr>
            <w:rStyle w:val="Hyperlink"/>
            <w:rFonts w:ascii="Times New Roman" w:hAnsi="Times New Roman"/>
            <w:noProof/>
            <w:sz w:val="24"/>
            <w:szCs w:val="24"/>
          </w:rPr>
          <w:t>1.5.4. Kausēšanas krāšņu izdalīties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5" w:history="1">
        <w:r w:rsidRPr="00ED2312">
          <w:rPr>
            <w:rStyle w:val="Hyperlink"/>
            <w:rFonts w:ascii="Times New Roman" w:hAnsi="Times New Roman"/>
            <w:noProof/>
            <w:sz w:val="24"/>
            <w:szCs w:val="24"/>
          </w:rPr>
          <w:t>1.5.5. Kausēšanas krāšņu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6" w:history="1">
        <w:r w:rsidRPr="00ED2312">
          <w:rPr>
            <w:rStyle w:val="Hyperlink"/>
            <w:rFonts w:ascii="Times New Roman" w:hAnsi="Times New Roman"/>
            <w:noProof/>
            <w:sz w:val="24"/>
            <w:szCs w:val="24"/>
          </w:rPr>
          <w:t>1.5.6. Emisijas, kas rodas pakārtotu procesu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7" w:history="1">
        <w:r w:rsidRPr="00ED2312">
          <w:rPr>
            <w:rStyle w:val="Hyperlink"/>
            <w:rFonts w:ascii="Times New Roman" w:hAnsi="Times New Roman"/>
            <w:noProof/>
            <w:sz w:val="24"/>
            <w:szCs w:val="24"/>
          </w:rPr>
          <w:t>1.6. LPTP secinājumi par speciālā stikla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8" w:history="1">
        <w:r w:rsidRPr="00ED2312">
          <w:rPr>
            <w:rStyle w:val="Hyperlink"/>
            <w:rFonts w:ascii="Times New Roman" w:hAnsi="Times New Roman"/>
            <w:noProof/>
            <w:sz w:val="24"/>
            <w:szCs w:val="24"/>
          </w:rPr>
          <w:t>1.6.1. Putekļu emisijas no kausēšanas krāsnīm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39" w:history="1">
        <w:r w:rsidRPr="00ED2312">
          <w:rPr>
            <w:rStyle w:val="Hyperlink"/>
            <w:rFonts w:ascii="Times New Roman" w:hAnsi="Times New Roman"/>
            <w:noProof/>
            <w:sz w:val="24"/>
            <w:szCs w:val="24"/>
          </w:rPr>
          <w:t>1.6.2. Kausēšanas krāšņu izdalīties slāpekļa oksīdi (NOx)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_Toc357604739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0" w:history="1">
        <w:r w:rsidRPr="00ED2312">
          <w:rPr>
            <w:rStyle w:val="Hyperlink"/>
            <w:rFonts w:ascii="Times New Roman" w:hAnsi="Times New Roman"/>
            <w:noProof/>
            <w:sz w:val="24"/>
            <w:szCs w:val="24"/>
          </w:rPr>
          <w:t>1.6.3. Kausēšanas krāšņu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1" w:history="1">
        <w:r w:rsidRPr="00ED2312">
          <w:rPr>
            <w:rStyle w:val="Hyperlink"/>
            <w:rFonts w:ascii="Times New Roman" w:hAnsi="Times New Roman"/>
            <w:noProof/>
            <w:sz w:val="24"/>
            <w:szCs w:val="24"/>
          </w:rPr>
          <w:t>1.6.4. Kausēšanas krāšņu izdalītais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2" w:history="1">
        <w:r w:rsidRPr="00ED2312">
          <w:rPr>
            <w:rStyle w:val="Hyperlink"/>
            <w:rFonts w:ascii="Times New Roman" w:hAnsi="Times New Roman"/>
            <w:noProof/>
            <w:sz w:val="24"/>
            <w:szCs w:val="24"/>
          </w:rPr>
          <w:t>1.6.5. Kausēšanas krāšņu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3" w:history="1">
        <w:r w:rsidRPr="00ED2312">
          <w:rPr>
            <w:rStyle w:val="Hyperlink"/>
            <w:rFonts w:ascii="Times New Roman" w:hAnsi="Times New Roman"/>
            <w:noProof/>
            <w:sz w:val="24"/>
            <w:szCs w:val="24"/>
          </w:rPr>
          <w:t>1.6.6. Emisijas, kas rodas pakārtotu procesu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4" w:history="1">
        <w:r w:rsidRPr="00ED2312">
          <w:rPr>
            <w:rStyle w:val="Hyperlink"/>
            <w:rFonts w:ascii="Times New Roman" w:hAnsi="Times New Roman"/>
            <w:noProof/>
            <w:sz w:val="24"/>
            <w:szCs w:val="24"/>
          </w:rPr>
          <w:t>1.7. LPTP secinājumi par minerālvates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5" w:history="1">
        <w:r w:rsidRPr="00ED2312">
          <w:rPr>
            <w:rStyle w:val="Hyperlink"/>
            <w:rFonts w:ascii="Times New Roman" w:hAnsi="Times New Roman"/>
            <w:noProof/>
            <w:sz w:val="24"/>
            <w:szCs w:val="24"/>
          </w:rPr>
          <w:t>1.7.1. Putekļu emisijas no kausēšanas krāsnīm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6" w:history="1">
        <w:r w:rsidRPr="00ED2312">
          <w:rPr>
            <w:rStyle w:val="Hyperlink"/>
            <w:rFonts w:ascii="Times New Roman" w:hAnsi="Times New Roman"/>
            <w:noProof/>
            <w:sz w:val="24"/>
            <w:szCs w:val="24"/>
          </w:rPr>
          <w:t>1.7.2. Kausēšanas krāšņu izdalītie slāpekļa oksīdi (NOx)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7" w:history="1">
        <w:r w:rsidRPr="00ED2312">
          <w:rPr>
            <w:rStyle w:val="Hyperlink"/>
            <w:rFonts w:ascii="Times New Roman" w:hAnsi="Times New Roman"/>
            <w:noProof/>
            <w:sz w:val="24"/>
            <w:szCs w:val="24"/>
          </w:rPr>
          <w:t>1.7.3. Kausēšanas krāšņu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8" w:history="1">
        <w:r w:rsidRPr="00ED2312">
          <w:rPr>
            <w:rStyle w:val="Hyperlink"/>
            <w:rFonts w:ascii="Times New Roman" w:hAnsi="Times New Roman"/>
            <w:noProof/>
            <w:sz w:val="24"/>
            <w:szCs w:val="24"/>
          </w:rPr>
          <w:t>1.7.4. Kausēšanas krāšņu izdalītais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49" w:history="1">
        <w:r w:rsidRPr="00ED2312">
          <w:rPr>
            <w:rStyle w:val="Hyperlink"/>
            <w:rFonts w:ascii="Times New Roman" w:hAnsi="Times New Roman"/>
            <w:noProof/>
            <w:sz w:val="24"/>
            <w:szCs w:val="24"/>
          </w:rPr>
          <w:t>1.7.5. Akmens vates kausēšanas krāšņu izdalītais sērūdeņradis (H</w:t>
        </w:r>
        <w:r w:rsidRPr="00ED2312">
          <w:rPr>
            <w:rStyle w:val="Hyperlink"/>
            <w:rFonts w:ascii="Times New Roman" w:hAnsi="Times New Roman"/>
            <w:noProof/>
            <w:sz w:val="24"/>
            <w:szCs w:val="24"/>
            <w:vertAlign w:val="subscript"/>
          </w:rPr>
          <w:t>2</w:t>
        </w:r>
        <w:r w:rsidRPr="00ED2312">
          <w:rPr>
            <w:rStyle w:val="Hyperlink"/>
            <w:rFonts w:ascii="Times New Roman" w:hAnsi="Times New Roman"/>
            <w:noProof/>
            <w:sz w:val="24"/>
            <w:szCs w:val="24"/>
          </w:rPr>
          <w:t>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_Toc357604749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0" w:history="1">
        <w:r w:rsidRPr="00ED2312">
          <w:rPr>
            <w:rStyle w:val="Hyperlink"/>
            <w:rFonts w:ascii="Times New Roman" w:hAnsi="Times New Roman"/>
            <w:noProof/>
            <w:sz w:val="24"/>
            <w:szCs w:val="24"/>
          </w:rPr>
          <w:t>1.7.6. Kausēšanas krāšņu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1" w:history="1">
        <w:r w:rsidRPr="00ED2312">
          <w:rPr>
            <w:rStyle w:val="Hyperlink"/>
            <w:rFonts w:ascii="Times New Roman" w:hAnsi="Times New Roman"/>
            <w:noProof/>
            <w:sz w:val="24"/>
            <w:szCs w:val="24"/>
          </w:rPr>
          <w:t>1.7.7. Emisijas, kas rodas pakārtotu procesu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2" w:history="1">
        <w:r w:rsidRPr="00ED2312">
          <w:rPr>
            <w:rStyle w:val="Hyperlink"/>
            <w:rFonts w:ascii="Times New Roman" w:hAnsi="Times New Roman"/>
            <w:noProof/>
            <w:sz w:val="24"/>
            <w:szCs w:val="24"/>
          </w:rPr>
          <w:t>1.8. LPTP secinājumi par augstas temperatūras izolācijas šķiedru (HTIW)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3" w:history="1">
        <w:r w:rsidRPr="00ED2312">
          <w:rPr>
            <w:rStyle w:val="Hyperlink"/>
            <w:rFonts w:ascii="Times New Roman" w:hAnsi="Times New Roman"/>
            <w:noProof/>
            <w:sz w:val="24"/>
            <w:szCs w:val="24"/>
          </w:rPr>
          <w:t>1.8.1. Putekļu emisijas no kausēšanas un pakārtotiem procesiem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4" w:history="1">
        <w:r w:rsidRPr="00ED2312">
          <w:rPr>
            <w:rStyle w:val="Hyperlink"/>
            <w:rFonts w:ascii="Times New Roman" w:hAnsi="Times New Roman"/>
            <w:noProof/>
            <w:sz w:val="24"/>
            <w:szCs w:val="24"/>
          </w:rPr>
          <w:t>1.8.2. Kausēšanas un pakārtotu procesu laikā izdalītie slāpekļa oksīdi (NOx)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5" w:history="1">
        <w:r w:rsidRPr="00ED2312">
          <w:rPr>
            <w:rStyle w:val="Hyperlink"/>
            <w:rFonts w:ascii="Times New Roman" w:hAnsi="Times New Roman"/>
            <w:noProof/>
            <w:sz w:val="24"/>
            <w:szCs w:val="24"/>
          </w:rPr>
          <w:t>1.8.3. Kausēšanas un pakārtotu procesu laikā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6" w:history="1">
        <w:r w:rsidRPr="00ED2312">
          <w:rPr>
            <w:rStyle w:val="Hyperlink"/>
            <w:rFonts w:ascii="Times New Roman" w:hAnsi="Times New Roman"/>
            <w:noProof/>
            <w:sz w:val="24"/>
            <w:szCs w:val="24"/>
          </w:rPr>
          <w:t>1.8.4. Kausēšanas krāšņu izdalītais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7" w:history="1">
        <w:r w:rsidRPr="00ED2312">
          <w:rPr>
            <w:rStyle w:val="Hyperlink"/>
            <w:rFonts w:ascii="Times New Roman" w:hAnsi="Times New Roman"/>
            <w:noProof/>
            <w:sz w:val="24"/>
            <w:szCs w:val="24"/>
          </w:rPr>
          <w:t>1.8.5. Kausēšanas krāšņu un pakārtotu procesu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8" w:history="1">
        <w:r w:rsidRPr="00ED2312">
          <w:rPr>
            <w:rStyle w:val="Hyperlink"/>
            <w:rFonts w:ascii="Times New Roman" w:hAnsi="Times New Roman"/>
            <w:noProof/>
            <w:sz w:val="24"/>
            <w:szCs w:val="24"/>
          </w:rPr>
          <w:t>1.8.6. Gaistoši organiskie savienojumi pakārtotos procesos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59" w:history="1">
        <w:r w:rsidRPr="00ED2312">
          <w:rPr>
            <w:rStyle w:val="Hyperlink"/>
            <w:rFonts w:ascii="Times New Roman" w:hAnsi="Times New Roman"/>
            <w:noProof/>
            <w:sz w:val="24"/>
            <w:szCs w:val="24"/>
          </w:rPr>
          <w:t>1.9. LPTP secinājumi par frites ražošanu</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_Toc357604759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0" w:history="1">
        <w:r w:rsidRPr="00ED2312">
          <w:rPr>
            <w:rStyle w:val="Hyperlink"/>
            <w:rFonts w:ascii="Times New Roman" w:hAnsi="Times New Roman"/>
            <w:noProof/>
            <w:sz w:val="24"/>
            <w:szCs w:val="24"/>
          </w:rPr>
          <w:t>1.9.1. Putekļu emisijas no kausēšanas krāsnīm</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1" w:history="1">
        <w:r w:rsidRPr="00ED2312">
          <w:rPr>
            <w:rStyle w:val="Hyperlink"/>
            <w:rFonts w:ascii="Times New Roman" w:hAnsi="Times New Roman"/>
            <w:noProof/>
            <w:sz w:val="24"/>
            <w:szCs w:val="24"/>
          </w:rPr>
          <w:t>1.9.2. Kausēšanas krāšņu izdalītie slāpekļa oksīdi (NOx)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2" w:history="1">
        <w:r w:rsidRPr="00ED2312">
          <w:rPr>
            <w:rStyle w:val="Hyperlink"/>
            <w:rFonts w:ascii="Times New Roman" w:hAnsi="Times New Roman"/>
            <w:noProof/>
            <w:sz w:val="24"/>
            <w:szCs w:val="24"/>
          </w:rPr>
          <w:t>1.9.3. Kausēšanas krāšņu izdalītie sēra oksīdi (SOx)</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3" w:history="1">
        <w:r w:rsidRPr="00ED2312">
          <w:rPr>
            <w:rStyle w:val="Hyperlink"/>
            <w:rFonts w:ascii="Times New Roman" w:hAnsi="Times New Roman"/>
            <w:noProof/>
            <w:sz w:val="24"/>
            <w:szCs w:val="24"/>
          </w:rPr>
          <w:t>1.9.4. Kausēšanas krāšņu izdalītais ūdeņraža hlorīds (HCl) un ūdeņraža fluorīds (HF)</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4" w:history="1">
        <w:r w:rsidRPr="00ED2312">
          <w:rPr>
            <w:rStyle w:val="Hyperlink"/>
            <w:rFonts w:ascii="Times New Roman" w:hAnsi="Times New Roman"/>
            <w:noProof/>
            <w:sz w:val="24"/>
            <w:szCs w:val="24"/>
          </w:rPr>
          <w:t>1.9.5. Kausēšanas krāšņu izdalītie metāli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5" w:history="1">
        <w:r w:rsidRPr="00ED2312">
          <w:rPr>
            <w:rStyle w:val="Hyperlink"/>
            <w:rFonts w:ascii="Times New Roman" w:hAnsi="Times New Roman"/>
            <w:noProof/>
            <w:sz w:val="24"/>
            <w:szCs w:val="24"/>
          </w:rPr>
          <w:t>1.9.6. Emisijas, kad rodas pakārtotu procesu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6" w:history="1">
        <w:r w:rsidRPr="00ED2312">
          <w:rPr>
            <w:rStyle w:val="Hyperlink"/>
            <w:rFonts w:ascii="Times New Roman" w:hAnsi="Times New Roman"/>
            <w:noProof/>
            <w:sz w:val="24"/>
            <w:szCs w:val="24"/>
          </w:rPr>
          <w:t>Vārdnīca</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7" w:history="1">
        <w:r w:rsidRPr="00ED2312">
          <w:rPr>
            <w:rStyle w:val="Hyperlink"/>
            <w:rFonts w:ascii="Times New Roman" w:hAnsi="Times New Roman"/>
            <w:noProof/>
            <w:sz w:val="24"/>
            <w:szCs w:val="24"/>
          </w:rPr>
          <w:t>1.10. Metožu apraksts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_Toc357604767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8" w:history="1">
        <w:r w:rsidRPr="00ED2312">
          <w:rPr>
            <w:rStyle w:val="Hyperlink"/>
            <w:rFonts w:ascii="Times New Roman" w:hAnsi="Times New Roman"/>
            <w:noProof/>
            <w:sz w:val="24"/>
            <w:szCs w:val="24"/>
          </w:rPr>
          <w:t>1.10.1. Putekļu emisijas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_Toc357604768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69" w:history="1">
        <w:r w:rsidRPr="00ED2312">
          <w:rPr>
            <w:rStyle w:val="Hyperlink"/>
            <w:rFonts w:ascii="Times New Roman" w:hAnsi="Times New Roman"/>
            <w:noProof/>
            <w:sz w:val="24"/>
            <w:szCs w:val="24"/>
          </w:rPr>
          <w:t>1.10.2. NOx emisijas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_Toc357604769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70" w:history="1">
        <w:r w:rsidRPr="00ED2312">
          <w:rPr>
            <w:rStyle w:val="Hyperlink"/>
            <w:rFonts w:ascii="Times New Roman" w:hAnsi="Times New Roman"/>
            <w:noProof/>
            <w:sz w:val="24"/>
            <w:szCs w:val="24"/>
          </w:rPr>
          <w:t>1.10.3. SOx emisijas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_Toc357604770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71" w:history="1">
        <w:r w:rsidRPr="00ED2312">
          <w:rPr>
            <w:rStyle w:val="Hyperlink"/>
            <w:rFonts w:ascii="Times New Roman" w:hAnsi="Times New Roman"/>
            <w:noProof/>
            <w:sz w:val="24"/>
            <w:szCs w:val="24"/>
          </w:rPr>
          <w:t>1.10.4. HCl, HF emisijas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_Toc357604771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72" w:history="1">
        <w:r w:rsidRPr="00ED2312">
          <w:rPr>
            <w:rStyle w:val="Hyperlink"/>
            <w:rFonts w:ascii="Times New Roman" w:hAnsi="Times New Roman"/>
            <w:noProof/>
            <w:sz w:val="24"/>
            <w:szCs w:val="24"/>
          </w:rPr>
          <w:t>1.10.5. Metālu emisijas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_Toc357604772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73" w:history="1">
        <w:r w:rsidRPr="00ED2312">
          <w:rPr>
            <w:rStyle w:val="Hyperlink"/>
            <w:rFonts w:ascii="Times New Roman" w:hAnsi="Times New Roman"/>
            <w:noProof/>
            <w:sz w:val="24"/>
            <w:szCs w:val="24"/>
          </w:rPr>
          <w:t>1.10.6. Jauktās gāzveida emisijas (piemēram, SOx, HCl, HF, bora savienojumi)</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_Toc357604773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74" w:history="1">
        <w:r w:rsidRPr="00ED2312">
          <w:rPr>
            <w:rStyle w:val="Hyperlink"/>
            <w:rFonts w:ascii="Times New Roman" w:hAnsi="Times New Roman"/>
            <w:noProof/>
            <w:sz w:val="24"/>
            <w:szCs w:val="24"/>
          </w:rPr>
          <w:t>1.10.7. Jauktās emisijas (cietās un gāzveida daļiņas)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_Toc357604774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75" w:history="1">
        <w:r w:rsidRPr="00ED2312">
          <w:rPr>
            <w:rStyle w:val="Hyperlink"/>
            <w:rFonts w:ascii="Times New Roman" w:hAnsi="Times New Roman"/>
            <w:noProof/>
            <w:sz w:val="24"/>
            <w:szCs w:val="24"/>
          </w:rPr>
          <w:t>1.10.8. Emisijas, kad rodas griešanas, slīpēšanas, pulēšanas laikā</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_Toc357604775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ED2312" w:rsidRDefault="00037E3B">
      <w:pPr>
        <w:pStyle w:val="TOC1"/>
        <w:rPr>
          <w:rFonts w:ascii="Times New Roman" w:hAnsi="Times New Roman"/>
          <w:noProof/>
          <w:sz w:val="24"/>
          <w:szCs w:val="24"/>
          <w:lang w:eastAsia="lv-LV"/>
        </w:rPr>
      </w:pPr>
      <w:hyperlink w:anchor="_Toc357604776" w:history="1">
        <w:r w:rsidRPr="00ED2312">
          <w:rPr>
            <w:rStyle w:val="Hyperlink"/>
            <w:rFonts w:ascii="Times New Roman" w:hAnsi="Times New Roman"/>
            <w:noProof/>
            <w:sz w:val="24"/>
            <w:szCs w:val="24"/>
          </w:rPr>
          <w:t>1.10.9. H</w:t>
        </w:r>
        <w:r w:rsidRPr="00ED2312">
          <w:rPr>
            <w:rStyle w:val="Hyperlink"/>
            <w:rFonts w:ascii="Times New Roman" w:hAnsi="Times New Roman"/>
            <w:noProof/>
            <w:sz w:val="24"/>
            <w:szCs w:val="24"/>
            <w:vertAlign w:val="subscript"/>
          </w:rPr>
          <w:t>2</w:t>
        </w:r>
        <w:r w:rsidRPr="00ED2312">
          <w:rPr>
            <w:rStyle w:val="Hyperlink"/>
            <w:rFonts w:ascii="Times New Roman" w:hAnsi="Times New Roman"/>
            <w:noProof/>
            <w:sz w:val="24"/>
            <w:szCs w:val="24"/>
          </w:rPr>
          <w:t>S, gaistošu organisko savienojumu emisijas</w:t>
        </w:r>
        <w:r w:rsidRPr="00ED2312">
          <w:rPr>
            <w:rFonts w:ascii="Times New Roman" w:hAnsi="Times New Roman"/>
            <w:noProof/>
            <w:webHidden/>
            <w:sz w:val="24"/>
            <w:szCs w:val="24"/>
          </w:rPr>
          <w:tab/>
        </w:r>
        <w:r w:rsidRPr="00ED2312">
          <w:rPr>
            <w:rFonts w:ascii="Times New Roman" w:hAnsi="Times New Roman"/>
            <w:noProof/>
            <w:webHidden/>
            <w:sz w:val="24"/>
            <w:szCs w:val="24"/>
          </w:rPr>
          <w:fldChar w:fldCharType="begin"/>
        </w:r>
        <w:r w:rsidRPr="00ED2312">
          <w:rPr>
            <w:rFonts w:ascii="Times New Roman" w:hAnsi="Times New Roman"/>
            <w:noProof/>
            <w:webHidden/>
            <w:sz w:val="24"/>
            <w:szCs w:val="24"/>
          </w:rPr>
          <w:instrText xml:space="preserve"> PAGEREF _Toc357604776 \h </w:instrText>
        </w:r>
        <w:r w:rsidRPr="00ED2312">
          <w:rPr>
            <w:rFonts w:ascii="Times New Roman" w:hAnsi="Times New Roman"/>
            <w:noProof/>
            <w:webHidden/>
            <w:sz w:val="24"/>
            <w:szCs w:val="24"/>
          </w:rPr>
        </w:r>
        <w:r w:rsidRPr="00ED2312">
          <w:rPr>
            <w:rFonts w:ascii="Times New Roman" w:hAnsi="Times New Roman"/>
            <w:noProof/>
            <w:webHidden/>
            <w:sz w:val="24"/>
            <w:szCs w:val="24"/>
          </w:rPr>
          <w:fldChar w:fldCharType="separate"/>
        </w:r>
        <w:r>
          <w:rPr>
            <w:rFonts w:ascii="Times New Roman" w:hAnsi="Times New Roman"/>
            <w:noProof/>
            <w:webHidden/>
            <w:sz w:val="24"/>
            <w:szCs w:val="24"/>
          </w:rPr>
          <w:t>3</w:t>
        </w:r>
        <w:r w:rsidRPr="00ED2312">
          <w:rPr>
            <w:rFonts w:ascii="Times New Roman" w:hAnsi="Times New Roman"/>
            <w:noProof/>
            <w:webHidden/>
            <w:sz w:val="24"/>
            <w:szCs w:val="24"/>
          </w:rPr>
          <w:fldChar w:fldCharType="end"/>
        </w:r>
      </w:hyperlink>
    </w:p>
    <w:p w:rsidR="00037E3B" w:rsidRPr="005D2253" w:rsidRDefault="00037E3B" w:rsidP="001762AE">
      <w:pPr>
        <w:rPr>
          <w:rFonts w:ascii="Times New Roman" w:hAnsi="Times New Roman"/>
          <w:sz w:val="24"/>
          <w:szCs w:val="24"/>
        </w:rPr>
      </w:pPr>
      <w:r w:rsidRPr="00ED2312">
        <w:rPr>
          <w:rFonts w:ascii="Times New Roman" w:hAnsi="Times New Roman"/>
          <w:sz w:val="24"/>
          <w:szCs w:val="24"/>
        </w:rPr>
        <w:fldChar w:fldCharType="end"/>
      </w:r>
    </w:p>
    <w:p w:rsidR="00037E3B" w:rsidRPr="005D2253" w:rsidRDefault="00037E3B" w:rsidP="001762AE">
      <w:pPr>
        <w:rPr>
          <w:rFonts w:ascii="Times New Roman" w:hAnsi="Times New Roman"/>
          <w:sz w:val="24"/>
          <w:szCs w:val="24"/>
        </w:rPr>
      </w:pPr>
    </w:p>
    <w:p w:rsidR="00037E3B" w:rsidRPr="00785713" w:rsidRDefault="00037E3B" w:rsidP="00766F84">
      <w:pPr>
        <w:pStyle w:val="Virsraksts"/>
      </w:pPr>
      <w:r>
        <w:br w:type="page"/>
      </w:r>
      <w:bookmarkStart w:id="1" w:name="_Toc357604692"/>
      <w:r w:rsidRPr="00785713">
        <w:t>DARBĪBAS JOMA</w:t>
      </w:r>
      <w:bookmarkEnd w:id="1"/>
    </w:p>
    <w:p w:rsidR="00037E3B" w:rsidRPr="00785713" w:rsidRDefault="00037E3B" w:rsidP="009B678C">
      <w:pPr>
        <w:spacing w:after="0" w:line="360" w:lineRule="auto"/>
        <w:jc w:val="both"/>
        <w:rPr>
          <w:rFonts w:ascii="Times New Roman" w:hAnsi="Times New Roman"/>
          <w:sz w:val="24"/>
          <w:szCs w:val="24"/>
        </w:rPr>
      </w:pPr>
      <w:r w:rsidRPr="00785713">
        <w:rPr>
          <w:rFonts w:ascii="Times New Roman" w:hAnsi="Times New Roman"/>
          <w:sz w:val="24"/>
          <w:szCs w:val="24"/>
        </w:rPr>
        <w:t xml:space="preserve">Šie LPTP secinājumi attiecas uz šādām  likuma „Par piesārņojumu”  1. pielikumā minētajām  rūpnieciskajām </w:t>
      </w:r>
      <w:r w:rsidRPr="00785713">
        <w:rPr>
          <w:rFonts w:ascii="Times New Roman" w:hAnsi="Times New Roman"/>
          <w:bCs/>
          <w:color w:val="000000"/>
          <w:sz w:val="24"/>
          <w:szCs w:val="24"/>
        </w:rPr>
        <w:t>darbībām (iekārtām)</w:t>
      </w:r>
      <w:r w:rsidRPr="00785713">
        <w:rPr>
          <w:rFonts w:ascii="Times New Roman" w:hAnsi="Times New Roman"/>
          <w:bCs/>
          <w:color w:val="000000"/>
          <w:sz w:val="28"/>
          <w:szCs w:val="28"/>
        </w:rPr>
        <w:t xml:space="preserve"> </w:t>
      </w:r>
      <w:r w:rsidRPr="00785713">
        <w:rPr>
          <w:rFonts w:ascii="Times New Roman" w:hAnsi="Times New Roman"/>
          <w:sz w:val="24"/>
          <w:szCs w:val="24"/>
        </w:rPr>
        <w:t>darbībām,  proti:</w:t>
      </w:r>
    </w:p>
    <w:p w:rsidR="00037E3B" w:rsidRPr="00785713" w:rsidRDefault="00037E3B" w:rsidP="00122D10">
      <w:pPr>
        <w:pStyle w:val="CM1"/>
        <w:numPr>
          <w:ilvl w:val="0"/>
          <w:numId w:val="21"/>
        </w:numPr>
        <w:spacing w:line="360" w:lineRule="auto"/>
        <w:ind w:left="714" w:hanging="357"/>
        <w:jc w:val="both"/>
        <w:rPr>
          <w:rFonts w:ascii="Times New Roman" w:hAnsi="Times New Roman"/>
        </w:rPr>
      </w:pPr>
      <w:r w:rsidRPr="00785713">
        <w:rPr>
          <w:rFonts w:ascii="Times New Roman" w:hAnsi="Times New Roman"/>
        </w:rPr>
        <w:t>3.punkta 3.apakšpunktā minētajām darbībām (iekārtām) – iekārtas stikla, arī stikla šķiedras ražošanai, kuru kausēšanas jauda pārsniedz 20 tonnas dienā;</w:t>
      </w:r>
    </w:p>
    <w:p w:rsidR="00037E3B" w:rsidRPr="00785713" w:rsidRDefault="00037E3B" w:rsidP="00122D10">
      <w:pPr>
        <w:pStyle w:val="CM1"/>
        <w:numPr>
          <w:ilvl w:val="0"/>
          <w:numId w:val="21"/>
        </w:numPr>
        <w:spacing w:line="360" w:lineRule="auto"/>
        <w:ind w:left="714" w:hanging="357"/>
        <w:jc w:val="both"/>
        <w:rPr>
          <w:rFonts w:ascii="Times New Roman" w:hAnsi="Times New Roman"/>
        </w:rPr>
      </w:pPr>
      <w:r w:rsidRPr="00785713">
        <w:rPr>
          <w:rFonts w:ascii="Times New Roman" w:hAnsi="Times New Roman"/>
          <w:color w:val="000000"/>
        </w:rPr>
        <w:t xml:space="preserve">3.punkta 4.apakšpunktā minētajām darbībām (iekārtām) - </w:t>
      </w:r>
      <w:r w:rsidRPr="00785713">
        <w:rPr>
          <w:rFonts w:ascii="Times New Roman" w:hAnsi="Times New Roman"/>
        </w:rPr>
        <w:t xml:space="preserve">iekārtas nemetālisko minerālu kausēšanai, arī nemetālisko minerālu šķiedras ražošanai, kuru kausēšanas jauda pārsniedz 20 tonnas dienā. </w:t>
      </w:r>
    </w:p>
    <w:p w:rsidR="00037E3B" w:rsidRPr="00785713" w:rsidRDefault="00037E3B" w:rsidP="009B678C">
      <w:pPr>
        <w:spacing w:after="0" w:line="360" w:lineRule="auto"/>
        <w:jc w:val="both"/>
        <w:rPr>
          <w:rFonts w:ascii="Times New Roman" w:hAnsi="Times New Roman"/>
          <w:sz w:val="24"/>
          <w:szCs w:val="24"/>
        </w:rPr>
      </w:pPr>
    </w:p>
    <w:p w:rsidR="00037E3B" w:rsidRPr="00785713" w:rsidRDefault="00037E3B" w:rsidP="009B678C">
      <w:pPr>
        <w:spacing w:after="0" w:line="360" w:lineRule="auto"/>
        <w:jc w:val="both"/>
        <w:rPr>
          <w:rFonts w:ascii="Times New Roman" w:hAnsi="Times New Roman"/>
          <w:sz w:val="24"/>
          <w:szCs w:val="24"/>
        </w:rPr>
      </w:pPr>
      <w:r w:rsidRPr="00785713">
        <w:rPr>
          <w:rFonts w:ascii="Times New Roman" w:hAnsi="Times New Roman"/>
          <w:sz w:val="24"/>
          <w:szCs w:val="24"/>
        </w:rPr>
        <w:t xml:space="preserve">Šie LPTP secinājumi </w:t>
      </w:r>
      <w:r w:rsidRPr="00785713">
        <w:rPr>
          <w:rFonts w:ascii="Times New Roman" w:hAnsi="Times New Roman"/>
          <w:b/>
          <w:sz w:val="24"/>
          <w:szCs w:val="24"/>
        </w:rPr>
        <w:t>neattiecas</w:t>
      </w:r>
      <w:r w:rsidRPr="00785713">
        <w:rPr>
          <w:rFonts w:ascii="Times New Roman" w:hAnsi="Times New Roman"/>
          <w:sz w:val="24"/>
          <w:szCs w:val="24"/>
        </w:rPr>
        <w:t xml:space="preserve"> uz šādām darbībām:</w:t>
      </w:r>
    </w:p>
    <w:p w:rsidR="00037E3B" w:rsidRPr="00785713" w:rsidRDefault="00037E3B" w:rsidP="00785713">
      <w:pPr>
        <w:numPr>
          <w:ilvl w:val="0"/>
          <w:numId w:val="22"/>
        </w:numPr>
        <w:spacing w:after="0" w:line="360" w:lineRule="auto"/>
        <w:jc w:val="both"/>
        <w:rPr>
          <w:rFonts w:ascii="Times New Roman" w:hAnsi="Times New Roman"/>
          <w:sz w:val="24"/>
          <w:szCs w:val="24"/>
        </w:rPr>
      </w:pPr>
      <w:r w:rsidRPr="00785713">
        <w:rPr>
          <w:rFonts w:ascii="Times New Roman" w:hAnsi="Times New Roman"/>
          <w:sz w:val="24"/>
          <w:szCs w:val="24"/>
        </w:rPr>
        <w:t>šķidrā stikla ražošana, uz ko attiecas atsauces dokuments "Neorganisko pamatvielu -</w:t>
      </w:r>
    </w:p>
    <w:p w:rsidR="00037E3B" w:rsidRPr="00785713" w:rsidRDefault="00037E3B" w:rsidP="00ED2312">
      <w:pPr>
        <w:spacing w:after="0" w:line="360" w:lineRule="auto"/>
        <w:jc w:val="both"/>
        <w:rPr>
          <w:rFonts w:ascii="Times New Roman" w:hAnsi="Times New Roman"/>
          <w:sz w:val="24"/>
          <w:szCs w:val="24"/>
        </w:rPr>
      </w:pPr>
      <w:r w:rsidRPr="00785713">
        <w:rPr>
          <w:rFonts w:ascii="Times New Roman" w:hAnsi="Times New Roman"/>
          <w:sz w:val="24"/>
          <w:szCs w:val="24"/>
        </w:rPr>
        <w:t>cietvielu un citu vielu ražošana" (NPV-C);</w:t>
      </w:r>
    </w:p>
    <w:p w:rsidR="00037E3B" w:rsidRPr="00785713" w:rsidRDefault="00037E3B" w:rsidP="00785713">
      <w:pPr>
        <w:numPr>
          <w:ilvl w:val="0"/>
          <w:numId w:val="22"/>
        </w:numPr>
        <w:spacing w:after="0" w:line="360" w:lineRule="auto"/>
        <w:jc w:val="both"/>
        <w:rPr>
          <w:rFonts w:ascii="Times New Roman" w:hAnsi="Times New Roman"/>
          <w:sz w:val="24"/>
          <w:szCs w:val="24"/>
        </w:rPr>
      </w:pPr>
      <w:r w:rsidRPr="00785713">
        <w:rPr>
          <w:rFonts w:ascii="Times New Roman" w:hAnsi="Times New Roman"/>
          <w:sz w:val="24"/>
          <w:szCs w:val="24"/>
        </w:rPr>
        <w:t>polikristālu šķiedras ražošana;</w:t>
      </w:r>
    </w:p>
    <w:p w:rsidR="00037E3B" w:rsidRPr="00785713" w:rsidRDefault="00037E3B" w:rsidP="00785713">
      <w:pPr>
        <w:numPr>
          <w:ilvl w:val="0"/>
          <w:numId w:val="22"/>
        </w:numPr>
        <w:spacing w:after="0" w:line="360" w:lineRule="auto"/>
        <w:jc w:val="both"/>
        <w:rPr>
          <w:rFonts w:ascii="Times New Roman" w:hAnsi="Times New Roman"/>
          <w:sz w:val="24"/>
          <w:szCs w:val="24"/>
        </w:rPr>
      </w:pPr>
      <w:r w:rsidRPr="00785713">
        <w:rPr>
          <w:rFonts w:ascii="Times New Roman" w:hAnsi="Times New Roman"/>
          <w:sz w:val="24"/>
          <w:szCs w:val="24"/>
        </w:rPr>
        <w:t xml:space="preserve">spoguļu  ražošana,  uz  kuru  attiecas  atsauces  dokuments  "Virsmu  apstrāde ar organiskajiem šķīdinātājiem </w:t>
      </w:r>
      <w:r w:rsidRPr="00785713">
        <w:rPr>
          <w:rFonts w:ascii="Times New Roman" w:hAnsi="Times New Roman"/>
          <w:i/>
          <w:iCs/>
          <w:sz w:val="24"/>
          <w:szCs w:val="24"/>
        </w:rPr>
        <w:t>(STS)”</w:t>
      </w:r>
    </w:p>
    <w:p w:rsidR="00037E3B" w:rsidRDefault="00037E3B" w:rsidP="001762AE">
      <w:pPr>
        <w:jc w:val="both"/>
        <w:rPr>
          <w:rFonts w:ascii="Times New Roman" w:hAnsi="Times New Roman"/>
          <w:sz w:val="24"/>
          <w:szCs w:val="24"/>
        </w:rPr>
      </w:pPr>
    </w:p>
    <w:p w:rsidR="00037E3B" w:rsidRPr="001762AE" w:rsidRDefault="00037E3B" w:rsidP="001762AE">
      <w:pPr>
        <w:jc w:val="both"/>
        <w:rPr>
          <w:rFonts w:ascii="Times New Roman" w:hAnsi="Times New Roman"/>
          <w:sz w:val="24"/>
          <w:szCs w:val="24"/>
        </w:rPr>
      </w:pPr>
      <w:r w:rsidRPr="001762AE">
        <w:rPr>
          <w:rFonts w:ascii="Times New Roman" w:hAnsi="Times New Roman"/>
          <w:sz w:val="24"/>
          <w:szCs w:val="24"/>
        </w:rPr>
        <w:t>Citi atsauces dokumenti, kuri attiecas uz šajos LPTP secinājumos aplūkoto darbību: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977"/>
      </w:tblGrid>
      <w:tr w:rsidR="00037E3B" w:rsidRPr="001762AE" w:rsidTr="00EB0D2A">
        <w:tc>
          <w:tcPr>
            <w:tcW w:w="4261" w:type="dxa"/>
          </w:tcPr>
          <w:p w:rsidR="00037E3B" w:rsidRPr="00EB0D2A" w:rsidRDefault="00037E3B" w:rsidP="00EB0D2A">
            <w:pPr>
              <w:jc w:val="center"/>
              <w:rPr>
                <w:rFonts w:ascii="Times New Roman" w:hAnsi="Times New Roman"/>
                <w:b/>
                <w:bCs/>
                <w:sz w:val="24"/>
                <w:szCs w:val="24"/>
              </w:rPr>
            </w:pPr>
            <w:r w:rsidRPr="00EB0D2A">
              <w:rPr>
                <w:rFonts w:ascii="Times New Roman" w:hAnsi="Times New Roman"/>
                <w:b/>
                <w:bCs/>
                <w:sz w:val="24"/>
                <w:szCs w:val="24"/>
              </w:rPr>
              <w:t>Atsauces dokuments</w:t>
            </w:r>
          </w:p>
        </w:tc>
        <w:tc>
          <w:tcPr>
            <w:tcW w:w="4977" w:type="dxa"/>
          </w:tcPr>
          <w:p w:rsidR="00037E3B" w:rsidRPr="00EB0D2A" w:rsidRDefault="00037E3B" w:rsidP="00EB0D2A">
            <w:pPr>
              <w:jc w:val="center"/>
              <w:rPr>
                <w:rFonts w:ascii="Times New Roman" w:hAnsi="Times New Roman"/>
                <w:b/>
                <w:bCs/>
                <w:sz w:val="24"/>
                <w:szCs w:val="24"/>
              </w:rPr>
            </w:pPr>
            <w:r w:rsidRPr="00EB0D2A">
              <w:rPr>
                <w:rFonts w:ascii="Times New Roman" w:hAnsi="Times New Roman"/>
                <w:b/>
                <w:bCs/>
                <w:sz w:val="24"/>
                <w:szCs w:val="24"/>
              </w:rPr>
              <w:t>Darbība</w:t>
            </w:r>
          </w:p>
        </w:tc>
      </w:tr>
      <w:tr w:rsidR="00037E3B" w:rsidRPr="001762AE" w:rsidTr="00EB0D2A">
        <w:tc>
          <w:tcPr>
            <w:tcW w:w="4261"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 xml:space="preserve">Emisijas no uzglabāšanas vietām </w:t>
            </w:r>
            <w:r w:rsidRPr="00EB0D2A">
              <w:rPr>
                <w:rFonts w:ascii="Times New Roman" w:hAnsi="Times New Roman"/>
                <w:i/>
                <w:iCs/>
                <w:sz w:val="24"/>
                <w:szCs w:val="24"/>
              </w:rPr>
              <w:t>(EFS)</w:t>
            </w:r>
          </w:p>
        </w:tc>
        <w:tc>
          <w:tcPr>
            <w:tcW w:w="4977"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Izejvielu uzglabāšana un pārvietošana</w:t>
            </w:r>
          </w:p>
        </w:tc>
      </w:tr>
      <w:tr w:rsidR="00037E3B" w:rsidRPr="001762AE" w:rsidTr="00EB0D2A">
        <w:tc>
          <w:tcPr>
            <w:tcW w:w="4261"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 xml:space="preserve">Energoefektivitāte </w:t>
            </w:r>
            <w:r w:rsidRPr="00EB0D2A">
              <w:rPr>
                <w:rFonts w:ascii="Times New Roman" w:hAnsi="Times New Roman"/>
                <w:i/>
                <w:iCs/>
                <w:sz w:val="24"/>
                <w:szCs w:val="24"/>
              </w:rPr>
              <w:t>(ENE)</w:t>
            </w:r>
          </w:p>
        </w:tc>
        <w:tc>
          <w:tcPr>
            <w:tcW w:w="4977" w:type="dxa"/>
          </w:tcPr>
          <w:p w:rsidR="00037E3B" w:rsidRPr="00EB0D2A" w:rsidRDefault="00037E3B" w:rsidP="00766F84">
            <w:pPr>
              <w:rPr>
                <w:rFonts w:ascii="Times New Roman" w:hAnsi="Times New Roman"/>
                <w:sz w:val="24"/>
                <w:szCs w:val="24"/>
              </w:rPr>
            </w:pPr>
            <w:r w:rsidRPr="00EB0D2A">
              <w:rPr>
                <w:rFonts w:ascii="Times New Roman" w:hAnsi="Times New Roman"/>
                <w:sz w:val="24"/>
                <w:szCs w:val="24"/>
              </w:rPr>
              <w:t>Vispārīgā energoefektivitāte</w:t>
            </w:r>
          </w:p>
        </w:tc>
      </w:tr>
      <w:tr w:rsidR="00037E3B" w:rsidRPr="001762AE" w:rsidTr="00EB0D2A">
        <w:tc>
          <w:tcPr>
            <w:tcW w:w="4261"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 xml:space="preserve">Ekonomikas un vides faktoru mijiedarbība </w:t>
            </w:r>
            <w:r w:rsidRPr="00EB0D2A">
              <w:rPr>
                <w:rFonts w:ascii="Times New Roman" w:hAnsi="Times New Roman"/>
                <w:i/>
                <w:iCs/>
                <w:sz w:val="24"/>
                <w:szCs w:val="24"/>
              </w:rPr>
              <w:t>(ECM)</w:t>
            </w:r>
          </w:p>
        </w:tc>
        <w:tc>
          <w:tcPr>
            <w:tcW w:w="4977" w:type="dxa"/>
          </w:tcPr>
          <w:p w:rsidR="00037E3B" w:rsidRPr="00EB0D2A" w:rsidRDefault="00037E3B" w:rsidP="00766F84">
            <w:pPr>
              <w:rPr>
                <w:rFonts w:ascii="Times New Roman" w:hAnsi="Times New Roman"/>
                <w:sz w:val="24"/>
                <w:szCs w:val="24"/>
              </w:rPr>
            </w:pPr>
            <w:r w:rsidRPr="00EB0D2A">
              <w:rPr>
                <w:rFonts w:ascii="Times New Roman" w:hAnsi="Times New Roman"/>
                <w:sz w:val="24"/>
                <w:szCs w:val="24"/>
              </w:rPr>
              <w:t>Metožu ekonomisko un vides faktoru mijiedarbība</w:t>
            </w:r>
          </w:p>
        </w:tc>
      </w:tr>
      <w:tr w:rsidR="00037E3B" w:rsidRPr="001762AE" w:rsidTr="00EB0D2A">
        <w:tc>
          <w:tcPr>
            <w:tcW w:w="4261"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 xml:space="preserve">Vispārīgie monitoringa principi </w:t>
            </w:r>
            <w:r w:rsidRPr="00EB0D2A">
              <w:rPr>
                <w:rFonts w:ascii="Times New Roman" w:hAnsi="Times New Roman"/>
                <w:i/>
                <w:iCs/>
                <w:sz w:val="24"/>
                <w:szCs w:val="24"/>
              </w:rPr>
              <w:t>(MON)</w:t>
            </w:r>
          </w:p>
        </w:tc>
        <w:tc>
          <w:tcPr>
            <w:tcW w:w="4977" w:type="dxa"/>
          </w:tcPr>
          <w:p w:rsidR="00037E3B" w:rsidRPr="00EB0D2A" w:rsidRDefault="00037E3B" w:rsidP="00225D2C">
            <w:pPr>
              <w:ind w:firstLineChars="100" w:firstLine="57"/>
              <w:rPr>
                <w:rFonts w:ascii="Times New Roman" w:hAnsi="Times New Roman"/>
                <w:sz w:val="24"/>
                <w:szCs w:val="24"/>
              </w:rPr>
            </w:pPr>
            <w:r w:rsidRPr="00EB0D2A">
              <w:rPr>
                <w:rFonts w:ascii="Times New Roman" w:hAnsi="Times New Roman"/>
                <w:sz w:val="24"/>
                <w:szCs w:val="24"/>
              </w:rPr>
              <w:t>Emisiju un patēriņa monitorings</w:t>
            </w:r>
          </w:p>
        </w:tc>
      </w:tr>
    </w:tbl>
    <w:p w:rsidR="00037E3B" w:rsidRDefault="00037E3B" w:rsidP="001762AE">
      <w:pPr>
        <w:jc w:val="both"/>
        <w:rPr>
          <w:rFonts w:ascii="Times New Roman" w:hAnsi="Times New Roman"/>
          <w:sz w:val="24"/>
          <w:szCs w:val="24"/>
        </w:rPr>
      </w:pPr>
    </w:p>
    <w:p w:rsidR="00037E3B" w:rsidRPr="001762AE" w:rsidRDefault="00037E3B" w:rsidP="00766F84">
      <w:pPr>
        <w:jc w:val="both"/>
        <w:rPr>
          <w:rFonts w:ascii="Times New Roman" w:hAnsi="Times New Roman"/>
          <w:sz w:val="24"/>
          <w:szCs w:val="24"/>
        </w:rPr>
      </w:pPr>
      <w:r w:rsidRPr="001762AE">
        <w:rPr>
          <w:rFonts w:ascii="Times New Roman" w:hAnsi="Times New Roman"/>
          <w:sz w:val="24"/>
          <w:szCs w:val="24"/>
        </w:rPr>
        <w:t>Šajos LPTP secinājumos uzskaitītie un aprakstītie tehniskie paņēmieni nav ne obligāti, ne pilnīgi. Drīkst izmantot citus paņēmienus, kas nodrošina vismaz līdzvērtīgu vides aizsardzības līmeni.</w:t>
      </w:r>
    </w:p>
    <w:p w:rsidR="00037E3B" w:rsidRPr="00D170FC" w:rsidRDefault="00037E3B" w:rsidP="00D170FC">
      <w:pPr>
        <w:pStyle w:val="Virsraksts"/>
      </w:pPr>
      <w:bookmarkStart w:id="2" w:name="_Toc357604693"/>
      <w:r w:rsidRPr="00D170FC">
        <w:t>DEFINĪCIJAS</w:t>
      </w:r>
      <w:bookmarkEnd w:id="2"/>
      <w:r w:rsidRPr="00D170FC">
        <w:tab/>
      </w:r>
      <w:r w:rsidRPr="00D170FC">
        <w:tab/>
      </w:r>
    </w:p>
    <w:p w:rsidR="00037E3B" w:rsidRPr="001762AE" w:rsidRDefault="00037E3B" w:rsidP="001762AE">
      <w:pPr>
        <w:tabs>
          <w:tab w:val="left" w:pos="3708"/>
        </w:tabs>
        <w:ind w:left="93"/>
        <w:rPr>
          <w:rFonts w:ascii="Times New Roman" w:hAnsi="Times New Roman"/>
          <w:sz w:val="24"/>
          <w:szCs w:val="24"/>
        </w:rPr>
      </w:pPr>
      <w:r w:rsidRPr="001762AE">
        <w:rPr>
          <w:rFonts w:ascii="Times New Roman" w:hAnsi="Times New Roman"/>
          <w:sz w:val="24"/>
          <w:szCs w:val="24"/>
        </w:rPr>
        <w:t>Šajos LPTP secinājumos izmanto šādas definīcijas:</w:t>
      </w:r>
      <w:r w:rsidRPr="001762AE">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974"/>
      </w:tblGrid>
      <w:tr w:rsidR="00037E3B" w:rsidRPr="001762AE" w:rsidTr="00EB0D2A">
        <w:tc>
          <w:tcPr>
            <w:tcW w:w="4264" w:type="dxa"/>
          </w:tcPr>
          <w:p w:rsidR="00037E3B" w:rsidRPr="00EB0D2A" w:rsidRDefault="00037E3B" w:rsidP="00EB0D2A">
            <w:pPr>
              <w:tabs>
                <w:tab w:val="left" w:pos="3708"/>
              </w:tabs>
              <w:jc w:val="center"/>
              <w:rPr>
                <w:rFonts w:ascii="Times New Roman" w:hAnsi="Times New Roman"/>
                <w:b/>
                <w:bCs/>
                <w:sz w:val="24"/>
                <w:szCs w:val="24"/>
              </w:rPr>
            </w:pPr>
            <w:r w:rsidRPr="00EB0D2A">
              <w:rPr>
                <w:rFonts w:ascii="Times New Roman" w:hAnsi="Times New Roman"/>
                <w:b/>
                <w:bCs/>
                <w:sz w:val="24"/>
                <w:szCs w:val="24"/>
              </w:rPr>
              <w:t>Izmantotais termins</w:t>
            </w:r>
          </w:p>
        </w:tc>
        <w:tc>
          <w:tcPr>
            <w:tcW w:w="4974" w:type="dxa"/>
          </w:tcPr>
          <w:p w:rsidR="00037E3B" w:rsidRPr="00EB0D2A" w:rsidRDefault="00037E3B" w:rsidP="00EB0D2A">
            <w:pPr>
              <w:tabs>
                <w:tab w:val="left" w:pos="3708"/>
              </w:tabs>
              <w:jc w:val="center"/>
              <w:rPr>
                <w:rFonts w:ascii="Times New Roman" w:hAnsi="Times New Roman"/>
                <w:b/>
                <w:bCs/>
                <w:sz w:val="24"/>
                <w:szCs w:val="24"/>
              </w:rPr>
            </w:pPr>
            <w:r w:rsidRPr="00EB0D2A">
              <w:rPr>
                <w:rFonts w:ascii="Times New Roman" w:hAnsi="Times New Roman"/>
                <w:b/>
                <w:bCs/>
                <w:sz w:val="24"/>
                <w:szCs w:val="24"/>
              </w:rPr>
              <w:t>Definīcija</w:t>
            </w:r>
          </w:p>
        </w:tc>
      </w:tr>
      <w:tr w:rsidR="00037E3B" w:rsidRPr="001762AE" w:rsidTr="00EB0D2A">
        <w:tc>
          <w:tcPr>
            <w:tcW w:w="4264" w:type="dxa"/>
          </w:tcPr>
          <w:p w:rsidR="00037E3B" w:rsidRPr="00EB0D2A" w:rsidRDefault="00037E3B" w:rsidP="00EB0D2A">
            <w:pPr>
              <w:tabs>
                <w:tab w:val="left" w:pos="3708"/>
              </w:tabs>
              <w:rPr>
                <w:rFonts w:ascii="Times New Roman" w:hAnsi="Times New Roman"/>
                <w:b/>
                <w:bCs/>
                <w:sz w:val="24"/>
                <w:szCs w:val="24"/>
              </w:rPr>
            </w:pPr>
            <w:r w:rsidRPr="00EB0D2A">
              <w:rPr>
                <w:rFonts w:ascii="Times New Roman" w:hAnsi="Times New Roman"/>
                <w:sz w:val="24"/>
                <w:szCs w:val="24"/>
              </w:rPr>
              <w:t>Jauna iekārta</w:t>
            </w:r>
          </w:p>
        </w:tc>
        <w:tc>
          <w:tcPr>
            <w:tcW w:w="4974" w:type="dxa"/>
          </w:tcPr>
          <w:p w:rsidR="00037E3B" w:rsidRPr="00EB0D2A" w:rsidRDefault="00037E3B" w:rsidP="00EB0D2A">
            <w:pPr>
              <w:tabs>
                <w:tab w:val="left" w:pos="3708"/>
              </w:tabs>
              <w:jc w:val="both"/>
              <w:rPr>
                <w:rFonts w:ascii="Times New Roman" w:hAnsi="Times New Roman"/>
                <w:b/>
                <w:bCs/>
                <w:sz w:val="24"/>
                <w:szCs w:val="24"/>
              </w:rPr>
            </w:pPr>
            <w:r w:rsidRPr="00EB0D2A">
              <w:rPr>
                <w:rFonts w:ascii="Times New Roman" w:hAnsi="Times New Roman"/>
                <w:sz w:val="24"/>
                <w:szCs w:val="24"/>
              </w:rPr>
              <w:t>Iekārta, kas uzstādīta montāžas vietā pēc šo LPTP secinājumu publicēšanas vai pēc pilnīgas iekārtas nomaiņas uz esošā pamata montāžas vietā pēc šo LPTP secinājumu publicēšanas.</w:t>
            </w:r>
          </w:p>
        </w:tc>
      </w:tr>
      <w:tr w:rsidR="00037E3B" w:rsidRPr="001762AE" w:rsidTr="00EB0D2A">
        <w:tc>
          <w:tcPr>
            <w:tcW w:w="4264" w:type="dxa"/>
          </w:tcPr>
          <w:p w:rsidR="00037E3B" w:rsidRPr="00EB0D2A" w:rsidRDefault="00037E3B" w:rsidP="00EB0D2A">
            <w:pPr>
              <w:tabs>
                <w:tab w:val="left" w:pos="3708"/>
              </w:tabs>
              <w:rPr>
                <w:rFonts w:ascii="Times New Roman" w:hAnsi="Times New Roman"/>
                <w:b/>
                <w:bCs/>
                <w:sz w:val="24"/>
                <w:szCs w:val="24"/>
              </w:rPr>
            </w:pPr>
            <w:r w:rsidRPr="00EB0D2A">
              <w:rPr>
                <w:rFonts w:ascii="Times New Roman" w:hAnsi="Times New Roman"/>
                <w:sz w:val="24"/>
                <w:szCs w:val="24"/>
              </w:rPr>
              <w:t>Esoša iekārta</w:t>
            </w:r>
          </w:p>
        </w:tc>
        <w:tc>
          <w:tcPr>
            <w:tcW w:w="4974" w:type="dxa"/>
          </w:tcPr>
          <w:p w:rsidR="00037E3B" w:rsidRPr="00EB0D2A" w:rsidRDefault="00037E3B" w:rsidP="00EB0D2A">
            <w:pPr>
              <w:tabs>
                <w:tab w:val="left" w:pos="3708"/>
              </w:tabs>
              <w:jc w:val="both"/>
              <w:rPr>
                <w:rFonts w:ascii="Times New Roman" w:hAnsi="Times New Roman"/>
                <w:b/>
                <w:bCs/>
                <w:sz w:val="24"/>
                <w:szCs w:val="24"/>
              </w:rPr>
            </w:pPr>
            <w:r w:rsidRPr="00EB0D2A">
              <w:rPr>
                <w:rFonts w:ascii="Times New Roman" w:hAnsi="Times New Roman"/>
                <w:sz w:val="24"/>
                <w:szCs w:val="24"/>
              </w:rPr>
              <w:t>Iekārta, kas nav jauna iekārta.</w:t>
            </w:r>
          </w:p>
        </w:tc>
      </w:tr>
      <w:tr w:rsidR="00037E3B" w:rsidRPr="001762AE" w:rsidTr="00EB0D2A">
        <w:tc>
          <w:tcPr>
            <w:tcW w:w="4264" w:type="dxa"/>
          </w:tcPr>
          <w:p w:rsidR="00037E3B" w:rsidRPr="00EB0D2A" w:rsidRDefault="00037E3B" w:rsidP="00EB0D2A">
            <w:pPr>
              <w:tabs>
                <w:tab w:val="left" w:pos="3708"/>
              </w:tabs>
              <w:rPr>
                <w:rFonts w:ascii="Times New Roman" w:hAnsi="Times New Roman"/>
                <w:sz w:val="24"/>
                <w:szCs w:val="24"/>
              </w:rPr>
            </w:pPr>
            <w:r w:rsidRPr="00EB0D2A">
              <w:rPr>
                <w:rFonts w:ascii="Times New Roman" w:hAnsi="Times New Roman"/>
                <w:sz w:val="24"/>
                <w:szCs w:val="24"/>
              </w:rPr>
              <w:t>Jauna krāsns</w:t>
            </w:r>
          </w:p>
        </w:tc>
        <w:tc>
          <w:tcPr>
            <w:tcW w:w="4974" w:type="dxa"/>
          </w:tcPr>
          <w:p w:rsidR="00037E3B" w:rsidRPr="00EB0D2A" w:rsidRDefault="00037E3B" w:rsidP="00EB0D2A">
            <w:pPr>
              <w:tabs>
                <w:tab w:val="left" w:pos="3708"/>
              </w:tabs>
              <w:jc w:val="both"/>
              <w:rPr>
                <w:rFonts w:ascii="Times New Roman" w:hAnsi="Times New Roman"/>
                <w:sz w:val="24"/>
                <w:szCs w:val="24"/>
              </w:rPr>
            </w:pPr>
            <w:r w:rsidRPr="00EB0D2A">
              <w:rPr>
                <w:rFonts w:ascii="Times New Roman" w:hAnsi="Times New Roman"/>
                <w:sz w:val="24"/>
                <w:szCs w:val="24"/>
              </w:rPr>
              <w:t>Krāsns, kas uzstādīta montāžas vietā pēc šo LPTP secinājumu publicēšanas, vai pēc krāsns pilnīgas pārbūves pēc šo LPTP secinājumu publicēšanas</w:t>
            </w:r>
          </w:p>
        </w:tc>
      </w:tr>
      <w:tr w:rsidR="00037E3B" w:rsidRPr="001762AE" w:rsidTr="00EB0D2A">
        <w:tc>
          <w:tcPr>
            <w:tcW w:w="4264" w:type="dxa"/>
          </w:tcPr>
          <w:p w:rsidR="00037E3B" w:rsidRPr="00EB0D2A" w:rsidRDefault="00037E3B" w:rsidP="00EB0D2A">
            <w:pPr>
              <w:tabs>
                <w:tab w:val="left" w:pos="3708"/>
              </w:tabs>
              <w:rPr>
                <w:rFonts w:ascii="Times New Roman" w:hAnsi="Times New Roman"/>
                <w:sz w:val="24"/>
                <w:szCs w:val="24"/>
              </w:rPr>
            </w:pPr>
            <w:r w:rsidRPr="00EB0D2A">
              <w:rPr>
                <w:rFonts w:ascii="Times New Roman" w:hAnsi="Times New Roman"/>
                <w:sz w:val="24"/>
                <w:szCs w:val="24"/>
              </w:rPr>
              <w:t>Parasta krāsns pārbūve</w:t>
            </w:r>
          </w:p>
        </w:tc>
        <w:tc>
          <w:tcPr>
            <w:tcW w:w="4974" w:type="dxa"/>
          </w:tcPr>
          <w:p w:rsidR="00037E3B" w:rsidRPr="00EB0D2A" w:rsidRDefault="00037E3B" w:rsidP="00EB0D2A">
            <w:pPr>
              <w:tabs>
                <w:tab w:val="left" w:pos="3708"/>
              </w:tabs>
              <w:jc w:val="both"/>
              <w:rPr>
                <w:rFonts w:ascii="Times New Roman" w:hAnsi="Times New Roman"/>
                <w:sz w:val="24"/>
                <w:szCs w:val="24"/>
              </w:rPr>
            </w:pPr>
            <w:r w:rsidRPr="00EB0D2A">
              <w:rPr>
                <w:rFonts w:ascii="Times New Roman" w:hAnsi="Times New Roman"/>
                <w:sz w:val="24"/>
                <w:szCs w:val="24"/>
              </w:rPr>
              <w:t xml:space="preserve">Pārbūve, ko veic starp </w:t>
            </w:r>
            <w:r w:rsidRPr="00785713">
              <w:rPr>
                <w:rFonts w:ascii="Times New Roman" w:hAnsi="Times New Roman"/>
                <w:sz w:val="24"/>
                <w:szCs w:val="24"/>
              </w:rPr>
              <w:t>darbmūža</w:t>
            </w:r>
            <w:r w:rsidRPr="00EB0D2A">
              <w:rPr>
                <w:rFonts w:ascii="Times New Roman" w:hAnsi="Times New Roman"/>
                <w:sz w:val="24"/>
                <w:szCs w:val="24"/>
              </w:rPr>
              <w:t xml:space="preserve"> cikliem bez būtiskām prasību vai tehnoloģijas izmaiņām, kuras laikā krāsns karkass netiek būtiski pārveidots un kopumā tiek saglabāti jau esošie krāsns izmēri. Krāsns ugunsizturīgās detaļas un, ja nepieciešams, reģeneratorus atjauno, pilnībā vai daļēji nomainot materiālu.</w:t>
            </w:r>
          </w:p>
        </w:tc>
      </w:tr>
      <w:tr w:rsidR="00037E3B" w:rsidRPr="001762AE" w:rsidTr="00EB0D2A">
        <w:tc>
          <w:tcPr>
            <w:tcW w:w="4264" w:type="dxa"/>
          </w:tcPr>
          <w:p w:rsidR="00037E3B" w:rsidRPr="00EB0D2A" w:rsidRDefault="00037E3B" w:rsidP="00EB0D2A">
            <w:pPr>
              <w:tabs>
                <w:tab w:val="left" w:pos="3708"/>
              </w:tabs>
              <w:rPr>
                <w:rFonts w:ascii="Times New Roman" w:hAnsi="Times New Roman"/>
                <w:sz w:val="24"/>
                <w:szCs w:val="24"/>
              </w:rPr>
            </w:pPr>
            <w:r w:rsidRPr="00EB0D2A">
              <w:rPr>
                <w:rFonts w:ascii="Times New Roman" w:hAnsi="Times New Roman"/>
                <w:sz w:val="24"/>
                <w:szCs w:val="24"/>
              </w:rPr>
              <w:t>Krāsns pilnīga pārbūve</w:t>
            </w:r>
          </w:p>
        </w:tc>
        <w:tc>
          <w:tcPr>
            <w:tcW w:w="4974" w:type="dxa"/>
          </w:tcPr>
          <w:p w:rsidR="00037E3B" w:rsidRPr="00EB0D2A" w:rsidRDefault="00037E3B" w:rsidP="00E44BCF">
            <w:pPr>
              <w:tabs>
                <w:tab w:val="left" w:pos="3708"/>
              </w:tabs>
              <w:jc w:val="both"/>
              <w:rPr>
                <w:rFonts w:ascii="Times New Roman" w:hAnsi="Times New Roman"/>
                <w:sz w:val="24"/>
                <w:szCs w:val="24"/>
              </w:rPr>
            </w:pPr>
            <w:r w:rsidRPr="00EB0D2A">
              <w:rPr>
                <w:rFonts w:ascii="Times New Roman" w:hAnsi="Times New Roman"/>
                <w:sz w:val="24"/>
                <w:szCs w:val="24"/>
              </w:rPr>
              <w:t>Pārbūve, kuras laikā būtiski mainās prasības krāsnij vai tehnoloģija, kā arī krāsns un ar to saistītais aprīkojums tiek būtiski pārveidots vai nomainīts.</w:t>
            </w:r>
          </w:p>
          <w:p w:rsidR="00037E3B" w:rsidRPr="00EB0D2A" w:rsidRDefault="00037E3B" w:rsidP="00E44BCF">
            <w:pPr>
              <w:tabs>
                <w:tab w:val="left" w:pos="3708"/>
              </w:tabs>
              <w:jc w:val="both"/>
              <w:rPr>
                <w:rFonts w:ascii="Times New Roman" w:hAnsi="Times New Roman"/>
                <w:sz w:val="24"/>
                <w:szCs w:val="24"/>
              </w:rPr>
            </w:pPr>
          </w:p>
        </w:tc>
      </w:tr>
    </w:tbl>
    <w:p w:rsidR="00037E3B" w:rsidRPr="001762AE" w:rsidRDefault="00037E3B" w:rsidP="00225D2C">
      <w:pPr>
        <w:tabs>
          <w:tab w:val="left" w:pos="3708"/>
        </w:tabs>
        <w:ind w:left="93" w:firstLineChars="1300" w:firstLine="2427"/>
        <w:rPr>
          <w:rFonts w:ascii="Times New Roman" w:hAnsi="Times New Roman"/>
          <w:b/>
          <w:bCs/>
          <w:sz w:val="24"/>
          <w:szCs w:val="24"/>
        </w:rPr>
      </w:pPr>
    </w:p>
    <w:p w:rsidR="00037E3B" w:rsidRPr="00D170FC" w:rsidRDefault="00037E3B" w:rsidP="00D170FC">
      <w:pPr>
        <w:pStyle w:val="Virsraksts"/>
      </w:pPr>
      <w:bookmarkStart w:id="3" w:name="_Toc357604694"/>
      <w:r w:rsidRPr="00D170FC">
        <w:t>VISPĀRĪGI APSVĒRUMI</w:t>
      </w:r>
      <w:bookmarkEnd w:id="3"/>
      <w:r w:rsidRPr="00D170FC">
        <w:tab/>
      </w:r>
    </w:p>
    <w:p w:rsidR="00037E3B" w:rsidRPr="001762AE" w:rsidRDefault="00037E3B" w:rsidP="00766F84">
      <w:pPr>
        <w:pStyle w:val="Virsraksts"/>
      </w:pPr>
      <w:bookmarkStart w:id="4" w:name="_Toc357604695"/>
      <w:r>
        <w:t>Vidējie</w:t>
      </w:r>
      <w:r w:rsidRPr="001762AE">
        <w:t xml:space="preserve"> periodi un bāzes apstākļi emisijām</w:t>
      </w:r>
      <w:r>
        <w:t xml:space="preserve"> gaisā</w:t>
      </w:r>
      <w:bookmarkEnd w:id="4"/>
      <w:r w:rsidRPr="001762AE">
        <w:tab/>
      </w:r>
    </w:p>
    <w:p w:rsidR="00037E3B" w:rsidRPr="001762AE" w:rsidRDefault="00037E3B" w:rsidP="00766F84">
      <w:pPr>
        <w:tabs>
          <w:tab w:val="left" w:pos="6313"/>
        </w:tabs>
        <w:jc w:val="both"/>
        <w:rPr>
          <w:rFonts w:ascii="Times New Roman" w:hAnsi="Times New Roman"/>
          <w:sz w:val="24"/>
          <w:szCs w:val="24"/>
        </w:rPr>
      </w:pPr>
      <w:r w:rsidRPr="001762AE">
        <w:rPr>
          <w:rFonts w:ascii="Times New Roman" w:hAnsi="Times New Roman"/>
          <w:sz w:val="24"/>
          <w:szCs w:val="24"/>
        </w:rPr>
        <w:t>Ja vien nav noteikts citādi, ar labākajiem pieejamajiem tehniskajiem paņēmieniem  saistītos emisijas līmeņus (LPTP-SEL)</w:t>
      </w:r>
      <w:r>
        <w:rPr>
          <w:rFonts w:ascii="Times New Roman" w:hAnsi="Times New Roman"/>
          <w:sz w:val="24"/>
          <w:szCs w:val="24"/>
        </w:rPr>
        <w:t xml:space="preserve"> </w:t>
      </w:r>
      <w:r w:rsidRPr="001762AE">
        <w:rPr>
          <w:rFonts w:ascii="Times New Roman" w:hAnsi="Times New Roman"/>
          <w:sz w:val="24"/>
          <w:szCs w:val="24"/>
        </w:rPr>
        <w:t>šajos LPTP secinājumos norādītajām emisijām</w:t>
      </w:r>
      <w:r>
        <w:rPr>
          <w:rFonts w:ascii="Times New Roman" w:hAnsi="Times New Roman"/>
          <w:sz w:val="24"/>
          <w:szCs w:val="24"/>
        </w:rPr>
        <w:t xml:space="preserve"> gaisā</w:t>
      </w:r>
      <w:r w:rsidRPr="001762AE">
        <w:rPr>
          <w:rFonts w:ascii="Times New Roman" w:hAnsi="Times New Roman"/>
          <w:sz w:val="24"/>
          <w:szCs w:val="24"/>
        </w:rPr>
        <w:t xml:space="preserve"> piemēro, ievērojot 1. tabulā minētos bāzes apstākļus. Visas atgāzu koncentrācijas vērtības attiecas uz standarta apstākļiem: sausa gāze, temperatūra: </w:t>
      </w:r>
      <w:r>
        <w:rPr>
          <w:rFonts w:ascii="Times New Roman" w:hAnsi="Times New Roman"/>
          <w:sz w:val="24"/>
          <w:szCs w:val="24"/>
        </w:rPr>
        <w:t xml:space="preserve">273,15 K, spiediens: 101,3 kP. </w:t>
      </w:r>
      <w:r w:rsidRPr="001762AE">
        <w:rPr>
          <w:rFonts w:ascii="Times New Roman" w:hAnsi="Times New Roman"/>
          <w:sz w:val="24"/>
          <w:szCs w:val="24"/>
        </w:rPr>
        <w:tab/>
      </w:r>
    </w:p>
    <w:tbl>
      <w:tblPr>
        <w:tblW w:w="8475" w:type="dxa"/>
        <w:tblInd w:w="93" w:type="dxa"/>
        <w:tblLook w:val="0000"/>
      </w:tblPr>
      <w:tblGrid>
        <w:gridCol w:w="3075"/>
        <w:gridCol w:w="5400"/>
      </w:tblGrid>
      <w:tr w:rsidR="00037E3B" w:rsidRPr="001762AE" w:rsidTr="00B51AB6">
        <w:trPr>
          <w:trHeight w:val="720"/>
        </w:trPr>
        <w:tc>
          <w:tcPr>
            <w:tcW w:w="3075" w:type="dxa"/>
            <w:tcBorders>
              <w:top w:val="single" w:sz="4" w:space="0" w:color="auto"/>
              <w:left w:val="single" w:sz="4" w:space="0" w:color="auto"/>
              <w:bottom w:val="single" w:sz="4" w:space="0" w:color="auto"/>
              <w:right w:val="single" w:sz="4" w:space="0" w:color="auto"/>
            </w:tcBorders>
            <w:noWrap/>
            <w:vAlign w:val="center"/>
          </w:tcPr>
          <w:p w:rsidR="00037E3B" w:rsidRPr="005D2253" w:rsidRDefault="00037E3B" w:rsidP="00B51AB6">
            <w:pPr>
              <w:rPr>
                <w:rFonts w:ascii="Times New Roman" w:hAnsi="Times New Roman"/>
                <w:sz w:val="24"/>
                <w:szCs w:val="24"/>
              </w:rPr>
            </w:pPr>
            <w:r>
              <w:rPr>
                <w:rFonts w:ascii="Times New Roman" w:hAnsi="Times New Roman"/>
                <w:sz w:val="24"/>
                <w:szCs w:val="24"/>
              </w:rPr>
              <w:t>Periodiski</w:t>
            </w:r>
            <w:r w:rsidRPr="005D2253">
              <w:rPr>
                <w:rFonts w:ascii="Times New Roman" w:hAnsi="Times New Roman"/>
                <w:sz w:val="24"/>
                <w:szCs w:val="24"/>
              </w:rPr>
              <w:t xml:space="preserve"> mērījumi</w:t>
            </w:r>
          </w:p>
        </w:tc>
        <w:tc>
          <w:tcPr>
            <w:tcW w:w="5400" w:type="dxa"/>
            <w:tcBorders>
              <w:top w:val="single" w:sz="4" w:space="0" w:color="auto"/>
              <w:left w:val="nil"/>
              <w:bottom w:val="single" w:sz="4" w:space="0" w:color="auto"/>
              <w:right w:val="single" w:sz="4" w:space="0" w:color="auto"/>
            </w:tcBorders>
            <w:vAlign w:val="center"/>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LPTP-SEL attiecas uz trīs vismaz 30 minūšu vienreizēju paraugu vidējo vērtību, reģeneratīvajām krāsnīm mērījumu periods aptver vismaz divas reģeneratora kameru iekuršanas pārslēgšanas.</w:t>
            </w:r>
          </w:p>
        </w:tc>
      </w:tr>
      <w:tr w:rsidR="00037E3B" w:rsidRPr="001762AE" w:rsidTr="00B51AB6">
        <w:trPr>
          <w:trHeight w:val="255"/>
        </w:trPr>
        <w:tc>
          <w:tcPr>
            <w:tcW w:w="3075" w:type="dxa"/>
            <w:tcBorders>
              <w:top w:val="nil"/>
              <w:left w:val="single" w:sz="4" w:space="0" w:color="auto"/>
              <w:bottom w:val="single" w:sz="4" w:space="0" w:color="auto"/>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Nepārtraukti mērījumi</w:t>
            </w:r>
          </w:p>
        </w:tc>
        <w:tc>
          <w:tcPr>
            <w:tcW w:w="5400" w:type="dxa"/>
            <w:tcBorders>
              <w:top w:val="nil"/>
              <w:left w:val="nil"/>
              <w:bottom w:val="single" w:sz="4" w:space="0" w:color="auto"/>
              <w:right w:val="single" w:sz="4" w:space="0" w:color="auto"/>
            </w:tcBorders>
            <w:noWrap/>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LPTP-SEL attiecas uz ikdienas vidējām vērtībām.</w:t>
            </w:r>
          </w:p>
        </w:tc>
      </w:tr>
    </w:tbl>
    <w:p w:rsidR="00037E3B" w:rsidRDefault="00037E3B" w:rsidP="005D2253">
      <w:pPr>
        <w:pStyle w:val="Style1"/>
      </w:pPr>
    </w:p>
    <w:p w:rsidR="00037E3B" w:rsidRDefault="00037E3B" w:rsidP="00766F84">
      <w:pPr>
        <w:pStyle w:val="Style1"/>
        <w:ind w:left="360"/>
        <w:rPr>
          <w:sz w:val="24"/>
        </w:rPr>
      </w:pPr>
    </w:p>
    <w:p w:rsidR="00037E3B" w:rsidRDefault="00037E3B" w:rsidP="00766F84">
      <w:pPr>
        <w:pStyle w:val="Style1"/>
        <w:ind w:left="360"/>
        <w:rPr>
          <w:sz w:val="24"/>
        </w:rPr>
      </w:pPr>
    </w:p>
    <w:p w:rsidR="00037E3B" w:rsidRPr="005D2253" w:rsidRDefault="00037E3B" w:rsidP="00766F84">
      <w:pPr>
        <w:pStyle w:val="Style1"/>
        <w:ind w:left="360"/>
      </w:pPr>
      <w:r>
        <w:rPr>
          <w:sz w:val="24"/>
        </w:rPr>
        <w:t xml:space="preserve">1.tabula </w:t>
      </w:r>
      <w:r w:rsidRPr="001B1263">
        <w:rPr>
          <w:sz w:val="24"/>
        </w:rPr>
        <w:t>LPTP-SEL bāzes apstākļi emisijām</w:t>
      </w:r>
      <w:r w:rsidRPr="008B74BE">
        <w:rPr>
          <w:sz w:val="24"/>
        </w:rPr>
        <w:t xml:space="preserve"> </w:t>
      </w:r>
      <w:r>
        <w:rPr>
          <w:sz w:val="24"/>
        </w:rPr>
        <w:t>gaisā</w:t>
      </w:r>
      <w:r w:rsidRPr="001B1263">
        <w:rPr>
          <w:sz w:val="24"/>
        </w:rPr>
        <w:tab/>
      </w:r>
      <w:r w:rsidRPr="005D2253">
        <w:tab/>
      </w:r>
      <w:r w:rsidRPr="005D2253">
        <w:tab/>
      </w:r>
    </w:p>
    <w:tbl>
      <w:tblPr>
        <w:tblW w:w="8485" w:type="dxa"/>
        <w:tblInd w:w="93" w:type="dxa"/>
        <w:tblLook w:val="0000"/>
      </w:tblPr>
      <w:tblGrid>
        <w:gridCol w:w="1995"/>
        <w:gridCol w:w="1980"/>
        <w:gridCol w:w="1980"/>
        <w:gridCol w:w="2530"/>
      </w:tblGrid>
      <w:tr w:rsidR="00037E3B" w:rsidRPr="001762AE" w:rsidTr="00766F84">
        <w:trPr>
          <w:trHeight w:val="255"/>
        </w:trPr>
        <w:tc>
          <w:tcPr>
            <w:tcW w:w="1995" w:type="dxa"/>
            <w:tcBorders>
              <w:top w:val="nil"/>
              <w:left w:val="nil"/>
              <w:bottom w:val="single" w:sz="4" w:space="0" w:color="auto"/>
              <w:right w:val="nil"/>
            </w:tcBorders>
            <w:noWrap/>
          </w:tcPr>
          <w:p w:rsidR="00037E3B" w:rsidRPr="001762AE" w:rsidRDefault="00037E3B" w:rsidP="00B51AB6">
            <w:pPr>
              <w:rPr>
                <w:rFonts w:ascii="Times New Roman" w:hAnsi="Times New Roman"/>
                <w:sz w:val="24"/>
                <w:szCs w:val="24"/>
              </w:rPr>
            </w:pPr>
          </w:p>
        </w:tc>
        <w:tc>
          <w:tcPr>
            <w:tcW w:w="1980" w:type="dxa"/>
            <w:tcBorders>
              <w:top w:val="nil"/>
              <w:left w:val="nil"/>
              <w:bottom w:val="single" w:sz="4" w:space="0" w:color="auto"/>
              <w:right w:val="nil"/>
            </w:tcBorders>
            <w:noWrap/>
          </w:tcPr>
          <w:p w:rsidR="00037E3B" w:rsidRPr="001762AE" w:rsidRDefault="00037E3B" w:rsidP="00B51AB6">
            <w:pPr>
              <w:rPr>
                <w:rFonts w:ascii="Times New Roman" w:hAnsi="Times New Roman"/>
                <w:sz w:val="24"/>
                <w:szCs w:val="24"/>
              </w:rPr>
            </w:pPr>
          </w:p>
        </w:tc>
        <w:tc>
          <w:tcPr>
            <w:tcW w:w="1980" w:type="dxa"/>
            <w:tcBorders>
              <w:top w:val="nil"/>
              <w:left w:val="nil"/>
              <w:bottom w:val="single" w:sz="4" w:space="0" w:color="auto"/>
              <w:right w:val="nil"/>
            </w:tcBorders>
            <w:noWrap/>
          </w:tcPr>
          <w:p w:rsidR="00037E3B" w:rsidRPr="001762AE" w:rsidRDefault="00037E3B" w:rsidP="00B51AB6">
            <w:pPr>
              <w:rPr>
                <w:rFonts w:ascii="Times New Roman" w:hAnsi="Times New Roman"/>
                <w:sz w:val="24"/>
                <w:szCs w:val="24"/>
              </w:rPr>
            </w:pPr>
          </w:p>
        </w:tc>
        <w:tc>
          <w:tcPr>
            <w:tcW w:w="2530" w:type="dxa"/>
            <w:tcBorders>
              <w:top w:val="nil"/>
              <w:left w:val="nil"/>
              <w:bottom w:val="single" w:sz="4" w:space="0" w:color="auto"/>
              <w:right w:val="nil"/>
            </w:tcBorders>
            <w:noWrap/>
          </w:tcPr>
          <w:p w:rsidR="00037E3B" w:rsidRPr="001762AE" w:rsidRDefault="00037E3B" w:rsidP="00B51AB6">
            <w:pPr>
              <w:rPr>
                <w:rFonts w:ascii="Times New Roman" w:hAnsi="Times New Roman"/>
                <w:sz w:val="24"/>
                <w:szCs w:val="24"/>
              </w:rPr>
            </w:pPr>
          </w:p>
        </w:tc>
      </w:tr>
      <w:tr w:rsidR="00037E3B" w:rsidRPr="001762AE" w:rsidTr="00766F84">
        <w:trPr>
          <w:trHeight w:val="255"/>
        </w:trPr>
        <w:tc>
          <w:tcPr>
            <w:tcW w:w="1995" w:type="dxa"/>
            <w:tcBorders>
              <w:top w:val="single" w:sz="4" w:space="0" w:color="auto"/>
              <w:left w:val="single" w:sz="4" w:space="0" w:color="auto"/>
              <w:bottom w:val="single" w:sz="4" w:space="0" w:color="auto"/>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single" w:sz="4" w:space="0" w:color="auto"/>
              <w:left w:val="single" w:sz="4" w:space="0" w:color="auto"/>
              <w:bottom w:val="single" w:sz="4" w:space="0" w:color="auto"/>
              <w:right w:val="single" w:sz="4" w:space="0" w:color="auto"/>
            </w:tcBorders>
            <w:noWrap/>
          </w:tcPr>
          <w:p w:rsidR="00037E3B" w:rsidRPr="001762AE" w:rsidRDefault="00037E3B" w:rsidP="00225D2C">
            <w:pPr>
              <w:ind w:firstLineChars="200" w:firstLine="373"/>
              <w:rPr>
                <w:rFonts w:ascii="Times New Roman" w:hAnsi="Times New Roman"/>
                <w:b/>
                <w:bCs/>
                <w:sz w:val="24"/>
                <w:szCs w:val="24"/>
              </w:rPr>
            </w:pPr>
            <w:r w:rsidRPr="001762AE">
              <w:rPr>
                <w:rFonts w:ascii="Times New Roman" w:hAnsi="Times New Roman"/>
                <w:b/>
                <w:bCs/>
                <w:sz w:val="24"/>
                <w:szCs w:val="24"/>
              </w:rPr>
              <w:t>Darbība</w:t>
            </w:r>
          </w:p>
        </w:tc>
        <w:tc>
          <w:tcPr>
            <w:tcW w:w="1980" w:type="dxa"/>
            <w:tcBorders>
              <w:top w:val="single" w:sz="4" w:space="0" w:color="auto"/>
              <w:left w:val="single" w:sz="4" w:space="0" w:color="auto"/>
              <w:bottom w:val="single" w:sz="4" w:space="0" w:color="auto"/>
              <w:right w:val="single" w:sz="4" w:space="0" w:color="auto"/>
            </w:tcBorders>
            <w:noWrap/>
          </w:tcPr>
          <w:p w:rsidR="00037E3B" w:rsidRPr="001762AE" w:rsidRDefault="00037E3B" w:rsidP="00B51AB6">
            <w:pPr>
              <w:jc w:val="center"/>
              <w:rPr>
                <w:rFonts w:ascii="Times New Roman" w:hAnsi="Times New Roman"/>
                <w:b/>
                <w:bCs/>
                <w:sz w:val="24"/>
                <w:szCs w:val="24"/>
              </w:rPr>
            </w:pPr>
            <w:r w:rsidRPr="001762AE">
              <w:rPr>
                <w:rFonts w:ascii="Times New Roman" w:hAnsi="Times New Roman"/>
                <w:b/>
                <w:bCs/>
                <w:sz w:val="24"/>
                <w:szCs w:val="24"/>
              </w:rPr>
              <w:t>Mērvienība</w:t>
            </w:r>
          </w:p>
        </w:tc>
        <w:tc>
          <w:tcPr>
            <w:tcW w:w="2530" w:type="dxa"/>
            <w:tcBorders>
              <w:top w:val="single" w:sz="4" w:space="0" w:color="auto"/>
              <w:left w:val="single" w:sz="4" w:space="0" w:color="auto"/>
              <w:bottom w:val="single" w:sz="4" w:space="0" w:color="auto"/>
              <w:right w:val="single" w:sz="4" w:space="0" w:color="auto"/>
            </w:tcBorders>
            <w:noWrap/>
          </w:tcPr>
          <w:p w:rsidR="00037E3B" w:rsidRPr="001762AE" w:rsidRDefault="00037E3B" w:rsidP="00766F84">
            <w:pPr>
              <w:jc w:val="center"/>
              <w:rPr>
                <w:rFonts w:ascii="Times New Roman" w:hAnsi="Times New Roman"/>
                <w:b/>
                <w:bCs/>
                <w:sz w:val="24"/>
                <w:szCs w:val="24"/>
              </w:rPr>
            </w:pPr>
            <w:r w:rsidRPr="001762AE">
              <w:rPr>
                <w:rFonts w:ascii="Times New Roman" w:hAnsi="Times New Roman"/>
                <w:b/>
                <w:bCs/>
                <w:sz w:val="24"/>
                <w:szCs w:val="24"/>
              </w:rPr>
              <w:t>Bāzes apstākļi</w:t>
            </w:r>
          </w:p>
        </w:tc>
      </w:tr>
      <w:tr w:rsidR="00037E3B" w:rsidRPr="001762AE" w:rsidTr="00766F84">
        <w:trPr>
          <w:trHeight w:val="270"/>
        </w:trPr>
        <w:tc>
          <w:tcPr>
            <w:tcW w:w="1995" w:type="dxa"/>
            <w:tcBorders>
              <w:top w:val="nil"/>
              <w:left w:val="single" w:sz="4" w:space="0" w:color="auto"/>
              <w:bottom w:val="nil"/>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nil"/>
              <w:left w:val="nil"/>
              <w:bottom w:val="single" w:sz="4" w:space="0" w:color="auto"/>
              <w:right w:val="single" w:sz="4" w:space="0" w:color="auto"/>
            </w:tcBorders>
            <w:vAlign w:val="center"/>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xml:space="preserve">Tipveida kausēšanas krāsnis ar nepārtrauktas darbības </w:t>
            </w:r>
            <w:r w:rsidRPr="00785713">
              <w:rPr>
                <w:rFonts w:ascii="Times New Roman" w:hAnsi="Times New Roman"/>
                <w:sz w:val="24"/>
                <w:szCs w:val="24"/>
              </w:rPr>
              <w:t>kausēšanas iekārtu</w:t>
            </w:r>
            <w:r>
              <w:rPr>
                <w:rFonts w:ascii="Times New Roman" w:hAnsi="Times New Roman"/>
                <w:sz w:val="24"/>
                <w:szCs w:val="24"/>
              </w:rPr>
              <w:t xml:space="preserve"> </w:t>
            </w:r>
          </w:p>
        </w:tc>
        <w:tc>
          <w:tcPr>
            <w:tcW w:w="1980" w:type="dxa"/>
            <w:tcBorders>
              <w:top w:val="nil"/>
              <w:left w:val="nil"/>
              <w:bottom w:val="single" w:sz="4" w:space="0" w:color="auto"/>
              <w:right w:val="single" w:sz="4" w:space="0" w:color="auto"/>
            </w:tcBorders>
            <w:noWrap/>
            <w:vAlign w:val="center"/>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mg/Nm</w:t>
            </w:r>
            <w:r w:rsidRPr="001762AE">
              <w:rPr>
                <w:rFonts w:ascii="Times New Roman" w:hAnsi="Times New Roman"/>
                <w:sz w:val="24"/>
                <w:szCs w:val="24"/>
                <w:vertAlign w:val="superscript"/>
              </w:rPr>
              <w:t>3</w:t>
            </w:r>
          </w:p>
        </w:tc>
        <w:tc>
          <w:tcPr>
            <w:tcW w:w="2530" w:type="dxa"/>
            <w:tcBorders>
              <w:top w:val="nil"/>
              <w:left w:val="nil"/>
              <w:bottom w:val="single" w:sz="4" w:space="0" w:color="auto"/>
              <w:right w:val="single" w:sz="4" w:space="0" w:color="auto"/>
            </w:tcBorders>
            <w:noWrap/>
            <w:vAlign w:val="center"/>
          </w:tcPr>
          <w:p w:rsidR="00037E3B" w:rsidRPr="00785713" w:rsidRDefault="00037E3B" w:rsidP="00B51AB6">
            <w:pPr>
              <w:jc w:val="both"/>
              <w:rPr>
                <w:rFonts w:ascii="Times New Roman" w:hAnsi="Times New Roman"/>
                <w:sz w:val="24"/>
                <w:szCs w:val="24"/>
              </w:rPr>
            </w:pPr>
            <w:r w:rsidRPr="00785713">
              <w:rPr>
                <w:rFonts w:ascii="Times New Roman" w:hAnsi="Times New Roman"/>
                <w:sz w:val="24"/>
                <w:szCs w:val="24"/>
              </w:rPr>
              <w:t>Skābekļa tilpumkoncentrācija - 8 %</w:t>
            </w:r>
          </w:p>
        </w:tc>
      </w:tr>
      <w:tr w:rsidR="00037E3B" w:rsidRPr="001762AE" w:rsidTr="00766F84">
        <w:trPr>
          <w:trHeight w:val="270"/>
        </w:trPr>
        <w:tc>
          <w:tcPr>
            <w:tcW w:w="1995" w:type="dxa"/>
            <w:tcBorders>
              <w:top w:val="nil"/>
              <w:left w:val="single" w:sz="4" w:space="0" w:color="auto"/>
              <w:bottom w:val="nil"/>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nil"/>
              <w:left w:val="nil"/>
              <w:bottom w:val="single" w:sz="4" w:space="0" w:color="auto"/>
              <w:right w:val="single" w:sz="4" w:space="0" w:color="auto"/>
            </w:tcBorders>
            <w:vAlign w:val="center"/>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xml:space="preserve">Tipveida kausēšanas krāsnis ar periodiskas darbības </w:t>
            </w:r>
            <w:r>
              <w:rPr>
                <w:rFonts w:ascii="Times New Roman" w:hAnsi="Times New Roman"/>
                <w:sz w:val="24"/>
                <w:szCs w:val="24"/>
              </w:rPr>
              <w:t xml:space="preserve">kausēšanas iekārtu </w:t>
            </w:r>
          </w:p>
        </w:tc>
        <w:tc>
          <w:tcPr>
            <w:tcW w:w="1980" w:type="dxa"/>
            <w:tcBorders>
              <w:top w:val="nil"/>
              <w:left w:val="nil"/>
              <w:bottom w:val="single" w:sz="4" w:space="0" w:color="auto"/>
              <w:right w:val="single" w:sz="4" w:space="0" w:color="auto"/>
            </w:tcBorders>
            <w:noWrap/>
            <w:vAlign w:val="center"/>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mg/Nm</w:t>
            </w:r>
            <w:r w:rsidRPr="001762AE">
              <w:rPr>
                <w:rFonts w:ascii="Times New Roman" w:hAnsi="Times New Roman"/>
                <w:sz w:val="24"/>
                <w:szCs w:val="24"/>
                <w:vertAlign w:val="superscript"/>
              </w:rPr>
              <w:t>3</w:t>
            </w:r>
          </w:p>
        </w:tc>
        <w:tc>
          <w:tcPr>
            <w:tcW w:w="2530" w:type="dxa"/>
            <w:tcBorders>
              <w:top w:val="nil"/>
              <w:left w:val="nil"/>
              <w:bottom w:val="single" w:sz="4" w:space="0" w:color="auto"/>
              <w:right w:val="single" w:sz="4" w:space="0" w:color="auto"/>
            </w:tcBorders>
            <w:noWrap/>
            <w:vAlign w:val="center"/>
          </w:tcPr>
          <w:p w:rsidR="00037E3B" w:rsidRPr="00785713" w:rsidRDefault="00037E3B" w:rsidP="00B51AB6">
            <w:pPr>
              <w:jc w:val="both"/>
              <w:rPr>
                <w:rFonts w:ascii="Times New Roman" w:hAnsi="Times New Roman"/>
                <w:sz w:val="24"/>
                <w:szCs w:val="24"/>
              </w:rPr>
            </w:pPr>
            <w:r w:rsidRPr="00785713">
              <w:rPr>
                <w:rFonts w:ascii="Times New Roman" w:hAnsi="Times New Roman"/>
                <w:sz w:val="24"/>
                <w:szCs w:val="24"/>
              </w:rPr>
              <w:t>Skābekļa tilpumkoncentrācija - 13 %</w:t>
            </w:r>
          </w:p>
        </w:tc>
      </w:tr>
      <w:tr w:rsidR="00037E3B" w:rsidRPr="001762AE" w:rsidTr="00766F84">
        <w:trPr>
          <w:trHeight w:val="750"/>
        </w:trPr>
        <w:tc>
          <w:tcPr>
            <w:tcW w:w="1995" w:type="dxa"/>
            <w:tcBorders>
              <w:top w:val="nil"/>
              <w:left w:val="single" w:sz="4" w:space="0" w:color="auto"/>
              <w:bottom w:val="nil"/>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nil"/>
              <w:left w:val="nil"/>
              <w:bottom w:val="single" w:sz="4" w:space="0" w:color="auto"/>
              <w:right w:val="single" w:sz="4" w:space="0" w:color="auto"/>
            </w:tcBorders>
            <w:vAlign w:val="center"/>
          </w:tcPr>
          <w:p w:rsidR="00037E3B" w:rsidRPr="005D2253" w:rsidRDefault="00037E3B" w:rsidP="008B74BE">
            <w:pPr>
              <w:jc w:val="both"/>
              <w:rPr>
                <w:rFonts w:ascii="Times New Roman" w:hAnsi="Times New Roman"/>
                <w:sz w:val="24"/>
                <w:szCs w:val="24"/>
              </w:rPr>
            </w:pPr>
            <w:r w:rsidRPr="005D2253">
              <w:rPr>
                <w:rFonts w:ascii="Times New Roman" w:hAnsi="Times New Roman"/>
                <w:sz w:val="24"/>
                <w:szCs w:val="24"/>
              </w:rPr>
              <w:t>Ar skābekli un kurināmo darbināmas krāsnis</w:t>
            </w:r>
          </w:p>
        </w:tc>
        <w:tc>
          <w:tcPr>
            <w:tcW w:w="1980" w:type="dxa"/>
            <w:tcBorders>
              <w:top w:val="nil"/>
              <w:left w:val="nil"/>
              <w:bottom w:val="single" w:sz="4" w:space="0" w:color="auto"/>
              <w:right w:val="single" w:sz="4" w:space="0" w:color="auto"/>
            </w:tcBorders>
            <w:vAlign w:val="center"/>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kg uz tonnu izkausēta stikla</w:t>
            </w:r>
          </w:p>
        </w:tc>
        <w:tc>
          <w:tcPr>
            <w:tcW w:w="2530" w:type="dxa"/>
            <w:tcBorders>
              <w:top w:val="nil"/>
              <w:left w:val="nil"/>
              <w:bottom w:val="single" w:sz="4" w:space="0" w:color="auto"/>
              <w:right w:val="single" w:sz="4" w:space="0" w:color="auto"/>
            </w:tcBorders>
            <w:vAlign w:val="center"/>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Emisijas līmeņu izteiksme, ko mēra kā mg/Nm</w:t>
            </w:r>
            <w:r w:rsidRPr="001762AE">
              <w:rPr>
                <w:rFonts w:ascii="Times New Roman" w:hAnsi="Times New Roman"/>
                <w:sz w:val="24"/>
                <w:szCs w:val="24"/>
                <w:vertAlign w:val="superscript"/>
              </w:rPr>
              <w:t xml:space="preserve">3 </w:t>
            </w:r>
            <w:r w:rsidRPr="001762AE">
              <w:rPr>
                <w:rFonts w:ascii="Times New Roman" w:hAnsi="Times New Roman"/>
                <w:sz w:val="24"/>
                <w:szCs w:val="24"/>
              </w:rPr>
              <w:t>attiecībā pret skābekļa bāzes koncentrāciju, neattiecas.</w:t>
            </w:r>
          </w:p>
        </w:tc>
      </w:tr>
      <w:tr w:rsidR="00037E3B" w:rsidRPr="001762AE" w:rsidTr="00766F84">
        <w:trPr>
          <w:trHeight w:val="750"/>
        </w:trPr>
        <w:tc>
          <w:tcPr>
            <w:tcW w:w="1995" w:type="dxa"/>
            <w:tcBorders>
              <w:top w:val="nil"/>
              <w:left w:val="single" w:sz="4" w:space="0" w:color="auto"/>
              <w:bottom w:val="nil"/>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nil"/>
              <w:left w:val="nil"/>
              <w:bottom w:val="single" w:sz="4" w:space="0" w:color="auto"/>
              <w:right w:val="single" w:sz="4" w:space="0" w:color="auto"/>
            </w:tcBorders>
            <w:noWrap/>
            <w:vAlign w:val="center"/>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Elektriskās krāsnis</w:t>
            </w:r>
          </w:p>
        </w:tc>
        <w:tc>
          <w:tcPr>
            <w:tcW w:w="1980" w:type="dxa"/>
            <w:tcBorders>
              <w:top w:val="nil"/>
              <w:left w:val="nil"/>
              <w:bottom w:val="single" w:sz="4" w:space="0" w:color="auto"/>
              <w:right w:val="single" w:sz="4" w:space="0" w:color="auto"/>
            </w:tcBorders>
            <w:vAlign w:val="center"/>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mg/Nm</w:t>
            </w:r>
            <w:r w:rsidRPr="001762AE">
              <w:rPr>
                <w:rFonts w:ascii="Times New Roman" w:hAnsi="Times New Roman"/>
                <w:sz w:val="24"/>
                <w:szCs w:val="24"/>
                <w:vertAlign w:val="superscript"/>
              </w:rPr>
              <w:t xml:space="preserve">3 </w:t>
            </w:r>
            <w:r w:rsidRPr="001762AE">
              <w:rPr>
                <w:rFonts w:ascii="Times New Roman" w:hAnsi="Times New Roman"/>
                <w:sz w:val="24"/>
                <w:szCs w:val="24"/>
              </w:rPr>
              <w:t>vai kg uz tonnu izkausēta stikla</w:t>
            </w:r>
          </w:p>
        </w:tc>
        <w:tc>
          <w:tcPr>
            <w:tcW w:w="2530" w:type="dxa"/>
            <w:tcBorders>
              <w:top w:val="nil"/>
              <w:left w:val="nil"/>
              <w:bottom w:val="single" w:sz="4" w:space="0" w:color="auto"/>
              <w:right w:val="single" w:sz="4" w:space="0" w:color="auto"/>
            </w:tcBorders>
            <w:vAlign w:val="center"/>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Emisijas līmeņu izteiksme, ko mēra kā mg/Nm</w:t>
            </w:r>
            <w:r w:rsidRPr="001762AE">
              <w:rPr>
                <w:rFonts w:ascii="Times New Roman" w:hAnsi="Times New Roman"/>
                <w:sz w:val="24"/>
                <w:szCs w:val="24"/>
                <w:vertAlign w:val="superscript"/>
              </w:rPr>
              <w:t xml:space="preserve">3 </w:t>
            </w:r>
            <w:r w:rsidRPr="001762AE">
              <w:rPr>
                <w:rFonts w:ascii="Times New Roman" w:hAnsi="Times New Roman"/>
                <w:sz w:val="24"/>
                <w:szCs w:val="24"/>
              </w:rPr>
              <w:t>attiecībā pret skābekļa bāzes koncentrāciju, neattiecas.</w:t>
            </w:r>
          </w:p>
        </w:tc>
      </w:tr>
      <w:tr w:rsidR="00037E3B" w:rsidRPr="001762AE" w:rsidTr="00766F84">
        <w:trPr>
          <w:trHeight w:val="480"/>
        </w:trPr>
        <w:tc>
          <w:tcPr>
            <w:tcW w:w="1995" w:type="dxa"/>
            <w:tcBorders>
              <w:top w:val="nil"/>
              <w:left w:val="single" w:sz="4" w:space="0" w:color="auto"/>
              <w:bottom w:val="nil"/>
              <w:right w:val="single" w:sz="4" w:space="0" w:color="auto"/>
            </w:tcBorders>
            <w:noWrap/>
            <w:vAlign w:val="bottom"/>
          </w:tcPr>
          <w:p w:rsidR="00037E3B" w:rsidRPr="001762AE" w:rsidRDefault="00037E3B" w:rsidP="00B51AB6">
            <w:pPr>
              <w:rPr>
                <w:rFonts w:ascii="Times New Roman" w:hAnsi="Times New Roman"/>
                <w:b/>
                <w:bCs/>
                <w:sz w:val="24"/>
                <w:szCs w:val="24"/>
              </w:rPr>
            </w:pPr>
            <w:r w:rsidRPr="001762AE">
              <w:rPr>
                <w:rFonts w:ascii="Times New Roman" w:hAnsi="Times New Roman"/>
                <w:b/>
                <w:bCs/>
                <w:sz w:val="24"/>
                <w:szCs w:val="24"/>
              </w:rPr>
              <w:t>Kausēšana</w:t>
            </w:r>
          </w:p>
        </w:tc>
        <w:tc>
          <w:tcPr>
            <w:tcW w:w="1980" w:type="dxa"/>
            <w:tcBorders>
              <w:top w:val="nil"/>
              <w:left w:val="nil"/>
              <w:bottom w:val="nil"/>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nil"/>
              <w:left w:val="nil"/>
              <w:bottom w:val="nil"/>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2530" w:type="dxa"/>
            <w:tcBorders>
              <w:top w:val="nil"/>
              <w:left w:val="nil"/>
              <w:bottom w:val="nil"/>
              <w:right w:val="single" w:sz="4" w:space="0" w:color="auto"/>
            </w:tcBorders>
            <w:vAlign w:val="bottom"/>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Koncentrācija attiecas uz skābekļa tilpumkoncentrāciju 15 %.</w:t>
            </w:r>
          </w:p>
        </w:tc>
      </w:tr>
      <w:tr w:rsidR="00037E3B" w:rsidRPr="001762AE" w:rsidTr="00766F84">
        <w:trPr>
          <w:trHeight w:val="2220"/>
        </w:trPr>
        <w:tc>
          <w:tcPr>
            <w:tcW w:w="1995" w:type="dxa"/>
            <w:tcBorders>
              <w:top w:val="nil"/>
              <w:left w:val="single" w:sz="4" w:space="0" w:color="auto"/>
              <w:bottom w:val="nil"/>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nil"/>
              <w:left w:val="nil"/>
              <w:bottom w:val="single" w:sz="4" w:space="0" w:color="auto"/>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Frites kausēšanas krāsnis</w:t>
            </w:r>
          </w:p>
        </w:tc>
        <w:tc>
          <w:tcPr>
            <w:tcW w:w="1980" w:type="dxa"/>
            <w:tcBorders>
              <w:top w:val="nil"/>
              <w:left w:val="nil"/>
              <w:bottom w:val="single" w:sz="4" w:space="0" w:color="auto"/>
              <w:right w:val="single" w:sz="4" w:space="0" w:color="auto"/>
            </w:tcBorders>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mg/Nm</w:t>
            </w:r>
            <w:r w:rsidRPr="001762AE">
              <w:rPr>
                <w:rFonts w:ascii="Times New Roman" w:hAnsi="Times New Roman"/>
                <w:sz w:val="24"/>
                <w:szCs w:val="24"/>
                <w:vertAlign w:val="superscript"/>
              </w:rPr>
              <w:t xml:space="preserve">3 </w:t>
            </w:r>
            <w:r w:rsidRPr="001762AE">
              <w:rPr>
                <w:rFonts w:ascii="Times New Roman" w:hAnsi="Times New Roman"/>
                <w:sz w:val="24"/>
                <w:szCs w:val="24"/>
              </w:rPr>
              <w:t>vai kg uz tonnu izkausētas frites</w:t>
            </w:r>
          </w:p>
        </w:tc>
        <w:tc>
          <w:tcPr>
            <w:tcW w:w="2530" w:type="dxa"/>
            <w:tcBorders>
              <w:top w:val="nil"/>
              <w:left w:val="nil"/>
              <w:bottom w:val="single" w:sz="4" w:space="0" w:color="auto"/>
              <w:right w:val="single" w:sz="4" w:space="0" w:color="auto"/>
            </w:tcBorders>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Ja krāsni darbina ar gaisu un gāzveida kurināmo, LPTP-SEL izsaka kā emisijas koncentrāciju (mg/Nm</w:t>
            </w:r>
            <w:r w:rsidRPr="001762AE">
              <w:rPr>
                <w:rFonts w:ascii="Times New Roman" w:hAnsi="Times New Roman"/>
                <w:sz w:val="24"/>
                <w:szCs w:val="24"/>
                <w:vertAlign w:val="superscript"/>
              </w:rPr>
              <w:t>3</w:t>
            </w:r>
            <w:r w:rsidRPr="001762AE">
              <w:rPr>
                <w:rFonts w:ascii="Times New Roman" w:hAnsi="Times New Roman"/>
                <w:sz w:val="24"/>
                <w:szCs w:val="24"/>
              </w:rPr>
              <w:t>). Ja krāsni darbina tikai ar skābekli un kurināmo, LPTP-SEL izsaka kā konkrētu masas daļu emisiju (kg uz tonnu izkausētas frites). Ja krāsni darbina, izmantojot ar skābekli bagātinātu gaisu un kurināmo, LPTP-SEL izsaka kā emisijas koncentrāciju (mg/Nm</w:t>
            </w:r>
            <w:r w:rsidRPr="001762AE">
              <w:rPr>
                <w:rFonts w:ascii="Times New Roman" w:hAnsi="Times New Roman"/>
                <w:sz w:val="24"/>
                <w:szCs w:val="24"/>
                <w:vertAlign w:val="superscript"/>
              </w:rPr>
              <w:t>3</w:t>
            </w:r>
            <w:r w:rsidRPr="001762AE">
              <w:rPr>
                <w:rFonts w:ascii="Times New Roman" w:hAnsi="Times New Roman"/>
                <w:sz w:val="24"/>
                <w:szCs w:val="24"/>
              </w:rPr>
              <w:t>) vai kā konkrētu masas daļu emisiju (kg uz tonnu izkausētas frites).</w:t>
            </w:r>
          </w:p>
        </w:tc>
      </w:tr>
      <w:tr w:rsidR="00037E3B" w:rsidRPr="001762AE" w:rsidTr="00766F84">
        <w:trPr>
          <w:trHeight w:val="480"/>
        </w:trPr>
        <w:tc>
          <w:tcPr>
            <w:tcW w:w="1995" w:type="dxa"/>
            <w:tcBorders>
              <w:top w:val="nil"/>
              <w:left w:val="single" w:sz="4" w:space="0" w:color="auto"/>
              <w:bottom w:val="single" w:sz="4" w:space="0" w:color="auto"/>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 </w:t>
            </w:r>
          </w:p>
        </w:tc>
        <w:tc>
          <w:tcPr>
            <w:tcW w:w="1980" w:type="dxa"/>
            <w:tcBorders>
              <w:top w:val="nil"/>
              <w:left w:val="nil"/>
              <w:bottom w:val="single" w:sz="4" w:space="0" w:color="auto"/>
              <w:right w:val="single" w:sz="4" w:space="0" w:color="auto"/>
            </w:tcBorders>
            <w:noWrap/>
            <w:vAlign w:val="center"/>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Visu veidu krāsnis</w:t>
            </w:r>
          </w:p>
        </w:tc>
        <w:tc>
          <w:tcPr>
            <w:tcW w:w="1980" w:type="dxa"/>
            <w:tcBorders>
              <w:top w:val="nil"/>
              <w:left w:val="nil"/>
              <w:bottom w:val="single" w:sz="4" w:space="0" w:color="auto"/>
              <w:right w:val="single" w:sz="4" w:space="0" w:color="auto"/>
            </w:tcBorders>
            <w:vAlign w:val="center"/>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kg uz tonnu izkausēta stikla</w:t>
            </w:r>
          </w:p>
        </w:tc>
        <w:tc>
          <w:tcPr>
            <w:tcW w:w="2530" w:type="dxa"/>
            <w:tcBorders>
              <w:top w:val="nil"/>
              <w:left w:val="nil"/>
              <w:bottom w:val="single" w:sz="4" w:space="0" w:color="auto"/>
              <w:right w:val="single" w:sz="4" w:space="0" w:color="auto"/>
            </w:tcBorders>
            <w:vAlign w:val="center"/>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Konkrēta masas daļu emisija attiecas uz vienu tonnu izkausētā stikla.</w:t>
            </w:r>
          </w:p>
        </w:tc>
      </w:tr>
      <w:tr w:rsidR="00037E3B" w:rsidRPr="001762AE" w:rsidTr="00766F84">
        <w:trPr>
          <w:trHeight w:val="270"/>
        </w:trPr>
        <w:tc>
          <w:tcPr>
            <w:tcW w:w="1995" w:type="dxa"/>
            <w:vMerge w:val="restart"/>
            <w:tcBorders>
              <w:top w:val="nil"/>
              <w:left w:val="single" w:sz="4" w:space="0" w:color="auto"/>
              <w:bottom w:val="single" w:sz="4" w:space="0" w:color="000000"/>
              <w:right w:val="single" w:sz="4" w:space="0" w:color="auto"/>
            </w:tcBorders>
          </w:tcPr>
          <w:p w:rsidR="00037E3B" w:rsidRPr="001762AE" w:rsidRDefault="00037E3B" w:rsidP="00B51AB6">
            <w:pPr>
              <w:rPr>
                <w:rFonts w:ascii="Times New Roman" w:hAnsi="Times New Roman"/>
                <w:b/>
                <w:bCs/>
                <w:sz w:val="24"/>
                <w:szCs w:val="24"/>
              </w:rPr>
            </w:pPr>
            <w:r w:rsidRPr="001762AE">
              <w:rPr>
                <w:rFonts w:ascii="Times New Roman" w:hAnsi="Times New Roman"/>
                <w:b/>
                <w:bCs/>
                <w:sz w:val="24"/>
                <w:szCs w:val="24"/>
              </w:rPr>
              <w:t>Ar kausēšanu nesaistīta darbība, tostarp pakārtoti procesi</w:t>
            </w:r>
          </w:p>
        </w:tc>
        <w:tc>
          <w:tcPr>
            <w:tcW w:w="1980" w:type="dxa"/>
            <w:tcBorders>
              <w:top w:val="nil"/>
              <w:left w:val="nil"/>
              <w:bottom w:val="single" w:sz="4" w:space="0" w:color="auto"/>
              <w:right w:val="single" w:sz="4" w:space="0" w:color="auto"/>
            </w:tcBorders>
            <w:noWrap/>
            <w:vAlign w:val="center"/>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Visi procesi</w:t>
            </w:r>
          </w:p>
        </w:tc>
        <w:tc>
          <w:tcPr>
            <w:tcW w:w="1980" w:type="dxa"/>
            <w:tcBorders>
              <w:top w:val="nil"/>
              <w:left w:val="nil"/>
              <w:bottom w:val="single" w:sz="4" w:space="0" w:color="auto"/>
              <w:right w:val="single" w:sz="4" w:space="0" w:color="auto"/>
            </w:tcBorders>
            <w:noWrap/>
            <w:vAlign w:val="center"/>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mg/Nm</w:t>
            </w:r>
            <w:r w:rsidRPr="001762AE">
              <w:rPr>
                <w:rFonts w:ascii="Times New Roman" w:hAnsi="Times New Roman"/>
                <w:sz w:val="24"/>
                <w:szCs w:val="24"/>
                <w:vertAlign w:val="superscript"/>
              </w:rPr>
              <w:t>3</w:t>
            </w:r>
          </w:p>
        </w:tc>
        <w:tc>
          <w:tcPr>
            <w:tcW w:w="2530" w:type="dxa"/>
            <w:tcBorders>
              <w:top w:val="nil"/>
              <w:left w:val="nil"/>
              <w:bottom w:val="single" w:sz="4" w:space="0" w:color="auto"/>
              <w:right w:val="single" w:sz="4" w:space="0" w:color="auto"/>
            </w:tcBorders>
            <w:vAlign w:val="center"/>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Attiecībā uz skābekli neveic nekādas korekcijas.</w:t>
            </w:r>
          </w:p>
        </w:tc>
      </w:tr>
      <w:tr w:rsidR="00037E3B" w:rsidRPr="001762AE" w:rsidTr="00766F84">
        <w:trPr>
          <w:trHeight w:val="480"/>
        </w:trPr>
        <w:tc>
          <w:tcPr>
            <w:tcW w:w="19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b/>
                <w:bCs/>
                <w:sz w:val="24"/>
                <w:szCs w:val="24"/>
              </w:rPr>
            </w:pPr>
          </w:p>
        </w:tc>
        <w:tc>
          <w:tcPr>
            <w:tcW w:w="1980" w:type="dxa"/>
            <w:tcBorders>
              <w:top w:val="nil"/>
              <w:left w:val="nil"/>
              <w:bottom w:val="single" w:sz="4" w:space="0" w:color="auto"/>
              <w:right w:val="single" w:sz="4" w:space="0" w:color="auto"/>
            </w:tcBorders>
            <w:noWrap/>
            <w:vAlign w:val="center"/>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Visi procesi</w:t>
            </w:r>
          </w:p>
        </w:tc>
        <w:tc>
          <w:tcPr>
            <w:tcW w:w="1980" w:type="dxa"/>
            <w:tcBorders>
              <w:top w:val="nil"/>
              <w:left w:val="nil"/>
              <w:bottom w:val="single" w:sz="4" w:space="0" w:color="auto"/>
              <w:right w:val="single" w:sz="4" w:space="0" w:color="auto"/>
            </w:tcBorders>
            <w:vAlign w:val="center"/>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kg uz tonnu stikla</w:t>
            </w:r>
          </w:p>
        </w:tc>
        <w:tc>
          <w:tcPr>
            <w:tcW w:w="2530" w:type="dxa"/>
            <w:tcBorders>
              <w:top w:val="nil"/>
              <w:left w:val="nil"/>
              <w:bottom w:val="single" w:sz="4" w:space="0" w:color="auto"/>
              <w:right w:val="single" w:sz="4" w:space="0" w:color="auto"/>
            </w:tcBorders>
            <w:vAlign w:val="center"/>
          </w:tcPr>
          <w:p w:rsidR="00037E3B" w:rsidRPr="001762AE" w:rsidRDefault="00037E3B" w:rsidP="00B51AB6">
            <w:pPr>
              <w:jc w:val="both"/>
              <w:rPr>
                <w:rFonts w:ascii="Times New Roman" w:hAnsi="Times New Roman"/>
                <w:sz w:val="24"/>
                <w:szCs w:val="24"/>
              </w:rPr>
            </w:pPr>
            <w:r w:rsidRPr="001762AE">
              <w:rPr>
                <w:rFonts w:ascii="Times New Roman" w:hAnsi="Times New Roman"/>
                <w:sz w:val="24"/>
                <w:szCs w:val="24"/>
              </w:rPr>
              <w:t>Konkrēta masas daļu emisija attiecas uz vienu tonnu saražotā stikla.</w:t>
            </w:r>
          </w:p>
        </w:tc>
      </w:tr>
    </w:tbl>
    <w:p w:rsidR="00037E3B" w:rsidRPr="005D2253" w:rsidRDefault="00037E3B" w:rsidP="001762AE">
      <w:pPr>
        <w:rPr>
          <w:rFonts w:ascii="Times New Roman" w:hAnsi="Times New Roman"/>
          <w:sz w:val="24"/>
          <w:szCs w:val="24"/>
        </w:rPr>
      </w:pPr>
    </w:p>
    <w:p w:rsidR="00037E3B" w:rsidRPr="001762AE" w:rsidRDefault="00037E3B" w:rsidP="00766F84">
      <w:pPr>
        <w:pStyle w:val="Virsraksts"/>
      </w:pPr>
      <w:bookmarkStart w:id="5" w:name="_Toc357604696"/>
      <w:r w:rsidRPr="001762AE">
        <w:t>Pārvēršana skābekļa bāzes koncentrācijā</w:t>
      </w:r>
      <w:bookmarkEnd w:id="5"/>
      <w:r w:rsidRPr="001762AE">
        <w:tab/>
      </w:r>
    </w:p>
    <w:p w:rsidR="00037E3B" w:rsidRPr="001762AE" w:rsidRDefault="00037E3B" w:rsidP="008B74BE">
      <w:pPr>
        <w:tabs>
          <w:tab w:val="left" w:pos="6313"/>
        </w:tabs>
        <w:spacing w:after="0" w:line="360" w:lineRule="auto"/>
        <w:rPr>
          <w:rFonts w:ascii="Times New Roman" w:hAnsi="Times New Roman"/>
          <w:sz w:val="24"/>
          <w:szCs w:val="24"/>
        </w:rPr>
      </w:pPr>
      <w:r w:rsidRPr="001762AE">
        <w:rPr>
          <w:rFonts w:ascii="Times New Roman" w:hAnsi="Times New Roman"/>
          <w:sz w:val="24"/>
          <w:szCs w:val="24"/>
        </w:rPr>
        <w:t>Formula emisiju koncentrācijas aprēķināšanai atbilstoši skābekļa bāzes līmenim (skatīt 1. tabulu) ir šāda.</w:t>
      </w: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ab/>
      </w:r>
    </w:p>
    <w:p w:rsidR="00037E3B" w:rsidRPr="005D2253" w:rsidRDefault="00037E3B" w:rsidP="00766F84">
      <w:pPr>
        <w:tabs>
          <w:tab w:val="left" w:pos="6313"/>
        </w:tabs>
        <w:spacing w:after="0" w:line="360" w:lineRule="auto"/>
        <w:ind w:left="91"/>
        <w:rPr>
          <w:rFonts w:ascii="Times New Roman" w:hAnsi="Times New Roman"/>
          <w:sz w:val="24"/>
          <w:szCs w:val="24"/>
        </w:rPr>
      </w:pPr>
      <w:r w:rsidRPr="005D2253">
        <w:rPr>
          <w:rFonts w:ascii="Times New Roman" w:hAnsi="Times New Roman"/>
          <w:sz w:val="24"/>
          <w:szCs w:val="24"/>
        </w:rPr>
        <w:t xml:space="preserve">=   </w:t>
      </w:r>
      <w:r w:rsidRPr="001762AE">
        <w:rPr>
          <w:rFonts w:ascii="Times New Roman" w:hAnsi="Times New Roman"/>
          <w:sz w:val="24"/>
          <w:szCs w:val="24"/>
          <w:u w:val="single"/>
        </w:rPr>
        <w:t>21 - Or</w:t>
      </w:r>
      <w:r w:rsidRPr="005D2253">
        <w:rPr>
          <w:rFonts w:ascii="Times New Roman" w:hAnsi="Times New Roman"/>
          <w:sz w:val="24"/>
          <w:szCs w:val="24"/>
        </w:rPr>
        <w:tab/>
      </w:r>
    </w:p>
    <w:p w:rsidR="00037E3B" w:rsidRPr="001762AE" w:rsidRDefault="00037E3B" w:rsidP="00766F84">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vertAlign w:val="superscript"/>
        </w:rPr>
        <w:t>Er</w:t>
      </w:r>
      <w:r w:rsidRPr="001762AE">
        <w:rPr>
          <w:rFonts w:ascii="Times New Roman" w:hAnsi="Times New Roman"/>
          <w:sz w:val="24"/>
          <w:szCs w:val="24"/>
        </w:rPr>
        <w:t xml:space="preserve"> "   21 - O</w:t>
      </w:r>
      <w:r w:rsidRPr="001762AE">
        <w:rPr>
          <w:rFonts w:ascii="Times New Roman" w:hAnsi="Times New Roman"/>
          <w:sz w:val="24"/>
          <w:szCs w:val="24"/>
          <w:vertAlign w:val="subscript"/>
        </w:rPr>
        <w:t>m</w:t>
      </w:r>
      <w:r w:rsidRPr="001762AE">
        <w:rPr>
          <w:rFonts w:ascii="Times New Roman" w:hAnsi="Times New Roman"/>
          <w:sz w:val="24"/>
          <w:szCs w:val="24"/>
        </w:rPr>
        <w:t xml:space="preserve">      </w:t>
      </w:r>
      <w:r w:rsidRPr="001762AE">
        <w:rPr>
          <w:rFonts w:ascii="Times New Roman" w:hAnsi="Times New Roman"/>
          <w:sz w:val="24"/>
          <w:szCs w:val="24"/>
          <w:vertAlign w:val="superscript"/>
        </w:rPr>
        <w:t>x</w:t>
      </w:r>
      <w:r w:rsidRPr="001762AE">
        <w:rPr>
          <w:rFonts w:ascii="Times New Roman" w:hAnsi="Times New Roman"/>
          <w:sz w:val="24"/>
          <w:szCs w:val="24"/>
        </w:rPr>
        <w:t xml:space="preserve"> </w:t>
      </w:r>
      <w:r w:rsidRPr="001762AE">
        <w:rPr>
          <w:rFonts w:ascii="Times New Roman" w:hAnsi="Times New Roman"/>
          <w:sz w:val="24"/>
          <w:szCs w:val="24"/>
          <w:vertAlign w:val="superscript"/>
        </w:rPr>
        <w:t>Em</w:t>
      </w: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Kur:</w:t>
      </w: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E</w:t>
      </w:r>
      <w:r w:rsidRPr="001762AE">
        <w:rPr>
          <w:rFonts w:ascii="Times New Roman" w:hAnsi="Times New Roman"/>
          <w:sz w:val="24"/>
          <w:szCs w:val="24"/>
          <w:vertAlign w:val="subscript"/>
        </w:rPr>
        <w:t>R</w:t>
      </w:r>
      <w:r w:rsidRPr="001762AE">
        <w:rPr>
          <w:rFonts w:ascii="Times New Roman" w:hAnsi="Times New Roman"/>
          <w:sz w:val="24"/>
          <w:szCs w:val="24"/>
        </w:rPr>
        <w:t xml:space="preserve"> (mg/Nm</w:t>
      </w:r>
      <w:r w:rsidRPr="001762AE">
        <w:rPr>
          <w:rFonts w:ascii="Times New Roman" w:hAnsi="Times New Roman"/>
          <w:sz w:val="24"/>
          <w:szCs w:val="24"/>
          <w:vertAlign w:val="superscript"/>
        </w:rPr>
        <w:t>3</w:t>
      </w:r>
      <w:r w:rsidRPr="001762AE">
        <w:rPr>
          <w:rFonts w:ascii="Times New Roman" w:hAnsi="Times New Roman"/>
          <w:sz w:val="24"/>
          <w:szCs w:val="24"/>
        </w:rPr>
        <w:t>): emisiju koncentrācija, kas ir koriģēta atbilstoši skābekļa bāzes līmenim O</w:t>
      </w:r>
      <w:r w:rsidRPr="001762AE">
        <w:rPr>
          <w:rFonts w:ascii="Times New Roman" w:hAnsi="Times New Roman"/>
          <w:sz w:val="24"/>
          <w:szCs w:val="24"/>
          <w:vertAlign w:val="subscript"/>
        </w:rPr>
        <w:t>r</w:t>
      </w:r>
      <w:r w:rsidRPr="001762AE">
        <w:rPr>
          <w:rFonts w:ascii="Times New Roman" w:hAnsi="Times New Roman"/>
          <w:sz w:val="24"/>
          <w:szCs w:val="24"/>
        </w:rPr>
        <w:t>;</w:t>
      </w:r>
    </w:p>
    <w:p w:rsidR="00037E3B" w:rsidRPr="001762AE" w:rsidRDefault="00037E3B" w:rsidP="00766F84">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O</w:t>
      </w:r>
      <w:r w:rsidRPr="001762AE">
        <w:rPr>
          <w:rFonts w:ascii="Times New Roman" w:hAnsi="Times New Roman"/>
          <w:sz w:val="24"/>
          <w:szCs w:val="24"/>
          <w:vertAlign w:val="subscript"/>
        </w:rPr>
        <w:t>r</w:t>
      </w:r>
      <w:r w:rsidRPr="001762AE">
        <w:rPr>
          <w:rFonts w:ascii="Times New Roman" w:hAnsi="Times New Roman"/>
          <w:sz w:val="24"/>
          <w:szCs w:val="24"/>
        </w:rPr>
        <w:t xml:space="preserve"> (vol %): skābekļa bāzes līmenis;</w:t>
      </w: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3"/>
        <w:rPr>
          <w:rFonts w:ascii="Times New Roman" w:hAnsi="Times New Roman"/>
          <w:sz w:val="24"/>
          <w:szCs w:val="24"/>
        </w:rPr>
      </w:pP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3"/>
        <w:rPr>
          <w:rFonts w:ascii="Times New Roman" w:hAnsi="Times New Roman"/>
          <w:sz w:val="24"/>
          <w:szCs w:val="24"/>
        </w:rPr>
      </w:pPr>
      <w:r w:rsidRPr="001762AE">
        <w:rPr>
          <w:rFonts w:ascii="Times New Roman" w:hAnsi="Times New Roman"/>
          <w:sz w:val="24"/>
          <w:szCs w:val="24"/>
        </w:rPr>
        <w:t>E</w:t>
      </w:r>
      <w:r w:rsidRPr="001762AE">
        <w:rPr>
          <w:rFonts w:ascii="Times New Roman" w:hAnsi="Times New Roman"/>
          <w:sz w:val="24"/>
          <w:szCs w:val="24"/>
          <w:vertAlign w:val="subscript"/>
        </w:rPr>
        <w:t>M</w:t>
      </w:r>
      <w:r w:rsidRPr="001762AE">
        <w:rPr>
          <w:rFonts w:ascii="Times New Roman" w:hAnsi="Times New Roman"/>
          <w:sz w:val="24"/>
          <w:szCs w:val="24"/>
        </w:rPr>
        <w:t xml:space="preserve"> (mg/Nm</w:t>
      </w:r>
      <w:r w:rsidRPr="001762AE">
        <w:rPr>
          <w:rFonts w:ascii="Times New Roman" w:hAnsi="Times New Roman"/>
          <w:sz w:val="24"/>
          <w:szCs w:val="24"/>
          <w:vertAlign w:val="superscript"/>
        </w:rPr>
        <w:t>3</w:t>
      </w:r>
      <w:r w:rsidRPr="001762AE">
        <w:rPr>
          <w:rFonts w:ascii="Times New Roman" w:hAnsi="Times New Roman"/>
          <w:sz w:val="24"/>
          <w:szCs w:val="24"/>
        </w:rPr>
        <w:t>): emisiju koncentrācija saskaņā ar izmērīto skābekļa līmeni O</w:t>
      </w:r>
      <w:r w:rsidRPr="001762AE">
        <w:rPr>
          <w:rFonts w:ascii="Times New Roman" w:hAnsi="Times New Roman"/>
          <w:sz w:val="24"/>
          <w:szCs w:val="24"/>
          <w:vertAlign w:val="subscript"/>
        </w:rPr>
        <w:t>m</w:t>
      </w:r>
      <w:r w:rsidRPr="001762AE">
        <w:rPr>
          <w:rFonts w:ascii="Times New Roman" w:hAnsi="Times New Roman"/>
          <w:sz w:val="24"/>
          <w:szCs w:val="24"/>
        </w:rPr>
        <w:t>;</w:t>
      </w: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3"/>
        <w:rPr>
          <w:rFonts w:ascii="Times New Roman" w:hAnsi="Times New Roman"/>
          <w:sz w:val="24"/>
          <w:szCs w:val="24"/>
        </w:rPr>
      </w:pPr>
      <w:r w:rsidRPr="001762AE">
        <w:rPr>
          <w:rFonts w:ascii="Times New Roman" w:hAnsi="Times New Roman"/>
          <w:sz w:val="24"/>
          <w:szCs w:val="24"/>
        </w:rPr>
        <w:tab/>
      </w:r>
    </w:p>
    <w:p w:rsidR="00037E3B" w:rsidRPr="001762AE" w:rsidRDefault="00037E3B" w:rsidP="00766F84">
      <w:pPr>
        <w:tabs>
          <w:tab w:val="left" w:pos="6313"/>
        </w:tabs>
        <w:spacing w:after="0" w:line="360" w:lineRule="auto"/>
        <w:ind w:left="93"/>
        <w:rPr>
          <w:rFonts w:ascii="Times New Roman" w:hAnsi="Times New Roman"/>
          <w:sz w:val="24"/>
          <w:szCs w:val="24"/>
        </w:rPr>
      </w:pPr>
      <w:r w:rsidRPr="001762AE">
        <w:rPr>
          <w:rFonts w:ascii="Times New Roman" w:hAnsi="Times New Roman"/>
          <w:sz w:val="24"/>
          <w:szCs w:val="24"/>
        </w:rPr>
        <w:t>O</w:t>
      </w:r>
      <w:r w:rsidRPr="001762AE">
        <w:rPr>
          <w:rFonts w:ascii="Times New Roman" w:hAnsi="Times New Roman"/>
          <w:sz w:val="24"/>
          <w:szCs w:val="24"/>
          <w:vertAlign w:val="subscript"/>
        </w:rPr>
        <w:t>r</w:t>
      </w:r>
      <w:r w:rsidRPr="001762AE">
        <w:rPr>
          <w:rFonts w:ascii="Times New Roman" w:hAnsi="Times New Roman"/>
          <w:sz w:val="24"/>
          <w:szCs w:val="24"/>
        </w:rPr>
        <w:t xml:space="preserve"> (vol %): izmērītais skābekļa līmenis.</w:t>
      </w:r>
      <w:r w:rsidRPr="001762AE">
        <w:rPr>
          <w:rFonts w:ascii="Times New Roman" w:hAnsi="Times New Roman"/>
          <w:sz w:val="24"/>
          <w:szCs w:val="24"/>
        </w:rPr>
        <w:tab/>
      </w:r>
    </w:p>
    <w:p w:rsidR="00037E3B" w:rsidRPr="001762AE" w:rsidRDefault="00037E3B" w:rsidP="001762AE">
      <w:pPr>
        <w:tabs>
          <w:tab w:val="left" w:pos="6313"/>
        </w:tabs>
        <w:ind w:left="93"/>
        <w:rPr>
          <w:rFonts w:ascii="Times New Roman" w:hAnsi="Times New Roman"/>
          <w:sz w:val="24"/>
          <w:szCs w:val="24"/>
        </w:rPr>
      </w:pPr>
      <w:r w:rsidRPr="001762AE">
        <w:rPr>
          <w:rFonts w:ascii="Times New Roman" w:hAnsi="Times New Roman"/>
          <w:sz w:val="24"/>
          <w:szCs w:val="24"/>
        </w:rPr>
        <w:tab/>
      </w:r>
    </w:p>
    <w:p w:rsidR="00037E3B" w:rsidRPr="001762AE" w:rsidRDefault="00037E3B" w:rsidP="00766F84">
      <w:pPr>
        <w:pStyle w:val="Virsraksts"/>
        <w:spacing w:after="0" w:line="360" w:lineRule="auto"/>
      </w:pPr>
      <w:bookmarkStart w:id="6" w:name="_Toc357604697"/>
      <w:r w:rsidRPr="001762AE">
        <w:t>Koncentrāciju pārvēršana konkrētās emisijās masas daļu izteiksmē</w:t>
      </w:r>
      <w:bookmarkEnd w:id="6"/>
      <w:r w:rsidRPr="001762AE">
        <w:tab/>
      </w:r>
    </w:p>
    <w:p w:rsidR="00037E3B" w:rsidRDefault="00037E3B" w:rsidP="00766F84">
      <w:pPr>
        <w:tabs>
          <w:tab w:val="left" w:pos="6313"/>
        </w:tabs>
        <w:spacing w:after="0" w:line="360" w:lineRule="auto"/>
        <w:jc w:val="both"/>
        <w:rPr>
          <w:rFonts w:ascii="Times New Roman" w:hAnsi="Times New Roman"/>
          <w:sz w:val="24"/>
          <w:szCs w:val="24"/>
        </w:rPr>
      </w:pPr>
    </w:p>
    <w:p w:rsidR="00037E3B" w:rsidRPr="001762AE" w:rsidRDefault="00037E3B" w:rsidP="00766F84">
      <w:pPr>
        <w:tabs>
          <w:tab w:val="left" w:pos="6313"/>
        </w:tabs>
        <w:spacing w:after="0" w:line="360" w:lineRule="auto"/>
        <w:jc w:val="both"/>
        <w:rPr>
          <w:rFonts w:ascii="Times New Roman" w:hAnsi="Times New Roman"/>
          <w:sz w:val="24"/>
          <w:szCs w:val="24"/>
        </w:rPr>
      </w:pPr>
      <w:r w:rsidRPr="001762AE">
        <w:rPr>
          <w:rFonts w:ascii="Times New Roman" w:hAnsi="Times New Roman"/>
          <w:sz w:val="24"/>
          <w:szCs w:val="24"/>
        </w:rPr>
        <w:t xml:space="preserve">LPTP-SEL, kas 1.2.-1.9. nodaļā ir norādīti kā konkrētas emisijas masas daļu izteiksmē (kg uz tonnu izkausēta stikla), pamatā ir aprēķināti turpmāk aprakstītajā veidā, izņemot ar skābekli un kurināmo darbināmas krāsnis un atsevišķos gadījumos - elektriskās kausēšanas krāsnis, attiecībā uz kurām kg uz tonnu izkausēta stikla sniegtie LPTP-SEL ir atvasināti no </w:t>
      </w:r>
      <w:r>
        <w:rPr>
          <w:rFonts w:ascii="Times New Roman" w:hAnsi="Times New Roman"/>
          <w:sz w:val="24"/>
          <w:szCs w:val="24"/>
        </w:rPr>
        <w:t xml:space="preserve">konkrētiem paziņotajiem datiem. </w:t>
      </w:r>
      <w:r w:rsidRPr="001762AE">
        <w:rPr>
          <w:rFonts w:ascii="Times New Roman" w:hAnsi="Times New Roman"/>
          <w:sz w:val="24"/>
          <w:szCs w:val="24"/>
        </w:rPr>
        <w:t>Turpmāk ir sniegta aprēķina metode, kuru izmantoja koncentrāciju pārvēršanai konkrētās emisijās masas daļu izteiksmē.</w:t>
      </w:r>
      <w:r w:rsidRPr="001762AE">
        <w:rPr>
          <w:rFonts w:ascii="Times New Roman" w:hAnsi="Times New Roman"/>
          <w:sz w:val="24"/>
          <w:szCs w:val="24"/>
        </w:rPr>
        <w:tab/>
      </w:r>
    </w:p>
    <w:p w:rsidR="00037E3B" w:rsidRDefault="00037E3B" w:rsidP="001B1263">
      <w:pPr>
        <w:tabs>
          <w:tab w:val="left" w:pos="6313"/>
        </w:tabs>
        <w:spacing w:after="0" w:line="360" w:lineRule="auto"/>
        <w:jc w:val="both"/>
        <w:rPr>
          <w:rFonts w:ascii="Times New Roman" w:hAnsi="Times New Roman"/>
          <w:sz w:val="24"/>
          <w:szCs w:val="24"/>
        </w:rPr>
      </w:pPr>
    </w:p>
    <w:p w:rsidR="00037E3B" w:rsidRPr="001762AE" w:rsidRDefault="00037E3B" w:rsidP="001B1263">
      <w:pPr>
        <w:tabs>
          <w:tab w:val="left" w:pos="6313"/>
        </w:tabs>
        <w:spacing w:after="0" w:line="360" w:lineRule="auto"/>
        <w:jc w:val="both"/>
        <w:rPr>
          <w:rFonts w:ascii="Times New Roman" w:hAnsi="Times New Roman"/>
          <w:sz w:val="24"/>
          <w:szCs w:val="24"/>
        </w:rPr>
      </w:pPr>
      <w:r w:rsidRPr="001762AE">
        <w:rPr>
          <w:rFonts w:ascii="Times New Roman" w:hAnsi="Times New Roman"/>
          <w:sz w:val="24"/>
          <w:szCs w:val="24"/>
        </w:rPr>
        <w:t>Konkrēta emisija masas daļās (kg uz tonnu izkausēta stikla) = konversijas koeficients x emisiju koncentrācija (mg/Nm</w:t>
      </w:r>
      <w:r w:rsidRPr="001762AE">
        <w:rPr>
          <w:rFonts w:ascii="Times New Roman" w:hAnsi="Times New Roman"/>
          <w:sz w:val="24"/>
          <w:szCs w:val="24"/>
          <w:vertAlign w:val="superscript"/>
        </w:rPr>
        <w:t>3</w:t>
      </w:r>
      <w:r w:rsidRPr="001762AE">
        <w:rPr>
          <w:rFonts w:ascii="Times New Roman" w:hAnsi="Times New Roman"/>
          <w:sz w:val="24"/>
          <w:szCs w:val="24"/>
        </w:rPr>
        <w:t>),</w:t>
      </w:r>
      <w:r w:rsidRPr="001762AE">
        <w:rPr>
          <w:rFonts w:ascii="Times New Roman" w:hAnsi="Times New Roman"/>
          <w:sz w:val="24"/>
          <w:szCs w:val="24"/>
        </w:rPr>
        <w:tab/>
      </w:r>
    </w:p>
    <w:p w:rsidR="00037E3B" w:rsidRPr="001762AE" w:rsidRDefault="00037E3B" w:rsidP="001B1263">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ab/>
      </w:r>
    </w:p>
    <w:p w:rsidR="00037E3B" w:rsidRPr="001762AE" w:rsidRDefault="00037E3B" w:rsidP="001B1263">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kur: konversijas koeficients = (Q/P) x 10</w:t>
      </w:r>
      <w:r w:rsidRPr="001762AE">
        <w:rPr>
          <w:rFonts w:ascii="Times New Roman" w:hAnsi="Times New Roman"/>
          <w:sz w:val="24"/>
          <w:szCs w:val="24"/>
          <w:vertAlign w:val="superscript"/>
        </w:rPr>
        <w:t>-6</w:t>
      </w:r>
      <w:r w:rsidRPr="001762AE">
        <w:rPr>
          <w:rFonts w:ascii="Times New Roman" w:hAnsi="Times New Roman"/>
          <w:sz w:val="24"/>
          <w:szCs w:val="24"/>
        </w:rPr>
        <w:tab/>
      </w:r>
    </w:p>
    <w:p w:rsidR="00037E3B" w:rsidRPr="001762AE" w:rsidRDefault="00037E3B" w:rsidP="001B1263">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ab/>
      </w:r>
    </w:p>
    <w:p w:rsidR="00037E3B" w:rsidRPr="001762AE" w:rsidRDefault="00037E3B" w:rsidP="001B1263">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kur: Q = atgāzu tilpums Nm</w:t>
      </w:r>
      <w:r w:rsidRPr="001762AE">
        <w:rPr>
          <w:rFonts w:ascii="Times New Roman" w:hAnsi="Times New Roman"/>
          <w:sz w:val="24"/>
          <w:szCs w:val="24"/>
          <w:vertAlign w:val="superscript"/>
        </w:rPr>
        <w:t>3</w:t>
      </w:r>
      <w:r w:rsidRPr="001762AE">
        <w:rPr>
          <w:rFonts w:ascii="Times New Roman" w:hAnsi="Times New Roman"/>
          <w:sz w:val="24"/>
          <w:szCs w:val="24"/>
        </w:rPr>
        <w:t>/h,</w:t>
      </w:r>
      <w:r w:rsidRPr="001762AE">
        <w:rPr>
          <w:rFonts w:ascii="Times New Roman" w:hAnsi="Times New Roman"/>
          <w:sz w:val="24"/>
          <w:szCs w:val="24"/>
        </w:rPr>
        <w:tab/>
      </w:r>
    </w:p>
    <w:p w:rsidR="00037E3B" w:rsidRPr="001762AE" w:rsidRDefault="00037E3B" w:rsidP="001B1263">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ab/>
      </w:r>
    </w:p>
    <w:p w:rsidR="00037E3B" w:rsidRPr="001762AE" w:rsidRDefault="00037E3B" w:rsidP="001B1263">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P = izkausēta stikla vilkšanas ātrums tonnās/h.</w:t>
      </w:r>
      <w:r w:rsidRPr="001762AE">
        <w:rPr>
          <w:rFonts w:ascii="Times New Roman" w:hAnsi="Times New Roman"/>
          <w:sz w:val="24"/>
          <w:szCs w:val="24"/>
        </w:rPr>
        <w:tab/>
      </w:r>
    </w:p>
    <w:p w:rsidR="00037E3B" w:rsidRPr="001762AE" w:rsidRDefault="00037E3B" w:rsidP="001B1263">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ab/>
      </w:r>
    </w:p>
    <w:p w:rsidR="00037E3B" w:rsidRPr="001762AE" w:rsidRDefault="00037E3B" w:rsidP="001B1263">
      <w:pPr>
        <w:spacing w:after="0" w:line="360" w:lineRule="auto"/>
        <w:jc w:val="both"/>
        <w:rPr>
          <w:rFonts w:ascii="Times New Roman" w:hAnsi="Times New Roman"/>
          <w:sz w:val="24"/>
          <w:szCs w:val="24"/>
        </w:rPr>
      </w:pPr>
      <w:r w:rsidRPr="001762AE">
        <w:rPr>
          <w:rFonts w:ascii="Times New Roman" w:hAnsi="Times New Roman"/>
          <w:sz w:val="24"/>
          <w:szCs w:val="24"/>
        </w:rPr>
        <w:t>Atgāzu tilpumu (Q) nosaka pēc konkrēta enerģijas patēriņa, kurināmā veida un oksidētāja (gaiss, ar skābekli bagātināts gaiss un skābeklis ar tīrību, kas atkarīga no ražošanas procesa). Enerģijas patēriņš ir kompleksā veidā atkarīgs no (galvenokārt) krāsns veida, stikla veida un lausku procentuālā daudzuma.</w:t>
      </w:r>
      <w:r w:rsidRPr="001762AE">
        <w:rPr>
          <w:rFonts w:ascii="Times New Roman" w:hAnsi="Times New Roman"/>
          <w:sz w:val="24"/>
          <w:szCs w:val="24"/>
        </w:rPr>
        <w:tab/>
      </w:r>
    </w:p>
    <w:p w:rsidR="00037E3B" w:rsidRPr="001762AE" w:rsidRDefault="00037E3B" w:rsidP="008B74BE">
      <w:pPr>
        <w:tabs>
          <w:tab w:val="left" w:pos="6313"/>
        </w:tabs>
        <w:spacing w:after="0" w:line="360" w:lineRule="auto"/>
        <w:rPr>
          <w:rFonts w:ascii="Times New Roman" w:hAnsi="Times New Roman"/>
          <w:sz w:val="24"/>
          <w:szCs w:val="24"/>
        </w:rPr>
      </w:pPr>
      <w:r w:rsidRPr="001762AE">
        <w:rPr>
          <w:rFonts w:ascii="Times New Roman" w:hAnsi="Times New Roman"/>
          <w:sz w:val="24"/>
          <w:szCs w:val="24"/>
        </w:rPr>
        <w:t>Tomēr mijiedarbību starp koncentrāciju un konkrētu masas daļu plūsmu var ietekmēt daudzi faktori, tostarp:</w:t>
      </w: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8B74BE">
      <w:pPr>
        <w:tabs>
          <w:tab w:val="left" w:pos="6313"/>
        </w:tabs>
        <w:spacing w:after="0" w:line="360" w:lineRule="auto"/>
        <w:ind w:left="91"/>
        <w:rPr>
          <w:rFonts w:ascii="Times New Roman" w:hAnsi="Times New Roman"/>
          <w:sz w:val="24"/>
          <w:szCs w:val="24"/>
        </w:rPr>
      </w:pPr>
      <w:r>
        <w:rPr>
          <w:rFonts w:ascii="Times New Roman" w:hAnsi="Times New Roman"/>
          <w:sz w:val="24"/>
          <w:szCs w:val="24"/>
        </w:rPr>
        <w:t>• krāsns veids (gaisa uz</w:t>
      </w:r>
      <w:r w:rsidRPr="001762AE">
        <w:rPr>
          <w:rFonts w:ascii="Times New Roman" w:hAnsi="Times New Roman"/>
          <w:sz w:val="24"/>
          <w:szCs w:val="24"/>
        </w:rPr>
        <w:t>sildīšanas temperatūra, kausēšanas tehnoloģija);</w:t>
      </w: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8B74BE">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 ražotā stikla veids (kausēšanas enerģētiskās prasības);</w:t>
      </w: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8B74BE">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 apkures veids (fosilais kurināmais/papildu elektriskā apkure);</w:t>
      </w: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8B74BE">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 fosilā kurināmā veids (šķidrais, gāzveida);</w:t>
      </w: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8B74BE">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 oksidētāja veids (skābeklis, gaiss, ar skābekli bagātināts gaiss);</w:t>
      </w:r>
      <w:r w:rsidRPr="001762AE">
        <w:rPr>
          <w:rFonts w:ascii="Times New Roman" w:hAnsi="Times New Roman"/>
          <w:sz w:val="24"/>
          <w:szCs w:val="24"/>
        </w:rPr>
        <w:tab/>
      </w:r>
      <w:r w:rsidRPr="001762AE">
        <w:rPr>
          <w:rFonts w:ascii="Times New Roman" w:hAnsi="Times New Roman"/>
          <w:sz w:val="24"/>
          <w:szCs w:val="24"/>
        </w:rPr>
        <w:tab/>
      </w:r>
    </w:p>
    <w:p w:rsidR="00037E3B" w:rsidRPr="00040A12" w:rsidRDefault="00037E3B" w:rsidP="000A1965">
      <w:pPr>
        <w:tabs>
          <w:tab w:val="left" w:pos="6313"/>
        </w:tabs>
        <w:spacing w:after="0" w:line="360" w:lineRule="auto"/>
        <w:ind w:left="91"/>
        <w:rPr>
          <w:rFonts w:ascii="Times New Roman" w:hAnsi="Times New Roman"/>
          <w:sz w:val="24"/>
          <w:szCs w:val="24"/>
        </w:rPr>
      </w:pPr>
      <w:r>
        <w:rPr>
          <w:rFonts w:ascii="Times New Roman" w:hAnsi="Times New Roman"/>
          <w:sz w:val="24"/>
          <w:szCs w:val="24"/>
        </w:rPr>
        <w:t>•</w:t>
      </w:r>
      <w:r w:rsidRPr="00040A12">
        <w:rPr>
          <w:rFonts w:ascii="Times New Roman" w:hAnsi="Times New Roman"/>
          <w:sz w:val="24"/>
          <w:szCs w:val="24"/>
        </w:rPr>
        <w:t xml:space="preserve"> lausku procentuālais daudzums;</w:t>
      </w:r>
      <w:r>
        <w:rPr>
          <w:rFonts w:ascii="Times New Roman" w:hAnsi="Times New Roman"/>
          <w:sz w:val="24"/>
          <w:szCs w:val="24"/>
        </w:rPr>
        <w:tab/>
      </w:r>
      <w:r>
        <w:rPr>
          <w:rFonts w:ascii="Times New Roman" w:hAnsi="Times New Roman"/>
          <w:sz w:val="24"/>
          <w:szCs w:val="24"/>
        </w:rPr>
        <w:tab/>
      </w:r>
    </w:p>
    <w:p w:rsidR="00037E3B" w:rsidRPr="00E53C64" w:rsidRDefault="00037E3B" w:rsidP="000A1965">
      <w:pPr>
        <w:tabs>
          <w:tab w:val="left" w:pos="6313"/>
        </w:tabs>
        <w:spacing w:after="0" w:line="360" w:lineRule="auto"/>
        <w:ind w:left="91"/>
        <w:rPr>
          <w:rFonts w:ascii="Times New Roman" w:hAnsi="Times New Roman"/>
          <w:sz w:val="24"/>
          <w:szCs w:val="24"/>
        </w:rPr>
      </w:pPr>
      <w:r>
        <w:rPr>
          <w:rFonts w:ascii="Times New Roman" w:hAnsi="Times New Roman"/>
          <w:sz w:val="24"/>
          <w:szCs w:val="24"/>
        </w:rPr>
        <w:t>•</w:t>
      </w:r>
      <w:r w:rsidRPr="00040A12">
        <w:rPr>
          <w:rFonts w:ascii="Times New Roman" w:hAnsi="Times New Roman"/>
          <w:sz w:val="24"/>
          <w:szCs w:val="24"/>
        </w:rPr>
        <w:t xml:space="preserve"> </w:t>
      </w:r>
      <w:r>
        <w:rPr>
          <w:rFonts w:ascii="Times New Roman" w:hAnsi="Times New Roman"/>
          <w:sz w:val="24"/>
          <w:szCs w:val="24"/>
        </w:rPr>
        <w:t xml:space="preserve">krāsns kameras pildījuma </w:t>
      </w:r>
      <w:r w:rsidRPr="00040A12">
        <w:rPr>
          <w:rFonts w:ascii="Times New Roman" w:hAnsi="Times New Roman"/>
          <w:sz w:val="24"/>
          <w:szCs w:val="24"/>
        </w:rPr>
        <w:t xml:space="preserve">sastāvs; </w:t>
      </w:r>
      <w:r>
        <w:rPr>
          <w:rFonts w:ascii="Times New Roman" w:hAnsi="Times New Roman"/>
          <w:sz w:val="24"/>
          <w:szCs w:val="24"/>
        </w:rPr>
        <w:tab/>
      </w:r>
      <w:r>
        <w:rPr>
          <w:rFonts w:ascii="Times New Roman" w:hAnsi="Times New Roman"/>
          <w:sz w:val="24"/>
          <w:szCs w:val="24"/>
        </w:rPr>
        <w:tab/>
      </w:r>
    </w:p>
    <w:p w:rsidR="00037E3B" w:rsidRPr="001762AE" w:rsidRDefault="00037E3B" w:rsidP="008B74BE">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 krāsns vecums;</w:t>
      </w: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8B74BE">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 krāsns izmērs.</w:t>
      </w:r>
      <w:r w:rsidRPr="001762AE">
        <w:rPr>
          <w:rFonts w:ascii="Times New Roman" w:hAnsi="Times New Roman"/>
          <w:sz w:val="24"/>
          <w:szCs w:val="24"/>
        </w:rPr>
        <w:tab/>
      </w:r>
    </w:p>
    <w:p w:rsidR="00037E3B" w:rsidRPr="001762AE" w:rsidRDefault="00037E3B" w:rsidP="001762AE">
      <w:pPr>
        <w:tabs>
          <w:tab w:val="left" w:pos="6313"/>
        </w:tabs>
        <w:ind w:left="93"/>
        <w:rPr>
          <w:rFonts w:ascii="Times New Roman" w:hAnsi="Times New Roman"/>
          <w:sz w:val="24"/>
          <w:szCs w:val="24"/>
        </w:rPr>
      </w:pPr>
      <w:r w:rsidRPr="001762AE">
        <w:rPr>
          <w:rFonts w:ascii="Times New Roman" w:hAnsi="Times New Roman"/>
          <w:sz w:val="24"/>
          <w:szCs w:val="24"/>
        </w:rPr>
        <w:tab/>
      </w:r>
    </w:p>
    <w:p w:rsidR="00037E3B" w:rsidRPr="001762AE" w:rsidRDefault="00037E3B" w:rsidP="001B1263">
      <w:pPr>
        <w:spacing w:after="0" w:line="360" w:lineRule="auto"/>
        <w:jc w:val="both"/>
        <w:rPr>
          <w:rFonts w:ascii="Times New Roman" w:hAnsi="Times New Roman"/>
          <w:sz w:val="24"/>
          <w:szCs w:val="24"/>
        </w:rPr>
      </w:pPr>
      <w:r w:rsidRPr="001762AE">
        <w:rPr>
          <w:rFonts w:ascii="Times New Roman" w:hAnsi="Times New Roman"/>
          <w:sz w:val="24"/>
          <w:szCs w:val="24"/>
        </w:rPr>
        <w:t>2.tabulā iekļautie konversijas koeficienti ir izmantoti LPTP-SEL pārvēršanai no koncentrācijas konkrētās emisijās masas daļas izteiksmē.</w:t>
      </w:r>
      <w:r w:rsidRPr="001762AE">
        <w:rPr>
          <w:rFonts w:ascii="Times New Roman" w:hAnsi="Times New Roman"/>
          <w:sz w:val="24"/>
          <w:szCs w:val="24"/>
        </w:rPr>
        <w:tab/>
      </w:r>
    </w:p>
    <w:p w:rsidR="00037E3B" w:rsidRPr="001762AE" w:rsidRDefault="00037E3B" w:rsidP="001B1263">
      <w:pPr>
        <w:tabs>
          <w:tab w:val="left" w:pos="6313"/>
        </w:tabs>
        <w:spacing w:after="0" w:line="360" w:lineRule="auto"/>
        <w:jc w:val="both"/>
        <w:rPr>
          <w:rFonts w:ascii="Times New Roman" w:hAnsi="Times New Roman"/>
          <w:sz w:val="24"/>
          <w:szCs w:val="24"/>
        </w:rPr>
      </w:pPr>
      <w:r w:rsidRPr="001762AE">
        <w:rPr>
          <w:rFonts w:ascii="Times New Roman" w:hAnsi="Times New Roman"/>
          <w:sz w:val="24"/>
          <w:szCs w:val="24"/>
        </w:rPr>
        <w:t>Konversijas koeficienti ir noteikti, pamatojoties uz energoefektīvu krāšņu rādītājiem un attiecas tikai uz pilnībā ar gaisu/kurināmo darbināmām krāsnīm.</w:t>
      </w:r>
      <w:r w:rsidRPr="001762AE">
        <w:rPr>
          <w:rFonts w:ascii="Times New Roman" w:hAnsi="Times New Roman"/>
          <w:sz w:val="24"/>
          <w:szCs w:val="24"/>
        </w:rPr>
        <w:tab/>
      </w:r>
    </w:p>
    <w:p w:rsidR="00037E3B" w:rsidRDefault="00037E3B" w:rsidP="00807C6E">
      <w:pPr>
        <w:tabs>
          <w:tab w:val="left" w:pos="5328"/>
        </w:tabs>
        <w:ind w:left="93"/>
        <w:jc w:val="both"/>
        <w:rPr>
          <w:rFonts w:ascii="Times New Roman" w:hAnsi="Times New Roman"/>
          <w:sz w:val="24"/>
          <w:szCs w:val="24"/>
        </w:rPr>
      </w:pPr>
    </w:p>
    <w:p w:rsidR="00037E3B" w:rsidRPr="00807C6E" w:rsidRDefault="00037E3B" w:rsidP="00807C6E">
      <w:pPr>
        <w:tabs>
          <w:tab w:val="left" w:pos="5328"/>
        </w:tabs>
        <w:jc w:val="both"/>
        <w:rPr>
          <w:rFonts w:ascii="Times New Roman" w:hAnsi="Times New Roman"/>
          <w:sz w:val="24"/>
          <w:szCs w:val="24"/>
        </w:rPr>
      </w:pPr>
      <w:r w:rsidRPr="00807C6E">
        <w:rPr>
          <w:rFonts w:ascii="Times New Roman" w:hAnsi="Times New Roman"/>
          <w:bCs/>
          <w:sz w:val="24"/>
          <w:szCs w:val="24"/>
        </w:rPr>
        <w:t>2. tabula. Orientējošie koeficienti, kurus izmanto mg/Nm</w:t>
      </w:r>
      <w:r w:rsidRPr="00807C6E">
        <w:rPr>
          <w:rFonts w:ascii="Times New Roman" w:hAnsi="Times New Roman"/>
          <w:bCs/>
          <w:sz w:val="24"/>
          <w:szCs w:val="24"/>
          <w:vertAlign w:val="superscript"/>
        </w:rPr>
        <w:t>3</w:t>
      </w:r>
      <w:r w:rsidRPr="00807C6E">
        <w:rPr>
          <w:rFonts w:ascii="Times New Roman" w:hAnsi="Times New Roman"/>
          <w:bCs/>
          <w:sz w:val="24"/>
          <w:szCs w:val="24"/>
        </w:rPr>
        <w:t xml:space="preserve"> pārvēršanai izkausēta stikla kg uz tonnu, pamatojoties uz energoefektīvu ar kurināmo/gaisu darbināmu krāšņu rādītājiem</w:t>
      </w:r>
    </w:p>
    <w:tbl>
      <w:tblPr>
        <w:tblW w:w="9195" w:type="dxa"/>
        <w:tblInd w:w="93" w:type="dxa"/>
        <w:tblLook w:val="0000"/>
      </w:tblPr>
      <w:tblGrid>
        <w:gridCol w:w="2895"/>
        <w:gridCol w:w="2340"/>
        <w:gridCol w:w="3960"/>
      </w:tblGrid>
      <w:tr w:rsidR="00037E3B" w:rsidRPr="001762AE" w:rsidTr="00B51AB6">
        <w:trPr>
          <w:trHeight w:val="255"/>
        </w:trPr>
        <w:tc>
          <w:tcPr>
            <w:tcW w:w="2895"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c>
          <w:tcPr>
            <w:tcW w:w="2340"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c>
          <w:tcPr>
            <w:tcW w:w="3960"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r>
      <w:tr w:rsidR="00037E3B" w:rsidRPr="001762AE" w:rsidTr="00B51AB6">
        <w:trPr>
          <w:trHeight w:val="525"/>
        </w:trPr>
        <w:tc>
          <w:tcPr>
            <w:tcW w:w="5235" w:type="dxa"/>
            <w:gridSpan w:val="2"/>
            <w:tcBorders>
              <w:top w:val="single" w:sz="4" w:space="0" w:color="auto"/>
              <w:left w:val="single" w:sz="4" w:space="0" w:color="auto"/>
              <w:bottom w:val="single" w:sz="4" w:space="0" w:color="auto"/>
              <w:right w:val="single" w:sz="4" w:space="0" w:color="000000"/>
            </w:tcBorders>
            <w:noWrap/>
            <w:vAlign w:val="center"/>
          </w:tcPr>
          <w:p w:rsidR="00037E3B" w:rsidRPr="001762AE" w:rsidRDefault="00037E3B" w:rsidP="00225D2C">
            <w:pPr>
              <w:ind w:firstLineChars="1000" w:firstLine="1867"/>
              <w:rPr>
                <w:rFonts w:ascii="Times New Roman" w:hAnsi="Times New Roman"/>
                <w:b/>
                <w:bCs/>
                <w:sz w:val="24"/>
                <w:szCs w:val="24"/>
              </w:rPr>
            </w:pPr>
            <w:r w:rsidRPr="001762AE">
              <w:rPr>
                <w:rFonts w:ascii="Times New Roman" w:hAnsi="Times New Roman"/>
                <w:b/>
                <w:bCs/>
                <w:sz w:val="24"/>
                <w:szCs w:val="24"/>
              </w:rPr>
              <w:t>Nozares</w:t>
            </w:r>
          </w:p>
        </w:tc>
        <w:tc>
          <w:tcPr>
            <w:tcW w:w="3960" w:type="dxa"/>
            <w:tcBorders>
              <w:top w:val="single" w:sz="4" w:space="0" w:color="auto"/>
              <w:left w:val="nil"/>
              <w:bottom w:val="single" w:sz="4" w:space="0" w:color="auto"/>
              <w:right w:val="single" w:sz="4" w:space="0" w:color="auto"/>
            </w:tcBorders>
            <w:vAlign w:val="center"/>
          </w:tcPr>
          <w:p w:rsidR="00037E3B" w:rsidRDefault="00037E3B" w:rsidP="00B51AB6">
            <w:pPr>
              <w:jc w:val="center"/>
              <w:rPr>
                <w:rFonts w:ascii="Times New Roman" w:hAnsi="Times New Roman"/>
                <w:b/>
                <w:bCs/>
                <w:sz w:val="24"/>
                <w:szCs w:val="24"/>
              </w:rPr>
            </w:pPr>
          </w:p>
          <w:p w:rsidR="00037E3B" w:rsidRPr="001762AE" w:rsidRDefault="00037E3B" w:rsidP="00B51AB6">
            <w:pPr>
              <w:jc w:val="center"/>
              <w:rPr>
                <w:rFonts w:ascii="Times New Roman" w:hAnsi="Times New Roman"/>
                <w:b/>
                <w:bCs/>
                <w:sz w:val="24"/>
                <w:szCs w:val="24"/>
              </w:rPr>
            </w:pPr>
            <w:r w:rsidRPr="001762AE">
              <w:rPr>
                <w:rFonts w:ascii="Times New Roman" w:hAnsi="Times New Roman"/>
                <w:b/>
                <w:bCs/>
                <w:sz w:val="24"/>
                <w:szCs w:val="24"/>
              </w:rPr>
              <w:t>Koeficienti mg/Nm</w:t>
            </w:r>
            <w:r w:rsidRPr="001762AE">
              <w:rPr>
                <w:rFonts w:ascii="Times New Roman" w:hAnsi="Times New Roman"/>
                <w:b/>
                <w:bCs/>
                <w:sz w:val="24"/>
                <w:szCs w:val="24"/>
                <w:vertAlign w:val="superscript"/>
              </w:rPr>
              <w:t>3</w:t>
            </w:r>
            <w:r w:rsidRPr="001762AE">
              <w:rPr>
                <w:rFonts w:ascii="Times New Roman" w:hAnsi="Times New Roman"/>
                <w:b/>
                <w:bCs/>
                <w:sz w:val="24"/>
                <w:szCs w:val="24"/>
              </w:rPr>
              <w:t xml:space="preserve"> pārvēršanai kg uz tonnu izkausēta stikla</w:t>
            </w:r>
          </w:p>
        </w:tc>
      </w:tr>
      <w:tr w:rsidR="00037E3B" w:rsidRPr="001762AE" w:rsidTr="00B51AB6">
        <w:trPr>
          <w:trHeight w:val="270"/>
        </w:trPr>
        <w:tc>
          <w:tcPr>
            <w:tcW w:w="5235" w:type="dxa"/>
            <w:gridSpan w:val="2"/>
            <w:tcBorders>
              <w:top w:val="single" w:sz="4" w:space="0" w:color="auto"/>
              <w:left w:val="single" w:sz="4" w:space="0" w:color="auto"/>
              <w:bottom w:val="single" w:sz="4" w:space="0" w:color="auto"/>
              <w:right w:val="single" w:sz="4" w:space="0" w:color="000000"/>
            </w:tcBorders>
            <w:noWrap/>
          </w:tcPr>
          <w:p w:rsidR="00037E3B" w:rsidRPr="005D2253" w:rsidRDefault="00037E3B" w:rsidP="00120AAA">
            <w:pPr>
              <w:spacing w:after="0" w:line="360" w:lineRule="auto"/>
              <w:rPr>
                <w:rFonts w:ascii="Times New Roman" w:hAnsi="Times New Roman"/>
                <w:sz w:val="24"/>
                <w:szCs w:val="24"/>
              </w:rPr>
            </w:pPr>
            <w:r w:rsidRPr="005D2253">
              <w:rPr>
                <w:rFonts w:ascii="Times New Roman" w:hAnsi="Times New Roman"/>
                <w:sz w:val="24"/>
                <w:szCs w:val="24"/>
              </w:rPr>
              <w:t>Lokšņu stikls</w:t>
            </w:r>
          </w:p>
        </w:tc>
        <w:tc>
          <w:tcPr>
            <w:tcW w:w="396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2,5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val="restart"/>
            <w:tcBorders>
              <w:top w:val="nil"/>
              <w:left w:val="single" w:sz="4" w:space="0" w:color="auto"/>
              <w:bottom w:val="single" w:sz="4" w:space="0" w:color="000000"/>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Taras stikls</w:t>
            </w:r>
          </w:p>
        </w:tc>
        <w:tc>
          <w:tcPr>
            <w:tcW w:w="234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Vispārīgs gadījums</w:t>
            </w:r>
          </w:p>
        </w:tc>
        <w:tc>
          <w:tcPr>
            <w:tcW w:w="396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1,5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sz w:val="24"/>
                <w:szCs w:val="24"/>
              </w:rPr>
            </w:pPr>
          </w:p>
        </w:tc>
        <w:tc>
          <w:tcPr>
            <w:tcW w:w="2340" w:type="dxa"/>
            <w:tcBorders>
              <w:top w:val="nil"/>
              <w:left w:val="nil"/>
              <w:bottom w:val="single" w:sz="4" w:space="0" w:color="auto"/>
              <w:right w:val="single" w:sz="4" w:space="0" w:color="auto"/>
            </w:tcBorders>
            <w:noWrap/>
            <w:vAlign w:val="center"/>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Īpaši gadījumi (</w:t>
            </w:r>
            <w:r w:rsidRPr="001762AE">
              <w:rPr>
                <w:rFonts w:ascii="Times New Roman" w:hAnsi="Times New Roman"/>
                <w:sz w:val="24"/>
                <w:szCs w:val="24"/>
                <w:vertAlign w:val="superscript"/>
              </w:rPr>
              <w:t>1</w:t>
            </w:r>
            <w:r w:rsidRPr="001762AE">
              <w:rPr>
                <w:rFonts w:ascii="Times New Roman" w:hAnsi="Times New Roman"/>
                <w:sz w:val="24"/>
                <w:szCs w:val="24"/>
              </w:rPr>
              <w:t>)</w:t>
            </w:r>
          </w:p>
        </w:tc>
        <w:tc>
          <w:tcPr>
            <w:tcW w:w="3960" w:type="dxa"/>
            <w:tcBorders>
              <w:top w:val="nil"/>
              <w:left w:val="nil"/>
              <w:bottom w:val="single" w:sz="4" w:space="0" w:color="auto"/>
              <w:right w:val="single" w:sz="4" w:space="0" w:color="auto"/>
            </w:tcBorders>
            <w:vAlign w:val="center"/>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Atbilstoši konkrētam pētījumam (bieži 3,0 х 10</w:t>
            </w:r>
            <w:r w:rsidRPr="001762AE">
              <w:rPr>
                <w:rFonts w:ascii="Times New Roman" w:hAnsi="Times New Roman"/>
                <w:sz w:val="24"/>
                <w:szCs w:val="24"/>
                <w:vertAlign w:val="superscript"/>
              </w:rPr>
              <w:t>-3</w:t>
            </w:r>
            <w:r w:rsidRPr="001762AE">
              <w:rPr>
                <w:rFonts w:ascii="Times New Roman" w:hAnsi="Times New Roman"/>
                <w:sz w:val="24"/>
                <w:szCs w:val="24"/>
              </w:rPr>
              <w:t>)</w:t>
            </w:r>
          </w:p>
        </w:tc>
      </w:tr>
      <w:tr w:rsidR="00037E3B" w:rsidRPr="001762AE" w:rsidTr="00B51AB6">
        <w:trPr>
          <w:trHeight w:val="270"/>
        </w:trPr>
        <w:tc>
          <w:tcPr>
            <w:tcW w:w="5235" w:type="dxa"/>
            <w:gridSpan w:val="2"/>
            <w:tcBorders>
              <w:top w:val="single" w:sz="4" w:space="0" w:color="auto"/>
              <w:left w:val="single" w:sz="4" w:space="0" w:color="auto"/>
              <w:bottom w:val="single" w:sz="4" w:space="0" w:color="auto"/>
              <w:right w:val="single" w:sz="4" w:space="0" w:color="000000"/>
            </w:tcBorders>
            <w:noWrap/>
          </w:tcPr>
          <w:p w:rsidR="00037E3B" w:rsidRPr="005D2253" w:rsidRDefault="00037E3B" w:rsidP="00120AAA">
            <w:pPr>
              <w:spacing w:after="0" w:line="360" w:lineRule="auto"/>
              <w:rPr>
                <w:rFonts w:ascii="Times New Roman" w:hAnsi="Times New Roman"/>
                <w:sz w:val="24"/>
                <w:szCs w:val="24"/>
              </w:rPr>
            </w:pPr>
            <w:r w:rsidRPr="005D2253">
              <w:rPr>
                <w:rFonts w:ascii="Times New Roman" w:hAnsi="Times New Roman"/>
                <w:sz w:val="24"/>
                <w:szCs w:val="24"/>
              </w:rPr>
              <w:t>Vienlaidu stiklšķiedra</w:t>
            </w:r>
          </w:p>
        </w:tc>
        <w:tc>
          <w:tcPr>
            <w:tcW w:w="396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4,5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val="restart"/>
            <w:tcBorders>
              <w:top w:val="nil"/>
              <w:left w:val="single" w:sz="4" w:space="0" w:color="auto"/>
              <w:bottom w:val="single" w:sz="4" w:space="0" w:color="000000"/>
              <w:right w:val="single" w:sz="4" w:space="0" w:color="auto"/>
            </w:tcBorders>
            <w:noWrap/>
          </w:tcPr>
          <w:p w:rsidR="00037E3B" w:rsidRPr="005D2253" w:rsidRDefault="00037E3B" w:rsidP="00B51AB6">
            <w:pPr>
              <w:rPr>
                <w:rFonts w:ascii="Times New Roman" w:hAnsi="Times New Roman"/>
                <w:sz w:val="24"/>
                <w:szCs w:val="24"/>
              </w:rPr>
            </w:pPr>
            <w:r>
              <w:rPr>
                <w:rFonts w:ascii="Times New Roman" w:hAnsi="Times New Roman"/>
                <w:sz w:val="24"/>
                <w:szCs w:val="24"/>
              </w:rPr>
              <w:t>sadzīvē izmantojamais</w:t>
            </w:r>
            <w:r w:rsidRPr="005D2253">
              <w:rPr>
                <w:rFonts w:ascii="Times New Roman" w:hAnsi="Times New Roman"/>
                <w:sz w:val="24"/>
                <w:szCs w:val="24"/>
              </w:rPr>
              <w:t xml:space="preserve"> stikls</w:t>
            </w:r>
          </w:p>
        </w:tc>
        <w:tc>
          <w:tcPr>
            <w:tcW w:w="234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Silikātstikls</w:t>
            </w:r>
          </w:p>
        </w:tc>
        <w:tc>
          <w:tcPr>
            <w:tcW w:w="396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2,5 х 10</w:t>
            </w:r>
            <w:r w:rsidRPr="001762AE">
              <w:rPr>
                <w:rFonts w:ascii="Times New Roman" w:hAnsi="Times New Roman"/>
                <w:sz w:val="24"/>
                <w:szCs w:val="24"/>
                <w:vertAlign w:val="superscript"/>
              </w:rPr>
              <w:t>-3</w:t>
            </w:r>
          </w:p>
        </w:tc>
      </w:tr>
      <w:tr w:rsidR="00037E3B" w:rsidRPr="001762AE" w:rsidTr="00B51AB6">
        <w:trPr>
          <w:trHeight w:val="540"/>
        </w:trPr>
        <w:tc>
          <w:tcPr>
            <w:tcW w:w="28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sz w:val="24"/>
                <w:szCs w:val="24"/>
              </w:rPr>
            </w:pPr>
          </w:p>
        </w:tc>
        <w:tc>
          <w:tcPr>
            <w:tcW w:w="2340" w:type="dxa"/>
            <w:tcBorders>
              <w:top w:val="nil"/>
              <w:left w:val="nil"/>
              <w:bottom w:val="single" w:sz="4" w:space="0" w:color="auto"/>
              <w:right w:val="single" w:sz="4" w:space="0" w:color="auto"/>
            </w:tcBorders>
            <w:noWrap/>
            <w:vAlign w:val="center"/>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Īpaši gadījumi (</w:t>
            </w:r>
            <w:r w:rsidRPr="001762AE">
              <w:rPr>
                <w:rFonts w:ascii="Times New Roman" w:hAnsi="Times New Roman"/>
                <w:sz w:val="24"/>
                <w:szCs w:val="24"/>
                <w:vertAlign w:val="superscript"/>
              </w:rPr>
              <w:t>2</w:t>
            </w:r>
            <w:r w:rsidRPr="001762AE">
              <w:rPr>
                <w:rFonts w:ascii="Times New Roman" w:hAnsi="Times New Roman"/>
                <w:sz w:val="24"/>
                <w:szCs w:val="24"/>
              </w:rPr>
              <w:t>)</w:t>
            </w:r>
          </w:p>
        </w:tc>
        <w:tc>
          <w:tcPr>
            <w:tcW w:w="3960" w:type="dxa"/>
            <w:tcBorders>
              <w:top w:val="nil"/>
              <w:left w:val="nil"/>
              <w:bottom w:val="single" w:sz="4" w:space="0" w:color="auto"/>
              <w:right w:val="single" w:sz="4" w:space="0" w:color="auto"/>
            </w:tcBorders>
            <w:vAlign w:val="center"/>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Atbilstoši konkrētam pētījumam (no 2,5 līdz &gt;10 х 10</w:t>
            </w:r>
            <w:r w:rsidRPr="001762AE">
              <w:rPr>
                <w:rFonts w:ascii="Times New Roman" w:hAnsi="Times New Roman"/>
                <w:sz w:val="24"/>
                <w:szCs w:val="24"/>
                <w:vertAlign w:val="superscript"/>
              </w:rPr>
              <w:t>-3</w:t>
            </w:r>
            <w:r w:rsidRPr="001762AE">
              <w:rPr>
                <w:rFonts w:ascii="Times New Roman" w:hAnsi="Times New Roman"/>
                <w:sz w:val="24"/>
                <w:szCs w:val="24"/>
              </w:rPr>
              <w:t>; bieži 3,0 х 10</w:t>
            </w:r>
            <w:r w:rsidRPr="001762AE">
              <w:rPr>
                <w:rFonts w:ascii="Times New Roman" w:hAnsi="Times New Roman"/>
                <w:sz w:val="24"/>
                <w:szCs w:val="24"/>
                <w:vertAlign w:val="superscript"/>
              </w:rPr>
              <w:t>-3</w:t>
            </w:r>
            <w:r w:rsidRPr="001762AE">
              <w:rPr>
                <w:rFonts w:ascii="Times New Roman" w:hAnsi="Times New Roman"/>
                <w:sz w:val="24"/>
                <w:szCs w:val="24"/>
              </w:rPr>
              <w:t>)</w:t>
            </w:r>
          </w:p>
        </w:tc>
      </w:tr>
      <w:tr w:rsidR="00037E3B" w:rsidRPr="001762AE" w:rsidTr="00B51AB6">
        <w:trPr>
          <w:trHeight w:val="270"/>
        </w:trPr>
        <w:tc>
          <w:tcPr>
            <w:tcW w:w="2895" w:type="dxa"/>
            <w:vMerge w:val="restart"/>
            <w:tcBorders>
              <w:top w:val="nil"/>
              <w:left w:val="single" w:sz="4" w:space="0" w:color="auto"/>
              <w:bottom w:val="single" w:sz="4" w:space="0" w:color="000000"/>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Minerālvate</w:t>
            </w:r>
          </w:p>
        </w:tc>
        <w:tc>
          <w:tcPr>
            <w:tcW w:w="234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Stikla vate</w:t>
            </w:r>
          </w:p>
        </w:tc>
        <w:tc>
          <w:tcPr>
            <w:tcW w:w="396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2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sz w:val="24"/>
                <w:szCs w:val="24"/>
              </w:rPr>
            </w:pPr>
          </w:p>
        </w:tc>
        <w:tc>
          <w:tcPr>
            <w:tcW w:w="234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Akmens vates ceplis</w:t>
            </w:r>
          </w:p>
        </w:tc>
        <w:tc>
          <w:tcPr>
            <w:tcW w:w="396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2,5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val="restart"/>
            <w:tcBorders>
              <w:top w:val="nil"/>
              <w:left w:val="single" w:sz="4" w:space="0" w:color="auto"/>
              <w:bottom w:val="single" w:sz="4" w:space="0" w:color="000000"/>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Speciālais stikls</w:t>
            </w:r>
          </w:p>
        </w:tc>
        <w:tc>
          <w:tcPr>
            <w:tcW w:w="234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Kineskopa detaļu stikls (paneļi)</w:t>
            </w:r>
          </w:p>
        </w:tc>
        <w:tc>
          <w:tcPr>
            <w:tcW w:w="3960" w:type="dxa"/>
            <w:tcBorders>
              <w:top w:val="nil"/>
              <w:left w:val="nil"/>
              <w:bottom w:val="single" w:sz="4" w:space="0" w:color="auto"/>
              <w:right w:val="single" w:sz="4" w:space="0" w:color="auto"/>
            </w:tcBorders>
            <w:noWrap/>
            <w:vAlign w:val="bottom"/>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3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sz w:val="24"/>
                <w:szCs w:val="24"/>
              </w:rPr>
            </w:pPr>
          </w:p>
        </w:tc>
        <w:tc>
          <w:tcPr>
            <w:tcW w:w="2340" w:type="dxa"/>
            <w:tcBorders>
              <w:top w:val="nil"/>
              <w:left w:val="nil"/>
              <w:bottom w:val="single" w:sz="4" w:space="0" w:color="auto"/>
              <w:right w:val="single" w:sz="4" w:space="0" w:color="auto"/>
            </w:tcBorders>
            <w:vAlign w:val="center"/>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Kineskopa detaļu stikls (kineskops)</w:t>
            </w:r>
          </w:p>
        </w:tc>
        <w:tc>
          <w:tcPr>
            <w:tcW w:w="3960" w:type="dxa"/>
            <w:tcBorders>
              <w:top w:val="nil"/>
              <w:left w:val="nil"/>
              <w:bottom w:val="single" w:sz="4" w:space="0" w:color="auto"/>
              <w:right w:val="single" w:sz="4" w:space="0" w:color="auto"/>
            </w:tcBorders>
            <w:noWrap/>
            <w:vAlign w:val="center"/>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2,5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sz w:val="24"/>
                <w:szCs w:val="24"/>
              </w:rPr>
            </w:pPr>
          </w:p>
        </w:tc>
        <w:tc>
          <w:tcPr>
            <w:tcW w:w="234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Borosilikāts (caurules)</w:t>
            </w:r>
          </w:p>
        </w:tc>
        <w:tc>
          <w:tcPr>
            <w:tcW w:w="396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4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sz w:val="24"/>
                <w:szCs w:val="24"/>
              </w:rPr>
            </w:pPr>
          </w:p>
        </w:tc>
        <w:tc>
          <w:tcPr>
            <w:tcW w:w="234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Stikla keramika</w:t>
            </w:r>
          </w:p>
        </w:tc>
        <w:tc>
          <w:tcPr>
            <w:tcW w:w="396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6,5 х 10</w:t>
            </w:r>
            <w:r w:rsidRPr="001762AE">
              <w:rPr>
                <w:rFonts w:ascii="Times New Roman" w:hAnsi="Times New Roman"/>
                <w:sz w:val="24"/>
                <w:szCs w:val="24"/>
                <w:vertAlign w:val="superscript"/>
              </w:rPr>
              <w:t>-3</w:t>
            </w:r>
          </w:p>
        </w:tc>
      </w:tr>
      <w:tr w:rsidR="00037E3B" w:rsidRPr="001762AE" w:rsidTr="00B51AB6">
        <w:trPr>
          <w:trHeight w:val="270"/>
        </w:trPr>
        <w:tc>
          <w:tcPr>
            <w:tcW w:w="2895" w:type="dxa"/>
            <w:vMerge/>
            <w:tcBorders>
              <w:top w:val="nil"/>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sz w:val="24"/>
                <w:szCs w:val="24"/>
              </w:rPr>
            </w:pPr>
          </w:p>
        </w:tc>
        <w:tc>
          <w:tcPr>
            <w:tcW w:w="234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Gaismķermeņu stikls</w:t>
            </w:r>
          </w:p>
        </w:tc>
        <w:tc>
          <w:tcPr>
            <w:tcW w:w="3960" w:type="dxa"/>
            <w:tcBorders>
              <w:top w:val="nil"/>
              <w:left w:val="nil"/>
              <w:bottom w:val="single" w:sz="4" w:space="0" w:color="auto"/>
              <w:right w:val="single" w:sz="4" w:space="0" w:color="auto"/>
            </w:tcBorders>
            <w:noWrap/>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2,5 х 10</w:t>
            </w:r>
            <w:r w:rsidRPr="001762AE">
              <w:rPr>
                <w:rFonts w:ascii="Times New Roman" w:hAnsi="Times New Roman"/>
                <w:sz w:val="24"/>
                <w:szCs w:val="24"/>
                <w:vertAlign w:val="superscript"/>
              </w:rPr>
              <w:t>-3</w:t>
            </w:r>
          </w:p>
        </w:tc>
      </w:tr>
      <w:tr w:rsidR="00037E3B" w:rsidRPr="001762AE" w:rsidTr="00B51AB6">
        <w:trPr>
          <w:trHeight w:val="270"/>
        </w:trPr>
        <w:tc>
          <w:tcPr>
            <w:tcW w:w="5235" w:type="dxa"/>
            <w:gridSpan w:val="2"/>
            <w:tcBorders>
              <w:top w:val="single" w:sz="4" w:space="0" w:color="auto"/>
              <w:left w:val="single" w:sz="4" w:space="0" w:color="auto"/>
              <w:bottom w:val="single" w:sz="4" w:space="0" w:color="auto"/>
              <w:right w:val="single" w:sz="4" w:space="0" w:color="000000"/>
            </w:tcBorders>
            <w:noWrap/>
            <w:vAlign w:val="center"/>
          </w:tcPr>
          <w:p w:rsidR="00037E3B" w:rsidRPr="005D2253" w:rsidRDefault="00037E3B" w:rsidP="00120AAA">
            <w:pPr>
              <w:spacing w:after="0" w:line="360" w:lineRule="auto"/>
              <w:rPr>
                <w:rFonts w:ascii="Times New Roman" w:hAnsi="Times New Roman"/>
                <w:sz w:val="24"/>
                <w:szCs w:val="24"/>
              </w:rPr>
            </w:pPr>
            <w:r w:rsidRPr="005D2253">
              <w:rPr>
                <w:rFonts w:ascii="Times New Roman" w:hAnsi="Times New Roman"/>
                <w:sz w:val="24"/>
                <w:szCs w:val="24"/>
              </w:rPr>
              <w:t>Frite</w:t>
            </w:r>
          </w:p>
        </w:tc>
        <w:tc>
          <w:tcPr>
            <w:tcW w:w="3960" w:type="dxa"/>
            <w:tcBorders>
              <w:top w:val="nil"/>
              <w:left w:val="nil"/>
              <w:bottom w:val="single" w:sz="4" w:space="0" w:color="auto"/>
              <w:right w:val="single" w:sz="4" w:space="0" w:color="auto"/>
            </w:tcBorders>
            <w:vAlign w:val="center"/>
          </w:tcPr>
          <w:p w:rsidR="00037E3B" w:rsidRPr="001762AE" w:rsidRDefault="00037E3B" w:rsidP="00120AAA">
            <w:pPr>
              <w:spacing w:after="0" w:line="360" w:lineRule="auto"/>
              <w:jc w:val="center"/>
              <w:rPr>
                <w:rFonts w:ascii="Times New Roman" w:hAnsi="Times New Roman"/>
                <w:sz w:val="24"/>
                <w:szCs w:val="24"/>
              </w:rPr>
            </w:pPr>
            <w:r w:rsidRPr="001762AE">
              <w:rPr>
                <w:rFonts w:ascii="Times New Roman" w:hAnsi="Times New Roman"/>
                <w:sz w:val="24"/>
                <w:szCs w:val="24"/>
              </w:rPr>
              <w:t>Atbilstoši konkrētam pētījumam (no 5 līdz 7,5 х 10</w:t>
            </w:r>
            <w:r w:rsidRPr="001762AE">
              <w:rPr>
                <w:rFonts w:ascii="Times New Roman" w:hAnsi="Times New Roman"/>
                <w:sz w:val="24"/>
                <w:szCs w:val="24"/>
                <w:vertAlign w:val="superscript"/>
              </w:rPr>
              <w:t>-3</w:t>
            </w:r>
            <w:r w:rsidRPr="001762AE">
              <w:rPr>
                <w:rFonts w:ascii="Times New Roman" w:hAnsi="Times New Roman"/>
                <w:sz w:val="24"/>
                <w:szCs w:val="24"/>
              </w:rPr>
              <w:t>)</w:t>
            </w:r>
          </w:p>
        </w:tc>
      </w:tr>
      <w:tr w:rsidR="00037E3B" w:rsidRPr="001762AE" w:rsidTr="00B51AB6">
        <w:trPr>
          <w:trHeight w:val="765"/>
        </w:trPr>
        <w:tc>
          <w:tcPr>
            <w:tcW w:w="9195" w:type="dxa"/>
            <w:gridSpan w:val="3"/>
            <w:tcBorders>
              <w:top w:val="single" w:sz="4" w:space="0" w:color="auto"/>
              <w:left w:val="single" w:sz="4" w:space="0" w:color="auto"/>
              <w:bottom w:val="single" w:sz="4" w:space="0" w:color="auto"/>
              <w:right w:val="single" w:sz="4" w:space="0" w:color="000000"/>
            </w:tcBorders>
          </w:tcPr>
          <w:p w:rsidR="00037E3B" w:rsidRPr="00807C6E" w:rsidRDefault="00037E3B" w:rsidP="00225D2C">
            <w:pPr>
              <w:spacing w:after="0" w:line="360" w:lineRule="auto"/>
              <w:ind w:firstLineChars="100" w:firstLine="48"/>
              <w:jc w:val="both"/>
              <w:rPr>
                <w:rFonts w:ascii="Times New Roman" w:hAnsi="Times New Roman"/>
                <w:sz w:val="20"/>
                <w:szCs w:val="20"/>
              </w:rPr>
            </w:pPr>
            <w:r w:rsidRPr="00807C6E">
              <w:rPr>
                <w:rFonts w:ascii="Times New Roman" w:hAnsi="Times New Roman"/>
                <w:sz w:val="20"/>
                <w:szCs w:val="20"/>
              </w:rPr>
              <w:t>(</w:t>
            </w:r>
            <w:r w:rsidRPr="00807C6E">
              <w:rPr>
                <w:rFonts w:ascii="Times New Roman" w:hAnsi="Times New Roman"/>
                <w:sz w:val="20"/>
                <w:szCs w:val="20"/>
                <w:vertAlign w:val="superscript"/>
              </w:rPr>
              <w:t>1</w:t>
            </w:r>
            <w:r w:rsidRPr="00807C6E">
              <w:rPr>
                <w:rFonts w:ascii="Times New Roman" w:hAnsi="Times New Roman"/>
                <w:sz w:val="20"/>
                <w:szCs w:val="20"/>
              </w:rPr>
              <w:t xml:space="preserve">) Īpaši gadījumi nozīmē mazāk labvēlīgus gadījumus (t. i., mazas speciālās krāsnis, kuru ražīgums kopumā ir mazāks par 100 tonnām dienā un lausku daļa ir mazāka par 30 %). Šī kategorija veido tikai 1-2 % taras stikla ražošanas. </w:t>
            </w:r>
          </w:p>
          <w:p w:rsidR="00037E3B" w:rsidRPr="001762AE" w:rsidRDefault="00037E3B" w:rsidP="00225D2C">
            <w:pPr>
              <w:spacing w:after="0" w:line="360" w:lineRule="auto"/>
              <w:ind w:firstLineChars="100" w:firstLine="48"/>
              <w:jc w:val="both"/>
              <w:rPr>
                <w:rFonts w:ascii="Times New Roman" w:hAnsi="Times New Roman"/>
                <w:sz w:val="24"/>
                <w:szCs w:val="24"/>
              </w:rPr>
            </w:pPr>
            <w:r w:rsidRPr="00807C6E">
              <w:rPr>
                <w:rFonts w:ascii="Times New Roman" w:hAnsi="Times New Roman"/>
                <w:sz w:val="20"/>
                <w:szCs w:val="20"/>
              </w:rPr>
              <w:t>(</w:t>
            </w:r>
            <w:r w:rsidRPr="00807C6E">
              <w:rPr>
                <w:rFonts w:ascii="Times New Roman" w:hAnsi="Times New Roman"/>
                <w:sz w:val="20"/>
                <w:szCs w:val="20"/>
                <w:vertAlign w:val="superscript"/>
              </w:rPr>
              <w:t>2</w:t>
            </w:r>
            <w:r w:rsidRPr="00807C6E">
              <w:rPr>
                <w:rFonts w:ascii="Times New Roman" w:hAnsi="Times New Roman"/>
                <w:sz w:val="20"/>
                <w:szCs w:val="20"/>
              </w:rPr>
              <w:t>) Īpaši gadījumi nozīmē mazāk labvēlīgus gadījumus un/vai stiklus, kas nav izgatavoti no silikātstikla: borosilikāti, stikla keramika, kristālstikls un retāk - svina kristālstikls.</w:t>
            </w:r>
          </w:p>
        </w:tc>
      </w:tr>
    </w:tbl>
    <w:p w:rsidR="00037E3B" w:rsidRPr="005D2253" w:rsidRDefault="00037E3B" w:rsidP="00056571">
      <w:pPr>
        <w:spacing w:after="0" w:line="360" w:lineRule="auto"/>
        <w:rPr>
          <w:rFonts w:ascii="Times New Roman" w:hAnsi="Times New Roman"/>
          <w:sz w:val="24"/>
          <w:szCs w:val="24"/>
        </w:rPr>
      </w:pPr>
    </w:p>
    <w:p w:rsidR="00037E3B" w:rsidRPr="00056571" w:rsidRDefault="00037E3B" w:rsidP="00056571">
      <w:pPr>
        <w:pStyle w:val="Virsraksts"/>
      </w:pPr>
      <w:bookmarkStart w:id="7" w:name="_Toc357604698"/>
      <w:r w:rsidRPr="005D2253">
        <w:t>Dažu gaisa piesārņotāju definīcijas</w:t>
      </w:r>
      <w:bookmarkEnd w:id="7"/>
      <w:r w:rsidRPr="00056571">
        <w:tab/>
      </w:r>
    </w:p>
    <w:p w:rsidR="00037E3B" w:rsidRPr="00807C6E" w:rsidRDefault="00037E3B" w:rsidP="00120AAA">
      <w:pPr>
        <w:pStyle w:val="Virsraksts"/>
        <w:spacing w:after="0" w:line="360" w:lineRule="auto"/>
        <w:rPr>
          <w:i w:val="0"/>
        </w:rPr>
      </w:pPr>
      <w:bookmarkStart w:id="8" w:name="_Toc357604699"/>
      <w:r w:rsidRPr="00807C6E">
        <w:rPr>
          <w:i w:val="0"/>
          <w:sz w:val="24"/>
        </w:rPr>
        <w:t>Šajos LPTP secinājumos un 1.2.-1.9. nodaļā minētajiem LPTP-SEL izmanto šādas definīcijas</w:t>
      </w:r>
      <w:bookmarkEnd w:id="8"/>
    </w:p>
    <w:tbl>
      <w:tblPr>
        <w:tblW w:w="9195" w:type="dxa"/>
        <w:tblInd w:w="93" w:type="dxa"/>
        <w:tblLook w:val="0000"/>
      </w:tblPr>
      <w:tblGrid>
        <w:gridCol w:w="4515"/>
        <w:gridCol w:w="4680"/>
      </w:tblGrid>
      <w:tr w:rsidR="00037E3B" w:rsidRPr="001762AE" w:rsidTr="00807C6E">
        <w:trPr>
          <w:trHeight w:val="270"/>
        </w:trPr>
        <w:tc>
          <w:tcPr>
            <w:tcW w:w="4515" w:type="dxa"/>
            <w:tcBorders>
              <w:top w:val="single" w:sz="4" w:space="0" w:color="auto"/>
              <w:left w:val="single" w:sz="4" w:space="0" w:color="auto"/>
              <w:bottom w:val="single" w:sz="4" w:space="0" w:color="auto"/>
              <w:right w:val="single" w:sz="4" w:space="0" w:color="auto"/>
            </w:tcBorders>
            <w:noWrap/>
            <w:vAlign w:val="center"/>
          </w:tcPr>
          <w:p w:rsidR="00037E3B" w:rsidRPr="005D2253" w:rsidRDefault="00037E3B" w:rsidP="00120AAA">
            <w:pPr>
              <w:spacing w:after="0" w:line="360" w:lineRule="auto"/>
              <w:rPr>
                <w:rFonts w:ascii="Times New Roman" w:hAnsi="Times New Roman"/>
                <w:sz w:val="24"/>
                <w:szCs w:val="24"/>
              </w:rPr>
            </w:pPr>
            <w:r w:rsidRPr="005D2253">
              <w:rPr>
                <w:rFonts w:ascii="Times New Roman" w:hAnsi="Times New Roman"/>
                <w:sz w:val="24"/>
                <w:szCs w:val="24"/>
              </w:rPr>
              <w:t>NOx, ko izsaka kā NO</w:t>
            </w:r>
            <w:r w:rsidRPr="00040A12">
              <w:rPr>
                <w:rFonts w:ascii="Times New Roman" w:hAnsi="Times New Roman"/>
                <w:sz w:val="24"/>
                <w:szCs w:val="24"/>
                <w:vertAlign w:val="subscript"/>
              </w:rPr>
              <w:t>2</w:t>
            </w:r>
          </w:p>
        </w:tc>
        <w:tc>
          <w:tcPr>
            <w:tcW w:w="4680" w:type="dxa"/>
            <w:tcBorders>
              <w:top w:val="single" w:sz="4" w:space="0" w:color="auto"/>
              <w:left w:val="nil"/>
              <w:bottom w:val="single" w:sz="4" w:space="0" w:color="auto"/>
              <w:right w:val="single" w:sz="4" w:space="0" w:color="auto"/>
            </w:tcBorders>
            <w:vAlign w:val="center"/>
          </w:tcPr>
          <w:p w:rsidR="00037E3B" w:rsidRPr="005D2253" w:rsidRDefault="00037E3B" w:rsidP="00120AAA">
            <w:pPr>
              <w:spacing w:after="0" w:line="360" w:lineRule="auto"/>
              <w:jc w:val="both"/>
              <w:rPr>
                <w:rFonts w:ascii="Times New Roman" w:hAnsi="Times New Roman"/>
                <w:sz w:val="24"/>
                <w:szCs w:val="24"/>
              </w:rPr>
            </w:pPr>
            <w:r w:rsidRPr="005D2253">
              <w:rPr>
                <w:rFonts w:ascii="Times New Roman" w:hAnsi="Times New Roman"/>
                <w:sz w:val="24"/>
                <w:szCs w:val="24"/>
              </w:rPr>
              <w:t>Slāpekļa oksīda (N</w:t>
            </w:r>
            <w:r>
              <w:rPr>
                <w:rFonts w:ascii="Times New Roman" w:hAnsi="Times New Roman"/>
                <w:sz w:val="24"/>
                <w:szCs w:val="24"/>
              </w:rPr>
              <w:t>O</w:t>
            </w:r>
            <w:r w:rsidRPr="005D2253">
              <w:rPr>
                <w:rFonts w:ascii="Times New Roman" w:hAnsi="Times New Roman"/>
                <w:sz w:val="24"/>
                <w:szCs w:val="24"/>
              </w:rPr>
              <w:t>) un slāpekļa dioksīda (N</w:t>
            </w:r>
            <w:r>
              <w:rPr>
                <w:rFonts w:ascii="Times New Roman" w:hAnsi="Times New Roman"/>
                <w:sz w:val="24"/>
                <w:szCs w:val="24"/>
              </w:rPr>
              <w:t>O</w:t>
            </w:r>
            <w:r w:rsidRPr="005D2253">
              <w:rPr>
                <w:rFonts w:ascii="Times New Roman" w:hAnsi="Times New Roman"/>
                <w:sz w:val="24"/>
                <w:szCs w:val="24"/>
                <w:vertAlign w:val="subscript"/>
              </w:rPr>
              <w:t>2</w:t>
            </w:r>
            <w:r w:rsidRPr="005D2253">
              <w:rPr>
                <w:rFonts w:ascii="Times New Roman" w:hAnsi="Times New Roman"/>
                <w:sz w:val="24"/>
                <w:szCs w:val="24"/>
              </w:rPr>
              <w:t>) summa, kas izteikta kā N</w:t>
            </w:r>
            <w:r>
              <w:rPr>
                <w:rFonts w:ascii="Times New Roman" w:hAnsi="Times New Roman"/>
                <w:sz w:val="24"/>
                <w:szCs w:val="24"/>
              </w:rPr>
              <w:t>O</w:t>
            </w:r>
            <w:r w:rsidRPr="005D2253">
              <w:rPr>
                <w:rFonts w:ascii="Times New Roman" w:hAnsi="Times New Roman"/>
                <w:sz w:val="24"/>
                <w:szCs w:val="24"/>
                <w:vertAlign w:val="subscript"/>
              </w:rPr>
              <w:t>2</w:t>
            </w:r>
            <w:r w:rsidRPr="005D2253">
              <w:rPr>
                <w:rFonts w:ascii="Times New Roman" w:hAnsi="Times New Roman"/>
                <w:sz w:val="24"/>
                <w:szCs w:val="24"/>
              </w:rPr>
              <w:t>.</w:t>
            </w:r>
          </w:p>
        </w:tc>
      </w:tr>
      <w:tr w:rsidR="00037E3B" w:rsidRPr="001762AE" w:rsidTr="00B51AB6">
        <w:trPr>
          <w:trHeight w:val="270"/>
        </w:trPr>
        <w:tc>
          <w:tcPr>
            <w:tcW w:w="4515" w:type="dxa"/>
            <w:tcBorders>
              <w:top w:val="nil"/>
              <w:left w:val="single" w:sz="4" w:space="0" w:color="auto"/>
              <w:bottom w:val="single" w:sz="4" w:space="0" w:color="auto"/>
              <w:right w:val="single" w:sz="4" w:space="0" w:color="auto"/>
            </w:tcBorders>
            <w:noWrap/>
            <w:vAlign w:val="center"/>
          </w:tcPr>
          <w:p w:rsidR="00037E3B" w:rsidRPr="005D2253" w:rsidRDefault="00037E3B" w:rsidP="00120AAA">
            <w:pPr>
              <w:spacing w:after="0" w:line="360" w:lineRule="auto"/>
              <w:rPr>
                <w:rFonts w:ascii="Times New Roman" w:hAnsi="Times New Roman"/>
                <w:sz w:val="24"/>
                <w:szCs w:val="24"/>
              </w:rPr>
            </w:pPr>
            <w:r w:rsidRPr="005D2253">
              <w:rPr>
                <w:rFonts w:ascii="Times New Roman" w:hAnsi="Times New Roman"/>
                <w:sz w:val="24"/>
                <w:szCs w:val="24"/>
              </w:rPr>
              <w:t>SO</w:t>
            </w:r>
            <w:r w:rsidRPr="005D2253">
              <w:rPr>
                <w:rFonts w:ascii="Times New Roman" w:hAnsi="Times New Roman"/>
                <w:sz w:val="24"/>
                <w:szCs w:val="24"/>
                <w:vertAlign w:val="subscript"/>
              </w:rPr>
              <w:t>X</w:t>
            </w:r>
            <w:r w:rsidRPr="005D2253">
              <w:rPr>
                <w:rFonts w:ascii="Times New Roman" w:hAnsi="Times New Roman"/>
                <w:sz w:val="24"/>
                <w:szCs w:val="24"/>
              </w:rPr>
              <w:t>, ko izsaka kā S</w:t>
            </w:r>
            <w:r>
              <w:rPr>
                <w:rFonts w:ascii="Times New Roman" w:hAnsi="Times New Roman"/>
                <w:sz w:val="24"/>
                <w:szCs w:val="24"/>
              </w:rPr>
              <w:t>O</w:t>
            </w:r>
            <w:r w:rsidRPr="005D2253">
              <w:rPr>
                <w:rFonts w:ascii="Times New Roman" w:hAnsi="Times New Roman"/>
                <w:sz w:val="24"/>
                <w:szCs w:val="24"/>
                <w:vertAlign w:val="subscript"/>
              </w:rPr>
              <w:t>2</w:t>
            </w:r>
          </w:p>
        </w:tc>
        <w:tc>
          <w:tcPr>
            <w:tcW w:w="4680" w:type="dxa"/>
            <w:tcBorders>
              <w:top w:val="nil"/>
              <w:left w:val="nil"/>
              <w:bottom w:val="single" w:sz="4" w:space="0" w:color="auto"/>
              <w:right w:val="single" w:sz="4" w:space="0" w:color="auto"/>
            </w:tcBorders>
            <w:vAlign w:val="center"/>
          </w:tcPr>
          <w:p w:rsidR="00037E3B" w:rsidRPr="005D2253" w:rsidRDefault="00037E3B" w:rsidP="00120AAA">
            <w:pPr>
              <w:spacing w:after="0" w:line="360" w:lineRule="auto"/>
              <w:jc w:val="both"/>
              <w:rPr>
                <w:rFonts w:ascii="Times New Roman" w:hAnsi="Times New Roman"/>
                <w:sz w:val="24"/>
                <w:szCs w:val="24"/>
              </w:rPr>
            </w:pPr>
            <w:r w:rsidRPr="005D2253">
              <w:rPr>
                <w:rFonts w:ascii="Times New Roman" w:hAnsi="Times New Roman"/>
                <w:sz w:val="24"/>
                <w:szCs w:val="24"/>
              </w:rPr>
              <w:t>Sēra dioksīda (S</w:t>
            </w:r>
            <w:r>
              <w:rPr>
                <w:rFonts w:ascii="Times New Roman" w:hAnsi="Times New Roman"/>
                <w:sz w:val="24"/>
                <w:szCs w:val="24"/>
              </w:rPr>
              <w:t>O</w:t>
            </w:r>
            <w:r w:rsidRPr="005D2253">
              <w:rPr>
                <w:rFonts w:ascii="Times New Roman" w:hAnsi="Times New Roman"/>
                <w:sz w:val="24"/>
                <w:szCs w:val="24"/>
                <w:vertAlign w:val="subscript"/>
              </w:rPr>
              <w:t>2</w:t>
            </w:r>
            <w:r w:rsidRPr="005D2253">
              <w:rPr>
                <w:rFonts w:ascii="Times New Roman" w:hAnsi="Times New Roman"/>
                <w:sz w:val="24"/>
                <w:szCs w:val="24"/>
              </w:rPr>
              <w:t>) un sēra trioksīda (S</w:t>
            </w:r>
            <w:r>
              <w:rPr>
                <w:rFonts w:ascii="Times New Roman" w:hAnsi="Times New Roman"/>
                <w:sz w:val="24"/>
                <w:szCs w:val="24"/>
              </w:rPr>
              <w:t>O</w:t>
            </w:r>
            <w:r w:rsidRPr="005D2253">
              <w:rPr>
                <w:rFonts w:ascii="Times New Roman" w:hAnsi="Times New Roman"/>
                <w:sz w:val="24"/>
                <w:szCs w:val="24"/>
                <w:vertAlign w:val="subscript"/>
              </w:rPr>
              <w:t>3</w:t>
            </w:r>
            <w:r w:rsidRPr="005D2253">
              <w:rPr>
                <w:rFonts w:ascii="Times New Roman" w:hAnsi="Times New Roman"/>
                <w:sz w:val="24"/>
                <w:szCs w:val="24"/>
              </w:rPr>
              <w:t>) summa, kas izteikta kā S</w:t>
            </w:r>
            <w:r>
              <w:rPr>
                <w:rFonts w:ascii="Times New Roman" w:hAnsi="Times New Roman"/>
                <w:sz w:val="24"/>
                <w:szCs w:val="24"/>
              </w:rPr>
              <w:t>O</w:t>
            </w:r>
            <w:r w:rsidRPr="005D2253">
              <w:rPr>
                <w:rFonts w:ascii="Times New Roman" w:hAnsi="Times New Roman"/>
                <w:sz w:val="24"/>
                <w:szCs w:val="24"/>
                <w:vertAlign w:val="subscript"/>
              </w:rPr>
              <w:t>2</w:t>
            </w:r>
            <w:r w:rsidRPr="005D2253">
              <w:rPr>
                <w:rFonts w:ascii="Times New Roman" w:hAnsi="Times New Roman"/>
                <w:sz w:val="24"/>
                <w:szCs w:val="24"/>
              </w:rPr>
              <w:t>.</w:t>
            </w:r>
          </w:p>
        </w:tc>
      </w:tr>
      <w:tr w:rsidR="00037E3B" w:rsidRPr="001762AE" w:rsidTr="00B51AB6">
        <w:trPr>
          <w:trHeight w:val="255"/>
        </w:trPr>
        <w:tc>
          <w:tcPr>
            <w:tcW w:w="4515" w:type="dxa"/>
            <w:tcBorders>
              <w:top w:val="nil"/>
              <w:left w:val="single" w:sz="4" w:space="0" w:color="auto"/>
              <w:bottom w:val="single" w:sz="4" w:space="0" w:color="auto"/>
              <w:right w:val="single" w:sz="4" w:space="0" w:color="auto"/>
            </w:tcBorders>
            <w:vAlign w:val="center"/>
          </w:tcPr>
          <w:p w:rsidR="00037E3B" w:rsidRPr="005D2253" w:rsidRDefault="00037E3B" w:rsidP="00120AAA">
            <w:pPr>
              <w:spacing w:after="0" w:line="360" w:lineRule="auto"/>
              <w:rPr>
                <w:rFonts w:ascii="Times New Roman" w:hAnsi="Times New Roman"/>
                <w:sz w:val="24"/>
                <w:szCs w:val="24"/>
              </w:rPr>
            </w:pPr>
            <w:r w:rsidRPr="005D2253">
              <w:rPr>
                <w:rFonts w:ascii="Times New Roman" w:hAnsi="Times New Roman"/>
                <w:sz w:val="24"/>
                <w:szCs w:val="24"/>
              </w:rPr>
              <w:t>Ūdeņraža hlorīds, ko izsaka kā HCl</w:t>
            </w:r>
          </w:p>
        </w:tc>
        <w:tc>
          <w:tcPr>
            <w:tcW w:w="4680" w:type="dxa"/>
            <w:tcBorders>
              <w:top w:val="nil"/>
              <w:left w:val="nil"/>
              <w:bottom w:val="single" w:sz="4" w:space="0" w:color="auto"/>
              <w:right w:val="single" w:sz="4" w:space="0" w:color="auto"/>
            </w:tcBorders>
            <w:noWrap/>
            <w:vAlign w:val="center"/>
          </w:tcPr>
          <w:p w:rsidR="00037E3B" w:rsidRPr="005D2253" w:rsidRDefault="00037E3B" w:rsidP="00120AAA">
            <w:pPr>
              <w:spacing w:after="0" w:line="360" w:lineRule="auto"/>
              <w:jc w:val="both"/>
              <w:rPr>
                <w:rFonts w:ascii="Times New Roman" w:hAnsi="Times New Roman"/>
                <w:sz w:val="24"/>
                <w:szCs w:val="24"/>
              </w:rPr>
            </w:pPr>
            <w:r w:rsidRPr="005D2253">
              <w:rPr>
                <w:rFonts w:ascii="Times New Roman" w:hAnsi="Times New Roman"/>
                <w:sz w:val="24"/>
                <w:szCs w:val="24"/>
              </w:rPr>
              <w:t>Visi gāzveida hlorīdi, kas izteikti kā HCl.</w:t>
            </w:r>
          </w:p>
        </w:tc>
      </w:tr>
      <w:tr w:rsidR="00037E3B" w:rsidRPr="001762AE" w:rsidTr="00B51AB6">
        <w:trPr>
          <w:trHeight w:val="255"/>
        </w:trPr>
        <w:tc>
          <w:tcPr>
            <w:tcW w:w="4515" w:type="dxa"/>
            <w:tcBorders>
              <w:top w:val="nil"/>
              <w:left w:val="single" w:sz="4" w:space="0" w:color="auto"/>
              <w:bottom w:val="single" w:sz="4" w:space="0" w:color="auto"/>
              <w:right w:val="single" w:sz="4" w:space="0" w:color="auto"/>
            </w:tcBorders>
            <w:vAlign w:val="center"/>
          </w:tcPr>
          <w:p w:rsidR="00037E3B" w:rsidRPr="005D2253" w:rsidRDefault="00037E3B" w:rsidP="00120AAA">
            <w:pPr>
              <w:spacing w:after="0" w:line="360" w:lineRule="auto"/>
              <w:rPr>
                <w:rFonts w:ascii="Times New Roman" w:hAnsi="Times New Roman"/>
                <w:sz w:val="24"/>
                <w:szCs w:val="24"/>
              </w:rPr>
            </w:pPr>
            <w:r w:rsidRPr="005D2253">
              <w:rPr>
                <w:rFonts w:ascii="Times New Roman" w:hAnsi="Times New Roman"/>
                <w:sz w:val="24"/>
                <w:szCs w:val="24"/>
              </w:rPr>
              <w:t>Ūdeņraža fluorīds, ko izsaka kā HF</w:t>
            </w:r>
          </w:p>
        </w:tc>
        <w:tc>
          <w:tcPr>
            <w:tcW w:w="4680" w:type="dxa"/>
            <w:tcBorders>
              <w:top w:val="nil"/>
              <w:left w:val="nil"/>
              <w:bottom w:val="single" w:sz="4" w:space="0" w:color="auto"/>
              <w:right w:val="single" w:sz="4" w:space="0" w:color="auto"/>
            </w:tcBorders>
            <w:noWrap/>
            <w:vAlign w:val="center"/>
          </w:tcPr>
          <w:p w:rsidR="00037E3B" w:rsidRPr="005D2253" w:rsidRDefault="00037E3B" w:rsidP="00120AAA">
            <w:pPr>
              <w:spacing w:after="0" w:line="360" w:lineRule="auto"/>
              <w:jc w:val="both"/>
              <w:rPr>
                <w:rFonts w:ascii="Times New Roman" w:hAnsi="Times New Roman"/>
                <w:sz w:val="24"/>
                <w:szCs w:val="24"/>
              </w:rPr>
            </w:pPr>
            <w:r w:rsidRPr="005D2253">
              <w:rPr>
                <w:rFonts w:ascii="Times New Roman" w:hAnsi="Times New Roman"/>
                <w:sz w:val="24"/>
                <w:szCs w:val="24"/>
              </w:rPr>
              <w:t>Visi gāzveida fluorīdi, kas izteikti kā HF.</w:t>
            </w:r>
          </w:p>
        </w:tc>
      </w:tr>
    </w:tbl>
    <w:p w:rsidR="00037E3B" w:rsidRDefault="00037E3B" w:rsidP="00120AAA">
      <w:pPr>
        <w:pStyle w:val="Virsraksts"/>
        <w:spacing w:after="0" w:line="360" w:lineRule="auto"/>
      </w:pPr>
    </w:p>
    <w:p w:rsidR="00037E3B" w:rsidRPr="001762AE" w:rsidRDefault="00037E3B" w:rsidP="00120AAA">
      <w:pPr>
        <w:pStyle w:val="Virsraksts"/>
        <w:spacing w:after="0" w:line="360" w:lineRule="auto"/>
      </w:pPr>
      <w:bookmarkStart w:id="9" w:name="_Toc357604700"/>
      <w:r w:rsidRPr="001762AE">
        <w:t>Vidēj</w:t>
      </w:r>
      <w:r>
        <w:t>ie</w:t>
      </w:r>
      <w:r w:rsidRPr="001762AE">
        <w:t xml:space="preserve"> periodi notekūdeņu izvadei</w:t>
      </w:r>
      <w:bookmarkEnd w:id="9"/>
      <w:r w:rsidRPr="001762AE">
        <w:tab/>
      </w:r>
    </w:p>
    <w:p w:rsidR="00037E3B" w:rsidRPr="00056571" w:rsidRDefault="00037E3B" w:rsidP="002A1E9B">
      <w:pPr>
        <w:tabs>
          <w:tab w:val="left" w:pos="4643"/>
        </w:tabs>
        <w:spacing w:after="0" w:line="360" w:lineRule="auto"/>
        <w:jc w:val="both"/>
        <w:rPr>
          <w:rFonts w:ascii="Times New Roman" w:hAnsi="Times New Roman"/>
          <w:sz w:val="24"/>
          <w:szCs w:val="24"/>
        </w:rPr>
      </w:pPr>
      <w:r w:rsidRPr="00056571">
        <w:rPr>
          <w:rFonts w:ascii="Times New Roman" w:hAnsi="Times New Roman"/>
          <w:sz w:val="24"/>
          <w:szCs w:val="24"/>
        </w:rPr>
        <w:t>Ja vien nav noteikts citādi, ar labākajiem pieejamajiem tehniskajiem paņēmieniem (LPTP</w:t>
      </w:r>
      <w:r>
        <w:rPr>
          <w:rFonts w:ascii="Times New Roman" w:hAnsi="Times New Roman"/>
          <w:sz w:val="24"/>
          <w:szCs w:val="24"/>
        </w:rPr>
        <w:t xml:space="preserve"> </w:t>
      </w:r>
      <w:r w:rsidRPr="00056571">
        <w:rPr>
          <w:rFonts w:ascii="Times New Roman" w:hAnsi="Times New Roman"/>
          <w:sz w:val="24"/>
          <w:szCs w:val="24"/>
        </w:rPr>
        <w:t>SEL) saistītie emisijas līmeņi notekūdeņu izvadei, kas sniegta šajos LPTP secinājumos, attiecas uz divu stundu vai 24 stundu periodā iegūta kompozītparauga vidējo vērtību.</w:t>
      </w:r>
    </w:p>
    <w:p w:rsidR="00037E3B" w:rsidRDefault="00037E3B" w:rsidP="002A1E9B">
      <w:pPr>
        <w:pStyle w:val="Virsraksts"/>
        <w:spacing w:after="0" w:line="360" w:lineRule="auto"/>
        <w:jc w:val="both"/>
      </w:pPr>
    </w:p>
    <w:p w:rsidR="00037E3B" w:rsidRPr="001762AE" w:rsidRDefault="00037E3B" w:rsidP="00120AAA">
      <w:pPr>
        <w:pStyle w:val="Virsraksts"/>
        <w:spacing w:after="0" w:line="360" w:lineRule="auto"/>
      </w:pPr>
      <w:bookmarkStart w:id="10" w:name="_Toc357604701"/>
      <w:r w:rsidRPr="001762AE">
        <w:t>1.1.   Vispārīgie LPTP secinājumi par stikla ražošanu</w:t>
      </w:r>
      <w:bookmarkEnd w:id="10"/>
      <w:r w:rsidRPr="001762AE">
        <w:tab/>
      </w:r>
    </w:p>
    <w:p w:rsidR="00037E3B" w:rsidRDefault="00037E3B" w:rsidP="00120AAA">
      <w:pPr>
        <w:tabs>
          <w:tab w:val="left" w:pos="4697"/>
        </w:tabs>
        <w:spacing w:after="0" w:line="360" w:lineRule="auto"/>
        <w:rPr>
          <w:rFonts w:ascii="Times New Roman" w:hAnsi="Times New Roman"/>
          <w:sz w:val="24"/>
          <w:szCs w:val="24"/>
        </w:rPr>
      </w:pPr>
    </w:p>
    <w:p w:rsidR="00037E3B" w:rsidRPr="00056571" w:rsidRDefault="00037E3B" w:rsidP="00120AAA">
      <w:pPr>
        <w:tabs>
          <w:tab w:val="left" w:pos="4697"/>
        </w:tabs>
        <w:spacing w:after="0" w:line="360" w:lineRule="auto"/>
        <w:jc w:val="both"/>
        <w:rPr>
          <w:rFonts w:ascii="Times New Roman" w:hAnsi="Times New Roman"/>
          <w:sz w:val="24"/>
          <w:szCs w:val="24"/>
        </w:rPr>
      </w:pPr>
      <w:r w:rsidRPr="00056571">
        <w:rPr>
          <w:rFonts w:ascii="Times New Roman" w:hAnsi="Times New Roman"/>
          <w:sz w:val="24"/>
          <w:szCs w:val="24"/>
        </w:rPr>
        <w:t xml:space="preserve">Ja vien nav noteikts citādi, šajā nodaļā izklāstītos LPTP secinājumus </w:t>
      </w:r>
      <w:r w:rsidRPr="00040A12">
        <w:rPr>
          <w:rFonts w:ascii="Times New Roman" w:hAnsi="Times New Roman"/>
          <w:sz w:val="24"/>
          <w:szCs w:val="24"/>
        </w:rPr>
        <w:t>var</w:t>
      </w:r>
      <w:r w:rsidRPr="00B6208F">
        <w:rPr>
          <w:rFonts w:ascii="Times New Roman" w:hAnsi="Times New Roman"/>
          <w:b/>
          <w:sz w:val="24"/>
          <w:szCs w:val="24"/>
        </w:rPr>
        <w:t xml:space="preserve"> </w:t>
      </w:r>
      <w:r w:rsidRPr="00056571">
        <w:rPr>
          <w:rFonts w:ascii="Times New Roman" w:hAnsi="Times New Roman"/>
          <w:sz w:val="24"/>
          <w:szCs w:val="24"/>
        </w:rPr>
        <w:t>piemērot visām iekārtām. Papildus vispārīgiem šajā nodaļā izklāstītajiem LPTP piemēro arī 1.2.-1.9. nodaļā iekļautos ar konkrētu procesu saistītos LPTP.</w:t>
      </w:r>
      <w:r w:rsidRPr="00056571">
        <w:rPr>
          <w:rFonts w:ascii="Times New Roman" w:hAnsi="Times New Roman"/>
          <w:sz w:val="24"/>
          <w:szCs w:val="24"/>
        </w:rPr>
        <w:tab/>
      </w:r>
    </w:p>
    <w:p w:rsidR="00037E3B" w:rsidRDefault="00037E3B" w:rsidP="00120AAA">
      <w:pPr>
        <w:tabs>
          <w:tab w:val="left" w:pos="6313"/>
        </w:tabs>
        <w:spacing w:after="0" w:line="360" w:lineRule="auto"/>
        <w:ind w:left="93"/>
        <w:rPr>
          <w:rFonts w:ascii="Times New Roman" w:hAnsi="Times New Roman"/>
          <w:sz w:val="24"/>
          <w:szCs w:val="24"/>
        </w:rPr>
      </w:pPr>
      <w:r w:rsidRPr="001762AE">
        <w:rPr>
          <w:rFonts w:ascii="Times New Roman" w:hAnsi="Times New Roman"/>
          <w:sz w:val="24"/>
          <w:szCs w:val="24"/>
        </w:rPr>
        <w:tab/>
      </w:r>
    </w:p>
    <w:p w:rsidR="00037E3B" w:rsidRPr="00056571" w:rsidRDefault="00037E3B" w:rsidP="00120AAA">
      <w:pPr>
        <w:pStyle w:val="Virsraksts"/>
        <w:spacing w:after="0" w:line="360" w:lineRule="auto"/>
        <w:rPr>
          <w:sz w:val="24"/>
        </w:rPr>
      </w:pPr>
      <w:bookmarkStart w:id="11" w:name="_Toc357604702"/>
      <w:r w:rsidRPr="002A1E9B">
        <w:t>1.1.1.      Vides pārvaldības sistēmas</w:t>
      </w:r>
      <w:bookmarkEnd w:id="11"/>
      <w:r w:rsidRPr="001762AE">
        <w:tab/>
      </w:r>
    </w:p>
    <w:p w:rsidR="00037E3B" w:rsidRPr="00056571" w:rsidRDefault="00037E3B" w:rsidP="00120AAA">
      <w:pPr>
        <w:tabs>
          <w:tab w:val="left" w:pos="6313"/>
        </w:tabs>
        <w:spacing w:after="0" w:line="360" w:lineRule="auto"/>
        <w:rPr>
          <w:rFonts w:ascii="Times New Roman" w:hAnsi="Times New Roman"/>
          <w:sz w:val="24"/>
          <w:szCs w:val="24"/>
        </w:rPr>
      </w:pPr>
      <w:r w:rsidRPr="00056571">
        <w:rPr>
          <w:rFonts w:ascii="Times New Roman" w:hAnsi="Times New Roman"/>
          <w:sz w:val="24"/>
          <w:szCs w:val="24"/>
        </w:rPr>
        <w:t xml:space="preserve">1. </w:t>
      </w:r>
      <w:r w:rsidRPr="00056571">
        <w:rPr>
          <w:rFonts w:ascii="Times New Roman" w:hAnsi="Times New Roman"/>
          <w:bCs/>
          <w:sz w:val="24"/>
          <w:szCs w:val="24"/>
        </w:rPr>
        <w:t xml:space="preserve">LPTP ir jāīsteno un jāievēro vides </w:t>
      </w:r>
      <w:r>
        <w:rPr>
          <w:rFonts w:ascii="Times New Roman" w:hAnsi="Times New Roman"/>
          <w:bCs/>
          <w:sz w:val="24"/>
          <w:szCs w:val="24"/>
        </w:rPr>
        <w:t>pārvaldības</w:t>
      </w:r>
      <w:r w:rsidRPr="00056571">
        <w:rPr>
          <w:rFonts w:ascii="Times New Roman" w:hAnsi="Times New Roman"/>
          <w:bCs/>
          <w:sz w:val="24"/>
          <w:szCs w:val="24"/>
        </w:rPr>
        <w:t xml:space="preserve"> sistēma (V</w:t>
      </w:r>
      <w:r>
        <w:rPr>
          <w:rFonts w:ascii="Times New Roman" w:hAnsi="Times New Roman"/>
          <w:bCs/>
          <w:sz w:val="24"/>
          <w:szCs w:val="24"/>
        </w:rPr>
        <w:t>P</w:t>
      </w:r>
      <w:r w:rsidRPr="00056571">
        <w:rPr>
          <w:rFonts w:ascii="Times New Roman" w:hAnsi="Times New Roman"/>
          <w:bCs/>
          <w:sz w:val="24"/>
          <w:szCs w:val="24"/>
        </w:rPr>
        <w:t>S), kurai ir visas</w:t>
      </w:r>
      <w:r>
        <w:rPr>
          <w:rFonts w:ascii="Times New Roman" w:hAnsi="Times New Roman"/>
          <w:sz w:val="24"/>
          <w:szCs w:val="24"/>
        </w:rPr>
        <w:t xml:space="preserve"> </w:t>
      </w:r>
      <w:r>
        <w:rPr>
          <w:rFonts w:ascii="Times New Roman" w:hAnsi="Times New Roman"/>
          <w:bCs/>
          <w:sz w:val="24"/>
          <w:szCs w:val="24"/>
        </w:rPr>
        <w:t xml:space="preserve">šādas </w:t>
      </w:r>
      <w:r w:rsidRPr="00056571">
        <w:rPr>
          <w:rFonts w:ascii="Times New Roman" w:hAnsi="Times New Roman"/>
          <w:bCs/>
          <w:sz w:val="24"/>
          <w:szCs w:val="24"/>
        </w:rPr>
        <w:t>pazīme</w:t>
      </w:r>
      <w:r w:rsidRPr="00056571">
        <w:rPr>
          <w:rFonts w:ascii="Times New Roman" w:hAnsi="Times New Roman"/>
          <w:sz w:val="24"/>
          <w:szCs w:val="24"/>
        </w:rPr>
        <w:tab/>
      </w:r>
    </w:p>
    <w:p w:rsidR="00037E3B" w:rsidRPr="001762AE" w:rsidRDefault="00037E3B" w:rsidP="00D36E32">
      <w:pPr>
        <w:tabs>
          <w:tab w:val="left" w:pos="6313"/>
        </w:tabs>
        <w:spacing w:after="0" w:line="360" w:lineRule="auto"/>
        <w:jc w:val="both"/>
        <w:rPr>
          <w:rFonts w:ascii="Times New Roman" w:hAnsi="Times New Roman"/>
          <w:sz w:val="24"/>
          <w:szCs w:val="24"/>
        </w:rPr>
      </w:pPr>
      <w:r w:rsidRPr="001762AE">
        <w:rPr>
          <w:rFonts w:ascii="Times New Roman" w:hAnsi="Times New Roman"/>
          <w:sz w:val="24"/>
          <w:szCs w:val="24"/>
        </w:rPr>
        <w:t>i) vadības, tostarp vecāko vadītāju apņemšanās;</w:t>
      </w: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D36E32">
      <w:pPr>
        <w:spacing w:after="0" w:line="360" w:lineRule="auto"/>
        <w:jc w:val="both"/>
        <w:rPr>
          <w:rFonts w:ascii="Times New Roman" w:hAnsi="Times New Roman"/>
          <w:sz w:val="24"/>
          <w:szCs w:val="24"/>
        </w:rPr>
      </w:pPr>
      <w:r w:rsidRPr="001762AE">
        <w:rPr>
          <w:rFonts w:ascii="Times New Roman" w:hAnsi="Times New Roman"/>
          <w:sz w:val="24"/>
          <w:szCs w:val="24"/>
        </w:rPr>
        <w:t>ii) vides politikas definīcija, kas ietver vadības veiktus pastāvīgus iekārtas uzlabojumus;</w:t>
      </w:r>
    </w:p>
    <w:p w:rsidR="00037E3B" w:rsidRPr="001762AE" w:rsidRDefault="00037E3B" w:rsidP="00D36E32">
      <w:pPr>
        <w:spacing w:after="0" w:line="360" w:lineRule="auto"/>
        <w:jc w:val="both"/>
        <w:rPr>
          <w:rFonts w:ascii="Times New Roman" w:hAnsi="Times New Roman"/>
          <w:sz w:val="24"/>
          <w:szCs w:val="24"/>
        </w:rPr>
      </w:pPr>
      <w:r w:rsidRPr="001762AE">
        <w:rPr>
          <w:rFonts w:ascii="Times New Roman" w:hAnsi="Times New Roman"/>
          <w:sz w:val="24"/>
          <w:szCs w:val="24"/>
        </w:rPr>
        <w:t>iii) nepieciešamās kārtības, uzdevumu un mērķu plānošana un noteikšana apvienojumā ar finanšu plānošanu un ieguldījumiem;</w:t>
      </w:r>
    </w:p>
    <w:p w:rsidR="00037E3B" w:rsidRPr="001762AE" w:rsidRDefault="00037E3B" w:rsidP="00D36E32">
      <w:pPr>
        <w:spacing w:after="0" w:line="360" w:lineRule="auto"/>
        <w:jc w:val="both"/>
        <w:rPr>
          <w:rFonts w:ascii="Times New Roman" w:hAnsi="Times New Roman"/>
          <w:sz w:val="24"/>
          <w:szCs w:val="24"/>
        </w:rPr>
      </w:pPr>
      <w:r w:rsidRPr="001762AE">
        <w:rPr>
          <w:rFonts w:ascii="Times New Roman" w:hAnsi="Times New Roman"/>
          <w:sz w:val="24"/>
          <w:szCs w:val="24"/>
        </w:rPr>
        <w:t>iv) procedūru īstenošana, īpašu uzmanību pievēršot:</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a) struktūrai un atbildībai;</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b) mācībām, izpratnei un kompetencei;</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c) informācijas sniegšanai;</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d) darbinieku iesaistīšanai;</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e) dokumentācijai;</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f) efektīvai procesa vadībai;</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g) tehniskās apkopes programmām;</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h) gatavībai ārkārtas situācijām un reaģēšanai uz tām;</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i) tiesību aktu vides jomā prasību ievērošanas nodrošināšanai;</w:t>
      </w:r>
    </w:p>
    <w:p w:rsidR="00037E3B" w:rsidRPr="001762AE" w:rsidRDefault="00037E3B" w:rsidP="00D36E32">
      <w:pPr>
        <w:spacing w:after="0" w:line="360" w:lineRule="auto"/>
        <w:jc w:val="both"/>
        <w:rPr>
          <w:rFonts w:ascii="Times New Roman" w:hAnsi="Times New Roman"/>
          <w:sz w:val="24"/>
          <w:szCs w:val="24"/>
        </w:rPr>
      </w:pPr>
      <w:r w:rsidRPr="001762AE">
        <w:rPr>
          <w:rFonts w:ascii="Times New Roman" w:hAnsi="Times New Roman"/>
          <w:sz w:val="24"/>
          <w:szCs w:val="24"/>
        </w:rPr>
        <w:t>v) darbības rezultātu pārbaude un koriģējošu pasākumu veikšana, jo īpaši pievēršot uzmanību:</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a) monitoringam un mērījumiem (skatīt arī atsauces dokumentu par monitoringa</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vispārīgajiem principiem);</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b) koriģējošiem un profilakses pasākumiem;</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c) uzskaitvedībai;</w:t>
      </w:r>
    </w:p>
    <w:p w:rsidR="00037E3B" w:rsidRPr="001762AE" w:rsidRDefault="00037E3B" w:rsidP="00D36E32">
      <w:pPr>
        <w:spacing w:after="0" w:line="360" w:lineRule="auto"/>
        <w:ind w:left="720"/>
        <w:jc w:val="both"/>
        <w:rPr>
          <w:rFonts w:ascii="Times New Roman" w:hAnsi="Times New Roman"/>
          <w:sz w:val="24"/>
          <w:szCs w:val="24"/>
        </w:rPr>
      </w:pPr>
      <w:r w:rsidRPr="001762AE">
        <w:rPr>
          <w:rFonts w:ascii="Times New Roman" w:hAnsi="Times New Roman"/>
          <w:sz w:val="24"/>
          <w:szCs w:val="24"/>
        </w:rPr>
        <w:t>d) neatkarīgam (ja praktiski iespējams) iekšējam vai ārējam auditam, lai noteiktu, vai</w:t>
      </w:r>
    </w:p>
    <w:p w:rsidR="00037E3B" w:rsidRPr="001762AE" w:rsidRDefault="00037E3B" w:rsidP="00AC4440">
      <w:pPr>
        <w:spacing w:after="0" w:line="360" w:lineRule="auto"/>
        <w:ind w:left="720"/>
        <w:jc w:val="both"/>
        <w:rPr>
          <w:rFonts w:ascii="Times New Roman" w:hAnsi="Times New Roman"/>
          <w:sz w:val="24"/>
          <w:szCs w:val="24"/>
        </w:rPr>
      </w:pPr>
      <w:r w:rsidRPr="001762AE">
        <w:rPr>
          <w:rFonts w:ascii="Times New Roman" w:hAnsi="Times New Roman"/>
          <w:sz w:val="24"/>
          <w:szCs w:val="24"/>
        </w:rPr>
        <w:t>V</w:t>
      </w:r>
      <w:r>
        <w:rPr>
          <w:rFonts w:ascii="Times New Roman" w:hAnsi="Times New Roman"/>
          <w:sz w:val="24"/>
          <w:szCs w:val="24"/>
        </w:rPr>
        <w:t>P</w:t>
      </w:r>
      <w:r w:rsidRPr="001762AE">
        <w:rPr>
          <w:rFonts w:ascii="Times New Roman" w:hAnsi="Times New Roman"/>
          <w:sz w:val="24"/>
          <w:szCs w:val="24"/>
        </w:rPr>
        <w:t>S atbilst plānotajiem pasākumiem un vai tā ir atbilstoši ieviesta un uzturēta;</w:t>
      </w:r>
    </w:p>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vi) vecāko vadītāju veikta V</w:t>
      </w:r>
      <w:r>
        <w:rPr>
          <w:rFonts w:ascii="Times New Roman" w:hAnsi="Times New Roman"/>
          <w:sz w:val="24"/>
          <w:szCs w:val="24"/>
        </w:rPr>
        <w:t>P</w:t>
      </w:r>
      <w:r w:rsidRPr="001762AE">
        <w:rPr>
          <w:rFonts w:ascii="Times New Roman" w:hAnsi="Times New Roman"/>
          <w:sz w:val="24"/>
          <w:szCs w:val="24"/>
        </w:rPr>
        <w:t>S un tās pastāvīgas piemērotības, atbilstības un efektivitātes</w:t>
      </w:r>
    </w:p>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pārskatīšana;</w:t>
      </w:r>
    </w:p>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vii) sekošana līdzi nekaitīgāku tehnoloģiju attīstībai;</w:t>
      </w:r>
    </w:p>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viii) ietekmes uz vidi izvērtēšana, ņemot vērā iespējamo iekārtas ekspluatācijas pārtraukšanu</w:t>
      </w:r>
    </w:p>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jaunas iekārtas konstruēšanas posmā, kā arī visa iekārtas darbmūža laikā;</w:t>
      </w:r>
    </w:p>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ix) regulāra nozares procesu mērījumu salīdzināšana.</w:t>
      </w:r>
    </w:p>
    <w:p w:rsidR="00037E3B" w:rsidRPr="001762AE" w:rsidRDefault="00037E3B" w:rsidP="00AC4440">
      <w:pPr>
        <w:spacing w:after="0" w:line="360" w:lineRule="auto"/>
        <w:jc w:val="both"/>
        <w:rPr>
          <w:rFonts w:ascii="Times New Roman" w:hAnsi="Times New Roman"/>
          <w:sz w:val="24"/>
          <w:szCs w:val="24"/>
        </w:rPr>
      </w:pPr>
    </w:p>
    <w:p w:rsidR="00037E3B" w:rsidRDefault="00037E3B" w:rsidP="00AC4440">
      <w:pPr>
        <w:spacing w:after="0" w:line="360" w:lineRule="auto"/>
        <w:jc w:val="both"/>
        <w:rPr>
          <w:rFonts w:ascii="Times New Roman" w:hAnsi="Times New Roman"/>
          <w:bCs/>
          <w:sz w:val="24"/>
          <w:szCs w:val="24"/>
        </w:rPr>
      </w:pPr>
    </w:p>
    <w:p w:rsidR="00037E3B" w:rsidRDefault="00037E3B" w:rsidP="00AC4440">
      <w:pPr>
        <w:spacing w:after="0" w:line="360" w:lineRule="auto"/>
        <w:jc w:val="both"/>
        <w:rPr>
          <w:rFonts w:ascii="Times New Roman" w:hAnsi="Times New Roman"/>
          <w:bCs/>
          <w:sz w:val="24"/>
          <w:szCs w:val="24"/>
        </w:rPr>
      </w:pPr>
    </w:p>
    <w:p w:rsidR="00037E3B" w:rsidRDefault="00037E3B" w:rsidP="00AC4440">
      <w:pPr>
        <w:spacing w:after="0" w:line="360" w:lineRule="auto"/>
        <w:jc w:val="both"/>
        <w:rPr>
          <w:rFonts w:ascii="Times New Roman" w:hAnsi="Times New Roman"/>
          <w:bCs/>
          <w:sz w:val="24"/>
          <w:szCs w:val="24"/>
        </w:rPr>
      </w:pPr>
    </w:p>
    <w:p w:rsidR="00037E3B" w:rsidRPr="00120AAA" w:rsidRDefault="00037E3B" w:rsidP="00AC4440">
      <w:pPr>
        <w:spacing w:after="0" w:line="360" w:lineRule="auto"/>
        <w:jc w:val="both"/>
        <w:rPr>
          <w:rFonts w:ascii="Times New Roman" w:hAnsi="Times New Roman"/>
          <w:bCs/>
          <w:sz w:val="24"/>
          <w:szCs w:val="24"/>
        </w:rPr>
      </w:pPr>
      <w:r w:rsidRPr="00120AAA">
        <w:rPr>
          <w:rFonts w:ascii="Times New Roman" w:hAnsi="Times New Roman"/>
          <w:bCs/>
          <w:sz w:val="24"/>
          <w:szCs w:val="24"/>
        </w:rPr>
        <w:t>Piemērojamība</w:t>
      </w:r>
    </w:p>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Piemērošanas joma (piemēram, detalizācijas līmenis) un V</w:t>
      </w:r>
      <w:r>
        <w:rPr>
          <w:rFonts w:ascii="Times New Roman" w:hAnsi="Times New Roman"/>
          <w:sz w:val="24"/>
          <w:szCs w:val="24"/>
        </w:rPr>
        <w:t>P</w:t>
      </w:r>
      <w:r w:rsidRPr="001762AE">
        <w:rPr>
          <w:rFonts w:ascii="Times New Roman" w:hAnsi="Times New Roman"/>
          <w:sz w:val="24"/>
          <w:szCs w:val="24"/>
        </w:rPr>
        <w:t>S īpatnības (piemēram, standarta vai nestandarta) kopumā tiks saistītas ar iekārtas veidu, apmēru un sarežģītību un ietekmes uz apkārtējo vidi pakāpi, ko tā var radīt.</w:t>
      </w:r>
    </w:p>
    <w:p w:rsidR="00037E3B" w:rsidRPr="001762AE" w:rsidRDefault="00037E3B" w:rsidP="00AC4440">
      <w:pPr>
        <w:tabs>
          <w:tab w:val="left" w:pos="3528"/>
          <w:tab w:val="left" w:pos="5078"/>
        </w:tabs>
        <w:spacing w:after="0" w:line="360" w:lineRule="auto"/>
        <w:ind w:left="93"/>
        <w:rPr>
          <w:rFonts w:ascii="Times New Roman" w:hAnsi="Times New Roman"/>
          <w:sz w:val="24"/>
          <w:szCs w:val="24"/>
        </w:rPr>
      </w:pPr>
    </w:p>
    <w:p w:rsidR="00037E3B" w:rsidRDefault="00037E3B" w:rsidP="00AC4440">
      <w:pPr>
        <w:pStyle w:val="Virsraksts"/>
        <w:spacing w:after="0" w:line="360" w:lineRule="auto"/>
      </w:pPr>
      <w:bookmarkStart w:id="12" w:name="_Toc357604703"/>
      <w:r w:rsidRPr="001762AE">
        <w:t>1.1.2. Energoefektivitāte</w:t>
      </w:r>
      <w:bookmarkEnd w:id="12"/>
      <w:r w:rsidRPr="001762AE">
        <w:tab/>
      </w:r>
      <w:r w:rsidRPr="001762AE">
        <w:tab/>
      </w:r>
    </w:p>
    <w:p w:rsidR="00037E3B" w:rsidRDefault="00037E3B" w:rsidP="00AC4440">
      <w:pPr>
        <w:tabs>
          <w:tab w:val="left" w:pos="5078"/>
        </w:tabs>
        <w:spacing w:after="0" w:line="360" w:lineRule="auto"/>
        <w:ind w:left="93"/>
        <w:jc w:val="both"/>
        <w:rPr>
          <w:rFonts w:ascii="Times New Roman" w:hAnsi="Times New Roman"/>
          <w:i/>
          <w:sz w:val="28"/>
          <w:szCs w:val="24"/>
        </w:rPr>
      </w:pPr>
    </w:p>
    <w:p w:rsidR="00037E3B" w:rsidRPr="00D36E32" w:rsidRDefault="00037E3B" w:rsidP="00120AAA">
      <w:pPr>
        <w:tabs>
          <w:tab w:val="left" w:pos="5078"/>
        </w:tabs>
        <w:spacing w:after="0" w:line="360" w:lineRule="auto"/>
        <w:jc w:val="both"/>
        <w:rPr>
          <w:rFonts w:ascii="Times New Roman" w:hAnsi="Times New Roman"/>
          <w:sz w:val="24"/>
          <w:szCs w:val="24"/>
        </w:rPr>
      </w:pPr>
      <w:r w:rsidRPr="00D36E32">
        <w:rPr>
          <w:rFonts w:ascii="Times New Roman" w:hAnsi="Times New Roman"/>
          <w:bCs/>
          <w:sz w:val="24"/>
          <w:szCs w:val="24"/>
        </w:rPr>
        <w:t>2. LPTP mērķis ir samazināt specifisko enerģijas patēriņu, izmantojot kādu no turpmāk minētajiem tehniskajiem paņēmieniem vai to apvienojumu.</w:t>
      </w:r>
      <w:r w:rsidRPr="00D36E32">
        <w:rPr>
          <w:rFonts w:ascii="Times New Roman" w:hAnsi="Times New Roman"/>
          <w:bCs/>
          <w:sz w:val="24"/>
          <w:szCs w:val="24"/>
        </w:rPr>
        <w:tab/>
      </w:r>
      <w:r w:rsidRPr="00D36E32">
        <w:rPr>
          <w:rFonts w:ascii="Times New Roman" w:hAnsi="Times New Roman"/>
          <w:sz w:val="24"/>
          <w:szCs w:val="24"/>
        </w:rPr>
        <w:tab/>
      </w:r>
    </w:p>
    <w:tbl>
      <w:tblPr>
        <w:tblW w:w="9035" w:type="dxa"/>
        <w:tblInd w:w="93" w:type="dxa"/>
        <w:tblLook w:val="0000"/>
      </w:tblPr>
      <w:tblGrid>
        <w:gridCol w:w="3435"/>
        <w:gridCol w:w="1550"/>
        <w:gridCol w:w="4050"/>
      </w:tblGrid>
      <w:tr w:rsidR="00037E3B" w:rsidRPr="001762AE" w:rsidTr="00D36E32">
        <w:trPr>
          <w:trHeight w:val="255"/>
        </w:trPr>
        <w:tc>
          <w:tcPr>
            <w:tcW w:w="4985" w:type="dxa"/>
            <w:gridSpan w:val="2"/>
            <w:tcBorders>
              <w:top w:val="single" w:sz="4" w:space="0" w:color="auto"/>
              <w:left w:val="single" w:sz="4" w:space="0" w:color="auto"/>
              <w:bottom w:val="single" w:sz="4" w:space="0" w:color="auto"/>
              <w:right w:val="single" w:sz="4" w:space="0" w:color="000000"/>
            </w:tcBorders>
            <w:noWrap/>
          </w:tcPr>
          <w:p w:rsidR="00037E3B" w:rsidRPr="001762AE" w:rsidRDefault="00037E3B" w:rsidP="00225D2C">
            <w:pPr>
              <w:spacing w:after="0" w:line="360" w:lineRule="auto"/>
              <w:ind w:firstLineChars="800" w:firstLine="1493"/>
              <w:rPr>
                <w:rFonts w:ascii="Times New Roman" w:hAnsi="Times New Roman"/>
                <w:b/>
                <w:bCs/>
                <w:sz w:val="24"/>
                <w:szCs w:val="24"/>
              </w:rPr>
            </w:pPr>
            <w:r w:rsidRPr="001762AE">
              <w:rPr>
                <w:rFonts w:ascii="Times New Roman" w:hAnsi="Times New Roman"/>
                <w:b/>
                <w:bCs/>
                <w:sz w:val="24"/>
                <w:szCs w:val="24"/>
              </w:rPr>
              <w:t>Tehniskais paņēmiens</w:t>
            </w:r>
          </w:p>
        </w:tc>
        <w:tc>
          <w:tcPr>
            <w:tcW w:w="405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700" w:firstLine="1307"/>
              <w:rPr>
                <w:rFonts w:ascii="Times New Roman" w:hAnsi="Times New Roman"/>
                <w:b/>
                <w:bCs/>
                <w:sz w:val="24"/>
                <w:szCs w:val="24"/>
              </w:rPr>
            </w:pPr>
            <w:r w:rsidRPr="001762AE">
              <w:rPr>
                <w:rFonts w:ascii="Times New Roman" w:hAnsi="Times New Roman"/>
                <w:b/>
                <w:bCs/>
                <w:sz w:val="24"/>
                <w:szCs w:val="24"/>
              </w:rPr>
              <w:t>Piemērojamība</w:t>
            </w:r>
          </w:p>
        </w:tc>
      </w:tr>
      <w:tr w:rsidR="00037E3B" w:rsidRPr="001762AE" w:rsidTr="00D36E32">
        <w:trPr>
          <w:trHeight w:val="255"/>
        </w:trPr>
        <w:tc>
          <w:tcPr>
            <w:tcW w:w="4985" w:type="dxa"/>
            <w:gridSpan w:val="2"/>
            <w:tcBorders>
              <w:top w:val="single" w:sz="4" w:space="0" w:color="auto"/>
              <w:left w:val="single" w:sz="4" w:space="0" w:color="auto"/>
              <w:bottom w:val="single" w:sz="4" w:space="0" w:color="auto"/>
              <w:right w:val="single" w:sz="4" w:space="0" w:color="auto"/>
            </w:tcBorders>
            <w:noWrap/>
          </w:tcPr>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i)</w:t>
            </w:r>
            <w:r>
              <w:rPr>
                <w:rFonts w:ascii="Times New Roman" w:hAnsi="Times New Roman"/>
                <w:sz w:val="24"/>
                <w:szCs w:val="24"/>
              </w:rPr>
              <w:t xml:space="preserve"> </w:t>
            </w:r>
            <w:r w:rsidRPr="001762AE">
              <w:rPr>
                <w:rFonts w:ascii="Times New Roman" w:hAnsi="Times New Roman"/>
                <w:sz w:val="24"/>
                <w:szCs w:val="24"/>
              </w:rPr>
              <w:t>Procesa pilnveidošana  ar  darbības rādīju kontroles palīdzību.</w:t>
            </w:r>
          </w:p>
        </w:tc>
        <w:tc>
          <w:tcPr>
            <w:tcW w:w="4050" w:type="dxa"/>
            <w:vMerge w:val="restart"/>
            <w:tcBorders>
              <w:top w:val="nil"/>
              <w:left w:val="nil"/>
              <w:right w:val="single" w:sz="4" w:space="0" w:color="auto"/>
            </w:tcBorders>
            <w:noWrap/>
          </w:tcPr>
          <w:p w:rsidR="00037E3B" w:rsidRPr="005D2253" w:rsidRDefault="00037E3B" w:rsidP="00AC4440">
            <w:pPr>
              <w:spacing w:after="0" w:line="360" w:lineRule="auto"/>
              <w:jc w:val="both"/>
              <w:rPr>
                <w:rFonts w:ascii="Times New Roman" w:hAnsi="Times New Roman"/>
                <w:sz w:val="24"/>
                <w:szCs w:val="24"/>
              </w:rPr>
            </w:pPr>
            <w:r w:rsidRPr="005D2253">
              <w:rPr>
                <w:rFonts w:ascii="Times New Roman" w:hAnsi="Times New Roman"/>
                <w:sz w:val="24"/>
                <w:szCs w:val="24"/>
              </w:rPr>
              <w:t> Tehniskie paņēmieni ir vispārīgi piemērojami.</w:t>
            </w:r>
          </w:p>
        </w:tc>
      </w:tr>
      <w:tr w:rsidR="00037E3B" w:rsidRPr="001762AE" w:rsidTr="00D36E32">
        <w:trPr>
          <w:trHeight w:val="517"/>
        </w:trPr>
        <w:tc>
          <w:tcPr>
            <w:tcW w:w="4985" w:type="dxa"/>
            <w:gridSpan w:val="2"/>
            <w:vMerge w:val="restart"/>
            <w:tcBorders>
              <w:top w:val="single" w:sz="4" w:space="0" w:color="auto"/>
              <w:left w:val="single" w:sz="4" w:space="0" w:color="auto"/>
              <w:right w:val="single" w:sz="4" w:space="0" w:color="auto"/>
            </w:tcBorders>
            <w:noWrap/>
          </w:tcPr>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ii)</w:t>
            </w:r>
            <w:r>
              <w:rPr>
                <w:rFonts w:ascii="Times New Roman" w:hAnsi="Times New Roman"/>
                <w:sz w:val="24"/>
                <w:szCs w:val="24"/>
              </w:rPr>
              <w:t xml:space="preserve">  </w:t>
            </w:r>
            <w:r w:rsidRPr="001762AE">
              <w:rPr>
                <w:rFonts w:ascii="Times New Roman" w:hAnsi="Times New Roman"/>
                <w:sz w:val="24"/>
                <w:szCs w:val="24"/>
              </w:rPr>
              <w:t>Kausēšanas krāsns regulāra tehniskā apkope.</w:t>
            </w:r>
          </w:p>
        </w:tc>
        <w:tc>
          <w:tcPr>
            <w:tcW w:w="4050" w:type="dxa"/>
            <w:vMerge/>
            <w:tcBorders>
              <w:left w:val="single" w:sz="4" w:space="0" w:color="auto"/>
              <w:bottom w:val="nil"/>
              <w:right w:val="single" w:sz="4" w:space="0" w:color="auto"/>
            </w:tcBorders>
            <w:noWrap/>
          </w:tcPr>
          <w:p w:rsidR="00037E3B" w:rsidRPr="005D2253" w:rsidRDefault="00037E3B" w:rsidP="00AC4440">
            <w:pPr>
              <w:spacing w:after="0" w:line="360" w:lineRule="auto"/>
              <w:rPr>
                <w:rFonts w:ascii="Times New Roman" w:hAnsi="Times New Roman"/>
                <w:sz w:val="24"/>
                <w:szCs w:val="24"/>
              </w:rPr>
            </w:pPr>
          </w:p>
        </w:tc>
      </w:tr>
      <w:tr w:rsidR="00037E3B" w:rsidRPr="001762AE" w:rsidTr="00D36E32">
        <w:trPr>
          <w:trHeight w:val="255"/>
        </w:trPr>
        <w:tc>
          <w:tcPr>
            <w:tcW w:w="4985" w:type="dxa"/>
            <w:gridSpan w:val="2"/>
            <w:vMerge/>
            <w:tcBorders>
              <w:left w:val="single" w:sz="4" w:space="0" w:color="auto"/>
              <w:bottom w:val="single" w:sz="4" w:space="0" w:color="auto"/>
              <w:right w:val="single" w:sz="4" w:space="0" w:color="auto"/>
            </w:tcBorders>
            <w:noWrap/>
          </w:tcPr>
          <w:p w:rsidR="00037E3B" w:rsidRDefault="00037E3B" w:rsidP="00225D2C">
            <w:pPr>
              <w:spacing w:after="0" w:line="360" w:lineRule="auto"/>
              <w:ind w:firstLineChars="100" w:firstLine="57"/>
              <w:rPr>
                <w:rFonts w:ascii="Times New Roman" w:hAnsi="Times New Roman"/>
                <w:sz w:val="24"/>
                <w:szCs w:val="24"/>
              </w:rPr>
            </w:pPr>
          </w:p>
        </w:tc>
        <w:tc>
          <w:tcPr>
            <w:tcW w:w="4050" w:type="dxa"/>
            <w:tcBorders>
              <w:top w:val="nil"/>
              <w:left w:val="single" w:sz="4" w:space="0" w:color="auto"/>
              <w:bottom w:val="single" w:sz="4" w:space="0" w:color="auto"/>
              <w:right w:val="single" w:sz="4" w:space="0" w:color="auto"/>
            </w:tcBorders>
            <w:noWrap/>
          </w:tcPr>
          <w:p w:rsidR="00037E3B" w:rsidRPr="005D2253" w:rsidRDefault="00037E3B" w:rsidP="00AC4440">
            <w:pPr>
              <w:spacing w:after="0" w:line="360" w:lineRule="auto"/>
              <w:rPr>
                <w:rFonts w:ascii="Times New Roman" w:hAnsi="Times New Roman"/>
                <w:sz w:val="24"/>
                <w:szCs w:val="24"/>
              </w:rPr>
            </w:pPr>
            <w:r w:rsidRPr="005D2253">
              <w:rPr>
                <w:rFonts w:ascii="Times New Roman" w:hAnsi="Times New Roman"/>
                <w:sz w:val="24"/>
                <w:szCs w:val="24"/>
              </w:rPr>
              <w:t> </w:t>
            </w:r>
          </w:p>
        </w:tc>
      </w:tr>
      <w:tr w:rsidR="00037E3B" w:rsidRPr="001762AE" w:rsidTr="00120AAA">
        <w:trPr>
          <w:trHeight w:val="480"/>
        </w:trPr>
        <w:tc>
          <w:tcPr>
            <w:tcW w:w="4985" w:type="dxa"/>
            <w:gridSpan w:val="2"/>
            <w:tcBorders>
              <w:top w:val="single" w:sz="4" w:space="0" w:color="auto"/>
              <w:left w:val="single" w:sz="4" w:space="0" w:color="auto"/>
              <w:bottom w:val="single" w:sz="4" w:space="0" w:color="auto"/>
              <w:right w:val="single" w:sz="4" w:space="0" w:color="auto"/>
            </w:tcBorders>
            <w:noWrap/>
          </w:tcPr>
          <w:p w:rsidR="00037E3B" w:rsidRPr="001762AE" w:rsidRDefault="00037E3B" w:rsidP="00AC4440">
            <w:pPr>
              <w:spacing w:after="0" w:line="360" w:lineRule="auto"/>
              <w:jc w:val="both"/>
              <w:rPr>
                <w:rFonts w:ascii="Times New Roman" w:hAnsi="Times New Roman"/>
                <w:sz w:val="24"/>
                <w:szCs w:val="24"/>
              </w:rPr>
            </w:pPr>
            <w:r>
              <w:rPr>
                <w:rFonts w:ascii="Times New Roman" w:hAnsi="Times New Roman"/>
                <w:sz w:val="24"/>
                <w:szCs w:val="24"/>
              </w:rPr>
              <w:t xml:space="preserve">iii) </w:t>
            </w:r>
            <w:r w:rsidRPr="001762AE">
              <w:rPr>
                <w:rFonts w:ascii="Times New Roman" w:hAnsi="Times New Roman"/>
                <w:sz w:val="24"/>
                <w:szCs w:val="24"/>
              </w:rPr>
              <w:t>Krāsns     konstrukcijas     un kausēšanas tehnoloģijas izvēles uzlabošana.</w:t>
            </w:r>
          </w:p>
        </w:tc>
        <w:tc>
          <w:tcPr>
            <w:tcW w:w="4050" w:type="dxa"/>
            <w:tcBorders>
              <w:top w:val="single" w:sz="4" w:space="0" w:color="auto"/>
              <w:left w:val="nil"/>
              <w:bottom w:val="single" w:sz="4" w:space="0" w:color="auto"/>
              <w:right w:val="single" w:sz="4" w:space="0" w:color="auto"/>
            </w:tcBorders>
            <w:vAlign w:val="center"/>
          </w:tcPr>
          <w:p w:rsidR="00037E3B" w:rsidRDefault="00037E3B" w:rsidP="00AC4440">
            <w:pPr>
              <w:spacing w:after="0" w:line="360" w:lineRule="auto"/>
              <w:jc w:val="both"/>
              <w:rPr>
                <w:rFonts w:ascii="Times New Roman" w:hAnsi="Times New Roman"/>
                <w:sz w:val="24"/>
                <w:szCs w:val="24"/>
              </w:rPr>
            </w:pPr>
            <w:r w:rsidRPr="005D2253">
              <w:rPr>
                <w:rFonts w:ascii="Times New Roman" w:hAnsi="Times New Roman"/>
                <w:sz w:val="24"/>
                <w:szCs w:val="24"/>
              </w:rPr>
              <w:t>Attiecas uz jaunām iekārtām.</w:t>
            </w:r>
          </w:p>
          <w:p w:rsidR="00037E3B" w:rsidRPr="005D2253" w:rsidRDefault="00037E3B" w:rsidP="00AC4440">
            <w:pPr>
              <w:spacing w:after="0" w:line="360" w:lineRule="auto"/>
              <w:jc w:val="both"/>
              <w:rPr>
                <w:rFonts w:ascii="Times New Roman" w:hAnsi="Times New Roman"/>
                <w:sz w:val="24"/>
                <w:szCs w:val="24"/>
              </w:rPr>
            </w:pPr>
            <w:r w:rsidRPr="005D2253">
              <w:rPr>
                <w:rFonts w:ascii="Times New Roman" w:hAnsi="Times New Roman"/>
                <w:sz w:val="24"/>
                <w:szCs w:val="24"/>
              </w:rPr>
              <w:t>Lai piemērotu esošām iekārtām, ir nepieciešama krāsns pilnīga pārbūve.</w:t>
            </w:r>
          </w:p>
        </w:tc>
      </w:tr>
      <w:tr w:rsidR="00037E3B" w:rsidRPr="001762AE" w:rsidTr="00120AAA">
        <w:trPr>
          <w:trHeight w:val="1690"/>
        </w:trPr>
        <w:tc>
          <w:tcPr>
            <w:tcW w:w="4985" w:type="dxa"/>
            <w:gridSpan w:val="2"/>
            <w:tcBorders>
              <w:top w:val="single" w:sz="4" w:space="0" w:color="auto"/>
              <w:left w:val="single" w:sz="4" w:space="0" w:color="auto"/>
              <w:bottom w:val="single" w:sz="4" w:space="0" w:color="auto"/>
              <w:right w:val="single" w:sz="4" w:space="0" w:color="auto"/>
            </w:tcBorders>
            <w:noWrap/>
          </w:tcPr>
          <w:p w:rsidR="00037E3B" w:rsidRPr="001762AE" w:rsidRDefault="00037E3B" w:rsidP="00AC4440">
            <w:pPr>
              <w:spacing w:after="0" w:line="360" w:lineRule="auto"/>
              <w:rPr>
                <w:rFonts w:ascii="Times New Roman" w:hAnsi="Times New Roman"/>
                <w:sz w:val="24"/>
                <w:szCs w:val="24"/>
              </w:rPr>
            </w:pPr>
            <w:r w:rsidRPr="001762AE">
              <w:rPr>
                <w:rFonts w:ascii="Times New Roman" w:hAnsi="Times New Roman"/>
                <w:sz w:val="24"/>
                <w:szCs w:val="24"/>
              </w:rPr>
              <w:t>iv)</w:t>
            </w:r>
            <w:r>
              <w:rPr>
                <w:rFonts w:ascii="Times New Roman" w:hAnsi="Times New Roman"/>
                <w:sz w:val="24"/>
                <w:szCs w:val="24"/>
              </w:rPr>
              <w:t xml:space="preserve"> </w:t>
            </w:r>
            <w:r w:rsidRPr="001762AE">
              <w:rPr>
                <w:rFonts w:ascii="Times New Roman" w:hAnsi="Times New Roman"/>
                <w:sz w:val="24"/>
                <w:szCs w:val="24"/>
              </w:rPr>
              <w:t>Degšanas vadības tehnoloģiju ieviešana.</w:t>
            </w:r>
          </w:p>
        </w:tc>
        <w:tc>
          <w:tcPr>
            <w:tcW w:w="4050" w:type="dxa"/>
            <w:tcBorders>
              <w:top w:val="nil"/>
              <w:left w:val="single" w:sz="4" w:space="0" w:color="auto"/>
              <w:bottom w:val="single" w:sz="4" w:space="0" w:color="auto"/>
              <w:right w:val="single" w:sz="4" w:space="0" w:color="auto"/>
            </w:tcBorders>
            <w:noWrap/>
          </w:tcPr>
          <w:p w:rsidR="00037E3B" w:rsidRPr="005D2253" w:rsidRDefault="00037E3B" w:rsidP="00AC4440">
            <w:pPr>
              <w:spacing w:after="0" w:line="360" w:lineRule="auto"/>
              <w:jc w:val="both"/>
              <w:rPr>
                <w:rFonts w:ascii="Times New Roman" w:hAnsi="Times New Roman"/>
                <w:sz w:val="24"/>
                <w:szCs w:val="24"/>
              </w:rPr>
            </w:pPr>
            <w:r w:rsidRPr="005D2253">
              <w:rPr>
                <w:rFonts w:ascii="Times New Roman" w:hAnsi="Times New Roman"/>
                <w:sz w:val="24"/>
                <w:szCs w:val="24"/>
              </w:rPr>
              <w:t>Attiecas uz krāsnīm, kuras darbina ar</w:t>
            </w:r>
            <w:r>
              <w:rPr>
                <w:rFonts w:ascii="Times New Roman" w:hAnsi="Times New Roman"/>
                <w:sz w:val="24"/>
                <w:szCs w:val="24"/>
              </w:rPr>
              <w:t xml:space="preserve"> </w:t>
            </w:r>
            <w:r w:rsidRPr="005D2253">
              <w:rPr>
                <w:rFonts w:ascii="Times New Roman" w:hAnsi="Times New Roman"/>
                <w:sz w:val="24"/>
                <w:szCs w:val="24"/>
              </w:rPr>
              <w:t>kurināmo/gaisu, kā arī skābekli un kurināmo.</w:t>
            </w:r>
          </w:p>
        </w:tc>
      </w:tr>
      <w:tr w:rsidR="00037E3B" w:rsidRPr="001762AE" w:rsidTr="00D36E32">
        <w:trPr>
          <w:trHeight w:val="480"/>
        </w:trPr>
        <w:tc>
          <w:tcPr>
            <w:tcW w:w="4985" w:type="dxa"/>
            <w:gridSpan w:val="2"/>
            <w:tcBorders>
              <w:top w:val="single" w:sz="4" w:space="0" w:color="auto"/>
              <w:left w:val="single" w:sz="4" w:space="0" w:color="auto"/>
              <w:bottom w:val="single" w:sz="4" w:space="0" w:color="auto"/>
              <w:right w:val="single" w:sz="4" w:space="0" w:color="auto"/>
            </w:tcBorders>
            <w:noWrap/>
          </w:tcPr>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v)</w:t>
            </w:r>
            <w:r>
              <w:rPr>
                <w:rFonts w:ascii="Times New Roman" w:hAnsi="Times New Roman"/>
                <w:sz w:val="24"/>
                <w:szCs w:val="24"/>
              </w:rPr>
              <w:t xml:space="preserve"> </w:t>
            </w:r>
            <w:r w:rsidRPr="001762AE">
              <w:rPr>
                <w:rFonts w:ascii="Times New Roman" w:hAnsi="Times New Roman"/>
                <w:sz w:val="24"/>
                <w:szCs w:val="24"/>
              </w:rPr>
              <w:t>Lielākas lausku daļas izmantošana, ja vien tas ir iespējams, kā arī ekonomiski un tehniski lietderīgi.</w:t>
            </w:r>
          </w:p>
        </w:tc>
        <w:tc>
          <w:tcPr>
            <w:tcW w:w="4050" w:type="dxa"/>
            <w:tcBorders>
              <w:top w:val="single" w:sz="4" w:space="0" w:color="auto"/>
              <w:left w:val="nil"/>
              <w:bottom w:val="single" w:sz="4" w:space="0" w:color="auto"/>
              <w:right w:val="single" w:sz="4" w:space="0" w:color="auto"/>
            </w:tcBorders>
          </w:tcPr>
          <w:p w:rsidR="00037E3B" w:rsidRPr="005D2253" w:rsidRDefault="00037E3B" w:rsidP="00AC4440">
            <w:pPr>
              <w:spacing w:after="0" w:line="360" w:lineRule="auto"/>
              <w:jc w:val="both"/>
              <w:rPr>
                <w:rFonts w:ascii="Times New Roman" w:hAnsi="Times New Roman"/>
                <w:sz w:val="24"/>
                <w:szCs w:val="24"/>
              </w:rPr>
            </w:pPr>
            <w:r w:rsidRPr="005D2253">
              <w:rPr>
                <w:rFonts w:ascii="Times New Roman" w:hAnsi="Times New Roman"/>
                <w:sz w:val="24"/>
                <w:szCs w:val="24"/>
              </w:rPr>
              <w:t>Nav piemērojama vienlaidu stiklšķiedras, augstas temperatūras izolācijas šķiedras un frites ražošanas nozarei.</w:t>
            </w:r>
          </w:p>
        </w:tc>
      </w:tr>
      <w:tr w:rsidR="00037E3B" w:rsidRPr="001762AE" w:rsidTr="00D36E32">
        <w:trPr>
          <w:trHeight w:val="960"/>
        </w:trPr>
        <w:tc>
          <w:tcPr>
            <w:tcW w:w="4985" w:type="dxa"/>
            <w:gridSpan w:val="2"/>
            <w:tcBorders>
              <w:top w:val="nil"/>
              <w:left w:val="single" w:sz="4" w:space="0" w:color="auto"/>
              <w:bottom w:val="single" w:sz="4" w:space="0" w:color="auto"/>
              <w:right w:val="single" w:sz="4" w:space="0" w:color="auto"/>
            </w:tcBorders>
            <w:noWrap/>
          </w:tcPr>
          <w:p w:rsidR="00037E3B" w:rsidRPr="001762AE" w:rsidRDefault="00037E3B" w:rsidP="00AC4440">
            <w:pPr>
              <w:spacing w:after="0" w:line="360" w:lineRule="auto"/>
              <w:jc w:val="both"/>
              <w:rPr>
                <w:rFonts w:ascii="Times New Roman" w:hAnsi="Times New Roman"/>
                <w:sz w:val="24"/>
                <w:szCs w:val="24"/>
              </w:rPr>
            </w:pPr>
            <w:r w:rsidRPr="001762AE">
              <w:rPr>
                <w:rFonts w:ascii="Times New Roman" w:hAnsi="Times New Roman"/>
                <w:sz w:val="24"/>
                <w:szCs w:val="24"/>
              </w:rPr>
              <w:t>vi)</w:t>
            </w:r>
            <w:r>
              <w:rPr>
                <w:rFonts w:ascii="Times New Roman" w:hAnsi="Times New Roman"/>
                <w:sz w:val="24"/>
                <w:szCs w:val="24"/>
              </w:rPr>
              <w:t xml:space="preserve"> </w:t>
            </w:r>
            <w:r w:rsidRPr="001762AE">
              <w:rPr>
                <w:rFonts w:ascii="Times New Roman" w:hAnsi="Times New Roman"/>
                <w:sz w:val="24"/>
                <w:szCs w:val="24"/>
              </w:rPr>
              <w:t>Siltuma    utilizācijas    katla izmantošana enerģijas atgūšanai, ja vien tas ir tehniski un ekonomiski lietderīgi.</w:t>
            </w:r>
          </w:p>
        </w:tc>
        <w:tc>
          <w:tcPr>
            <w:tcW w:w="4050" w:type="dxa"/>
            <w:tcBorders>
              <w:top w:val="nil"/>
              <w:left w:val="nil"/>
              <w:bottom w:val="single" w:sz="4" w:space="0" w:color="auto"/>
              <w:right w:val="single" w:sz="4" w:space="0" w:color="auto"/>
            </w:tcBorders>
          </w:tcPr>
          <w:p w:rsidR="00037E3B" w:rsidRPr="005D2253" w:rsidRDefault="00037E3B" w:rsidP="00AC4440">
            <w:pPr>
              <w:spacing w:after="0" w:line="360" w:lineRule="auto"/>
              <w:jc w:val="both"/>
              <w:rPr>
                <w:rFonts w:ascii="Times New Roman" w:hAnsi="Times New Roman"/>
                <w:sz w:val="24"/>
                <w:szCs w:val="24"/>
              </w:rPr>
            </w:pPr>
            <w:r w:rsidRPr="005D2253">
              <w:rPr>
                <w:rFonts w:ascii="Times New Roman" w:hAnsi="Times New Roman"/>
                <w:sz w:val="24"/>
                <w:szCs w:val="24"/>
              </w:rPr>
              <w:t>Attiecas uz krāsnīm, kuras darbina ar kurināmo/gaisu, kā arī skābekli un kurināmo. Tehniskā paņēmiena piemērojamību un ekonomisko lietderību nosaka vispārējā efektivitāte, kuru var nodrošināt, iekļaujot saražotā tvaika efektīvu izmantošanu.</w:t>
            </w:r>
          </w:p>
        </w:tc>
      </w:tr>
      <w:tr w:rsidR="00037E3B" w:rsidRPr="001762AE" w:rsidTr="00120AAA">
        <w:trPr>
          <w:trHeight w:val="480"/>
        </w:trPr>
        <w:tc>
          <w:tcPr>
            <w:tcW w:w="4985" w:type="dxa"/>
            <w:gridSpan w:val="2"/>
            <w:vMerge w:val="restart"/>
            <w:tcBorders>
              <w:top w:val="single" w:sz="4" w:space="0" w:color="auto"/>
              <w:left w:val="single" w:sz="4" w:space="0" w:color="auto"/>
              <w:bottom w:val="single" w:sz="4" w:space="0" w:color="auto"/>
              <w:right w:val="single" w:sz="4" w:space="0" w:color="auto"/>
            </w:tcBorders>
            <w:noWrap/>
          </w:tcPr>
          <w:p w:rsidR="00037E3B" w:rsidRPr="005D2253" w:rsidRDefault="00037E3B" w:rsidP="00AC4440">
            <w:pPr>
              <w:spacing w:after="0" w:line="360" w:lineRule="auto"/>
              <w:rPr>
                <w:rFonts w:ascii="Times New Roman" w:hAnsi="Times New Roman"/>
                <w:sz w:val="24"/>
                <w:szCs w:val="24"/>
              </w:rPr>
            </w:pPr>
            <w:r w:rsidRPr="001762AE">
              <w:rPr>
                <w:rFonts w:ascii="Times New Roman" w:hAnsi="Times New Roman"/>
                <w:sz w:val="24"/>
                <w:szCs w:val="24"/>
              </w:rPr>
              <w:t>vii)Šihtas un lausku uzsildīšana, ja vien tas ir</w:t>
            </w:r>
          </w:p>
          <w:p w:rsidR="00037E3B" w:rsidRPr="001762AE" w:rsidRDefault="00037E3B" w:rsidP="00AC4440">
            <w:pPr>
              <w:spacing w:after="0" w:line="360" w:lineRule="auto"/>
              <w:rPr>
                <w:rFonts w:ascii="Times New Roman" w:hAnsi="Times New Roman"/>
                <w:sz w:val="24"/>
                <w:szCs w:val="24"/>
              </w:rPr>
            </w:pPr>
            <w:r w:rsidRPr="001762AE">
              <w:rPr>
                <w:rFonts w:ascii="Times New Roman" w:hAnsi="Times New Roman"/>
                <w:sz w:val="24"/>
                <w:szCs w:val="24"/>
              </w:rPr>
              <w:t>tehniski un ekonomiski lietderīgi.</w:t>
            </w:r>
          </w:p>
        </w:tc>
        <w:tc>
          <w:tcPr>
            <w:tcW w:w="4050" w:type="dxa"/>
            <w:tcBorders>
              <w:top w:val="nil"/>
              <w:left w:val="single" w:sz="4" w:space="0" w:color="auto"/>
              <w:bottom w:val="nil"/>
              <w:right w:val="single" w:sz="4" w:space="0" w:color="auto"/>
            </w:tcBorders>
            <w:vAlign w:val="bottom"/>
          </w:tcPr>
          <w:p w:rsidR="00037E3B" w:rsidRPr="005D2253" w:rsidRDefault="00037E3B" w:rsidP="00AC4440">
            <w:pPr>
              <w:spacing w:after="0" w:line="360" w:lineRule="auto"/>
              <w:jc w:val="both"/>
              <w:rPr>
                <w:rFonts w:ascii="Times New Roman" w:hAnsi="Times New Roman"/>
                <w:sz w:val="24"/>
                <w:szCs w:val="24"/>
              </w:rPr>
            </w:pPr>
            <w:r w:rsidRPr="005D2253">
              <w:rPr>
                <w:rFonts w:ascii="Times New Roman" w:hAnsi="Times New Roman"/>
                <w:sz w:val="24"/>
                <w:szCs w:val="24"/>
              </w:rPr>
              <w:t>Attiecas uz krāsnīm, kuras darbina ar kurināmo/gaisu, kā arī skābekli un kurināmo.</w:t>
            </w:r>
          </w:p>
        </w:tc>
      </w:tr>
      <w:tr w:rsidR="00037E3B" w:rsidRPr="001762AE" w:rsidTr="00D36E32">
        <w:trPr>
          <w:trHeight w:val="90"/>
        </w:trPr>
        <w:tc>
          <w:tcPr>
            <w:tcW w:w="4985" w:type="dxa"/>
            <w:gridSpan w:val="2"/>
            <w:vMerge/>
            <w:tcBorders>
              <w:top w:val="single" w:sz="4" w:space="0" w:color="auto"/>
              <w:left w:val="single" w:sz="4" w:space="0" w:color="auto"/>
              <w:bottom w:val="single" w:sz="4" w:space="0" w:color="auto"/>
              <w:right w:val="single" w:sz="4" w:space="0" w:color="auto"/>
            </w:tcBorders>
            <w:noWrap/>
          </w:tcPr>
          <w:p w:rsidR="00037E3B" w:rsidRDefault="00037E3B" w:rsidP="00225D2C">
            <w:pPr>
              <w:spacing w:after="0" w:line="360" w:lineRule="auto"/>
              <w:ind w:firstLineChars="100" w:firstLine="57"/>
              <w:rPr>
                <w:rFonts w:ascii="Times New Roman" w:hAnsi="Times New Roman"/>
                <w:sz w:val="24"/>
                <w:szCs w:val="24"/>
              </w:rPr>
            </w:pPr>
          </w:p>
        </w:tc>
        <w:tc>
          <w:tcPr>
            <w:tcW w:w="4050" w:type="dxa"/>
            <w:tcBorders>
              <w:top w:val="nil"/>
              <w:left w:val="single" w:sz="4" w:space="0" w:color="auto"/>
              <w:bottom w:val="single" w:sz="4" w:space="0" w:color="auto"/>
              <w:right w:val="single" w:sz="4" w:space="0" w:color="auto"/>
            </w:tcBorders>
          </w:tcPr>
          <w:p w:rsidR="00037E3B" w:rsidRPr="005D2253" w:rsidRDefault="00037E3B" w:rsidP="00AC4440">
            <w:pPr>
              <w:spacing w:after="0" w:line="360" w:lineRule="auto"/>
              <w:rPr>
                <w:rFonts w:ascii="Times New Roman" w:hAnsi="Times New Roman"/>
                <w:sz w:val="24"/>
                <w:szCs w:val="24"/>
              </w:rPr>
            </w:pPr>
            <w:r w:rsidRPr="005D2253">
              <w:rPr>
                <w:rFonts w:ascii="Times New Roman" w:hAnsi="Times New Roman"/>
                <w:sz w:val="24"/>
                <w:szCs w:val="24"/>
              </w:rPr>
              <w:t>Parasti var izmantot tikai šihtai, kuras sastāvā ir vairāk par 50 % lausku.</w:t>
            </w:r>
          </w:p>
        </w:tc>
      </w:tr>
      <w:tr w:rsidR="00037E3B" w:rsidRPr="001762AE" w:rsidTr="00D36E32">
        <w:trPr>
          <w:trHeight w:val="255"/>
        </w:trPr>
        <w:tc>
          <w:tcPr>
            <w:tcW w:w="3435" w:type="dxa"/>
            <w:tcBorders>
              <w:top w:val="single" w:sz="4" w:space="0" w:color="auto"/>
              <w:left w:val="nil"/>
              <w:bottom w:val="nil"/>
              <w:right w:val="nil"/>
            </w:tcBorders>
            <w:noWrap/>
          </w:tcPr>
          <w:p w:rsidR="00037E3B" w:rsidRPr="001762AE" w:rsidRDefault="00037E3B" w:rsidP="00AC4440">
            <w:pPr>
              <w:spacing w:after="0" w:line="360" w:lineRule="auto"/>
              <w:rPr>
                <w:rFonts w:ascii="Times New Roman" w:hAnsi="Times New Roman"/>
                <w:sz w:val="24"/>
                <w:szCs w:val="24"/>
              </w:rPr>
            </w:pPr>
          </w:p>
        </w:tc>
        <w:tc>
          <w:tcPr>
            <w:tcW w:w="1550" w:type="dxa"/>
            <w:tcBorders>
              <w:top w:val="single" w:sz="4" w:space="0" w:color="auto"/>
              <w:left w:val="nil"/>
              <w:bottom w:val="nil"/>
              <w:right w:val="nil"/>
            </w:tcBorders>
            <w:noWrap/>
          </w:tcPr>
          <w:p w:rsidR="00037E3B" w:rsidRPr="001762AE" w:rsidRDefault="00037E3B" w:rsidP="00AC4440">
            <w:pPr>
              <w:spacing w:after="0" w:line="360" w:lineRule="auto"/>
              <w:rPr>
                <w:rFonts w:ascii="Times New Roman" w:hAnsi="Times New Roman"/>
                <w:sz w:val="24"/>
                <w:szCs w:val="24"/>
              </w:rPr>
            </w:pPr>
          </w:p>
        </w:tc>
        <w:tc>
          <w:tcPr>
            <w:tcW w:w="4050" w:type="dxa"/>
            <w:tcBorders>
              <w:top w:val="nil"/>
              <w:left w:val="nil"/>
              <w:bottom w:val="nil"/>
              <w:right w:val="nil"/>
            </w:tcBorders>
            <w:noWrap/>
          </w:tcPr>
          <w:p w:rsidR="00037E3B" w:rsidRPr="001762AE" w:rsidRDefault="00037E3B" w:rsidP="00AC4440">
            <w:pPr>
              <w:spacing w:after="0" w:line="360" w:lineRule="auto"/>
              <w:rPr>
                <w:rFonts w:ascii="Times New Roman" w:hAnsi="Times New Roman"/>
                <w:sz w:val="24"/>
                <w:szCs w:val="24"/>
              </w:rPr>
            </w:pPr>
          </w:p>
        </w:tc>
      </w:tr>
    </w:tbl>
    <w:p w:rsidR="00037E3B" w:rsidRPr="005D2253" w:rsidRDefault="00037E3B" w:rsidP="00120AAA">
      <w:pPr>
        <w:pStyle w:val="Virsraksts"/>
      </w:pPr>
      <w:bookmarkStart w:id="13" w:name="_Toc357604704"/>
      <w:r w:rsidRPr="005D2253">
        <w:t>1.1.3. Materiālu uzglabāšana un apstrāde</w:t>
      </w:r>
      <w:bookmarkEnd w:id="13"/>
    </w:p>
    <w:p w:rsidR="00037E3B" w:rsidRPr="0081468B" w:rsidRDefault="00037E3B" w:rsidP="0081468B">
      <w:pPr>
        <w:spacing w:after="0" w:line="360" w:lineRule="auto"/>
        <w:jc w:val="both"/>
        <w:rPr>
          <w:rFonts w:ascii="Times New Roman" w:hAnsi="Times New Roman"/>
          <w:bCs/>
          <w:sz w:val="24"/>
          <w:szCs w:val="24"/>
        </w:rPr>
      </w:pPr>
      <w:r w:rsidRPr="0081468B">
        <w:rPr>
          <w:rFonts w:ascii="Times New Roman" w:hAnsi="Times New Roman"/>
          <w:bCs/>
          <w:sz w:val="24"/>
          <w:szCs w:val="24"/>
        </w:rPr>
        <w:t>3. LPTP mērķis ir novērst vai - gadījumā, ja tas nav praktiski realizējams, - samazināt cietvielu uzglabāšanas un apstrādes laikā radītās putekļu emisijas izplatību, izmantojot kādu no turpmāk minētajiem tehniskajiem paņēmieniem vai to apvienojumu.</w:t>
      </w:r>
    </w:p>
    <w:p w:rsidR="00037E3B" w:rsidRDefault="00037E3B" w:rsidP="0081468B">
      <w:pPr>
        <w:spacing w:after="0" w:line="360" w:lineRule="auto"/>
        <w:rPr>
          <w:rFonts w:ascii="Times New Roman" w:hAnsi="Times New Roman"/>
          <w:b/>
          <w:sz w:val="24"/>
          <w:szCs w:val="24"/>
        </w:rPr>
      </w:pPr>
    </w:p>
    <w:p w:rsidR="00037E3B" w:rsidRPr="00E23AF8" w:rsidRDefault="00037E3B" w:rsidP="0081468B">
      <w:pPr>
        <w:spacing w:after="0" w:line="360" w:lineRule="auto"/>
        <w:rPr>
          <w:rFonts w:ascii="Times New Roman" w:hAnsi="Times New Roman"/>
          <w:sz w:val="24"/>
          <w:szCs w:val="24"/>
        </w:rPr>
      </w:pPr>
      <w:r w:rsidRPr="00E23AF8">
        <w:rPr>
          <w:rFonts w:ascii="Times New Roman" w:hAnsi="Times New Roman"/>
          <w:sz w:val="24"/>
          <w:szCs w:val="24"/>
        </w:rPr>
        <w:t>I.     Izejvielu uzglabāšana</w:t>
      </w:r>
    </w:p>
    <w:p w:rsidR="00037E3B" w:rsidRPr="00E23AF8" w:rsidRDefault="00037E3B" w:rsidP="00340CFD">
      <w:pPr>
        <w:spacing w:after="0" w:line="360" w:lineRule="auto"/>
        <w:jc w:val="both"/>
        <w:rPr>
          <w:rFonts w:ascii="Times New Roman" w:hAnsi="Times New Roman"/>
          <w:sz w:val="24"/>
          <w:szCs w:val="24"/>
        </w:rPr>
      </w:pPr>
      <w:r w:rsidRPr="00E23AF8">
        <w:rPr>
          <w:rFonts w:ascii="Times New Roman" w:hAnsi="Times New Roman"/>
          <w:sz w:val="24"/>
          <w:szCs w:val="24"/>
        </w:rPr>
        <w:t>i) Beztaras pulverveida materiāli jāglabā noslēgtās glabātuvēs, kas aprīkotas ar putekļainības pazemināšanas sistēmu (piemēram, šķiedru filtrs).</w:t>
      </w:r>
    </w:p>
    <w:p w:rsidR="00037E3B" w:rsidRPr="00E23AF8" w:rsidRDefault="00037E3B" w:rsidP="00340CFD">
      <w:pPr>
        <w:spacing w:after="0" w:line="360" w:lineRule="auto"/>
        <w:jc w:val="both"/>
        <w:rPr>
          <w:rFonts w:ascii="Times New Roman" w:hAnsi="Times New Roman"/>
          <w:sz w:val="24"/>
          <w:szCs w:val="24"/>
        </w:rPr>
      </w:pPr>
      <w:r w:rsidRPr="00E23AF8">
        <w:rPr>
          <w:rFonts w:ascii="Times New Roman" w:hAnsi="Times New Roman"/>
          <w:sz w:val="24"/>
          <w:szCs w:val="24"/>
        </w:rPr>
        <w:t>ii) Sīkgraudu materiāli jāglabā noslēgtos konteineros vai cieši aizvērtā iepakojumā.</w:t>
      </w:r>
    </w:p>
    <w:p w:rsidR="00037E3B" w:rsidRPr="00E23AF8" w:rsidRDefault="00037E3B" w:rsidP="00340CFD">
      <w:pPr>
        <w:spacing w:after="0" w:line="360" w:lineRule="auto"/>
        <w:jc w:val="both"/>
        <w:rPr>
          <w:rFonts w:ascii="Times New Roman" w:hAnsi="Times New Roman"/>
          <w:sz w:val="24"/>
          <w:szCs w:val="24"/>
        </w:rPr>
      </w:pPr>
      <w:r w:rsidRPr="00E23AF8">
        <w:rPr>
          <w:rFonts w:ascii="Times New Roman" w:hAnsi="Times New Roman"/>
          <w:sz w:val="24"/>
          <w:szCs w:val="24"/>
        </w:rPr>
        <w:t>iii) Rupjgraudu putekļainu izejvielu krājumi jāglabā zem pārsega.</w:t>
      </w:r>
    </w:p>
    <w:p w:rsidR="00037E3B" w:rsidRPr="00E23AF8" w:rsidRDefault="00037E3B" w:rsidP="00340CFD">
      <w:pPr>
        <w:spacing w:after="0" w:line="360" w:lineRule="auto"/>
        <w:jc w:val="both"/>
        <w:rPr>
          <w:rFonts w:ascii="Times New Roman" w:hAnsi="Times New Roman"/>
          <w:sz w:val="24"/>
          <w:szCs w:val="24"/>
        </w:rPr>
      </w:pPr>
      <w:r w:rsidRPr="00E23AF8">
        <w:rPr>
          <w:rFonts w:ascii="Times New Roman" w:hAnsi="Times New Roman"/>
          <w:sz w:val="24"/>
          <w:szCs w:val="24"/>
        </w:rPr>
        <w:t xml:space="preserve">iv) Jāizmanto ceļu tīrīšanas mašīnas un </w:t>
      </w:r>
      <w:r>
        <w:rPr>
          <w:rFonts w:ascii="Times New Roman" w:hAnsi="Times New Roman"/>
          <w:sz w:val="24"/>
          <w:szCs w:val="24"/>
        </w:rPr>
        <w:t xml:space="preserve">tehnoloģijas </w:t>
      </w:r>
      <w:r w:rsidRPr="00E23AF8">
        <w:rPr>
          <w:rFonts w:ascii="Times New Roman" w:hAnsi="Times New Roman"/>
          <w:sz w:val="24"/>
          <w:szCs w:val="24"/>
        </w:rPr>
        <w:t>apsmidzināšana</w:t>
      </w:r>
      <w:r>
        <w:rPr>
          <w:rFonts w:ascii="Times New Roman" w:hAnsi="Times New Roman"/>
          <w:sz w:val="24"/>
          <w:szCs w:val="24"/>
        </w:rPr>
        <w:t>i</w:t>
      </w:r>
      <w:r w:rsidRPr="00E23AF8">
        <w:rPr>
          <w:rFonts w:ascii="Times New Roman" w:hAnsi="Times New Roman"/>
          <w:sz w:val="24"/>
          <w:szCs w:val="24"/>
        </w:rPr>
        <w:t xml:space="preserve"> ar ūdeni</w:t>
      </w:r>
      <w:r>
        <w:rPr>
          <w:rFonts w:ascii="Times New Roman" w:hAnsi="Times New Roman"/>
          <w:sz w:val="24"/>
          <w:szCs w:val="24"/>
        </w:rPr>
        <w:t xml:space="preserve">. </w:t>
      </w:r>
      <w:r w:rsidRPr="00E23AF8">
        <w:rPr>
          <w:rFonts w:ascii="Times New Roman" w:hAnsi="Times New Roman"/>
          <w:sz w:val="24"/>
          <w:szCs w:val="24"/>
        </w:rPr>
        <w:t xml:space="preserve"> </w:t>
      </w:r>
    </w:p>
    <w:p w:rsidR="00037E3B" w:rsidRPr="00E23AF8" w:rsidRDefault="00037E3B" w:rsidP="00C00D16">
      <w:pPr>
        <w:spacing w:after="0" w:line="360" w:lineRule="auto"/>
        <w:rPr>
          <w:rFonts w:ascii="Times New Roman" w:hAnsi="Times New Roman"/>
          <w:sz w:val="24"/>
          <w:szCs w:val="24"/>
        </w:rPr>
      </w:pPr>
    </w:p>
    <w:p w:rsidR="00037E3B" w:rsidRPr="00E23AF8" w:rsidRDefault="00037E3B" w:rsidP="00E23AF8">
      <w:pPr>
        <w:rPr>
          <w:rFonts w:ascii="Times New Roman" w:hAnsi="Times New Roman"/>
          <w:sz w:val="24"/>
          <w:szCs w:val="24"/>
        </w:rPr>
      </w:pPr>
      <w:r w:rsidRPr="00E23AF8">
        <w:rPr>
          <w:rFonts w:ascii="Times New Roman" w:hAnsi="Times New Roman"/>
          <w:sz w:val="24"/>
          <w:szCs w:val="24"/>
        </w:rPr>
        <w:t>II.     Izejvielu apstrāde</w:t>
      </w:r>
      <w:r w:rsidRPr="00E23AF8">
        <w:rPr>
          <w:rFonts w:ascii="Times New Roman" w:hAnsi="Times New Roman"/>
          <w:sz w:val="24"/>
          <w:szCs w:val="24"/>
        </w:rPr>
        <w:tab/>
      </w:r>
    </w:p>
    <w:tbl>
      <w:tblPr>
        <w:tblW w:w="9195" w:type="dxa"/>
        <w:tblInd w:w="93" w:type="dxa"/>
        <w:tblLook w:val="0000"/>
      </w:tblPr>
      <w:tblGrid>
        <w:gridCol w:w="4875"/>
        <w:gridCol w:w="4320"/>
      </w:tblGrid>
      <w:tr w:rsidR="00037E3B" w:rsidRPr="001762AE" w:rsidTr="00B51AB6">
        <w:trPr>
          <w:trHeight w:val="255"/>
        </w:trPr>
        <w:tc>
          <w:tcPr>
            <w:tcW w:w="4875" w:type="dxa"/>
            <w:tcBorders>
              <w:top w:val="single" w:sz="4" w:space="0" w:color="auto"/>
              <w:left w:val="single" w:sz="4" w:space="0" w:color="auto"/>
              <w:bottom w:val="single" w:sz="4" w:space="0" w:color="auto"/>
              <w:right w:val="single" w:sz="4" w:space="0" w:color="auto"/>
            </w:tcBorders>
            <w:noWrap/>
          </w:tcPr>
          <w:p w:rsidR="00037E3B" w:rsidRPr="001762AE" w:rsidRDefault="00037E3B" w:rsidP="00225D2C">
            <w:pPr>
              <w:ind w:firstLineChars="800" w:firstLine="1493"/>
              <w:rPr>
                <w:rFonts w:ascii="Times New Roman" w:hAnsi="Times New Roman"/>
                <w:b/>
                <w:bCs/>
                <w:sz w:val="24"/>
                <w:szCs w:val="24"/>
              </w:rPr>
            </w:pPr>
            <w:r w:rsidRPr="001762AE">
              <w:rPr>
                <w:rFonts w:ascii="Times New Roman" w:hAnsi="Times New Roman"/>
                <w:b/>
                <w:bCs/>
                <w:sz w:val="24"/>
                <w:szCs w:val="24"/>
              </w:rPr>
              <w:t>Tehniskais paņēmiens</w:t>
            </w:r>
          </w:p>
        </w:tc>
        <w:tc>
          <w:tcPr>
            <w:tcW w:w="4320" w:type="dxa"/>
            <w:tcBorders>
              <w:top w:val="single" w:sz="4" w:space="0" w:color="auto"/>
              <w:left w:val="nil"/>
              <w:bottom w:val="single" w:sz="4" w:space="0" w:color="auto"/>
              <w:right w:val="single" w:sz="4" w:space="0" w:color="auto"/>
            </w:tcBorders>
            <w:noWrap/>
          </w:tcPr>
          <w:p w:rsidR="00037E3B" w:rsidRPr="001762AE" w:rsidRDefault="00037E3B" w:rsidP="00225D2C">
            <w:pPr>
              <w:ind w:firstLineChars="700" w:firstLine="1307"/>
              <w:rPr>
                <w:rFonts w:ascii="Times New Roman" w:hAnsi="Times New Roman"/>
                <w:b/>
                <w:bCs/>
                <w:sz w:val="24"/>
                <w:szCs w:val="24"/>
              </w:rPr>
            </w:pPr>
            <w:r w:rsidRPr="001762AE">
              <w:rPr>
                <w:rFonts w:ascii="Times New Roman" w:hAnsi="Times New Roman"/>
                <w:b/>
                <w:bCs/>
                <w:sz w:val="24"/>
                <w:szCs w:val="24"/>
              </w:rPr>
              <w:t>Piemērojamība</w:t>
            </w:r>
          </w:p>
        </w:tc>
      </w:tr>
      <w:tr w:rsidR="00037E3B" w:rsidRPr="001762AE" w:rsidTr="00B51AB6">
        <w:trPr>
          <w:trHeight w:val="480"/>
        </w:trPr>
        <w:tc>
          <w:tcPr>
            <w:tcW w:w="4875" w:type="dxa"/>
            <w:tcBorders>
              <w:top w:val="nil"/>
              <w:left w:val="single" w:sz="4" w:space="0" w:color="auto"/>
              <w:bottom w:val="single" w:sz="4" w:space="0" w:color="auto"/>
              <w:right w:val="single" w:sz="4" w:space="0" w:color="auto"/>
            </w:tcBorders>
          </w:tcPr>
          <w:p w:rsidR="00037E3B" w:rsidRPr="001762AE" w:rsidRDefault="00037E3B" w:rsidP="00120AAA">
            <w:pPr>
              <w:spacing w:after="0" w:line="360" w:lineRule="auto"/>
              <w:jc w:val="both"/>
              <w:rPr>
                <w:rFonts w:ascii="Times New Roman" w:hAnsi="Times New Roman"/>
                <w:sz w:val="24"/>
                <w:szCs w:val="24"/>
              </w:rPr>
            </w:pPr>
            <w:r w:rsidRPr="001762AE">
              <w:rPr>
                <w:rFonts w:ascii="Times New Roman" w:hAnsi="Times New Roman"/>
                <w:sz w:val="24"/>
                <w:szCs w:val="24"/>
              </w:rPr>
              <w:t>i) Materiālu virszemes transportēšanai jāizmanto noslēgti konveijeri materiālu zudumu novēršanai.</w:t>
            </w:r>
          </w:p>
        </w:tc>
        <w:tc>
          <w:tcPr>
            <w:tcW w:w="4320" w:type="dxa"/>
            <w:vMerge w:val="restart"/>
            <w:tcBorders>
              <w:top w:val="nil"/>
              <w:left w:val="single" w:sz="4" w:space="0" w:color="auto"/>
              <w:bottom w:val="single" w:sz="4" w:space="0" w:color="000000"/>
              <w:right w:val="single" w:sz="4" w:space="0" w:color="auto"/>
            </w:tcBorders>
            <w:noWrap/>
          </w:tcPr>
          <w:p w:rsidR="00037E3B" w:rsidRPr="005D2253" w:rsidRDefault="00037E3B" w:rsidP="00120AAA">
            <w:pPr>
              <w:spacing w:after="0" w:line="360" w:lineRule="auto"/>
              <w:jc w:val="both"/>
              <w:rPr>
                <w:rFonts w:ascii="Times New Roman" w:hAnsi="Times New Roman"/>
                <w:sz w:val="24"/>
                <w:szCs w:val="24"/>
              </w:rPr>
            </w:pPr>
            <w:r w:rsidRPr="005D2253">
              <w:rPr>
                <w:rFonts w:ascii="Times New Roman" w:hAnsi="Times New Roman"/>
                <w:sz w:val="24"/>
                <w:szCs w:val="24"/>
              </w:rPr>
              <w:t>Tehniskie paņēmieni ir vispārīgi piemērojami.</w:t>
            </w:r>
          </w:p>
        </w:tc>
      </w:tr>
      <w:tr w:rsidR="00037E3B" w:rsidRPr="001762AE" w:rsidTr="00E23AF8">
        <w:trPr>
          <w:trHeight w:val="480"/>
        </w:trPr>
        <w:tc>
          <w:tcPr>
            <w:tcW w:w="4875" w:type="dxa"/>
            <w:tcBorders>
              <w:top w:val="nil"/>
              <w:left w:val="single" w:sz="4" w:space="0" w:color="auto"/>
              <w:bottom w:val="single" w:sz="4" w:space="0" w:color="auto"/>
              <w:right w:val="single" w:sz="4" w:space="0" w:color="auto"/>
            </w:tcBorders>
          </w:tcPr>
          <w:p w:rsidR="00037E3B" w:rsidRPr="001762AE" w:rsidRDefault="00037E3B" w:rsidP="00120AAA">
            <w:pPr>
              <w:spacing w:after="0" w:line="360" w:lineRule="auto"/>
              <w:jc w:val="both"/>
              <w:rPr>
                <w:rFonts w:ascii="Times New Roman" w:hAnsi="Times New Roman"/>
                <w:sz w:val="24"/>
                <w:szCs w:val="24"/>
              </w:rPr>
            </w:pPr>
            <w:r w:rsidRPr="001762AE">
              <w:rPr>
                <w:rFonts w:ascii="Times New Roman" w:hAnsi="Times New Roman"/>
                <w:sz w:val="24"/>
                <w:szCs w:val="24"/>
              </w:rPr>
              <w:t>ii) Ja tiek izmantota pneimatiska padeve, transportēšanas gaisa attīrīšanai pirms tā izvades jāuzstāda noslēgta ar filtru aprīkota sistēma.</w:t>
            </w:r>
          </w:p>
        </w:tc>
        <w:tc>
          <w:tcPr>
            <w:tcW w:w="4320" w:type="dxa"/>
            <w:vMerge/>
            <w:tcBorders>
              <w:top w:val="nil"/>
              <w:left w:val="single" w:sz="4" w:space="0" w:color="auto"/>
              <w:bottom w:val="single" w:sz="4" w:space="0" w:color="auto"/>
              <w:right w:val="single" w:sz="4" w:space="0" w:color="auto"/>
            </w:tcBorders>
            <w:vAlign w:val="center"/>
          </w:tcPr>
          <w:p w:rsidR="00037E3B" w:rsidRPr="001762AE" w:rsidRDefault="00037E3B" w:rsidP="00120AAA">
            <w:pPr>
              <w:spacing w:after="0" w:line="360" w:lineRule="auto"/>
              <w:rPr>
                <w:rFonts w:ascii="Times New Roman" w:hAnsi="Times New Roman"/>
                <w:sz w:val="24"/>
                <w:szCs w:val="24"/>
              </w:rPr>
            </w:pPr>
          </w:p>
        </w:tc>
      </w:tr>
      <w:tr w:rsidR="00037E3B" w:rsidRPr="001762AE" w:rsidTr="00E23AF8">
        <w:trPr>
          <w:trHeight w:val="255"/>
        </w:trPr>
        <w:tc>
          <w:tcPr>
            <w:tcW w:w="4875" w:type="dxa"/>
            <w:tcBorders>
              <w:top w:val="single" w:sz="4" w:space="0" w:color="auto"/>
              <w:left w:val="single" w:sz="4" w:space="0" w:color="auto"/>
              <w:bottom w:val="single" w:sz="4" w:space="0" w:color="auto"/>
              <w:right w:val="single" w:sz="4" w:space="0" w:color="auto"/>
            </w:tcBorders>
            <w:noWrap/>
          </w:tcPr>
          <w:p w:rsidR="00037E3B" w:rsidRPr="001762AE" w:rsidRDefault="00037E3B" w:rsidP="00120AAA">
            <w:pPr>
              <w:spacing w:after="0" w:line="360" w:lineRule="auto"/>
              <w:rPr>
                <w:rFonts w:ascii="Times New Roman" w:hAnsi="Times New Roman"/>
                <w:sz w:val="24"/>
                <w:szCs w:val="24"/>
              </w:rPr>
            </w:pPr>
            <w:r w:rsidRPr="001762AE">
              <w:rPr>
                <w:rFonts w:ascii="Times New Roman" w:hAnsi="Times New Roman"/>
                <w:sz w:val="24"/>
                <w:szCs w:val="24"/>
              </w:rPr>
              <w:t>iii)   Šihtas mitrināšana.</w:t>
            </w:r>
          </w:p>
        </w:tc>
        <w:tc>
          <w:tcPr>
            <w:tcW w:w="4320" w:type="dxa"/>
            <w:tcBorders>
              <w:top w:val="single" w:sz="4" w:space="0" w:color="auto"/>
              <w:left w:val="single" w:sz="4" w:space="0" w:color="auto"/>
              <w:bottom w:val="single" w:sz="4" w:space="0" w:color="auto"/>
              <w:right w:val="single" w:sz="4" w:space="0" w:color="auto"/>
            </w:tcBorders>
            <w:noWrap/>
          </w:tcPr>
          <w:p w:rsidR="00037E3B" w:rsidRPr="001762AE" w:rsidRDefault="00037E3B" w:rsidP="00120AAA">
            <w:pPr>
              <w:spacing w:after="0" w:line="360" w:lineRule="auto"/>
              <w:jc w:val="both"/>
              <w:rPr>
                <w:rFonts w:ascii="Times New Roman" w:hAnsi="Times New Roman"/>
                <w:sz w:val="24"/>
                <w:szCs w:val="24"/>
              </w:rPr>
            </w:pPr>
            <w:r w:rsidRPr="001762AE">
              <w:rPr>
                <w:rFonts w:ascii="Times New Roman" w:hAnsi="Times New Roman"/>
                <w:sz w:val="24"/>
                <w:szCs w:val="24"/>
              </w:rPr>
              <w:t>Šī tehniskā paņēmiena izmantošanas iespējas ir ierobežotas, jo negatīvi ietekmē krāsns energoefektivitāti. Ierobežojumi var attiekties uz noteiktu šihtas sastāvu, jo īpaši borosilikāta stikla ražošanā.</w:t>
            </w:r>
          </w:p>
        </w:tc>
      </w:tr>
      <w:tr w:rsidR="00037E3B" w:rsidRPr="001762AE" w:rsidTr="00120AAA">
        <w:trPr>
          <w:trHeight w:val="720"/>
        </w:trPr>
        <w:tc>
          <w:tcPr>
            <w:tcW w:w="4875" w:type="dxa"/>
            <w:tcBorders>
              <w:top w:val="single" w:sz="4" w:space="0" w:color="auto"/>
              <w:left w:val="single" w:sz="4" w:space="0" w:color="auto"/>
              <w:bottom w:val="single" w:sz="4" w:space="0" w:color="auto"/>
              <w:right w:val="single" w:sz="4" w:space="0" w:color="auto"/>
            </w:tcBorders>
            <w:noWrap/>
          </w:tcPr>
          <w:p w:rsidR="00037E3B" w:rsidRPr="001762AE" w:rsidRDefault="00037E3B" w:rsidP="00120AAA">
            <w:pPr>
              <w:spacing w:after="0" w:line="360" w:lineRule="auto"/>
              <w:rPr>
                <w:rFonts w:ascii="Times New Roman" w:hAnsi="Times New Roman"/>
                <w:sz w:val="24"/>
                <w:szCs w:val="24"/>
              </w:rPr>
            </w:pPr>
            <w:r w:rsidRPr="001762AE">
              <w:rPr>
                <w:rFonts w:ascii="Times New Roman" w:hAnsi="Times New Roman"/>
                <w:sz w:val="24"/>
                <w:szCs w:val="24"/>
              </w:rPr>
              <w:t>iv)   Neliela negatīva spiediena radīšana krāsnī.</w:t>
            </w:r>
          </w:p>
        </w:tc>
        <w:tc>
          <w:tcPr>
            <w:tcW w:w="4320" w:type="dxa"/>
            <w:tcBorders>
              <w:top w:val="single" w:sz="4" w:space="0" w:color="auto"/>
              <w:left w:val="nil"/>
              <w:bottom w:val="single" w:sz="4" w:space="0" w:color="auto"/>
              <w:right w:val="single" w:sz="4" w:space="0" w:color="auto"/>
            </w:tcBorders>
            <w:vAlign w:val="center"/>
          </w:tcPr>
          <w:p w:rsidR="00037E3B" w:rsidRPr="001762AE" w:rsidRDefault="00037E3B" w:rsidP="00120AAA">
            <w:pPr>
              <w:spacing w:after="0" w:line="360" w:lineRule="auto"/>
              <w:jc w:val="both"/>
              <w:rPr>
                <w:rFonts w:ascii="Times New Roman" w:hAnsi="Times New Roman"/>
                <w:sz w:val="24"/>
                <w:szCs w:val="24"/>
              </w:rPr>
            </w:pPr>
            <w:r w:rsidRPr="001762AE">
              <w:rPr>
                <w:rFonts w:ascii="Times New Roman" w:hAnsi="Times New Roman"/>
                <w:sz w:val="24"/>
                <w:szCs w:val="24"/>
              </w:rPr>
              <w:t>Var izmantot tikai kā jau iepriekš paredzētu tehnoloģijas daļu (piemēram, frites ražošanas kausēšanas krāsnīm), jo nelabvēlīgi ietekmē krāsns energoefektivitāti.</w:t>
            </w:r>
          </w:p>
        </w:tc>
      </w:tr>
      <w:tr w:rsidR="00037E3B" w:rsidRPr="001762AE" w:rsidTr="00120AAA">
        <w:trPr>
          <w:trHeight w:val="480"/>
        </w:trPr>
        <w:tc>
          <w:tcPr>
            <w:tcW w:w="4875" w:type="dxa"/>
            <w:tcBorders>
              <w:top w:val="nil"/>
              <w:left w:val="single" w:sz="4" w:space="0" w:color="auto"/>
              <w:bottom w:val="single" w:sz="4" w:space="0" w:color="auto"/>
              <w:right w:val="single" w:sz="4" w:space="0" w:color="auto"/>
            </w:tcBorders>
            <w:noWrap/>
            <w:vAlign w:val="center"/>
          </w:tcPr>
          <w:p w:rsidR="00037E3B" w:rsidRPr="001762AE" w:rsidRDefault="00037E3B" w:rsidP="00120AAA">
            <w:pPr>
              <w:spacing w:after="0" w:line="360" w:lineRule="auto"/>
              <w:jc w:val="both"/>
              <w:rPr>
                <w:rFonts w:ascii="Times New Roman" w:hAnsi="Times New Roman"/>
                <w:sz w:val="24"/>
                <w:szCs w:val="24"/>
              </w:rPr>
            </w:pPr>
            <w:r w:rsidRPr="001762AE">
              <w:rPr>
                <w:rFonts w:ascii="Times New Roman" w:hAnsi="Times New Roman"/>
                <w:sz w:val="24"/>
                <w:szCs w:val="24"/>
              </w:rPr>
              <w:t>v) Neplaisājošu izejvielu izmantošana (galvenokārt dolomīts un kaļķakmens). Šāda parādība ir raksturīga minerāliem, kas karstuma ietekmē sāk sprakšķēt, kā rezultātā var palielināties putekļu emisija.</w:t>
            </w:r>
          </w:p>
        </w:tc>
        <w:tc>
          <w:tcPr>
            <w:tcW w:w="4320" w:type="dxa"/>
            <w:tcBorders>
              <w:top w:val="nil"/>
              <w:left w:val="nil"/>
              <w:bottom w:val="single" w:sz="4" w:space="0" w:color="auto"/>
              <w:right w:val="single" w:sz="4" w:space="0" w:color="auto"/>
            </w:tcBorders>
          </w:tcPr>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Izmantošana ir atkarīga no sarežģījumiem, kas saistīti ar izejvielu pieejamību.</w:t>
            </w:r>
          </w:p>
        </w:tc>
      </w:tr>
      <w:tr w:rsidR="00037E3B" w:rsidRPr="001762AE" w:rsidTr="00C00D16">
        <w:trPr>
          <w:trHeight w:val="720"/>
        </w:trPr>
        <w:tc>
          <w:tcPr>
            <w:tcW w:w="4875" w:type="dxa"/>
            <w:tcBorders>
              <w:top w:val="nil"/>
              <w:left w:val="single" w:sz="4" w:space="0" w:color="auto"/>
              <w:bottom w:val="single" w:sz="4" w:space="0" w:color="auto"/>
              <w:right w:val="single" w:sz="4" w:space="0" w:color="auto"/>
            </w:tcBorders>
            <w:vAlign w:val="center"/>
          </w:tcPr>
          <w:p w:rsidR="00037E3B" w:rsidRPr="001762AE" w:rsidRDefault="00037E3B" w:rsidP="00120AAA">
            <w:pPr>
              <w:spacing w:after="0" w:line="360" w:lineRule="auto"/>
              <w:jc w:val="both"/>
              <w:rPr>
                <w:rFonts w:ascii="Times New Roman" w:hAnsi="Times New Roman"/>
                <w:sz w:val="24"/>
                <w:szCs w:val="24"/>
              </w:rPr>
            </w:pPr>
            <w:r w:rsidRPr="001762AE">
              <w:rPr>
                <w:rFonts w:ascii="Times New Roman" w:hAnsi="Times New Roman"/>
                <w:sz w:val="24"/>
                <w:szCs w:val="24"/>
              </w:rPr>
              <w:t xml:space="preserve">vi) Procesos, kuros var veidoties putekļi (piemēram, iepakojuma atvēršana, frites šihtas sagatavošana, maisa filtru attīrīšana no putekļiem, aukstās emaljas </w:t>
            </w:r>
            <w:r>
              <w:rPr>
                <w:rFonts w:ascii="Times New Roman" w:hAnsi="Times New Roman"/>
                <w:sz w:val="24"/>
                <w:szCs w:val="24"/>
              </w:rPr>
              <w:t>kausēšanas iekārtas</w:t>
            </w:r>
            <w:r w:rsidRPr="001762AE">
              <w:rPr>
                <w:rFonts w:ascii="Times New Roman" w:hAnsi="Times New Roman"/>
                <w:sz w:val="24"/>
                <w:szCs w:val="24"/>
              </w:rPr>
              <w:t>), jāizmanto filtru sistēmai pieslēgta ventilācija.</w:t>
            </w:r>
          </w:p>
        </w:tc>
        <w:tc>
          <w:tcPr>
            <w:tcW w:w="4320" w:type="dxa"/>
            <w:vMerge w:val="restart"/>
            <w:tcBorders>
              <w:top w:val="nil"/>
              <w:left w:val="nil"/>
              <w:right w:val="single" w:sz="4" w:space="0" w:color="auto"/>
            </w:tcBorders>
          </w:tcPr>
          <w:p w:rsidR="00037E3B" w:rsidRPr="001762AE" w:rsidRDefault="00037E3B" w:rsidP="00120AAA">
            <w:pPr>
              <w:spacing w:after="0" w:line="360" w:lineRule="auto"/>
              <w:jc w:val="both"/>
              <w:rPr>
                <w:rFonts w:ascii="Times New Roman" w:hAnsi="Times New Roman"/>
                <w:sz w:val="24"/>
                <w:szCs w:val="24"/>
              </w:rPr>
            </w:pPr>
            <w:r w:rsidRPr="001762AE">
              <w:rPr>
                <w:rFonts w:ascii="Times New Roman" w:hAnsi="Times New Roman"/>
                <w:sz w:val="24"/>
                <w:szCs w:val="24"/>
              </w:rPr>
              <w:t>Tehniskie paņēmieni ir vispārīgi piemērojami.</w:t>
            </w:r>
          </w:p>
        </w:tc>
      </w:tr>
      <w:tr w:rsidR="00037E3B" w:rsidRPr="001762AE" w:rsidTr="00C00D16">
        <w:trPr>
          <w:trHeight w:val="720"/>
        </w:trPr>
        <w:tc>
          <w:tcPr>
            <w:tcW w:w="4875" w:type="dxa"/>
            <w:tcBorders>
              <w:top w:val="nil"/>
              <w:left w:val="single" w:sz="4" w:space="0" w:color="auto"/>
              <w:bottom w:val="single" w:sz="4" w:space="0" w:color="auto"/>
              <w:right w:val="single" w:sz="4" w:space="0" w:color="auto"/>
            </w:tcBorders>
          </w:tcPr>
          <w:p w:rsidR="00037E3B" w:rsidRPr="001762AE" w:rsidRDefault="00037E3B" w:rsidP="00120AAA">
            <w:pPr>
              <w:spacing w:after="0" w:line="360" w:lineRule="auto"/>
              <w:jc w:val="both"/>
              <w:rPr>
                <w:rFonts w:ascii="Times New Roman" w:hAnsi="Times New Roman"/>
                <w:sz w:val="24"/>
                <w:szCs w:val="24"/>
              </w:rPr>
            </w:pPr>
            <w:r>
              <w:rPr>
                <w:rFonts w:ascii="Times New Roman" w:hAnsi="Times New Roman"/>
                <w:sz w:val="24"/>
                <w:szCs w:val="24"/>
              </w:rPr>
              <w:t>vii)   Gliemežveida padevēj</w:t>
            </w:r>
            <w:r w:rsidRPr="001762AE">
              <w:rPr>
                <w:rFonts w:ascii="Times New Roman" w:hAnsi="Times New Roman"/>
                <w:sz w:val="24"/>
                <w:szCs w:val="24"/>
              </w:rPr>
              <w:t>a izmantošana.</w:t>
            </w:r>
          </w:p>
        </w:tc>
        <w:tc>
          <w:tcPr>
            <w:tcW w:w="4320" w:type="dxa"/>
            <w:vMerge/>
            <w:tcBorders>
              <w:left w:val="nil"/>
              <w:bottom w:val="single" w:sz="4" w:space="0" w:color="auto"/>
              <w:right w:val="single" w:sz="4" w:space="0" w:color="auto"/>
            </w:tcBorders>
            <w:noWrap/>
          </w:tcPr>
          <w:p w:rsidR="00037E3B" w:rsidRPr="001762AE" w:rsidRDefault="00037E3B" w:rsidP="00120AAA">
            <w:pPr>
              <w:spacing w:after="0" w:line="360" w:lineRule="auto"/>
              <w:jc w:val="both"/>
              <w:rPr>
                <w:rFonts w:ascii="Times New Roman" w:hAnsi="Times New Roman"/>
                <w:sz w:val="24"/>
                <w:szCs w:val="24"/>
              </w:rPr>
            </w:pPr>
          </w:p>
        </w:tc>
      </w:tr>
      <w:tr w:rsidR="00037E3B" w:rsidRPr="001762AE" w:rsidTr="00E23AF8">
        <w:trPr>
          <w:trHeight w:val="255"/>
        </w:trPr>
        <w:tc>
          <w:tcPr>
            <w:tcW w:w="4875" w:type="dxa"/>
            <w:tcBorders>
              <w:top w:val="single" w:sz="4" w:space="0" w:color="auto"/>
              <w:left w:val="single" w:sz="4" w:space="0" w:color="auto"/>
              <w:bottom w:val="single" w:sz="4" w:space="0" w:color="auto"/>
              <w:right w:val="single" w:sz="4" w:space="0" w:color="auto"/>
            </w:tcBorders>
            <w:noWrap/>
          </w:tcPr>
          <w:p w:rsidR="00037E3B" w:rsidRPr="001762AE" w:rsidRDefault="00037E3B" w:rsidP="00120AAA">
            <w:pPr>
              <w:spacing w:after="0" w:line="360" w:lineRule="auto"/>
              <w:rPr>
                <w:rFonts w:ascii="Times New Roman" w:hAnsi="Times New Roman"/>
                <w:sz w:val="24"/>
                <w:szCs w:val="24"/>
              </w:rPr>
            </w:pPr>
            <w:r w:rsidRPr="001762AE">
              <w:rPr>
                <w:rFonts w:ascii="Times New Roman" w:hAnsi="Times New Roman"/>
                <w:sz w:val="24"/>
                <w:szCs w:val="24"/>
              </w:rPr>
              <w:t>viii)   Iekraušanas kameru noslēgšana.</w:t>
            </w:r>
          </w:p>
        </w:tc>
        <w:tc>
          <w:tcPr>
            <w:tcW w:w="4320" w:type="dxa"/>
            <w:tcBorders>
              <w:top w:val="single" w:sz="4" w:space="0" w:color="auto"/>
              <w:left w:val="single" w:sz="4" w:space="0" w:color="auto"/>
              <w:bottom w:val="single" w:sz="4" w:space="0" w:color="auto"/>
              <w:right w:val="single" w:sz="4" w:space="0" w:color="auto"/>
            </w:tcBorders>
            <w:noWrap/>
          </w:tcPr>
          <w:p w:rsidR="00037E3B" w:rsidRPr="005D2253"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Vispārīgi piemērojama. Lai nepieļautu aprīkojuma bojājumus, var būt nepieciešams izmantot dzesēšanu.</w:t>
            </w:r>
          </w:p>
        </w:tc>
      </w:tr>
    </w:tbl>
    <w:p w:rsidR="00037E3B" w:rsidRPr="005D2253" w:rsidRDefault="00037E3B" w:rsidP="001762AE">
      <w:pPr>
        <w:rPr>
          <w:rFonts w:ascii="Times New Roman" w:hAnsi="Times New Roman"/>
          <w:sz w:val="24"/>
          <w:szCs w:val="24"/>
        </w:rPr>
      </w:pPr>
    </w:p>
    <w:p w:rsidR="00037E3B" w:rsidRDefault="00037E3B" w:rsidP="00040A12">
      <w:pPr>
        <w:spacing w:after="0" w:line="360" w:lineRule="auto"/>
        <w:jc w:val="both"/>
        <w:rPr>
          <w:rFonts w:ascii="Times New Roman" w:hAnsi="Times New Roman"/>
          <w:sz w:val="24"/>
          <w:szCs w:val="24"/>
        </w:rPr>
      </w:pPr>
      <w:r w:rsidRPr="00120AAA">
        <w:rPr>
          <w:rFonts w:ascii="Times New Roman" w:hAnsi="Times New Roman"/>
          <w:bCs/>
          <w:sz w:val="24"/>
          <w:szCs w:val="24"/>
        </w:rPr>
        <w:t>4. LPTP mērķis ir novērst vai - gadījumā, ja tas nav praktiski realizējams, - samazināt gaistošu izejvielu uzglabāšanas un apstrādes laikā radītās gāzveida emisijas izplatību,</w:t>
      </w:r>
      <w:r w:rsidRPr="001762AE">
        <w:rPr>
          <w:rFonts w:ascii="Times New Roman" w:hAnsi="Times New Roman"/>
          <w:b/>
          <w:bCs/>
          <w:sz w:val="24"/>
          <w:szCs w:val="24"/>
        </w:rPr>
        <w:t xml:space="preserve"> </w:t>
      </w:r>
      <w:r w:rsidRPr="007311FB">
        <w:rPr>
          <w:rFonts w:ascii="Times New Roman" w:hAnsi="Times New Roman"/>
          <w:bCs/>
          <w:sz w:val="24"/>
          <w:szCs w:val="24"/>
        </w:rPr>
        <w:t>izmantojot kādu no turpmāk minētajiem tehniskajiem paņēmieniem vai to apvienojumu</w:t>
      </w:r>
      <w:r>
        <w:rPr>
          <w:rFonts w:ascii="Times New Roman" w:hAnsi="Times New Roman"/>
          <w:bCs/>
          <w:sz w:val="24"/>
          <w:szCs w:val="24"/>
        </w:rPr>
        <w:t>:</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i) Beztaras uzglabāšanas tvertnes, kas saules gaismas ietekmes dēļ ir pakļautas temperatūras izmaiņām, ir jānokrāso ar krāsu, kurai ir zema saules gaismas absorbcijas spēja.</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ii) Jākontrolē temperatūra gaistošu izejvielu glabātuvē.</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iii) Gaistošu izejvielu glabātuves tvertnes jāpārklāj ar izolāciju.</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iv) Materiāli tehniskās apgādes vadība.</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v) Liela daudzuma gaistošu naftas produktu glabāšanai jāizmanto ar peldošiem jumtiem aprīkotas tvertnes.</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vi) Gaistošu šķidrumu pārsūknēšanā (piemēram, no autocisternām uz uzglabāšanas tvertni) jāizmanto tvaika nosūces sistēmas.</w:t>
      </w:r>
    </w:p>
    <w:p w:rsidR="00037E3B" w:rsidRPr="001762AE" w:rsidRDefault="00037E3B" w:rsidP="00E74CE5">
      <w:pPr>
        <w:spacing w:after="0" w:line="360" w:lineRule="auto"/>
        <w:jc w:val="both"/>
        <w:rPr>
          <w:rFonts w:ascii="Times New Roman" w:hAnsi="Times New Roman"/>
          <w:sz w:val="24"/>
          <w:szCs w:val="24"/>
        </w:rPr>
      </w:pPr>
      <w:r w:rsidRPr="001762AE">
        <w:rPr>
          <w:rFonts w:ascii="Times New Roman" w:hAnsi="Times New Roman"/>
          <w:sz w:val="24"/>
          <w:szCs w:val="24"/>
        </w:rPr>
        <w:t>vii) Šķidro izejvielu glabāšanai jāizmanto elastīga pārseg</w:t>
      </w:r>
      <w:r>
        <w:rPr>
          <w:rFonts w:ascii="Times New Roman" w:hAnsi="Times New Roman"/>
          <w:sz w:val="24"/>
          <w:szCs w:val="24"/>
        </w:rPr>
        <w:t>uma</w:t>
      </w:r>
      <w:r w:rsidRPr="001762AE">
        <w:rPr>
          <w:rFonts w:ascii="Times New Roman" w:hAnsi="Times New Roman"/>
          <w:sz w:val="24"/>
          <w:szCs w:val="24"/>
        </w:rPr>
        <w:t xml:space="preserve"> tvertnes.</w:t>
      </w:r>
    </w:p>
    <w:p w:rsidR="00037E3B" w:rsidRPr="001762AE" w:rsidRDefault="00037E3B" w:rsidP="00E74CE5">
      <w:pPr>
        <w:spacing w:after="0" w:line="360" w:lineRule="auto"/>
        <w:jc w:val="both"/>
        <w:rPr>
          <w:rFonts w:ascii="Times New Roman" w:hAnsi="Times New Roman"/>
          <w:sz w:val="24"/>
          <w:szCs w:val="24"/>
        </w:rPr>
      </w:pPr>
      <w:r w:rsidRPr="001762AE">
        <w:rPr>
          <w:rFonts w:ascii="Times New Roman" w:hAnsi="Times New Roman"/>
          <w:sz w:val="24"/>
          <w:szCs w:val="24"/>
        </w:rPr>
        <w:t>viii) Tvertnes jāaprīko ar spiediena/vakuuma vārstiem, kuru konstrukcija var izturēt</w:t>
      </w:r>
    </w:p>
    <w:p w:rsidR="00037E3B" w:rsidRPr="001762AE" w:rsidRDefault="00037E3B" w:rsidP="00E74CE5">
      <w:pPr>
        <w:spacing w:after="0" w:line="360" w:lineRule="auto"/>
        <w:jc w:val="both"/>
        <w:rPr>
          <w:rFonts w:ascii="Times New Roman" w:hAnsi="Times New Roman"/>
          <w:sz w:val="24"/>
          <w:szCs w:val="24"/>
        </w:rPr>
      </w:pPr>
      <w:r w:rsidRPr="001762AE">
        <w:rPr>
          <w:rFonts w:ascii="Times New Roman" w:hAnsi="Times New Roman"/>
          <w:sz w:val="24"/>
          <w:szCs w:val="24"/>
        </w:rPr>
        <w:t>spiediena svārstības.</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ix) Uzglabājot bīstamus materiālus, jāveic apstrāde pret noplūdēm (piemēram, adsorbciju, absorbciju, kondensēšanos).</w:t>
      </w:r>
    </w:p>
    <w:p w:rsidR="00037E3B" w:rsidRPr="001762AE" w:rsidRDefault="00037E3B" w:rsidP="007311FB">
      <w:pPr>
        <w:spacing w:after="0" w:line="360" w:lineRule="auto"/>
        <w:jc w:val="both"/>
        <w:rPr>
          <w:rFonts w:ascii="Times New Roman" w:hAnsi="Times New Roman"/>
          <w:sz w:val="24"/>
          <w:szCs w:val="24"/>
        </w:rPr>
      </w:pPr>
      <w:r w:rsidRPr="001762AE">
        <w:rPr>
          <w:rFonts w:ascii="Times New Roman" w:hAnsi="Times New Roman"/>
          <w:sz w:val="24"/>
          <w:szCs w:val="24"/>
        </w:rPr>
        <w:t>x) Uzglabājot šķidrumus, kuriem ir tendence putot, to uzpilde jāveic, izmantojot</w:t>
      </w:r>
      <w:r>
        <w:rPr>
          <w:rFonts w:ascii="Times New Roman" w:hAnsi="Times New Roman"/>
          <w:sz w:val="24"/>
          <w:szCs w:val="24"/>
        </w:rPr>
        <w:t xml:space="preserve"> </w:t>
      </w:r>
      <w:r w:rsidRPr="001762AE">
        <w:rPr>
          <w:rFonts w:ascii="Times New Roman" w:hAnsi="Times New Roman"/>
          <w:sz w:val="24"/>
          <w:szCs w:val="24"/>
        </w:rPr>
        <w:t>zemvirsmas uzpildi.</w:t>
      </w:r>
    </w:p>
    <w:p w:rsidR="00037E3B" w:rsidRPr="001762AE" w:rsidRDefault="00037E3B" w:rsidP="001762AE">
      <w:pPr>
        <w:jc w:val="both"/>
        <w:rPr>
          <w:rFonts w:ascii="Times New Roman" w:hAnsi="Times New Roman"/>
          <w:sz w:val="24"/>
          <w:szCs w:val="24"/>
        </w:rPr>
      </w:pPr>
    </w:p>
    <w:p w:rsidR="00037E3B" w:rsidRPr="001762AE" w:rsidRDefault="00037E3B" w:rsidP="007311FB">
      <w:pPr>
        <w:pStyle w:val="Virsraksts"/>
      </w:pPr>
      <w:bookmarkStart w:id="14" w:name="_Toc357604705"/>
      <w:r w:rsidRPr="001762AE">
        <w:t>1.1.4. Vispārīgi primārie paņēmieni</w:t>
      </w:r>
      <w:bookmarkEnd w:id="14"/>
    </w:p>
    <w:p w:rsidR="00037E3B" w:rsidRPr="007311FB" w:rsidRDefault="00037E3B" w:rsidP="007311FB">
      <w:pPr>
        <w:spacing w:after="0" w:line="360" w:lineRule="auto"/>
        <w:jc w:val="both"/>
        <w:rPr>
          <w:rFonts w:ascii="Times New Roman" w:hAnsi="Times New Roman"/>
          <w:bCs/>
          <w:sz w:val="24"/>
          <w:szCs w:val="24"/>
        </w:rPr>
      </w:pPr>
      <w:r w:rsidRPr="007311FB">
        <w:rPr>
          <w:rFonts w:ascii="Times New Roman" w:hAnsi="Times New Roman"/>
          <w:bCs/>
          <w:sz w:val="24"/>
          <w:szCs w:val="24"/>
        </w:rPr>
        <w:t xml:space="preserve">5. LPTP mērķis ir samazināt enerģijas patēriņu un emisijas atmosfērā, veicot </w:t>
      </w:r>
      <w:r>
        <w:rPr>
          <w:rFonts w:ascii="Times New Roman" w:hAnsi="Times New Roman"/>
          <w:bCs/>
          <w:sz w:val="24"/>
          <w:szCs w:val="24"/>
        </w:rPr>
        <w:t xml:space="preserve"> </w:t>
      </w:r>
      <w:r w:rsidRPr="007311FB">
        <w:rPr>
          <w:rFonts w:ascii="Times New Roman" w:hAnsi="Times New Roman"/>
          <w:bCs/>
          <w:sz w:val="24"/>
          <w:szCs w:val="24"/>
        </w:rPr>
        <w:t>kausēšanas krāsns darbības rādītāju un plānotās tehniskās apkopes pastāvīgu</w:t>
      </w:r>
      <w:r>
        <w:rPr>
          <w:rFonts w:ascii="Times New Roman" w:hAnsi="Times New Roman"/>
          <w:bCs/>
          <w:sz w:val="24"/>
          <w:szCs w:val="24"/>
        </w:rPr>
        <w:t xml:space="preserve"> </w:t>
      </w:r>
      <w:r w:rsidRPr="007311FB">
        <w:rPr>
          <w:rFonts w:ascii="Times New Roman" w:hAnsi="Times New Roman"/>
          <w:bCs/>
          <w:sz w:val="24"/>
          <w:szCs w:val="24"/>
        </w:rPr>
        <w:t>monitoringu.</w:t>
      </w:r>
    </w:p>
    <w:p w:rsidR="00037E3B" w:rsidRDefault="00037E3B" w:rsidP="007311FB">
      <w:pPr>
        <w:spacing w:after="0" w:line="36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037E3B" w:rsidRPr="005928DF" w:rsidTr="00EB0D2A">
        <w:tc>
          <w:tcPr>
            <w:tcW w:w="4643" w:type="dxa"/>
          </w:tcPr>
          <w:p w:rsidR="00037E3B" w:rsidRPr="00EB0D2A" w:rsidRDefault="00037E3B" w:rsidP="00EB0D2A">
            <w:pPr>
              <w:spacing w:after="0" w:line="360" w:lineRule="auto"/>
              <w:jc w:val="center"/>
              <w:rPr>
                <w:rFonts w:ascii="Times New Roman" w:hAnsi="Times New Roman"/>
                <w:b/>
                <w:bCs/>
                <w:sz w:val="24"/>
                <w:szCs w:val="24"/>
              </w:rPr>
            </w:pPr>
            <w:r w:rsidRPr="00EB0D2A">
              <w:rPr>
                <w:rFonts w:ascii="Times New Roman" w:hAnsi="Times New Roman"/>
                <w:b/>
                <w:bCs/>
                <w:sz w:val="24"/>
                <w:szCs w:val="24"/>
              </w:rPr>
              <w:t>Tehniskais paņēmiens</w:t>
            </w:r>
          </w:p>
          <w:p w:rsidR="00037E3B" w:rsidRPr="00EB0D2A" w:rsidRDefault="00037E3B" w:rsidP="00EB0D2A">
            <w:pPr>
              <w:spacing w:after="0" w:line="360" w:lineRule="auto"/>
              <w:rPr>
                <w:rFonts w:ascii="Times New Roman" w:hAnsi="Times New Roman"/>
                <w:b/>
                <w:sz w:val="24"/>
                <w:szCs w:val="24"/>
              </w:rPr>
            </w:pPr>
          </w:p>
        </w:tc>
        <w:tc>
          <w:tcPr>
            <w:tcW w:w="4643" w:type="dxa"/>
          </w:tcPr>
          <w:p w:rsidR="00037E3B" w:rsidRPr="00EB0D2A" w:rsidRDefault="00037E3B" w:rsidP="00EB0D2A">
            <w:pPr>
              <w:spacing w:after="0" w:line="360" w:lineRule="auto"/>
              <w:jc w:val="center"/>
              <w:rPr>
                <w:rFonts w:ascii="Times New Roman" w:hAnsi="Times New Roman"/>
                <w:b/>
                <w:bCs/>
                <w:sz w:val="24"/>
                <w:szCs w:val="24"/>
              </w:rPr>
            </w:pPr>
            <w:r w:rsidRPr="00EB0D2A">
              <w:rPr>
                <w:rFonts w:ascii="Times New Roman" w:hAnsi="Times New Roman"/>
                <w:b/>
                <w:bCs/>
                <w:sz w:val="24"/>
                <w:szCs w:val="24"/>
              </w:rPr>
              <w:t>Piemērojamība</w:t>
            </w:r>
          </w:p>
          <w:p w:rsidR="00037E3B" w:rsidRPr="00EB0D2A" w:rsidRDefault="00037E3B" w:rsidP="00EB0D2A">
            <w:pPr>
              <w:spacing w:after="0" w:line="360" w:lineRule="auto"/>
              <w:rPr>
                <w:rFonts w:ascii="Times New Roman" w:hAnsi="Times New Roman"/>
                <w:b/>
                <w:sz w:val="24"/>
                <w:szCs w:val="24"/>
              </w:rPr>
            </w:pPr>
          </w:p>
        </w:tc>
      </w:tr>
      <w:tr w:rsidR="00037E3B" w:rsidTr="00EB0D2A">
        <w:tc>
          <w:tcPr>
            <w:tcW w:w="4643"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Tehniskais paņēmiens ietver virkni monitoringa un tehniskās apkopes pasākumu, kurus var veikt atsevišķi vai kopā atkarībā no krāsns veida ar mērķi mazināt nolietošanās izraisītās sekas krāsnij, piemēram, krāsns un degļu noblīvēšana, maksimālas izolācijas uzturēšana, apstākļu kontrole vienmērīgas liesmas nodrošināšanai, kurināmā/gaisa attiecības kontrole utt.</w:t>
            </w:r>
          </w:p>
          <w:p w:rsidR="00037E3B" w:rsidRPr="00EB0D2A" w:rsidRDefault="00037E3B" w:rsidP="00EB0D2A">
            <w:pPr>
              <w:spacing w:after="0" w:line="360" w:lineRule="auto"/>
              <w:rPr>
                <w:rFonts w:ascii="Times New Roman" w:hAnsi="Times New Roman"/>
                <w:sz w:val="24"/>
                <w:szCs w:val="24"/>
              </w:rPr>
            </w:pPr>
          </w:p>
        </w:tc>
        <w:tc>
          <w:tcPr>
            <w:tcW w:w="4643"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Attiecas uz reģeneratīvajām, rekuperatīvajām, kā arī ar skābekli un kurināmo darbināmām krāsnīm. Lai noteiktu, vai tehnisko paņēmienu var piemērot citu veidu krāsnīm, ir nepieciešams atsevišķs iekārtas novērtējums.</w:t>
            </w:r>
          </w:p>
          <w:p w:rsidR="00037E3B" w:rsidRPr="00EB0D2A" w:rsidRDefault="00037E3B" w:rsidP="00EB0D2A">
            <w:pPr>
              <w:spacing w:after="0" w:line="360" w:lineRule="auto"/>
              <w:rPr>
                <w:rFonts w:ascii="Times New Roman" w:hAnsi="Times New Roman"/>
                <w:sz w:val="24"/>
                <w:szCs w:val="24"/>
              </w:rPr>
            </w:pPr>
          </w:p>
        </w:tc>
      </w:tr>
    </w:tbl>
    <w:p w:rsidR="00037E3B" w:rsidRPr="005D2253" w:rsidRDefault="00037E3B" w:rsidP="007311FB">
      <w:pPr>
        <w:spacing w:after="0" w:line="360" w:lineRule="auto"/>
        <w:rPr>
          <w:rFonts w:ascii="Times New Roman" w:hAnsi="Times New Roman"/>
          <w:sz w:val="24"/>
          <w:szCs w:val="24"/>
        </w:rPr>
      </w:pPr>
    </w:p>
    <w:p w:rsidR="00037E3B" w:rsidRPr="0083608E" w:rsidRDefault="00037E3B" w:rsidP="0083608E">
      <w:pPr>
        <w:spacing w:after="0" w:line="360" w:lineRule="auto"/>
        <w:jc w:val="both"/>
        <w:rPr>
          <w:rFonts w:ascii="Times New Roman" w:hAnsi="Times New Roman"/>
          <w:bCs/>
          <w:sz w:val="24"/>
          <w:szCs w:val="24"/>
        </w:rPr>
      </w:pPr>
      <w:r w:rsidRPr="007311FB">
        <w:rPr>
          <w:rFonts w:ascii="Times New Roman" w:hAnsi="Times New Roman"/>
          <w:bCs/>
          <w:sz w:val="24"/>
          <w:szCs w:val="24"/>
        </w:rPr>
        <w:t xml:space="preserve">6. LPTP mērķis ir veikt rūpīgu visu kausēšanas krāsnī ievietojamo vielu un izejvielu atlasi un </w:t>
      </w:r>
      <w:r w:rsidRPr="0083608E">
        <w:rPr>
          <w:rFonts w:ascii="Times New Roman" w:hAnsi="Times New Roman"/>
          <w:bCs/>
          <w:sz w:val="24"/>
          <w:szCs w:val="24"/>
        </w:rPr>
        <w:t>kontroli, lai samazinātu vai novērstu emisijas atmosfērā, izmantojot kādu no turpmāk minētajiem tehniskajiem paņēmieniem vai to apvienojumu.</w:t>
      </w:r>
    </w:p>
    <w:p w:rsidR="00037E3B" w:rsidRDefault="00037E3B" w:rsidP="0083608E">
      <w:pPr>
        <w:spacing w:after="0" w:line="360" w:lineRule="auto"/>
        <w:jc w:val="both"/>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037E3B" w:rsidRPr="005928DF" w:rsidTr="00EB0D2A">
        <w:tc>
          <w:tcPr>
            <w:tcW w:w="4643" w:type="dxa"/>
          </w:tcPr>
          <w:p w:rsidR="00037E3B" w:rsidRPr="00EB0D2A" w:rsidRDefault="00037E3B" w:rsidP="00EB0D2A">
            <w:pPr>
              <w:spacing w:after="0" w:line="360" w:lineRule="auto"/>
              <w:jc w:val="center"/>
              <w:rPr>
                <w:rFonts w:ascii="Times New Roman" w:hAnsi="Times New Roman"/>
                <w:b/>
                <w:bCs/>
                <w:sz w:val="24"/>
                <w:szCs w:val="24"/>
              </w:rPr>
            </w:pPr>
            <w:r w:rsidRPr="00EB0D2A">
              <w:rPr>
                <w:rFonts w:ascii="Times New Roman" w:hAnsi="Times New Roman"/>
                <w:b/>
                <w:bCs/>
                <w:sz w:val="24"/>
                <w:szCs w:val="24"/>
              </w:rPr>
              <w:t>Tehniskais paņēmiens</w:t>
            </w:r>
          </w:p>
          <w:p w:rsidR="00037E3B" w:rsidRPr="00EB0D2A" w:rsidRDefault="00037E3B" w:rsidP="00EB0D2A">
            <w:pPr>
              <w:spacing w:after="0" w:line="360" w:lineRule="auto"/>
              <w:jc w:val="both"/>
              <w:rPr>
                <w:rFonts w:ascii="Times New Roman" w:hAnsi="Times New Roman"/>
                <w:b/>
                <w:bCs/>
                <w:sz w:val="24"/>
                <w:szCs w:val="24"/>
              </w:rPr>
            </w:pPr>
          </w:p>
        </w:tc>
        <w:tc>
          <w:tcPr>
            <w:tcW w:w="4643" w:type="dxa"/>
          </w:tcPr>
          <w:p w:rsidR="00037E3B" w:rsidRPr="00EB0D2A" w:rsidRDefault="00037E3B" w:rsidP="00EB0D2A">
            <w:pPr>
              <w:spacing w:after="0" w:line="360" w:lineRule="auto"/>
              <w:jc w:val="center"/>
              <w:rPr>
                <w:rFonts w:ascii="Times New Roman" w:hAnsi="Times New Roman"/>
                <w:b/>
                <w:bCs/>
                <w:sz w:val="24"/>
                <w:szCs w:val="24"/>
              </w:rPr>
            </w:pPr>
            <w:r w:rsidRPr="00EB0D2A">
              <w:rPr>
                <w:rFonts w:ascii="Times New Roman" w:hAnsi="Times New Roman"/>
                <w:b/>
                <w:bCs/>
                <w:sz w:val="24"/>
                <w:szCs w:val="24"/>
              </w:rPr>
              <w:t>Piemērojamība</w:t>
            </w:r>
          </w:p>
          <w:p w:rsidR="00037E3B" w:rsidRPr="00EB0D2A" w:rsidRDefault="00037E3B" w:rsidP="00EB0D2A">
            <w:pPr>
              <w:spacing w:after="0" w:line="360" w:lineRule="auto"/>
              <w:jc w:val="both"/>
              <w:rPr>
                <w:rFonts w:ascii="Times New Roman" w:hAnsi="Times New Roman"/>
                <w:b/>
                <w:bCs/>
                <w:sz w:val="24"/>
                <w:szCs w:val="24"/>
              </w:rPr>
            </w:pPr>
          </w:p>
        </w:tc>
      </w:tr>
      <w:tr w:rsidR="00037E3B" w:rsidTr="00EB0D2A">
        <w:tc>
          <w:tcPr>
            <w:tcW w:w="4643"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i) Izejvielu un no ārējiem piegādātājiem iepirktu lausku ar zemu piemaisījumu (piemēram, metāli, hlorīdi, fluorīdi) daļu izmantošana.</w:t>
            </w:r>
          </w:p>
        </w:tc>
        <w:tc>
          <w:tcPr>
            <w:tcW w:w="4643" w:type="dxa"/>
            <w:vMerge w:val="restart"/>
          </w:tcPr>
          <w:p w:rsidR="00037E3B" w:rsidRPr="00EB0D2A" w:rsidRDefault="00037E3B" w:rsidP="00EB0D2A">
            <w:pPr>
              <w:jc w:val="both"/>
              <w:rPr>
                <w:rFonts w:ascii="Times New Roman" w:hAnsi="Times New Roman"/>
                <w:sz w:val="24"/>
                <w:szCs w:val="24"/>
              </w:rPr>
            </w:pPr>
            <w:r w:rsidRPr="00EB0D2A">
              <w:rPr>
                <w:rFonts w:ascii="Times New Roman" w:hAnsi="Times New Roman"/>
                <w:sz w:val="24"/>
                <w:szCs w:val="24"/>
              </w:rPr>
              <w:t>Piemēro atkarībā no iekārtā ražotā stikla veida, izejvielu un kurināmā pieejamības.</w:t>
            </w:r>
          </w:p>
          <w:p w:rsidR="00037E3B" w:rsidRPr="00EB0D2A" w:rsidRDefault="00037E3B" w:rsidP="00EB0D2A">
            <w:pPr>
              <w:spacing w:after="0" w:line="360" w:lineRule="auto"/>
              <w:jc w:val="both"/>
              <w:rPr>
                <w:rFonts w:ascii="Times New Roman" w:hAnsi="Times New Roman"/>
                <w:bCs/>
                <w:sz w:val="24"/>
                <w:szCs w:val="24"/>
              </w:rPr>
            </w:pPr>
          </w:p>
        </w:tc>
      </w:tr>
      <w:tr w:rsidR="00037E3B" w:rsidTr="00EB0D2A">
        <w:tc>
          <w:tcPr>
            <w:tcW w:w="4643"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 xml:space="preserve">ii)  Alternatīvu (piemēram, mazāk gaistošu) izejvielu izmantošana. </w:t>
            </w:r>
          </w:p>
        </w:tc>
        <w:tc>
          <w:tcPr>
            <w:tcW w:w="4643" w:type="dxa"/>
            <w:vMerge/>
          </w:tcPr>
          <w:p w:rsidR="00037E3B" w:rsidRPr="00EB0D2A" w:rsidRDefault="00037E3B" w:rsidP="00EB0D2A">
            <w:pPr>
              <w:spacing w:after="0" w:line="360" w:lineRule="auto"/>
              <w:jc w:val="both"/>
              <w:rPr>
                <w:rFonts w:ascii="Times New Roman" w:hAnsi="Times New Roman"/>
                <w:sz w:val="24"/>
                <w:szCs w:val="24"/>
              </w:rPr>
            </w:pPr>
          </w:p>
        </w:tc>
      </w:tr>
      <w:tr w:rsidR="00037E3B" w:rsidTr="00EB0D2A">
        <w:tc>
          <w:tcPr>
            <w:tcW w:w="4643"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iii)  Kurināmā  ar  mazākiem  metālu piejaukumiem izmantošana.</w:t>
            </w:r>
          </w:p>
        </w:tc>
        <w:tc>
          <w:tcPr>
            <w:tcW w:w="4643" w:type="dxa"/>
            <w:vMerge/>
          </w:tcPr>
          <w:p w:rsidR="00037E3B" w:rsidRPr="00EB0D2A" w:rsidRDefault="00037E3B" w:rsidP="00EB0D2A">
            <w:pPr>
              <w:spacing w:after="0" w:line="360" w:lineRule="auto"/>
              <w:jc w:val="both"/>
              <w:rPr>
                <w:rFonts w:ascii="Times New Roman" w:hAnsi="Times New Roman"/>
                <w:sz w:val="24"/>
                <w:szCs w:val="24"/>
              </w:rPr>
            </w:pPr>
          </w:p>
        </w:tc>
      </w:tr>
    </w:tbl>
    <w:p w:rsidR="00037E3B" w:rsidRPr="001762AE" w:rsidRDefault="00037E3B" w:rsidP="0083608E">
      <w:pPr>
        <w:spacing w:after="0" w:line="360" w:lineRule="auto"/>
        <w:jc w:val="both"/>
        <w:rPr>
          <w:rFonts w:ascii="Times New Roman" w:hAnsi="Times New Roman"/>
          <w:sz w:val="24"/>
          <w:szCs w:val="24"/>
        </w:rPr>
      </w:pPr>
    </w:p>
    <w:p w:rsidR="00037E3B" w:rsidRPr="0083608E" w:rsidRDefault="00037E3B" w:rsidP="0083608E">
      <w:pPr>
        <w:spacing w:after="0" w:line="360" w:lineRule="auto"/>
        <w:jc w:val="both"/>
        <w:rPr>
          <w:rFonts w:ascii="Times New Roman" w:hAnsi="Times New Roman"/>
          <w:bCs/>
          <w:sz w:val="24"/>
          <w:szCs w:val="24"/>
        </w:rPr>
      </w:pPr>
      <w:r w:rsidRPr="0083608E">
        <w:rPr>
          <w:rFonts w:ascii="Times New Roman" w:hAnsi="Times New Roman"/>
          <w:bCs/>
          <w:sz w:val="24"/>
          <w:szCs w:val="24"/>
        </w:rPr>
        <w:t>7.    LPTP mērķis ir veikt emisiju un/vai citu saistīto procesu rādītāju regulāru</w:t>
      </w:r>
      <w:r>
        <w:rPr>
          <w:rFonts w:ascii="Times New Roman" w:hAnsi="Times New Roman"/>
          <w:bCs/>
          <w:sz w:val="24"/>
          <w:szCs w:val="24"/>
        </w:rPr>
        <w:t xml:space="preserve"> </w:t>
      </w:r>
      <w:r w:rsidRPr="0083608E">
        <w:rPr>
          <w:rFonts w:ascii="Times New Roman" w:hAnsi="Times New Roman"/>
          <w:bCs/>
          <w:sz w:val="24"/>
          <w:szCs w:val="24"/>
        </w:rPr>
        <w:t>monitoringu, tostarp:</w:t>
      </w:r>
    </w:p>
    <w:tbl>
      <w:tblPr>
        <w:tblW w:w="9165" w:type="dxa"/>
        <w:tblInd w:w="93" w:type="dxa"/>
        <w:tblLook w:val="0000"/>
      </w:tblPr>
      <w:tblGrid>
        <w:gridCol w:w="5295"/>
        <w:gridCol w:w="3870"/>
      </w:tblGrid>
      <w:tr w:rsidR="00037E3B" w:rsidRPr="001762AE" w:rsidTr="00020A71">
        <w:trPr>
          <w:trHeight w:val="629"/>
        </w:trPr>
        <w:tc>
          <w:tcPr>
            <w:tcW w:w="5295" w:type="dxa"/>
            <w:tcBorders>
              <w:top w:val="single" w:sz="4" w:space="0" w:color="auto"/>
              <w:left w:val="single" w:sz="4" w:space="0" w:color="auto"/>
              <w:bottom w:val="single" w:sz="4" w:space="0" w:color="auto"/>
              <w:right w:val="single" w:sz="4" w:space="0" w:color="auto"/>
            </w:tcBorders>
            <w:noWrap/>
          </w:tcPr>
          <w:p w:rsidR="00037E3B" w:rsidRPr="0083608E" w:rsidRDefault="00037E3B" w:rsidP="0083608E">
            <w:pPr>
              <w:jc w:val="center"/>
              <w:rPr>
                <w:rFonts w:ascii="Times New Roman" w:hAnsi="Times New Roman"/>
                <w:b/>
                <w:bCs/>
                <w:sz w:val="24"/>
                <w:szCs w:val="24"/>
              </w:rPr>
            </w:pPr>
            <w:r w:rsidRPr="0083608E">
              <w:rPr>
                <w:rFonts w:ascii="Times New Roman" w:hAnsi="Times New Roman"/>
                <w:b/>
                <w:bCs/>
                <w:sz w:val="24"/>
                <w:szCs w:val="24"/>
              </w:rPr>
              <w:t>Tehniskais paņēmiens</w:t>
            </w:r>
          </w:p>
        </w:tc>
        <w:tc>
          <w:tcPr>
            <w:tcW w:w="3870" w:type="dxa"/>
            <w:tcBorders>
              <w:top w:val="single" w:sz="4" w:space="0" w:color="auto"/>
              <w:left w:val="single" w:sz="4" w:space="0" w:color="auto"/>
              <w:bottom w:val="single" w:sz="4" w:space="0" w:color="auto"/>
              <w:right w:val="single" w:sz="4" w:space="0" w:color="auto"/>
            </w:tcBorders>
            <w:noWrap/>
          </w:tcPr>
          <w:p w:rsidR="00037E3B" w:rsidRPr="0083608E" w:rsidRDefault="00037E3B" w:rsidP="0083608E">
            <w:pPr>
              <w:jc w:val="center"/>
              <w:rPr>
                <w:rFonts w:ascii="Times New Roman" w:hAnsi="Times New Roman"/>
                <w:sz w:val="24"/>
                <w:szCs w:val="24"/>
              </w:rPr>
            </w:pPr>
            <w:r w:rsidRPr="0083608E">
              <w:rPr>
                <w:rFonts w:ascii="Times New Roman" w:hAnsi="Times New Roman"/>
                <w:b/>
                <w:bCs/>
                <w:sz w:val="24"/>
                <w:szCs w:val="24"/>
              </w:rPr>
              <w:t>Piemērojamība</w:t>
            </w:r>
          </w:p>
        </w:tc>
      </w:tr>
      <w:tr w:rsidR="00037E3B" w:rsidRPr="001762AE" w:rsidTr="00020A71">
        <w:trPr>
          <w:trHeight w:val="255"/>
        </w:trPr>
        <w:tc>
          <w:tcPr>
            <w:tcW w:w="5295" w:type="dxa"/>
            <w:tcBorders>
              <w:top w:val="single" w:sz="4" w:space="0" w:color="auto"/>
              <w:left w:val="single" w:sz="4" w:space="0" w:color="auto"/>
              <w:bottom w:val="single" w:sz="4" w:space="0" w:color="auto"/>
              <w:right w:val="single" w:sz="4" w:space="0" w:color="auto"/>
            </w:tcBorders>
            <w:noWrap/>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i) Kritisko procesa rādītāju nepārtraukts monitorings, lai nodrošinātu procesa stabilitāti, piemēram, temperatūra, kurināmā padeve un gaisa plūsma.</w:t>
            </w:r>
          </w:p>
        </w:tc>
        <w:tc>
          <w:tcPr>
            <w:tcW w:w="3870" w:type="dxa"/>
            <w:vMerge w:val="restart"/>
            <w:tcBorders>
              <w:top w:val="single" w:sz="4" w:space="0" w:color="auto"/>
              <w:left w:val="single" w:sz="4" w:space="0" w:color="auto"/>
              <w:right w:val="single" w:sz="4" w:space="0" w:color="auto"/>
            </w:tcBorders>
            <w:noWrap/>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Tehniskie paņēmieni ir vispārīgi piemērojami</w:t>
            </w:r>
            <w:r>
              <w:rPr>
                <w:rFonts w:ascii="Times New Roman" w:hAnsi="Times New Roman"/>
                <w:sz w:val="24"/>
                <w:szCs w:val="24"/>
              </w:rPr>
              <w:t>.</w:t>
            </w:r>
          </w:p>
        </w:tc>
      </w:tr>
      <w:tr w:rsidR="00037E3B" w:rsidRPr="001762AE" w:rsidTr="00020A71">
        <w:trPr>
          <w:trHeight w:val="480"/>
        </w:trPr>
        <w:tc>
          <w:tcPr>
            <w:tcW w:w="5295" w:type="dxa"/>
            <w:tcBorders>
              <w:top w:val="single" w:sz="4" w:space="0" w:color="auto"/>
              <w:left w:val="single" w:sz="4" w:space="0" w:color="auto"/>
              <w:bottom w:val="single" w:sz="4" w:space="0" w:color="auto"/>
              <w:right w:val="single" w:sz="4" w:space="0" w:color="auto"/>
            </w:tcBorders>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 xml:space="preserve">ii) Regulārs procesu rādītāju monitorings, lai novērstu/samazinātu piesārņojumu, piemēram, </w:t>
            </w:r>
            <w:r>
              <w:rPr>
                <w:rFonts w:ascii="Times New Roman" w:hAnsi="Times New Roman"/>
                <w:sz w:val="24"/>
                <w:szCs w:val="24"/>
              </w:rPr>
              <w:t>O</w:t>
            </w:r>
            <w:r w:rsidRPr="0083608E">
              <w:rPr>
                <w:rFonts w:ascii="Times New Roman" w:hAnsi="Times New Roman"/>
                <w:sz w:val="24"/>
                <w:szCs w:val="24"/>
                <w:vertAlign w:val="subscript"/>
              </w:rPr>
              <w:t>2</w:t>
            </w:r>
            <w:r w:rsidRPr="0083608E">
              <w:rPr>
                <w:rFonts w:ascii="Times New Roman" w:hAnsi="Times New Roman"/>
                <w:sz w:val="24"/>
                <w:szCs w:val="24"/>
              </w:rPr>
              <w:t xml:space="preserve"> koncentrāciju dūmgāzēs, lai kontrolētu kurināmā/gaisa attiecību.</w:t>
            </w:r>
          </w:p>
        </w:tc>
        <w:tc>
          <w:tcPr>
            <w:tcW w:w="3870" w:type="dxa"/>
            <w:vMerge/>
            <w:tcBorders>
              <w:left w:val="single" w:sz="4" w:space="0" w:color="auto"/>
              <w:right w:val="single" w:sz="4" w:space="0" w:color="auto"/>
            </w:tcBorders>
          </w:tcPr>
          <w:p w:rsidR="00037E3B" w:rsidRDefault="00037E3B" w:rsidP="00225D2C">
            <w:pPr>
              <w:spacing w:after="0" w:line="360" w:lineRule="auto"/>
              <w:ind w:firstLineChars="100" w:firstLine="57"/>
              <w:rPr>
                <w:rFonts w:ascii="Times New Roman" w:hAnsi="Times New Roman"/>
                <w:sz w:val="24"/>
                <w:szCs w:val="24"/>
              </w:rPr>
            </w:pPr>
          </w:p>
        </w:tc>
      </w:tr>
      <w:tr w:rsidR="00037E3B" w:rsidRPr="001762AE" w:rsidTr="00020A71">
        <w:trPr>
          <w:trHeight w:val="510"/>
        </w:trPr>
        <w:tc>
          <w:tcPr>
            <w:tcW w:w="5295" w:type="dxa"/>
            <w:tcBorders>
              <w:top w:val="nil"/>
              <w:left w:val="single" w:sz="4" w:space="0" w:color="auto"/>
              <w:bottom w:val="single" w:sz="4" w:space="0" w:color="auto"/>
              <w:right w:val="single" w:sz="4" w:space="0" w:color="auto"/>
            </w:tcBorders>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iii) Nepārtraukta putekļu, N</w:t>
            </w:r>
            <w:r>
              <w:rPr>
                <w:rFonts w:ascii="Times New Roman" w:hAnsi="Times New Roman"/>
                <w:sz w:val="24"/>
                <w:szCs w:val="24"/>
              </w:rPr>
              <w:t>O</w:t>
            </w:r>
            <w:r w:rsidRPr="0083608E">
              <w:rPr>
                <w:rFonts w:ascii="Times New Roman" w:hAnsi="Times New Roman"/>
                <w:sz w:val="24"/>
                <w:szCs w:val="24"/>
                <w:vertAlign w:val="subscript"/>
              </w:rPr>
              <w:t>X</w:t>
            </w:r>
            <w:r w:rsidRPr="0083608E">
              <w:rPr>
                <w:rFonts w:ascii="Times New Roman" w:hAnsi="Times New Roman"/>
                <w:sz w:val="24"/>
                <w:szCs w:val="24"/>
              </w:rPr>
              <w:t xml:space="preserve"> un S</w:t>
            </w:r>
            <w:r>
              <w:rPr>
                <w:rFonts w:ascii="Times New Roman" w:hAnsi="Times New Roman"/>
                <w:sz w:val="24"/>
                <w:szCs w:val="24"/>
              </w:rPr>
              <w:t>O</w:t>
            </w:r>
            <w:r w:rsidRPr="0083608E">
              <w:rPr>
                <w:rFonts w:ascii="Times New Roman" w:hAnsi="Times New Roman"/>
                <w:sz w:val="24"/>
                <w:szCs w:val="24"/>
                <w:vertAlign w:val="subscript"/>
              </w:rPr>
              <w:t>2</w:t>
            </w:r>
            <w:r w:rsidRPr="0083608E">
              <w:rPr>
                <w:rFonts w:ascii="Times New Roman" w:hAnsi="Times New Roman"/>
                <w:sz w:val="24"/>
                <w:szCs w:val="24"/>
              </w:rPr>
              <w:t xml:space="preserve"> emisiju mērīšana vai periodiska mērīšana vismaz divas reizes gadā saistībā ar surogātu rādītāju kontroli, lai nodrošinātu attīrīšanas sistēmas pienācīgu darbību starp mērījumu reizēm.</w:t>
            </w:r>
          </w:p>
        </w:tc>
        <w:tc>
          <w:tcPr>
            <w:tcW w:w="3870" w:type="dxa"/>
            <w:vMerge/>
            <w:tcBorders>
              <w:left w:val="single" w:sz="4" w:space="0" w:color="auto"/>
              <w:bottom w:val="single" w:sz="4" w:space="0" w:color="000000"/>
              <w:right w:val="single" w:sz="4" w:space="0" w:color="auto"/>
            </w:tcBorders>
            <w:vAlign w:val="center"/>
          </w:tcPr>
          <w:p w:rsidR="00037E3B" w:rsidRPr="0083608E" w:rsidRDefault="00037E3B" w:rsidP="001A0D79">
            <w:pPr>
              <w:spacing w:after="0" w:line="360" w:lineRule="auto"/>
              <w:rPr>
                <w:rFonts w:ascii="Times New Roman" w:hAnsi="Times New Roman"/>
                <w:sz w:val="24"/>
                <w:szCs w:val="24"/>
              </w:rPr>
            </w:pPr>
          </w:p>
        </w:tc>
      </w:tr>
      <w:tr w:rsidR="00037E3B" w:rsidRPr="001762AE" w:rsidTr="00020A71">
        <w:trPr>
          <w:trHeight w:val="750"/>
        </w:trPr>
        <w:tc>
          <w:tcPr>
            <w:tcW w:w="5295" w:type="dxa"/>
            <w:tcBorders>
              <w:top w:val="nil"/>
              <w:left w:val="single" w:sz="4" w:space="0" w:color="auto"/>
              <w:bottom w:val="single" w:sz="4" w:space="0" w:color="auto"/>
              <w:right w:val="single" w:sz="4" w:space="0" w:color="auto"/>
            </w:tcBorders>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iv) Nepārtraukti vai regulāri periodiski NH</w:t>
            </w:r>
            <w:r w:rsidRPr="0083608E">
              <w:rPr>
                <w:rFonts w:ascii="Times New Roman" w:hAnsi="Times New Roman"/>
                <w:sz w:val="24"/>
                <w:szCs w:val="24"/>
                <w:vertAlign w:val="subscript"/>
              </w:rPr>
              <w:t>3</w:t>
            </w:r>
            <w:r w:rsidRPr="0083608E">
              <w:rPr>
                <w:rFonts w:ascii="Times New Roman" w:hAnsi="Times New Roman"/>
                <w:sz w:val="24"/>
                <w:szCs w:val="24"/>
              </w:rPr>
              <w:t xml:space="preserve"> emisiju mērījumi, ja izmanto selektīvas katalītiskās samazināšanas </w:t>
            </w:r>
            <w:r w:rsidRPr="0083608E">
              <w:rPr>
                <w:rFonts w:ascii="Times New Roman" w:hAnsi="Times New Roman"/>
                <w:i/>
                <w:iCs/>
                <w:sz w:val="24"/>
                <w:szCs w:val="24"/>
              </w:rPr>
              <w:t xml:space="preserve">(SCR) </w:t>
            </w:r>
            <w:r w:rsidRPr="0083608E">
              <w:rPr>
                <w:rFonts w:ascii="Times New Roman" w:hAnsi="Times New Roman"/>
                <w:sz w:val="24"/>
                <w:szCs w:val="24"/>
              </w:rPr>
              <w:t xml:space="preserve">vai selektīvas nekatalītiskās samazināšanas </w:t>
            </w:r>
            <w:r w:rsidRPr="0083608E">
              <w:rPr>
                <w:rFonts w:ascii="Times New Roman" w:hAnsi="Times New Roman"/>
                <w:i/>
                <w:iCs/>
                <w:sz w:val="24"/>
                <w:szCs w:val="24"/>
              </w:rPr>
              <w:t xml:space="preserve">(SNCR) </w:t>
            </w:r>
            <w:r w:rsidRPr="0083608E">
              <w:rPr>
                <w:rFonts w:ascii="Times New Roman" w:hAnsi="Times New Roman"/>
                <w:sz w:val="24"/>
                <w:szCs w:val="24"/>
              </w:rPr>
              <w:t>tehniskos paņēmienus</w:t>
            </w:r>
          </w:p>
        </w:tc>
        <w:tc>
          <w:tcPr>
            <w:tcW w:w="3870" w:type="dxa"/>
            <w:vMerge w:val="restart"/>
            <w:tcBorders>
              <w:top w:val="single" w:sz="4" w:space="0" w:color="auto"/>
              <w:left w:val="single" w:sz="4" w:space="0" w:color="auto"/>
              <w:right w:val="single" w:sz="4" w:space="0" w:color="auto"/>
            </w:tcBorders>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Tehniskie paņēmieni ir vispārīgi piemērojami.</w:t>
            </w:r>
          </w:p>
        </w:tc>
      </w:tr>
      <w:tr w:rsidR="00037E3B" w:rsidRPr="001762AE" w:rsidTr="00020A71">
        <w:trPr>
          <w:trHeight w:val="750"/>
        </w:trPr>
        <w:tc>
          <w:tcPr>
            <w:tcW w:w="5295" w:type="dxa"/>
            <w:tcBorders>
              <w:top w:val="nil"/>
              <w:left w:val="single" w:sz="4" w:space="0" w:color="auto"/>
              <w:bottom w:val="single" w:sz="4" w:space="0" w:color="auto"/>
              <w:right w:val="single" w:sz="4" w:space="0" w:color="auto"/>
            </w:tcBorders>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v) Nepārtraukti vai regulāri periodiski C</w:t>
            </w:r>
            <w:r>
              <w:rPr>
                <w:rFonts w:ascii="Times New Roman" w:hAnsi="Times New Roman"/>
                <w:sz w:val="24"/>
                <w:szCs w:val="24"/>
              </w:rPr>
              <w:t>O</w:t>
            </w:r>
            <w:r w:rsidRPr="0083608E">
              <w:rPr>
                <w:rFonts w:ascii="Times New Roman" w:hAnsi="Times New Roman"/>
                <w:sz w:val="24"/>
                <w:szCs w:val="24"/>
              </w:rPr>
              <w:t xml:space="preserve"> emisiju mērījumi, ja N</w:t>
            </w:r>
            <w:r>
              <w:rPr>
                <w:rFonts w:ascii="Times New Roman" w:hAnsi="Times New Roman"/>
                <w:sz w:val="24"/>
                <w:szCs w:val="24"/>
              </w:rPr>
              <w:t>O</w:t>
            </w:r>
            <w:r w:rsidRPr="0083608E">
              <w:rPr>
                <w:rFonts w:ascii="Times New Roman" w:hAnsi="Times New Roman"/>
                <w:sz w:val="24"/>
                <w:szCs w:val="24"/>
                <w:vertAlign w:val="subscript"/>
              </w:rPr>
              <w:t xml:space="preserve">X </w:t>
            </w:r>
            <w:r w:rsidRPr="0083608E">
              <w:rPr>
                <w:rFonts w:ascii="Times New Roman" w:hAnsi="Times New Roman"/>
                <w:sz w:val="24"/>
                <w:szCs w:val="24"/>
              </w:rPr>
              <w:t>emisiju samazināšanas nolūkā izmanto primāros tehniskos paņēmienus vai ķīmisko samazināšanu, izmantojot kurināmā tehniskos paņēmienus, vai arī ja var notikt tikai daļēja sadegšana.</w:t>
            </w:r>
          </w:p>
        </w:tc>
        <w:tc>
          <w:tcPr>
            <w:tcW w:w="3870" w:type="dxa"/>
            <w:vMerge/>
            <w:tcBorders>
              <w:left w:val="single" w:sz="4" w:space="0" w:color="auto"/>
              <w:bottom w:val="single" w:sz="4" w:space="0" w:color="auto"/>
              <w:right w:val="single" w:sz="4" w:space="0" w:color="auto"/>
            </w:tcBorders>
          </w:tcPr>
          <w:p w:rsidR="00037E3B" w:rsidRDefault="00037E3B" w:rsidP="00225D2C">
            <w:pPr>
              <w:spacing w:after="0" w:line="360" w:lineRule="auto"/>
              <w:ind w:firstLineChars="100" w:firstLine="57"/>
              <w:rPr>
                <w:rFonts w:ascii="Times New Roman" w:hAnsi="Times New Roman"/>
                <w:sz w:val="24"/>
                <w:szCs w:val="24"/>
              </w:rPr>
            </w:pPr>
          </w:p>
        </w:tc>
      </w:tr>
      <w:tr w:rsidR="00037E3B" w:rsidRPr="001762AE" w:rsidTr="00020A71">
        <w:trPr>
          <w:trHeight w:val="990"/>
        </w:trPr>
        <w:tc>
          <w:tcPr>
            <w:tcW w:w="5295" w:type="dxa"/>
            <w:tcBorders>
              <w:top w:val="nil"/>
              <w:left w:val="single" w:sz="4" w:space="0" w:color="auto"/>
              <w:bottom w:val="single" w:sz="4" w:space="0" w:color="auto"/>
              <w:right w:val="single" w:sz="4" w:space="0" w:color="auto"/>
            </w:tcBorders>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vi) HCl, HF, C</w:t>
            </w:r>
            <w:r>
              <w:rPr>
                <w:rFonts w:ascii="Times New Roman" w:hAnsi="Times New Roman"/>
                <w:sz w:val="24"/>
                <w:szCs w:val="24"/>
              </w:rPr>
              <w:t>O</w:t>
            </w:r>
            <w:r w:rsidRPr="0083608E">
              <w:rPr>
                <w:rFonts w:ascii="Times New Roman" w:hAnsi="Times New Roman"/>
                <w:sz w:val="24"/>
                <w:szCs w:val="24"/>
              </w:rPr>
              <w:t xml:space="preserve"> un metālu emisiju regulāri periodiski mērījumi, jo īpaši, ja izmanto šādas vielas saturošas izejvielas, vai arī, ja var notikt tikai daļēja sadegšana</w:t>
            </w:r>
            <w:r>
              <w:rPr>
                <w:rFonts w:ascii="Times New Roman" w:hAnsi="Times New Roman"/>
                <w:sz w:val="24"/>
                <w:szCs w:val="24"/>
              </w:rPr>
              <w:t>.</w:t>
            </w:r>
          </w:p>
        </w:tc>
        <w:tc>
          <w:tcPr>
            <w:tcW w:w="3870" w:type="dxa"/>
            <w:vMerge w:val="restart"/>
            <w:tcBorders>
              <w:top w:val="single" w:sz="4" w:space="0" w:color="auto"/>
              <w:left w:val="single" w:sz="4" w:space="0" w:color="auto"/>
              <w:right w:val="single" w:sz="4" w:space="0" w:color="auto"/>
            </w:tcBorders>
          </w:tcPr>
          <w:p w:rsidR="00037E3B" w:rsidRPr="0083608E" w:rsidRDefault="00037E3B" w:rsidP="001A0D79">
            <w:pPr>
              <w:spacing w:after="0" w:line="360" w:lineRule="auto"/>
              <w:rPr>
                <w:rFonts w:ascii="Times New Roman" w:hAnsi="Times New Roman"/>
                <w:sz w:val="24"/>
                <w:szCs w:val="24"/>
              </w:rPr>
            </w:pPr>
            <w:r w:rsidRPr="0083608E">
              <w:rPr>
                <w:rFonts w:ascii="Times New Roman" w:hAnsi="Times New Roman"/>
                <w:sz w:val="24"/>
                <w:szCs w:val="24"/>
              </w:rPr>
              <w:t>Tehniskie paņēmieni ir vispārīgi piemērojami.</w:t>
            </w:r>
          </w:p>
        </w:tc>
      </w:tr>
      <w:tr w:rsidR="00037E3B" w:rsidRPr="001762AE" w:rsidTr="00020A71">
        <w:trPr>
          <w:trHeight w:val="720"/>
        </w:trPr>
        <w:tc>
          <w:tcPr>
            <w:tcW w:w="5295" w:type="dxa"/>
            <w:tcBorders>
              <w:top w:val="nil"/>
              <w:left w:val="single" w:sz="4" w:space="0" w:color="auto"/>
              <w:bottom w:val="single" w:sz="4" w:space="0" w:color="auto"/>
              <w:right w:val="single" w:sz="4" w:space="0" w:color="auto"/>
            </w:tcBorders>
          </w:tcPr>
          <w:p w:rsidR="00037E3B" w:rsidRPr="0083608E" w:rsidRDefault="00037E3B" w:rsidP="001A0D79">
            <w:pPr>
              <w:spacing w:after="0" w:line="360" w:lineRule="auto"/>
              <w:jc w:val="both"/>
              <w:rPr>
                <w:rFonts w:ascii="Times New Roman" w:hAnsi="Times New Roman"/>
                <w:sz w:val="24"/>
                <w:szCs w:val="24"/>
              </w:rPr>
            </w:pPr>
            <w:r w:rsidRPr="0083608E">
              <w:rPr>
                <w:rFonts w:ascii="Times New Roman" w:hAnsi="Times New Roman"/>
                <w:sz w:val="24"/>
                <w:szCs w:val="24"/>
              </w:rPr>
              <w:t>ii) Nepārtraukts surogātu rādījumu monitorings, lai nodrošinātu pienācīgu atgāzu attīrīšanas sistēmas darbību un vienmērīgu emisijas līmeni starp periodiskas mērīšanas reizēm. Surogātu rādītāju monitorings ietver: reaģenta padevi, temperatūru, ūdens pievadi, spriegumu, putekļu tīrīšanu, ventilatora ātrumu utt.</w:t>
            </w:r>
          </w:p>
        </w:tc>
        <w:tc>
          <w:tcPr>
            <w:tcW w:w="3870" w:type="dxa"/>
            <w:vMerge/>
            <w:tcBorders>
              <w:left w:val="single" w:sz="4" w:space="0" w:color="auto"/>
              <w:bottom w:val="single" w:sz="4" w:space="0" w:color="000000"/>
              <w:right w:val="single" w:sz="4" w:space="0" w:color="auto"/>
            </w:tcBorders>
          </w:tcPr>
          <w:p w:rsidR="00037E3B" w:rsidRDefault="00037E3B" w:rsidP="00225D2C">
            <w:pPr>
              <w:spacing w:after="0" w:line="360" w:lineRule="auto"/>
              <w:ind w:firstLineChars="100" w:firstLine="57"/>
              <w:rPr>
                <w:rFonts w:ascii="Times New Roman" w:hAnsi="Times New Roman"/>
                <w:sz w:val="24"/>
                <w:szCs w:val="24"/>
              </w:rPr>
            </w:pPr>
          </w:p>
        </w:tc>
      </w:tr>
    </w:tbl>
    <w:p w:rsidR="00037E3B" w:rsidRPr="005D2253" w:rsidRDefault="00037E3B" w:rsidP="001A0D79">
      <w:pPr>
        <w:spacing w:after="0" w:line="360" w:lineRule="auto"/>
        <w:rPr>
          <w:rFonts w:ascii="Times New Roman" w:hAnsi="Times New Roman"/>
          <w:sz w:val="24"/>
          <w:szCs w:val="24"/>
        </w:rPr>
      </w:pPr>
    </w:p>
    <w:p w:rsidR="00037E3B" w:rsidRPr="001A0D79" w:rsidRDefault="00037E3B" w:rsidP="001A0D79">
      <w:pPr>
        <w:spacing w:after="0" w:line="360" w:lineRule="auto"/>
        <w:jc w:val="both"/>
        <w:rPr>
          <w:rFonts w:ascii="Times New Roman" w:hAnsi="Times New Roman"/>
          <w:bCs/>
          <w:sz w:val="24"/>
          <w:szCs w:val="24"/>
        </w:rPr>
      </w:pPr>
      <w:r w:rsidRPr="001A0D79">
        <w:rPr>
          <w:rFonts w:ascii="Times New Roman" w:hAnsi="Times New Roman"/>
          <w:bCs/>
          <w:sz w:val="24"/>
          <w:szCs w:val="24"/>
        </w:rPr>
        <w:t>8.    LPTP mērķis ir ekspluatēt atgāzu attīrīšanas sistēmas normālos ekspluatācijas apstākļos</w:t>
      </w:r>
      <w:r>
        <w:rPr>
          <w:rFonts w:ascii="Times New Roman" w:hAnsi="Times New Roman"/>
          <w:bCs/>
          <w:sz w:val="24"/>
          <w:szCs w:val="24"/>
        </w:rPr>
        <w:t xml:space="preserve"> </w:t>
      </w:r>
      <w:r w:rsidRPr="001A0D79">
        <w:rPr>
          <w:rFonts w:ascii="Times New Roman" w:hAnsi="Times New Roman"/>
          <w:bCs/>
          <w:sz w:val="24"/>
          <w:szCs w:val="24"/>
        </w:rPr>
        <w:t>ar pilnu jaudu un pieejamību, lai novērstu vai samazinātu emisijas.</w:t>
      </w:r>
    </w:p>
    <w:p w:rsidR="00037E3B" w:rsidRPr="005D2253" w:rsidRDefault="00037E3B" w:rsidP="001A0D79">
      <w:pPr>
        <w:spacing w:after="0" w:line="360" w:lineRule="auto"/>
        <w:rPr>
          <w:rFonts w:ascii="Times New Roman" w:hAnsi="Times New Roman"/>
          <w:sz w:val="24"/>
          <w:szCs w:val="24"/>
        </w:rPr>
      </w:pPr>
    </w:p>
    <w:p w:rsidR="00037E3B" w:rsidRPr="00103943" w:rsidRDefault="00037E3B" w:rsidP="001A0D79">
      <w:pPr>
        <w:spacing w:after="0" w:line="360" w:lineRule="auto"/>
        <w:jc w:val="both"/>
        <w:rPr>
          <w:rFonts w:ascii="Times New Roman" w:hAnsi="Times New Roman"/>
          <w:bCs/>
          <w:sz w:val="24"/>
          <w:szCs w:val="24"/>
        </w:rPr>
      </w:pPr>
      <w:r w:rsidRPr="00103943">
        <w:rPr>
          <w:rFonts w:ascii="Times New Roman" w:hAnsi="Times New Roman"/>
          <w:bCs/>
          <w:sz w:val="24"/>
          <w:szCs w:val="24"/>
        </w:rPr>
        <w:t>Piemērojamība</w:t>
      </w:r>
    </w:p>
    <w:p w:rsidR="00037E3B" w:rsidRPr="001762AE" w:rsidRDefault="00037E3B" w:rsidP="001A0D79">
      <w:pPr>
        <w:spacing w:after="0" w:line="360" w:lineRule="auto"/>
        <w:jc w:val="both"/>
        <w:rPr>
          <w:rFonts w:ascii="Times New Roman" w:hAnsi="Times New Roman"/>
          <w:sz w:val="24"/>
          <w:szCs w:val="24"/>
        </w:rPr>
      </w:pPr>
      <w:r w:rsidRPr="001762AE">
        <w:rPr>
          <w:rFonts w:ascii="Times New Roman" w:hAnsi="Times New Roman"/>
          <w:sz w:val="24"/>
          <w:szCs w:val="24"/>
        </w:rPr>
        <w:t>Konkrētiem ekspluatācijas apstākļiem var noteikt īpašu kārtību, jo īpaši:</w:t>
      </w:r>
    </w:p>
    <w:p w:rsidR="00037E3B" w:rsidRPr="001762AE" w:rsidRDefault="00037E3B" w:rsidP="001A0D79">
      <w:pPr>
        <w:spacing w:after="0" w:line="360" w:lineRule="auto"/>
        <w:jc w:val="both"/>
        <w:rPr>
          <w:rFonts w:ascii="Times New Roman" w:hAnsi="Times New Roman"/>
          <w:sz w:val="24"/>
          <w:szCs w:val="24"/>
        </w:rPr>
      </w:pPr>
      <w:r w:rsidRPr="001762AE">
        <w:rPr>
          <w:rFonts w:ascii="Times New Roman" w:hAnsi="Times New Roman"/>
          <w:sz w:val="24"/>
          <w:szCs w:val="24"/>
        </w:rPr>
        <w:t>i) darbības uzsākšanas un apturēšanas laikā;</w:t>
      </w:r>
    </w:p>
    <w:p w:rsidR="00037E3B" w:rsidRPr="001762AE" w:rsidRDefault="00037E3B" w:rsidP="001A0D79">
      <w:pPr>
        <w:spacing w:after="0" w:line="360" w:lineRule="auto"/>
        <w:jc w:val="both"/>
        <w:rPr>
          <w:rFonts w:ascii="Times New Roman" w:hAnsi="Times New Roman"/>
          <w:sz w:val="24"/>
          <w:szCs w:val="24"/>
        </w:rPr>
      </w:pPr>
      <w:r w:rsidRPr="001762AE">
        <w:rPr>
          <w:rFonts w:ascii="Times New Roman" w:hAnsi="Times New Roman"/>
          <w:sz w:val="24"/>
          <w:szCs w:val="24"/>
        </w:rPr>
        <w:t>ii) citām īpašām operācijām, kuras var ietekmēt sistēmu pareizu darbību (piemēram,</w:t>
      </w:r>
      <w:r>
        <w:rPr>
          <w:rFonts w:ascii="Times New Roman" w:hAnsi="Times New Roman"/>
          <w:sz w:val="24"/>
          <w:szCs w:val="24"/>
        </w:rPr>
        <w:t xml:space="preserve"> </w:t>
      </w:r>
      <w:r w:rsidRPr="001762AE">
        <w:rPr>
          <w:rFonts w:ascii="Times New Roman" w:hAnsi="Times New Roman"/>
          <w:sz w:val="24"/>
          <w:szCs w:val="24"/>
        </w:rPr>
        <w:t>regulārie un neplānotie krāsns un/vai atgāzu attīrīšanas sistēmas tehniskās apkopes un</w:t>
      </w:r>
      <w:r>
        <w:rPr>
          <w:rFonts w:ascii="Times New Roman" w:hAnsi="Times New Roman"/>
          <w:sz w:val="24"/>
          <w:szCs w:val="24"/>
        </w:rPr>
        <w:t xml:space="preserve"> </w:t>
      </w:r>
      <w:r w:rsidRPr="001762AE">
        <w:rPr>
          <w:rFonts w:ascii="Times New Roman" w:hAnsi="Times New Roman"/>
          <w:sz w:val="24"/>
          <w:szCs w:val="24"/>
        </w:rPr>
        <w:t>tīrīšanas darbi vai būtiskas izmaiņas ražošanā);</w:t>
      </w:r>
    </w:p>
    <w:p w:rsidR="00037E3B" w:rsidRPr="001762AE" w:rsidRDefault="00037E3B" w:rsidP="00C61BDB">
      <w:pPr>
        <w:spacing w:after="0" w:line="360" w:lineRule="auto"/>
        <w:jc w:val="both"/>
        <w:rPr>
          <w:rFonts w:ascii="Times New Roman" w:hAnsi="Times New Roman"/>
          <w:sz w:val="24"/>
          <w:szCs w:val="24"/>
        </w:rPr>
      </w:pPr>
      <w:r w:rsidRPr="001762AE">
        <w:rPr>
          <w:rFonts w:ascii="Times New Roman" w:hAnsi="Times New Roman"/>
          <w:sz w:val="24"/>
          <w:szCs w:val="24"/>
        </w:rPr>
        <w:t>iii) nepietiekamas atgāzu plūsmas vai temperatūras gadījumam, kas liedz izmantot sistēmu ar pilnu jaudu.</w:t>
      </w:r>
    </w:p>
    <w:p w:rsidR="00037E3B" w:rsidRPr="001A0D79" w:rsidRDefault="00037E3B" w:rsidP="00C61BDB">
      <w:pPr>
        <w:spacing w:after="0" w:line="360" w:lineRule="auto"/>
        <w:jc w:val="both"/>
        <w:rPr>
          <w:rFonts w:ascii="Times New Roman" w:hAnsi="Times New Roman"/>
          <w:sz w:val="24"/>
          <w:szCs w:val="24"/>
        </w:rPr>
      </w:pPr>
    </w:p>
    <w:p w:rsidR="00037E3B" w:rsidRDefault="00037E3B" w:rsidP="00C61BDB">
      <w:pPr>
        <w:spacing w:after="0" w:line="360" w:lineRule="auto"/>
        <w:jc w:val="both"/>
        <w:rPr>
          <w:rFonts w:ascii="Times New Roman" w:hAnsi="Times New Roman"/>
          <w:bCs/>
          <w:sz w:val="24"/>
          <w:szCs w:val="24"/>
        </w:rPr>
      </w:pPr>
      <w:r w:rsidRPr="001A0D79">
        <w:rPr>
          <w:rFonts w:ascii="Times New Roman" w:hAnsi="Times New Roman"/>
          <w:bCs/>
          <w:sz w:val="24"/>
          <w:szCs w:val="24"/>
        </w:rPr>
        <w:t>9. LPTP mērķis ir ierobežot tvana gāzes (CO) emisijas no kausēšanas krāsns,</w:t>
      </w:r>
      <w:r>
        <w:rPr>
          <w:rFonts w:ascii="Times New Roman" w:hAnsi="Times New Roman"/>
          <w:bCs/>
          <w:sz w:val="24"/>
          <w:szCs w:val="24"/>
        </w:rPr>
        <w:t xml:space="preserve"> kad pielieto primāros tehniskos paņēmienus vai </w:t>
      </w:r>
      <w:r w:rsidRPr="001A0D79">
        <w:rPr>
          <w:rFonts w:ascii="Times New Roman" w:hAnsi="Times New Roman"/>
          <w:bCs/>
          <w:sz w:val="24"/>
          <w:szCs w:val="24"/>
        </w:rPr>
        <w:t xml:space="preserve"> ķīmisko</w:t>
      </w:r>
      <w:r>
        <w:rPr>
          <w:rFonts w:ascii="Times New Roman" w:hAnsi="Times New Roman"/>
          <w:bCs/>
          <w:sz w:val="24"/>
          <w:szCs w:val="24"/>
        </w:rPr>
        <w:t xml:space="preserve"> reducēšanu </w:t>
      </w:r>
      <w:r w:rsidRPr="001A0D79">
        <w:rPr>
          <w:rFonts w:ascii="Times New Roman" w:hAnsi="Times New Roman"/>
          <w:bCs/>
          <w:sz w:val="24"/>
          <w:szCs w:val="24"/>
        </w:rPr>
        <w:t>ar kurināmā palīdzību</w:t>
      </w:r>
      <w:r>
        <w:rPr>
          <w:rFonts w:ascii="Times New Roman" w:hAnsi="Times New Roman"/>
          <w:bCs/>
          <w:sz w:val="24"/>
          <w:szCs w:val="24"/>
        </w:rPr>
        <w:t xml:space="preserve">, lai samazinātu NOx emisijas. </w:t>
      </w:r>
      <w:r w:rsidRPr="001A0D79">
        <w:rPr>
          <w:rFonts w:ascii="Times New Roman" w:hAnsi="Times New Roman"/>
          <w:bCs/>
          <w:sz w:val="24"/>
          <w:szCs w:val="24"/>
        </w:rPr>
        <w:t xml:space="preserve"> </w:t>
      </w:r>
    </w:p>
    <w:p w:rsidR="00037E3B" w:rsidRPr="005D2253" w:rsidRDefault="00037E3B" w:rsidP="00C61BDB">
      <w:pPr>
        <w:spacing w:after="0" w:line="36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037E3B" w:rsidTr="00EB0D2A">
        <w:tc>
          <w:tcPr>
            <w:tcW w:w="4643" w:type="dxa"/>
          </w:tcPr>
          <w:p w:rsidR="00037E3B" w:rsidRPr="00EB0D2A" w:rsidRDefault="00037E3B" w:rsidP="00EB0D2A">
            <w:pPr>
              <w:spacing w:after="0" w:line="360" w:lineRule="auto"/>
              <w:rPr>
                <w:rFonts w:ascii="Times New Roman" w:hAnsi="Times New Roman"/>
                <w:sz w:val="24"/>
                <w:szCs w:val="24"/>
              </w:rPr>
            </w:pPr>
            <w:r w:rsidRPr="00EB0D2A">
              <w:rPr>
                <w:rFonts w:ascii="Times New Roman" w:hAnsi="Times New Roman"/>
                <w:b/>
                <w:bCs/>
                <w:sz w:val="24"/>
                <w:szCs w:val="24"/>
              </w:rPr>
              <w:t>Tehniskais paņēmiens</w:t>
            </w:r>
          </w:p>
        </w:tc>
        <w:tc>
          <w:tcPr>
            <w:tcW w:w="4643" w:type="dxa"/>
          </w:tcPr>
          <w:p w:rsidR="00037E3B" w:rsidRPr="00EB0D2A" w:rsidRDefault="00037E3B" w:rsidP="00EB0D2A">
            <w:pPr>
              <w:spacing w:after="0" w:line="360" w:lineRule="auto"/>
              <w:rPr>
                <w:rFonts w:ascii="Times New Roman" w:hAnsi="Times New Roman"/>
                <w:sz w:val="24"/>
                <w:szCs w:val="24"/>
              </w:rPr>
            </w:pPr>
            <w:r w:rsidRPr="00EB0D2A">
              <w:rPr>
                <w:rFonts w:ascii="Times New Roman" w:hAnsi="Times New Roman"/>
                <w:b/>
                <w:sz w:val="24"/>
                <w:szCs w:val="24"/>
              </w:rPr>
              <w:t>Piemērojamība</w:t>
            </w:r>
          </w:p>
        </w:tc>
      </w:tr>
      <w:tr w:rsidR="00037E3B" w:rsidTr="00EB0D2A">
        <w:tc>
          <w:tcPr>
            <w:tcW w:w="4643"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bCs/>
                <w:sz w:val="24"/>
                <w:szCs w:val="24"/>
              </w:rPr>
              <w:t>Primāro N</w:t>
            </w:r>
            <w:r>
              <w:rPr>
                <w:rFonts w:ascii="Times New Roman" w:hAnsi="Times New Roman"/>
                <w:bCs/>
                <w:sz w:val="24"/>
                <w:szCs w:val="24"/>
              </w:rPr>
              <w:t>O</w:t>
            </w:r>
            <w:r w:rsidRPr="00C20C69">
              <w:rPr>
                <w:rFonts w:ascii="Times New Roman" w:hAnsi="Times New Roman"/>
                <w:bCs/>
                <w:sz w:val="24"/>
                <w:szCs w:val="24"/>
                <w:vertAlign w:val="subscript"/>
              </w:rPr>
              <w:t>X</w:t>
            </w:r>
            <w:r w:rsidRPr="00EB0D2A">
              <w:rPr>
                <w:rFonts w:ascii="Times New Roman" w:hAnsi="Times New Roman"/>
                <w:bCs/>
                <w:sz w:val="24"/>
                <w:szCs w:val="24"/>
              </w:rPr>
              <w:t xml:space="preserve"> emisiju samazināšanas metožu pamatā ir degšanas koriģēšana (piemēram, gaisa/kurināmā attiecības samazināšana, pakāpeniska degšana, ko nodrošina zemas N</w:t>
            </w:r>
            <w:r>
              <w:rPr>
                <w:rFonts w:ascii="Times New Roman" w:hAnsi="Times New Roman"/>
                <w:bCs/>
                <w:sz w:val="24"/>
                <w:szCs w:val="24"/>
              </w:rPr>
              <w:t>O</w:t>
            </w:r>
            <w:r w:rsidRPr="00040A12">
              <w:rPr>
                <w:rFonts w:ascii="Times New Roman" w:hAnsi="Times New Roman"/>
                <w:bCs/>
                <w:sz w:val="24"/>
                <w:szCs w:val="24"/>
                <w:vertAlign w:val="subscript"/>
              </w:rPr>
              <w:t>X</w:t>
            </w:r>
            <w:r w:rsidRPr="00EB0D2A">
              <w:rPr>
                <w:rFonts w:ascii="Times New Roman" w:hAnsi="Times New Roman"/>
                <w:bCs/>
                <w:sz w:val="24"/>
                <w:szCs w:val="24"/>
              </w:rPr>
              <w:t xml:space="preserve"> emisijas degļi utt.). Ķīmiskā reducēšana ar kurināmā palīdzību nozīmē ogļūdeņražu kurināmā pievienošanu atgāzu plūsmai, lai samazinātu N</w:t>
            </w:r>
            <w:r>
              <w:rPr>
                <w:rFonts w:ascii="Times New Roman" w:hAnsi="Times New Roman"/>
                <w:bCs/>
                <w:sz w:val="24"/>
                <w:szCs w:val="24"/>
              </w:rPr>
              <w:t>Ox</w:t>
            </w:r>
            <w:r w:rsidRPr="00EB0D2A">
              <w:rPr>
                <w:rFonts w:ascii="Times New Roman" w:hAnsi="Times New Roman"/>
                <w:bCs/>
                <w:sz w:val="24"/>
                <w:szCs w:val="24"/>
              </w:rPr>
              <w:t>, kas veidojas krāsnī. Šo metožu izmantošanas izraisīto C</w:t>
            </w:r>
            <w:r>
              <w:rPr>
                <w:rFonts w:ascii="Times New Roman" w:hAnsi="Times New Roman"/>
                <w:bCs/>
                <w:sz w:val="24"/>
                <w:szCs w:val="24"/>
              </w:rPr>
              <w:t>O</w:t>
            </w:r>
            <w:r w:rsidRPr="00EB0D2A">
              <w:rPr>
                <w:rFonts w:ascii="Times New Roman" w:hAnsi="Times New Roman"/>
                <w:bCs/>
                <w:sz w:val="24"/>
                <w:szCs w:val="24"/>
              </w:rPr>
              <w:t xml:space="preserve"> emisiju pieaugumu var ierobežot ar rūpīgu darbības rādītāju kontroli.</w:t>
            </w:r>
          </w:p>
        </w:tc>
        <w:tc>
          <w:tcPr>
            <w:tcW w:w="4643"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 xml:space="preserve">Attiecas uz konvencionālām ar gaisu/kurināmo darbināmām krāsnīm. </w:t>
            </w:r>
          </w:p>
        </w:tc>
      </w:tr>
    </w:tbl>
    <w:p w:rsidR="00037E3B" w:rsidRDefault="00037E3B" w:rsidP="00C61BDB">
      <w:pPr>
        <w:tabs>
          <w:tab w:val="left" w:pos="2273"/>
        </w:tabs>
        <w:rPr>
          <w:rFonts w:ascii="Times New Roman" w:hAnsi="Times New Roman"/>
          <w:sz w:val="24"/>
          <w:szCs w:val="24"/>
        </w:rPr>
      </w:pPr>
    </w:p>
    <w:p w:rsidR="00037E3B" w:rsidRPr="00C61BDB" w:rsidRDefault="00037E3B" w:rsidP="00C61BDB">
      <w:pPr>
        <w:tabs>
          <w:tab w:val="left" w:pos="2273"/>
        </w:tabs>
        <w:jc w:val="both"/>
        <w:rPr>
          <w:rFonts w:ascii="Times New Roman" w:hAnsi="Times New Roman"/>
          <w:b/>
          <w:sz w:val="24"/>
          <w:szCs w:val="24"/>
        </w:rPr>
      </w:pPr>
      <w:r w:rsidRPr="00C61BDB">
        <w:rPr>
          <w:rFonts w:ascii="Times New Roman" w:hAnsi="Times New Roman"/>
          <w:bCs/>
          <w:sz w:val="24"/>
          <w:szCs w:val="24"/>
        </w:rPr>
        <w:t>3. tabula. LPTP-SEL tvana gāzes emisijām no kausēšanas krāsnīm</w:t>
      </w:r>
    </w:p>
    <w:tbl>
      <w:tblPr>
        <w:tblW w:w="9310" w:type="dxa"/>
        <w:tblInd w:w="-72" w:type="dxa"/>
        <w:tblLook w:val="0000"/>
      </w:tblPr>
      <w:tblGrid>
        <w:gridCol w:w="4320"/>
        <w:gridCol w:w="4990"/>
      </w:tblGrid>
      <w:tr w:rsidR="00037E3B" w:rsidRPr="001762AE" w:rsidTr="00C61BDB">
        <w:trPr>
          <w:trHeight w:val="255"/>
        </w:trPr>
        <w:tc>
          <w:tcPr>
            <w:tcW w:w="4320" w:type="dxa"/>
            <w:tcBorders>
              <w:top w:val="single" w:sz="4" w:space="0" w:color="auto"/>
              <w:left w:val="single" w:sz="4" w:space="0" w:color="auto"/>
              <w:bottom w:val="single" w:sz="4" w:space="0" w:color="auto"/>
              <w:right w:val="single" w:sz="4" w:space="0" w:color="auto"/>
            </w:tcBorders>
            <w:noWrap/>
          </w:tcPr>
          <w:p w:rsidR="00037E3B" w:rsidRPr="001762AE" w:rsidRDefault="00037E3B" w:rsidP="00225D2C">
            <w:pPr>
              <w:spacing w:after="0" w:line="360" w:lineRule="auto"/>
              <w:ind w:firstLineChars="1000" w:firstLine="1867"/>
              <w:rPr>
                <w:rFonts w:ascii="Times New Roman" w:hAnsi="Times New Roman"/>
                <w:b/>
                <w:bCs/>
                <w:sz w:val="24"/>
                <w:szCs w:val="24"/>
              </w:rPr>
            </w:pPr>
            <w:r w:rsidRPr="001762AE">
              <w:rPr>
                <w:rFonts w:ascii="Times New Roman" w:hAnsi="Times New Roman"/>
                <w:b/>
                <w:bCs/>
                <w:sz w:val="24"/>
                <w:szCs w:val="24"/>
              </w:rPr>
              <w:t>Rādītājs</w:t>
            </w:r>
          </w:p>
        </w:tc>
        <w:tc>
          <w:tcPr>
            <w:tcW w:w="4990" w:type="dxa"/>
            <w:tcBorders>
              <w:top w:val="single" w:sz="4" w:space="0" w:color="auto"/>
              <w:left w:val="nil"/>
              <w:bottom w:val="single" w:sz="4" w:space="0" w:color="auto"/>
              <w:right w:val="single" w:sz="4" w:space="0" w:color="auto"/>
            </w:tcBorders>
            <w:noWrap/>
          </w:tcPr>
          <w:p w:rsidR="00037E3B" w:rsidRDefault="00037E3B" w:rsidP="00225D2C">
            <w:pPr>
              <w:spacing w:after="0" w:line="360" w:lineRule="auto"/>
              <w:ind w:firstLineChars="1000" w:firstLine="1867"/>
              <w:rPr>
                <w:rFonts w:ascii="Times New Roman" w:hAnsi="Times New Roman"/>
                <w:b/>
                <w:bCs/>
                <w:sz w:val="24"/>
                <w:szCs w:val="24"/>
              </w:rPr>
            </w:pPr>
            <w:r w:rsidRPr="001762AE">
              <w:rPr>
                <w:rFonts w:ascii="Times New Roman" w:hAnsi="Times New Roman"/>
                <w:b/>
                <w:bCs/>
                <w:sz w:val="24"/>
                <w:szCs w:val="24"/>
              </w:rPr>
              <w:t>LPTP-SEL</w:t>
            </w:r>
          </w:p>
        </w:tc>
      </w:tr>
      <w:tr w:rsidR="00037E3B" w:rsidRPr="001762AE" w:rsidTr="00C61BDB">
        <w:trPr>
          <w:trHeight w:val="270"/>
        </w:trPr>
        <w:tc>
          <w:tcPr>
            <w:tcW w:w="4320" w:type="dxa"/>
            <w:tcBorders>
              <w:top w:val="nil"/>
              <w:left w:val="single" w:sz="4" w:space="0" w:color="auto"/>
              <w:bottom w:val="single" w:sz="4" w:space="0" w:color="auto"/>
              <w:right w:val="single" w:sz="4" w:space="0" w:color="auto"/>
            </w:tcBorders>
            <w:noWrap/>
          </w:tcPr>
          <w:p w:rsidR="00037E3B" w:rsidRPr="005D2253" w:rsidRDefault="00037E3B" w:rsidP="00C61BDB">
            <w:pPr>
              <w:spacing w:after="0" w:line="360" w:lineRule="auto"/>
              <w:rPr>
                <w:rFonts w:ascii="Times New Roman" w:hAnsi="Times New Roman"/>
                <w:sz w:val="24"/>
                <w:szCs w:val="24"/>
              </w:rPr>
            </w:pPr>
            <w:r w:rsidRPr="005D2253">
              <w:rPr>
                <w:rFonts w:ascii="Times New Roman" w:hAnsi="Times New Roman"/>
                <w:sz w:val="24"/>
                <w:szCs w:val="24"/>
              </w:rPr>
              <w:t>Tvana gāze, ko izsaka kā C</w:t>
            </w:r>
            <w:r>
              <w:rPr>
                <w:rFonts w:ascii="Times New Roman" w:hAnsi="Times New Roman"/>
                <w:sz w:val="24"/>
                <w:szCs w:val="24"/>
              </w:rPr>
              <w:t>O</w:t>
            </w:r>
          </w:p>
        </w:tc>
        <w:tc>
          <w:tcPr>
            <w:tcW w:w="4990" w:type="dxa"/>
            <w:tcBorders>
              <w:top w:val="nil"/>
              <w:left w:val="nil"/>
              <w:bottom w:val="single" w:sz="4" w:space="0" w:color="auto"/>
              <w:right w:val="single" w:sz="4" w:space="0" w:color="auto"/>
            </w:tcBorders>
            <w:noWrap/>
          </w:tcPr>
          <w:p w:rsidR="00037E3B" w:rsidRDefault="00037E3B" w:rsidP="00225D2C">
            <w:pPr>
              <w:spacing w:after="0" w:line="360" w:lineRule="auto"/>
              <w:ind w:firstLineChars="900" w:firstLine="514"/>
              <w:jc w:val="center"/>
              <w:rPr>
                <w:rFonts w:ascii="Times New Roman" w:hAnsi="Times New Roman"/>
                <w:sz w:val="24"/>
                <w:szCs w:val="24"/>
              </w:rPr>
            </w:pPr>
            <w:r w:rsidRPr="001762AE">
              <w:rPr>
                <w:rFonts w:ascii="Times New Roman" w:hAnsi="Times New Roman"/>
                <w:sz w:val="24"/>
                <w:szCs w:val="24"/>
              </w:rPr>
              <w:t>&lt;100 mg/Nm</w:t>
            </w:r>
            <w:r w:rsidRPr="001762AE">
              <w:rPr>
                <w:rFonts w:ascii="Times New Roman" w:hAnsi="Times New Roman"/>
                <w:sz w:val="24"/>
                <w:szCs w:val="24"/>
                <w:vertAlign w:val="superscript"/>
              </w:rPr>
              <w:t>3</w:t>
            </w:r>
          </w:p>
        </w:tc>
      </w:tr>
    </w:tbl>
    <w:p w:rsidR="00037E3B" w:rsidRPr="001762AE" w:rsidRDefault="00037E3B" w:rsidP="00225D2C">
      <w:pPr>
        <w:spacing w:after="0" w:line="360" w:lineRule="auto"/>
        <w:ind w:firstLineChars="100" w:firstLine="187"/>
        <w:rPr>
          <w:rFonts w:ascii="Times New Roman" w:hAnsi="Times New Roman"/>
          <w:b/>
          <w:bCs/>
          <w:sz w:val="24"/>
          <w:szCs w:val="24"/>
        </w:rPr>
      </w:pPr>
    </w:p>
    <w:p w:rsidR="00037E3B" w:rsidRPr="00C61BDB" w:rsidRDefault="00037E3B" w:rsidP="00C61BDB">
      <w:pPr>
        <w:spacing w:after="0" w:line="360" w:lineRule="auto"/>
        <w:jc w:val="both"/>
        <w:rPr>
          <w:rFonts w:ascii="Times New Roman" w:hAnsi="Times New Roman"/>
          <w:bCs/>
          <w:sz w:val="24"/>
          <w:szCs w:val="24"/>
        </w:rPr>
      </w:pPr>
      <w:r w:rsidRPr="00C61BDB">
        <w:rPr>
          <w:rFonts w:ascii="Times New Roman" w:hAnsi="Times New Roman"/>
          <w:bCs/>
          <w:sz w:val="24"/>
          <w:szCs w:val="24"/>
        </w:rPr>
        <w:t>10. LPTP  mērķis  ir  ierobežot  amonjaka  (NH</w:t>
      </w:r>
      <w:r w:rsidRPr="00C61BDB">
        <w:rPr>
          <w:rFonts w:ascii="Times New Roman" w:hAnsi="Times New Roman"/>
          <w:bCs/>
          <w:sz w:val="24"/>
          <w:szCs w:val="24"/>
          <w:vertAlign w:val="subscript"/>
        </w:rPr>
        <w:t>3</w:t>
      </w:r>
      <w:r w:rsidRPr="00C61BDB">
        <w:rPr>
          <w:rFonts w:ascii="Times New Roman" w:hAnsi="Times New Roman"/>
          <w:bCs/>
          <w:sz w:val="24"/>
          <w:szCs w:val="24"/>
        </w:rPr>
        <w:t xml:space="preserve">)  emisijas,  piemērojot selektīvas katalītiskās samazināšanas </w:t>
      </w:r>
      <w:r w:rsidRPr="00C61BDB">
        <w:rPr>
          <w:rFonts w:ascii="Times New Roman" w:hAnsi="Times New Roman"/>
          <w:bCs/>
          <w:i/>
          <w:iCs/>
          <w:sz w:val="24"/>
          <w:szCs w:val="24"/>
        </w:rPr>
        <w:t xml:space="preserve">(SCR) </w:t>
      </w:r>
      <w:r w:rsidRPr="00C61BDB">
        <w:rPr>
          <w:rFonts w:ascii="Times New Roman" w:hAnsi="Times New Roman"/>
          <w:bCs/>
          <w:sz w:val="24"/>
          <w:szCs w:val="24"/>
        </w:rPr>
        <w:t xml:space="preserve">vai selektīvas nekatalītiskās samazināšanas </w:t>
      </w:r>
      <w:r w:rsidRPr="00C61BDB">
        <w:rPr>
          <w:rFonts w:ascii="Times New Roman" w:hAnsi="Times New Roman"/>
          <w:bCs/>
          <w:i/>
          <w:iCs/>
          <w:sz w:val="24"/>
          <w:szCs w:val="24"/>
        </w:rPr>
        <w:t xml:space="preserve">(SNCR) </w:t>
      </w:r>
      <w:r w:rsidRPr="00C61BDB">
        <w:rPr>
          <w:rFonts w:ascii="Times New Roman" w:hAnsi="Times New Roman"/>
          <w:bCs/>
          <w:sz w:val="24"/>
          <w:szCs w:val="24"/>
        </w:rPr>
        <w:t>tehniskos paņēmienus augsti efektīvai NO</w:t>
      </w:r>
      <w:r>
        <w:rPr>
          <w:rFonts w:ascii="Times New Roman" w:hAnsi="Times New Roman"/>
          <w:bCs/>
          <w:sz w:val="24"/>
          <w:szCs w:val="24"/>
        </w:rPr>
        <w:t>x</w:t>
      </w:r>
      <w:r w:rsidRPr="00C61BDB">
        <w:rPr>
          <w:rFonts w:ascii="Times New Roman" w:hAnsi="Times New Roman"/>
          <w:sz w:val="24"/>
          <w:szCs w:val="24"/>
        </w:rPr>
        <w:t xml:space="preserve"> </w:t>
      </w:r>
      <w:r w:rsidRPr="00C61BDB">
        <w:rPr>
          <w:rFonts w:ascii="Times New Roman" w:hAnsi="Times New Roman"/>
          <w:bCs/>
          <w:sz w:val="24"/>
          <w:szCs w:val="24"/>
        </w:rPr>
        <w:t>emisiju samazināšanai.</w:t>
      </w:r>
    </w:p>
    <w:p w:rsidR="00037E3B" w:rsidRPr="001762AE" w:rsidRDefault="00037E3B" w:rsidP="00225D2C">
      <w:pPr>
        <w:spacing w:after="0" w:line="360" w:lineRule="auto"/>
        <w:ind w:firstLineChars="700" w:firstLine="1307"/>
        <w:jc w:val="both"/>
        <w:rPr>
          <w:rFonts w:ascii="Times New Roman" w:hAnsi="Times New Roman"/>
          <w:b/>
          <w:bCs/>
          <w:sz w:val="24"/>
          <w:szCs w:val="24"/>
        </w:rPr>
      </w:pPr>
    </w:p>
    <w:tbl>
      <w:tblPr>
        <w:tblW w:w="93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4990"/>
      </w:tblGrid>
      <w:tr w:rsidR="00037E3B" w:rsidRPr="001762AE" w:rsidTr="00C61BDB">
        <w:trPr>
          <w:trHeight w:val="255"/>
        </w:trPr>
        <w:tc>
          <w:tcPr>
            <w:tcW w:w="4320" w:type="dxa"/>
            <w:noWrap/>
          </w:tcPr>
          <w:p w:rsidR="00037E3B" w:rsidRDefault="00037E3B" w:rsidP="00225D2C">
            <w:pPr>
              <w:spacing w:after="0" w:line="360" w:lineRule="auto"/>
              <w:ind w:firstLineChars="700" w:firstLine="1307"/>
              <w:rPr>
                <w:rFonts w:ascii="Times New Roman" w:hAnsi="Times New Roman"/>
                <w:b/>
                <w:bCs/>
                <w:sz w:val="24"/>
                <w:szCs w:val="24"/>
              </w:rPr>
            </w:pPr>
            <w:r w:rsidRPr="001762AE">
              <w:rPr>
                <w:rFonts w:ascii="Times New Roman" w:hAnsi="Times New Roman"/>
                <w:b/>
                <w:bCs/>
                <w:sz w:val="24"/>
                <w:szCs w:val="24"/>
              </w:rPr>
              <w:t>Tehniskais paņēmiens</w:t>
            </w:r>
          </w:p>
        </w:tc>
        <w:tc>
          <w:tcPr>
            <w:tcW w:w="4990" w:type="dxa"/>
            <w:noWrap/>
          </w:tcPr>
          <w:p w:rsidR="00037E3B" w:rsidRDefault="00037E3B" w:rsidP="00225D2C">
            <w:pPr>
              <w:spacing w:after="0" w:line="360" w:lineRule="auto"/>
              <w:ind w:firstLineChars="800" w:firstLine="1493"/>
              <w:rPr>
                <w:rFonts w:ascii="Times New Roman" w:hAnsi="Times New Roman"/>
                <w:b/>
                <w:bCs/>
                <w:sz w:val="24"/>
                <w:szCs w:val="24"/>
              </w:rPr>
            </w:pPr>
            <w:r w:rsidRPr="001762AE">
              <w:rPr>
                <w:rFonts w:ascii="Times New Roman" w:hAnsi="Times New Roman"/>
                <w:b/>
                <w:bCs/>
                <w:sz w:val="24"/>
                <w:szCs w:val="24"/>
              </w:rPr>
              <w:t>Piemērojamība</w:t>
            </w:r>
          </w:p>
        </w:tc>
      </w:tr>
      <w:tr w:rsidR="00037E3B" w:rsidRPr="001762AE" w:rsidTr="00C61BDB">
        <w:trPr>
          <w:trHeight w:val="720"/>
        </w:trPr>
        <w:tc>
          <w:tcPr>
            <w:tcW w:w="4320" w:type="dxa"/>
            <w:vAlign w:val="center"/>
          </w:tcPr>
          <w:p w:rsidR="00037E3B" w:rsidRPr="001762AE" w:rsidRDefault="00037E3B" w:rsidP="00C61BDB">
            <w:pPr>
              <w:spacing w:after="0" w:line="360" w:lineRule="auto"/>
              <w:jc w:val="both"/>
              <w:rPr>
                <w:rFonts w:ascii="Times New Roman" w:hAnsi="Times New Roman"/>
                <w:sz w:val="24"/>
                <w:szCs w:val="24"/>
              </w:rPr>
            </w:pPr>
            <w:r w:rsidRPr="005D2253">
              <w:rPr>
                <w:rFonts w:ascii="Times New Roman" w:hAnsi="Times New Roman"/>
                <w:sz w:val="24"/>
                <w:szCs w:val="24"/>
              </w:rPr>
              <w:t xml:space="preserve">Tehniskais paņēmiens ietver piemērotu </w:t>
            </w:r>
            <w:r w:rsidRPr="001762AE">
              <w:rPr>
                <w:rFonts w:ascii="Times New Roman" w:hAnsi="Times New Roman"/>
                <w:i/>
                <w:iCs/>
                <w:sz w:val="24"/>
                <w:szCs w:val="24"/>
              </w:rPr>
              <w:t xml:space="preserve">SCR </w:t>
            </w:r>
            <w:r w:rsidRPr="005D2253">
              <w:rPr>
                <w:rFonts w:ascii="Times New Roman" w:hAnsi="Times New Roman"/>
                <w:sz w:val="24"/>
                <w:szCs w:val="24"/>
              </w:rPr>
              <w:t xml:space="preserve">vai </w:t>
            </w:r>
            <w:r w:rsidRPr="001762AE">
              <w:rPr>
                <w:rFonts w:ascii="Times New Roman" w:hAnsi="Times New Roman"/>
                <w:i/>
                <w:iCs/>
                <w:sz w:val="24"/>
                <w:szCs w:val="24"/>
              </w:rPr>
              <w:t xml:space="preserve">SNCR   </w:t>
            </w:r>
            <w:r w:rsidRPr="005D2253">
              <w:rPr>
                <w:rFonts w:ascii="Times New Roman" w:hAnsi="Times New Roman"/>
                <w:sz w:val="24"/>
                <w:szCs w:val="24"/>
              </w:rPr>
              <w:t>atgāzu   attīrīšanas   sistēmu darbības apstākļu   noteikšanu   un   uzturēšanu nolūkā ierobežot nereaģējušā amonjaka emisijas.</w:t>
            </w:r>
          </w:p>
        </w:tc>
        <w:tc>
          <w:tcPr>
            <w:tcW w:w="4990" w:type="dxa"/>
          </w:tcPr>
          <w:p w:rsidR="00037E3B" w:rsidRPr="001762AE" w:rsidRDefault="00037E3B" w:rsidP="00C61BDB">
            <w:pPr>
              <w:spacing w:after="0" w:line="360" w:lineRule="auto"/>
              <w:jc w:val="both"/>
              <w:rPr>
                <w:rFonts w:ascii="Times New Roman" w:hAnsi="Times New Roman"/>
                <w:sz w:val="24"/>
                <w:szCs w:val="24"/>
              </w:rPr>
            </w:pPr>
            <w:r w:rsidRPr="005D2253">
              <w:rPr>
                <w:rFonts w:ascii="Times New Roman" w:hAnsi="Times New Roman"/>
                <w:sz w:val="24"/>
                <w:szCs w:val="24"/>
              </w:rPr>
              <w:t xml:space="preserve">Attiecas uz kausēšanas krāsnīm, kas aprīkotas ar </w:t>
            </w:r>
            <w:r w:rsidRPr="001762AE">
              <w:rPr>
                <w:rFonts w:ascii="Times New Roman" w:hAnsi="Times New Roman"/>
                <w:i/>
                <w:iCs/>
                <w:sz w:val="24"/>
                <w:szCs w:val="24"/>
              </w:rPr>
              <w:t xml:space="preserve">SCR </w:t>
            </w:r>
            <w:r w:rsidRPr="005D2253">
              <w:rPr>
                <w:rFonts w:ascii="Times New Roman" w:hAnsi="Times New Roman"/>
                <w:sz w:val="24"/>
                <w:szCs w:val="24"/>
              </w:rPr>
              <w:t xml:space="preserve">vai </w:t>
            </w:r>
            <w:r w:rsidRPr="001762AE">
              <w:rPr>
                <w:rFonts w:ascii="Times New Roman" w:hAnsi="Times New Roman"/>
                <w:i/>
                <w:iCs/>
                <w:sz w:val="24"/>
                <w:szCs w:val="24"/>
              </w:rPr>
              <w:t xml:space="preserve">SNCR </w:t>
            </w:r>
            <w:r w:rsidRPr="005D2253">
              <w:rPr>
                <w:rFonts w:ascii="Times New Roman" w:hAnsi="Times New Roman"/>
                <w:sz w:val="24"/>
                <w:szCs w:val="24"/>
              </w:rPr>
              <w:t>sistēmu.</w:t>
            </w:r>
          </w:p>
        </w:tc>
      </w:tr>
    </w:tbl>
    <w:p w:rsidR="00037E3B" w:rsidRPr="001762AE" w:rsidRDefault="00037E3B" w:rsidP="00C61BDB">
      <w:pPr>
        <w:spacing w:after="0" w:line="360" w:lineRule="auto"/>
        <w:rPr>
          <w:rFonts w:ascii="Times New Roman" w:hAnsi="Times New Roman"/>
          <w:b/>
          <w:bCs/>
          <w:sz w:val="24"/>
          <w:szCs w:val="24"/>
        </w:rPr>
      </w:pPr>
    </w:p>
    <w:p w:rsidR="00037E3B" w:rsidRDefault="00037E3B" w:rsidP="00C61BDB">
      <w:pPr>
        <w:tabs>
          <w:tab w:val="left" w:pos="4264"/>
        </w:tabs>
        <w:spacing w:after="0" w:line="360" w:lineRule="auto"/>
        <w:jc w:val="both"/>
        <w:rPr>
          <w:rFonts w:ascii="Times New Roman" w:hAnsi="Times New Roman"/>
          <w:bCs/>
          <w:sz w:val="24"/>
          <w:szCs w:val="24"/>
        </w:rPr>
      </w:pPr>
      <w:r w:rsidRPr="00C61BDB">
        <w:rPr>
          <w:rFonts w:ascii="Times New Roman" w:hAnsi="Times New Roman"/>
          <w:bCs/>
          <w:sz w:val="24"/>
          <w:szCs w:val="24"/>
        </w:rPr>
        <w:t xml:space="preserve">4. tabula.  LPTP SEL amonjaka emisijām, ja izmanto </w:t>
      </w:r>
      <w:r w:rsidRPr="00C61BDB">
        <w:rPr>
          <w:rFonts w:ascii="Times New Roman" w:hAnsi="Times New Roman"/>
          <w:bCs/>
          <w:i/>
          <w:iCs/>
          <w:sz w:val="24"/>
          <w:szCs w:val="24"/>
        </w:rPr>
        <w:t xml:space="preserve">SCR </w:t>
      </w:r>
      <w:r w:rsidRPr="00C61BDB">
        <w:rPr>
          <w:rFonts w:ascii="Times New Roman" w:hAnsi="Times New Roman"/>
          <w:bCs/>
          <w:sz w:val="24"/>
          <w:szCs w:val="24"/>
        </w:rPr>
        <w:t xml:space="preserve">vai </w:t>
      </w:r>
      <w:r w:rsidRPr="00C61BDB">
        <w:rPr>
          <w:rFonts w:ascii="Times New Roman" w:hAnsi="Times New Roman"/>
          <w:bCs/>
          <w:i/>
          <w:iCs/>
          <w:sz w:val="24"/>
          <w:szCs w:val="24"/>
        </w:rPr>
        <w:t xml:space="preserve">SNCR </w:t>
      </w:r>
      <w:r w:rsidRPr="00C61BDB">
        <w:rPr>
          <w:rFonts w:ascii="Times New Roman" w:hAnsi="Times New Roman"/>
          <w:bCs/>
          <w:sz w:val="24"/>
          <w:szCs w:val="24"/>
        </w:rPr>
        <w:t>tehniskos paņēmienus</w:t>
      </w:r>
    </w:p>
    <w:p w:rsidR="00037E3B" w:rsidRPr="00C61BDB" w:rsidRDefault="00037E3B" w:rsidP="00C61BDB">
      <w:pPr>
        <w:tabs>
          <w:tab w:val="left" w:pos="4264"/>
        </w:tabs>
        <w:spacing w:after="0" w:line="360" w:lineRule="auto"/>
        <w:jc w:val="both"/>
        <w:rPr>
          <w:rFonts w:ascii="Times New Roman" w:hAnsi="Times New Roman"/>
          <w:bCs/>
          <w:sz w:val="24"/>
          <w:szCs w:val="24"/>
        </w:rPr>
      </w:pPr>
    </w:p>
    <w:tbl>
      <w:tblPr>
        <w:tblW w:w="9310" w:type="dxa"/>
        <w:tblInd w:w="-72" w:type="dxa"/>
        <w:tblLook w:val="0000"/>
      </w:tblPr>
      <w:tblGrid>
        <w:gridCol w:w="4320"/>
        <w:gridCol w:w="4990"/>
      </w:tblGrid>
      <w:tr w:rsidR="00037E3B" w:rsidRPr="001762AE" w:rsidTr="00C61BDB">
        <w:trPr>
          <w:trHeight w:val="285"/>
        </w:trPr>
        <w:tc>
          <w:tcPr>
            <w:tcW w:w="4320" w:type="dxa"/>
            <w:tcBorders>
              <w:top w:val="single" w:sz="4" w:space="0" w:color="auto"/>
              <w:left w:val="single" w:sz="4" w:space="0" w:color="auto"/>
              <w:bottom w:val="single" w:sz="4" w:space="0" w:color="auto"/>
              <w:right w:val="single" w:sz="4" w:space="0" w:color="auto"/>
            </w:tcBorders>
            <w:noWrap/>
          </w:tcPr>
          <w:p w:rsidR="00037E3B" w:rsidRPr="001762AE" w:rsidRDefault="00037E3B" w:rsidP="00225D2C">
            <w:pPr>
              <w:spacing w:after="0" w:line="360" w:lineRule="auto"/>
              <w:ind w:firstLineChars="1000" w:firstLine="1867"/>
              <w:rPr>
                <w:rFonts w:ascii="Times New Roman" w:hAnsi="Times New Roman"/>
                <w:b/>
                <w:bCs/>
                <w:sz w:val="24"/>
                <w:szCs w:val="24"/>
              </w:rPr>
            </w:pPr>
            <w:r w:rsidRPr="001762AE">
              <w:rPr>
                <w:rFonts w:ascii="Times New Roman" w:hAnsi="Times New Roman"/>
                <w:b/>
                <w:bCs/>
                <w:sz w:val="24"/>
                <w:szCs w:val="24"/>
              </w:rPr>
              <w:t>Rādītājs</w:t>
            </w:r>
          </w:p>
        </w:tc>
        <w:tc>
          <w:tcPr>
            <w:tcW w:w="4990" w:type="dxa"/>
            <w:tcBorders>
              <w:top w:val="single" w:sz="4" w:space="0" w:color="auto"/>
              <w:left w:val="nil"/>
              <w:bottom w:val="single" w:sz="4" w:space="0" w:color="auto"/>
              <w:right w:val="single" w:sz="4" w:space="0" w:color="auto"/>
            </w:tcBorders>
            <w:noWrap/>
          </w:tcPr>
          <w:p w:rsidR="00037E3B" w:rsidRDefault="00037E3B" w:rsidP="00225D2C">
            <w:pPr>
              <w:spacing w:after="0" w:line="360" w:lineRule="auto"/>
              <w:ind w:firstLineChars="900" w:firstLine="1680"/>
              <w:rPr>
                <w:rFonts w:ascii="Times New Roman" w:hAnsi="Times New Roman"/>
                <w:b/>
                <w:bCs/>
                <w:sz w:val="24"/>
                <w:szCs w:val="24"/>
              </w:rPr>
            </w:pPr>
            <w:r w:rsidRPr="001762AE">
              <w:rPr>
                <w:rFonts w:ascii="Times New Roman" w:hAnsi="Times New Roman"/>
                <w:b/>
                <w:bCs/>
                <w:sz w:val="24"/>
                <w:szCs w:val="24"/>
              </w:rPr>
              <w:t>LPTP-SEL (</w:t>
            </w:r>
            <w:r w:rsidRPr="001762AE">
              <w:rPr>
                <w:rFonts w:ascii="Times New Roman" w:hAnsi="Times New Roman"/>
                <w:b/>
                <w:bCs/>
                <w:sz w:val="24"/>
                <w:szCs w:val="24"/>
                <w:vertAlign w:val="superscript"/>
              </w:rPr>
              <w:t>1</w:t>
            </w:r>
            <w:r w:rsidRPr="001762AE">
              <w:rPr>
                <w:rFonts w:ascii="Times New Roman" w:hAnsi="Times New Roman"/>
                <w:b/>
                <w:bCs/>
                <w:sz w:val="24"/>
                <w:szCs w:val="24"/>
              </w:rPr>
              <w:t>)</w:t>
            </w:r>
          </w:p>
        </w:tc>
      </w:tr>
      <w:tr w:rsidR="00037E3B" w:rsidRPr="001762AE" w:rsidTr="00C61BDB">
        <w:trPr>
          <w:trHeight w:val="270"/>
        </w:trPr>
        <w:tc>
          <w:tcPr>
            <w:tcW w:w="4320" w:type="dxa"/>
            <w:tcBorders>
              <w:top w:val="nil"/>
              <w:left w:val="single" w:sz="4" w:space="0" w:color="auto"/>
              <w:bottom w:val="single" w:sz="4" w:space="0" w:color="auto"/>
              <w:right w:val="single" w:sz="4" w:space="0" w:color="auto"/>
            </w:tcBorders>
            <w:noWrap/>
          </w:tcPr>
          <w:p w:rsidR="00037E3B" w:rsidRPr="001762AE" w:rsidRDefault="00037E3B" w:rsidP="00C61BDB">
            <w:pPr>
              <w:spacing w:after="0" w:line="360" w:lineRule="auto"/>
              <w:ind w:firstLine="492"/>
              <w:jc w:val="both"/>
              <w:rPr>
                <w:rFonts w:ascii="Times New Roman" w:hAnsi="Times New Roman"/>
                <w:sz w:val="24"/>
                <w:szCs w:val="24"/>
              </w:rPr>
            </w:pPr>
            <w:r w:rsidRPr="001762AE">
              <w:rPr>
                <w:rFonts w:ascii="Times New Roman" w:hAnsi="Times New Roman"/>
                <w:sz w:val="24"/>
                <w:szCs w:val="24"/>
              </w:rPr>
              <w:t>Amonjaks, ko izsaka kā NH</w:t>
            </w:r>
            <w:r w:rsidRPr="001762AE">
              <w:rPr>
                <w:rFonts w:ascii="Times New Roman" w:hAnsi="Times New Roman"/>
                <w:sz w:val="24"/>
                <w:szCs w:val="24"/>
                <w:vertAlign w:val="subscript"/>
              </w:rPr>
              <w:t>3</w:t>
            </w:r>
          </w:p>
        </w:tc>
        <w:tc>
          <w:tcPr>
            <w:tcW w:w="4990" w:type="dxa"/>
            <w:tcBorders>
              <w:top w:val="nil"/>
              <w:left w:val="nil"/>
              <w:bottom w:val="single" w:sz="4" w:space="0" w:color="auto"/>
              <w:right w:val="single" w:sz="4" w:space="0" w:color="auto"/>
            </w:tcBorders>
            <w:noWrap/>
          </w:tcPr>
          <w:p w:rsidR="00037E3B" w:rsidRDefault="00037E3B" w:rsidP="00225D2C">
            <w:pPr>
              <w:spacing w:after="0" w:line="360" w:lineRule="auto"/>
              <w:ind w:firstLineChars="900" w:firstLine="514"/>
              <w:jc w:val="center"/>
              <w:rPr>
                <w:rFonts w:ascii="Times New Roman" w:hAnsi="Times New Roman"/>
                <w:sz w:val="24"/>
                <w:szCs w:val="24"/>
              </w:rPr>
            </w:pPr>
            <w:r w:rsidRPr="001762AE">
              <w:rPr>
                <w:rFonts w:ascii="Times New Roman" w:hAnsi="Times New Roman"/>
                <w:sz w:val="24"/>
                <w:szCs w:val="24"/>
              </w:rPr>
              <w:t>&lt;5-30 mg/Nm</w:t>
            </w:r>
            <w:r w:rsidRPr="001762AE">
              <w:rPr>
                <w:rFonts w:ascii="Times New Roman" w:hAnsi="Times New Roman"/>
                <w:sz w:val="24"/>
                <w:szCs w:val="24"/>
                <w:vertAlign w:val="superscript"/>
              </w:rPr>
              <w:t>3</w:t>
            </w:r>
          </w:p>
        </w:tc>
      </w:tr>
      <w:tr w:rsidR="00037E3B" w:rsidRPr="001762AE" w:rsidTr="00C61BDB">
        <w:trPr>
          <w:trHeight w:val="255"/>
        </w:trPr>
        <w:tc>
          <w:tcPr>
            <w:tcW w:w="9310" w:type="dxa"/>
            <w:gridSpan w:val="2"/>
            <w:tcBorders>
              <w:top w:val="single" w:sz="4" w:space="0" w:color="auto"/>
              <w:left w:val="single" w:sz="4" w:space="0" w:color="auto"/>
              <w:bottom w:val="single" w:sz="4" w:space="0" w:color="auto"/>
              <w:right w:val="single" w:sz="4" w:space="0" w:color="000000"/>
            </w:tcBorders>
          </w:tcPr>
          <w:p w:rsidR="00037E3B" w:rsidRPr="00C61BDB" w:rsidRDefault="00037E3B" w:rsidP="00C61BDB">
            <w:pPr>
              <w:spacing w:after="0" w:line="360" w:lineRule="auto"/>
              <w:jc w:val="both"/>
              <w:rPr>
                <w:rFonts w:ascii="Times New Roman" w:hAnsi="Times New Roman"/>
                <w:sz w:val="20"/>
                <w:szCs w:val="20"/>
              </w:rPr>
            </w:pPr>
            <w:r w:rsidRPr="00C61BDB">
              <w:rPr>
                <w:rFonts w:ascii="Times New Roman" w:hAnsi="Times New Roman"/>
                <w:sz w:val="20"/>
                <w:szCs w:val="20"/>
              </w:rPr>
              <w:t>(</w:t>
            </w:r>
            <w:r w:rsidRPr="00C61BDB">
              <w:rPr>
                <w:rFonts w:ascii="Times New Roman" w:hAnsi="Times New Roman"/>
                <w:sz w:val="20"/>
                <w:szCs w:val="20"/>
                <w:vertAlign w:val="superscript"/>
              </w:rPr>
              <w:t>1</w:t>
            </w:r>
            <w:r w:rsidRPr="00C61BDB">
              <w:rPr>
                <w:rFonts w:ascii="Times New Roman" w:hAnsi="Times New Roman"/>
                <w:sz w:val="20"/>
                <w:szCs w:val="20"/>
              </w:rPr>
              <w:t>) Augstāki līmeņi ir saistīti ar lielāku NO</w:t>
            </w:r>
            <w:r w:rsidRPr="00C61BDB">
              <w:rPr>
                <w:rFonts w:ascii="Times New Roman" w:hAnsi="Times New Roman"/>
                <w:sz w:val="20"/>
                <w:szCs w:val="20"/>
                <w:vertAlign w:val="subscript"/>
              </w:rPr>
              <w:t>x</w:t>
            </w:r>
            <w:r w:rsidRPr="00C61BDB">
              <w:rPr>
                <w:rFonts w:ascii="Times New Roman" w:hAnsi="Times New Roman"/>
                <w:sz w:val="20"/>
                <w:szCs w:val="20"/>
              </w:rPr>
              <w:t xml:space="preserve"> koncentrāciju pie ieplūdes, lielākiem reducēšanās ātrumiem un katalizatora nolietošanos.</w:t>
            </w:r>
          </w:p>
        </w:tc>
      </w:tr>
    </w:tbl>
    <w:p w:rsidR="00037E3B" w:rsidRPr="001762AE" w:rsidRDefault="00037E3B" w:rsidP="00225D2C">
      <w:pPr>
        <w:spacing w:after="0" w:line="360" w:lineRule="auto"/>
        <w:ind w:firstLineChars="1000" w:firstLine="1867"/>
        <w:rPr>
          <w:rFonts w:ascii="Times New Roman" w:hAnsi="Times New Roman"/>
          <w:b/>
          <w:bCs/>
          <w:sz w:val="24"/>
          <w:szCs w:val="24"/>
        </w:rPr>
      </w:pPr>
    </w:p>
    <w:p w:rsidR="00037E3B" w:rsidRPr="00C61BDB" w:rsidRDefault="00037E3B" w:rsidP="005B7738">
      <w:pPr>
        <w:spacing w:after="0" w:line="360" w:lineRule="auto"/>
        <w:jc w:val="both"/>
        <w:rPr>
          <w:rFonts w:ascii="Times New Roman" w:hAnsi="Times New Roman"/>
          <w:bCs/>
          <w:sz w:val="24"/>
          <w:szCs w:val="24"/>
        </w:rPr>
      </w:pPr>
      <w:r w:rsidRPr="00C61BDB">
        <w:rPr>
          <w:rFonts w:ascii="Times New Roman" w:hAnsi="Times New Roman"/>
          <w:bCs/>
          <w:sz w:val="24"/>
          <w:szCs w:val="24"/>
        </w:rPr>
        <w:t>11. LPTP mērķis ir samazināt bora emisijas no kausēšanas krāsnīm, ja bora</w:t>
      </w:r>
      <w:r>
        <w:rPr>
          <w:rFonts w:ascii="Times New Roman" w:hAnsi="Times New Roman"/>
          <w:bCs/>
          <w:sz w:val="24"/>
          <w:szCs w:val="24"/>
        </w:rPr>
        <w:t xml:space="preserve"> </w:t>
      </w:r>
      <w:r w:rsidRPr="00C61BDB">
        <w:rPr>
          <w:rFonts w:ascii="Times New Roman" w:hAnsi="Times New Roman"/>
          <w:bCs/>
          <w:sz w:val="24"/>
          <w:szCs w:val="24"/>
        </w:rPr>
        <w:t>savienojumus izmanto šihtas sagatavošanai, izmantojot kādu no turpmāk minētajiem tehniskajiem paņēmieniem vai to apvienojumu.</w:t>
      </w:r>
    </w:p>
    <w:p w:rsidR="00037E3B" w:rsidRPr="00C61BDB" w:rsidRDefault="00037E3B" w:rsidP="005B7738">
      <w:pPr>
        <w:spacing w:after="0" w:line="360" w:lineRule="auto"/>
        <w:jc w:val="both"/>
        <w:rPr>
          <w:rFonts w:ascii="Times New Roman" w:hAnsi="Times New Roman"/>
          <w:b/>
          <w:bCs/>
          <w:sz w:val="24"/>
          <w:szCs w:val="24"/>
        </w:rPr>
      </w:pPr>
    </w:p>
    <w:tbl>
      <w:tblPr>
        <w:tblW w:w="93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60"/>
        <w:gridCol w:w="5150"/>
      </w:tblGrid>
      <w:tr w:rsidR="00037E3B" w:rsidRPr="00AF4B31" w:rsidTr="00EB0D2A">
        <w:trPr>
          <w:trHeight w:val="255"/>
        </w:trPr>
        <w:tc>
          <w:tcPr>
            <w:tcW w:w="4160" w:type="dxa"/>
            <w:noWrap/>
          </w:tcPr>
          <w:p w:rsidR="00037E3B" w:rsidRPr="00040A12" w:rsidRDefault="00037E3B" w:rsidP="00040A12">
            <w:pPr>
              <w:spacing w:after="0" w:line="360" w:lineRule="auto"/>
              <w:jc w:val="center"/>
              <w:rPr>
                <w:rFonts w:ascii="Times New Roman" w:hAnsi="Times New Roman"/>
                <w:b/>
                <w:sz w:val="24"/>
                <w:szCs w:val="24"/>
              </w:rPr>
            </w:pPr>
            <w:r w:rsidRPr="00040A12">
              <w:rPr>
                <w:rFonts w:ascii="Times New Roman" w:hAnsi="Times New Roman"/>
                <w:b/>
                <w:color w:val="000000"/>
                <w:sz w:val="24"/>
                <w:szCs w:val="24"/>
                <w:lang w:eastAsia="lv-LV"/>
              </w:rPr>
              <w:t>Tehniskais paņēmiens ( 1 )</w:t>
            </w:r>
          </w:p>
        </w:tc>
        <w:tc>
          <w:tcPr>
            <w:tcW w:w="5150" w:type="dxa"/>
            <w:noWrap/>
          </w:tcPr>
          <w:p w:rsidR="00037E3B" w:rsidRPr="00040A12" w:rsidRDefault="00037E3B" w:rsidP="00040A12">
            <w:pPr>
              <w:spacing w:after="0" w:line="360" w:lineRule="auto"/>
              <w:jc w:val="center"/>
              <w:rPr>
                <w:rFonts w:ascii="Times New Roman" w:hAnsi="Times New Roman"/>
                <w:b/>
                <w:sz w:val="24"/>
                <w:szCs w:val="24"/>
              </w:rPr>
            </w:pPr>
            <w:r w:rsidRPr="00040A12">
              <w:rPr>
                <w:rFonts w:ascii="Times New Roman" w:hAnsi="Times New Roman"/>
                <w:b/>
                <w:color w:val="000000"/>
                <w:sz w:val="24"/>
                <w:szCs w:val="24"/>
                <w:lang w:eastAsia="lv-LV"/>
              </w:rPr>
              <w:t>Piemērojamība</w:t>
            </w:r>
          </w:p>
        </w:tc>
      </w:tr>
      <w:tr w:rsidR="00037E3B" w:rsidRPr="001762AE" w:rsidTr="00EB0D2A">
        <w:trPr>
          <w:trHeight w:val="1200"/>
        </w:trPr>
        <w:tc>
          <w:tcPr>
            <w:tcW w:w="4160"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i)     Filtrēšanas   sistēmas  darbība piemērotā temperatūrā,     lai     atvieglotu bora savienojumu         atdalīšanu cietā agregātstāvoklī,   ņemot   vērā   to, ka dūmgāzes var saturēt dažus borskābes savienojumus gāzveida stāvoklī ne tikai temperatūrā, kas ir zemāka par 200°C, bet arī par 60°C zemākā temperatūrā.</w:t>
            </w:r>
          </w:p>
        </w:tc>
        <w:tc>
          <w:tcPr>
            <w:tcW w:w="5150"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Piemērojamība esošām iekārtām var būt ierobežota tehnisku ar esošās filtrēšanas sistēmas novietojumu un raksturlielumiem saistītu sarežģījumu dēļ.</w:t>
            </w:r>
          </w:p>
        </w:tc>
      </w:tr>
      <w:tr w:rsidR="00037E3B" w:rsidRPr="001762AE" w:rsidTr="00EB0D2A">
        <w:trPr>
          <w:trHeight w:val="1200"/>
        </w:trPr>
        <w:tc>
          <w:tcPr>
            <w:tcW w:w="4160" w:type="dxa"/>
          </w:tcPr>
          <w:p w:rsidR="00037E3B" w:rsidRPr="00EB0D2A" w:rsidRDefault="00037E3B" w:rsidP="00225D2C">
            <w:pPr>
              <w:spacing w:after="0" w:line="360" w:lineRule="auto"/>
              <w:ind w:firstLineChars="300" w:firstLine="171"/>
              <w:jc w:val="both"/>
              <w:rPr>
                <w:rFonts w:ascii="Times New Roman" w:hAnsi="Times New Roman"/>
                <w:sz w:val="24"/>
                <w:szCs w:val="24"/>
              </w:rPr>
            </w:pPr>
            <w:r w:rsidRPr="00EB0D2A">
              <w:rPr>
                <w:rFonts w:ascii="Times New Roman" w:hAnsi="Times New Roman"/>
                <w:sz w:val="24"/>
                <w:szCs w:val="24"/>
              </w:rPr>
              <w:t>ii)     Sausā   vai   pussausā   gāzu attīrīšana apvienojumā ar filtrēšanas sistēmu.</w:t>
            </w:r>
          </w:p>
        </w:tc>
        <w:tc>
          <w:tcPr>
            <w:tcW w:w="5150"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Piemērojamība var būt ierobežota, jo var samazināties citu gāzveida piesārņotāju (S</w:t>
            </w:r>
            <w:r>
              <w:rPr>
                <w:rFonts w:ascii="Times New Roman" w:hAnsi="Times New Roman"/>
                <w:sz w:val="24"/>
                <w:szCs w:val="24"/>
              </w:rPr>
              <w:t>O</w:t>
            </w:r>
            <w:r w:rsidRPr="00EB0D2A">
              <w:rPr>
                <w:rFonts w:ascii="Times New Roman" w:hAnsi="Times New Roman"/>
                <w:sz w:val="24"/>
                <w:szCs w:val="24"/>
                <w:vertAlign w:val="subscript"/>
              </w:rPr>
              <w:t>X</w:t>
            </w:r>
            <w:r w:rsidRPr="00EB0D2A">
              <w:rPr>
                <w:rFonts w:ascii="Times New Roman" w:hAnsi="Times New Roman"/>
                <w:sz w:val="24"/>
                <w:szCs w:val="24"/>
              </w:rPr>
              <w:t>, HCl, HF) attīrīšanas efektivitāte, ko izraisa bora savienojumu nogulsnēšanās uz sausā sārmainā reaģenta virsmas.</w:t>
            </w:r>
          </w:p>
        </w:tc>
      </w:tr>
      <w:tr w:rsidR="00037E3B" w:rsidRPr="001762AE" w:rsidTr="00EB0D2A">
        <w:trPr>
          <w:trHeight w:val="750"/>
        </w:trPr>
        <w:tc>
          <w:tcPr>
            <w:tcW w:w="4160" w:type="dxa"/>
          </w:tcPr>
          <w:p w:rsidR="00037E3B" w:rsidRPr="00EB0D2A" w:rsidRDefault="00037E3B" w:rsidP="00225D2C">
            <w:pPr>
              <w:spacing w:after="0" w:line="360" w:lineRule="auto"/>
              <w:ind w:firstLineChars="300" w:firstLine="171"/>
              <w:jc w:val="both"/>
              <w:rPr>
                <w:rFonts w:ascii="Times New Roman" w:hAnsi="Times New Roman"/>
                <w:sz w:val="24"/>
                <w:szCs w:val="24"/>
              </w:rPr>
            </w:pPr>
            <w:r w:rsidRPr="00EB0D2A">
              <w:rPr>
                <w:rFonts w:ascii="Times New Roman" w:hAnsi="Times New Roman"/>
                <w:sz w:val="24"/>
                <w:szCs w:val="24"/>
              </w:rPr>
              <w:t>iii)     Slapjā gāzu attīrīšana.</w:t>
            </w:r>
          </w:p>
        </w:tc>
        <w:tc>
          <w:tcPr>
            <w:tcW w:w="5150"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sz w:val="24"/>
                <w:szCs w:val="24"/>
              </w:rPr>
              <w:t xml:space="preserve">Piemērojamību esošām iekārtām var ierobežot nepieciešamība ieviest īpašu notekūdeņu attīrīšanu. </w:t>
            </w:r>
          </w:p>
        </w:tc>
      </w:tr>
      <w:tr w:rsidR="00037E3B" w:rsidRPr="001762AE" w:rsidTr="00EB0D2A">
        <w:trPr>
          <w:trHeight w:val="270"/>
        </w:trPr>
        <w:tc>
          <w:tcPr>
            <w:tcW w:w="9310" w:type="dxa"/>
            <w:gridSpan w:val="2"/>
            <w:noWrap/>
          </w:tcPr>
          <w:p w:rsidR="00037E3B" w:rsidRPr="00EB0D2A" w:rsidRDefault="00037E3B" w:rsidP="00EB0D2A">
            <w:pPr>
              <w:spacing w:after="0" w:line="360" w:lineRule="auto"/>
              <w:jc w:val="both"/>
              <w:rPr>
                <w:rFonts w:ascii="Times New Roman" w:hAnsi="Times New Roman"/>
                <w:sz w:val="20"/>
                <w:szCs w:val="20"/>
              </w:rPr>
            </w:pPr>
            <w:r w:rsidRPr="00EB0D2A">
              <w:rPr>
                <w:rFonts w:ascii="Times New Roman" w:hAnsi="Times New Roman"/>
                <w:sz w:val="20"/>
                <w:szCs w:val="20"/>
              </w:rPr>
              <w:t>(</w:t>
            </w:r>
            <w:r w:rsidRPr="00EB0D2A">
              <w:rPr>
                <w:rFonts w:ascii="Times New Roman" w:hAnsi="Times New Roman"/>
                <w:sz w:val="20"/>
                <w:szCs w:val="20"/>
                <w:vertAlign w:val="superscript"/>
              </w:rPr>
              <w:t>1</w:t>
            </w:r>
            <w:r w:rsidRPr="00EB0D2A">
              <w:rPr>
                <w:rFonts w:ascii="Times New Roman" w:hAnsi="Times New Roman"/>
                <w:sz w:val="20"/>
                <w:szCs w:val="20"/>
              </w:rPr>
              <w:t>) Tehniskie paņēmieni ir aprakstīti 1.10.1., 1.10.4. un 1.10.6. nodaļā.</w:t>
            </w:r>
          </w:p>
        </w:tc>
      </w:tr>
    </w:tbl>
    <w:p w:rsidR="00037E3B" w:rsidRPr="005D2253" w:rsidRDefault="00037E3B" w:rsidP="001762AE">
      <w:pPr>
        <w:rPr>
          <w:rFonts w:ascii="Times New Roman" w:hAnsi="Times New Roman"/>
          <w:sz w:val="24"/>
          <w:szCs w:val="24"/>
        </w:rPr>
      </w:pPr>
    </w:p>
    <w:p w:rsidR="00037E3B" w:rsidRPr="008A0809" w:rsidRDefault="00037E3B" w:rsidP="008A0809">
      <w:pPr>
        <w:spacing w:after="0" w:line="360" w:lineRule="auto"/>
        <w:rPr>
          <w:rFonts w:ascii="Times New Roman" w:hAnsi="Times New Roman"/>
          <w:bCs/>
          <w:sz w:val="24"/>
          <w:szCs w:val="24"/>
        </w:rPr>
      </w:pPr>
      <w:r w:rsidRPr="008A0809">
        <w:rPr>
          <w:rFonts w:ascii="Times New Roman" w:hAnsi="Times New Roman"/>
          <w:bCs/>
          <w:sz w:val="24"/>
          <w:szCs w:val="24"/>
        </w:rPr>
        <w:t>Monitorings</w:t>
      </w:r>
    </w:p>
    <w:p w:rsidR="00037E3B" w:rsidRPr="001762AE" w:rsidRDefault="00037E3B" w:rsidP="008A0809">
      <w:pPr>
        <w:spacing w:after="0" w:line="360" w:lineRule="auto"/>
        <w:jc w:val="both"/>
        <w:rPr>
          <w:rFonts w:ascii="Times New Roman" w:hAnsi="Times New Roman"/>
          <w:sz w:val="24"/>
          <w:szCs w:val="24"/>
        </w:rPr>
      </w:pPr>
      <w:r w:rsidRPr="001762AE">
        <w:rPr>
          <w:rFonts w:ascii="Times New Roman" w:hAnsi="Times New Roman"/>
          <w:sz w:val="24"/>
          <w:szCs w:val="24"/>
        </w:rPr>
        <w:t>Bora emisiju monitoringu vajadzētu veikt saskaņā ar īpašu metodoloģiju, kas ļauj mērīt gan cietvielu, gan gāzveida emisiju un noteikt efektīvāko veidu dūmgāzu attīrīšanai no šādiem savienojumiem.</w:t>
      </w:r>
    </w:p>
    <w:p w:rsidR="00037E3B" w:rsidRPr="001762AE" w:rsidRDefault="00037E3B" w:rsidP="001762AE">
      <w:pPr>
        <w:jc w:val="both"/>
        <w:rPr>
          <w:rFonts w:ascii="Times New Roman" w:hAnsi="Times New Roman"/>
          <w:sz w:val="24"/>
          <w:szCs w:val="24"/>
        </w:rPr>
      </w:pPr>
    </w:p>
    <w:p w:rsidR="00037E3B" w:rsidRPr="001762AE" w:rsidRDefault="00037E3B" w:rsidP="008A0809">
      <w:pPr>
        <w:pStyle w:val="Virsraksts"/>
      </w:pPr>
      <w:bookmarkStart w:id="15" w:name="_Toc357604706"/>
      <w:r w:rsidRPr="001762AE">
        <w:t>1.1.5. Stikla ražošanas procesu radītās emisijas ūdenī</w:t>
      </w:r>
      <w:bookmarkEnd w:id="15"/>
    </w:p>
    <w:p w:rsidR="00037E3B" w:rsidRPr="008A0809" w:rsidRDefault="00037E3B" w:rsidP="00C00D16">
      <w:pPr>
        <w:spacing w:after="0" w:line="360" w:lineRule="auto"/>
        <w:jc w:val="both"/>
        <w:rPr>
          <w:rFonts w:ascii="Times New Roman" w:hAnsi="Times New Roman"/>
          <w:sz w:val="24"/>
          <w:szCs w:val="24"/>
        </w:rPr>
      </w:pPr>
    </w:p>
    <w:p w:rsidR="00037E3B" w:rsidRPr="008A0809" w:rsidRDefault="00037E3B" w:rsidP="00C00D16">
      <w:pPr>
        <w:spacing w:after="0" w:line="360" w:lineRule="auto"/>
        <w:jc w:val="both"/>
        <w:rPr>
          <w:rFonts w:ascii="Times New Roman" w:hAnsi="Times New Roman"/>
          <w:bCs/>
          <w:sz w:val="24"/>
          <w:szCs w:val="24"/>
        </w:rPr>
      </w:pPr>
      <w:r w:rsidRPr="008A0809">
        <w:rPr>
          <w:rFonts w:ascii="Times New Roman" w:hAnsi="Times New Roman"/>
          <w:bCs/>
          <w:sz w:val="24"/>
          <w:szCs w:val="24"/>
        </w:rPr>
        <w:t>12. LPTP mērķis ir samazināt ūdens patēriņu, izmantojot kādu no turpmāk minētajiem tehniskajiem paņēmieniem vai to apvienojumu.</w:t>
      </w:r>
    </w:p>
    <w:tbl>
      <w:tblPr>
        <w:tblW w:w="8820" w:type="dxa"/>
        <w:tblInd w:w="108" w:type="dxa"/>
        <w:tblLook w:val="0000"/>
      </w:tblPr>
      <w:tblGrid>
        <w:gridCol w:w="4680"/>
        <w:gridCol w:w="4140"/>
      </w:tblGrid>
      <w:tr w:rsidR="00037E3B" w:rsidRPr="001762AE" w:rsidTr="00B51AB6">
        <w:trPr>
          <w:trHeight w:val="255"/>
        </w:trPr>
        <w:tc>
          <w:tcPr>
            <w:tcW w:w="4680" w:type="dxa"/>
            <w:tcBorders>
              <w:top w:val="single" w:sz="4" w:space="0" w:color="auto"/>
              <w:left w:val="single" w:sz="4" w:space="0" w:color="auto"/>
              <w:bottom w:val="single" w:sz="4" w:space="0" w:color="auto"/>
              <w:right w:val="single" w:sz="4" w:space="0" w:color="auto"/>
            </w:tcBorders>
            <w:noWrap/>
          </w:tcPr>
          <w:p w:rsidR="00037E3B" w:rsidRPr="001762AE" w:rsidRDefault="00037E3B" w:rsidP="00225D2C">
            <w:pPr>
              <w:ind w:firstLineChars="500" w:firstLine="933"/>
              <w:rPr>
                <w:rFonts w:ascii="Times New Roman" w:hAnsi="Times New Roman"/>
                <w:b/>
                <w:bCs/>
                <w:sz w:val="24"/>
                <w:szCs w:val="24"/>
              </w:rPr>
            </w:pPr>
            <w:r w:rsidRPr="001762AE">
              <w:rPr>
                <w:rFonts w:ascii="Times New Roman" w:hAnsi="Times New Roman"/>
                <w:b/>
                <w:bCs/>
                <w:sz w:val="24"/>
                <w:szCs w:val="24"/>
              </w:rPr>
              <w:t>Tehniskais paņēmiens</w:t>
            </w:r>
          </w:p>
        </w:tc>
        <w:tc>
          <w:tcPr>
            <w:tcW w:w="4140" w:type="dxa"/>
            <w:tcBorders>
              <w:top w:val="single" w:sz="4" w:space="0" w:color="auto"/>
              <w:left w:val="nil"/>
              <w:bottom w:val="single" w:sz="4" w:space="0" w:color="auto"/>
              <w:right w:val="single" w:sz="4" w:space="0" w:color="auto"/>
            </w:tcBorders>
            <w:noWrap/>
          </w:tcPr>
          <w:p w:rsidR="00037E3B" w:rsidRPr="001762AE" w:rsidRDefault="00037E3B" w:rsidP="00C00D16">
            <w:pPr>
              <w:jc w:val="center"/>
              <w:rPr>
                <w:rFonts w:ascii="Times New Roman" w:hAnsi="Times New Roman"/>
                <w:b/>
                <w:bCs/>
                <w:sz w:val="24"/>
                <w:szCs w:val="24"/>
              </w:rPr>
            </w:pPr>
            <w:r w:rsidRPr="001762AE">
              <w:rPr>
                <w:rFonts w:ascii="Times New Roman" w:hAnsi="Times New Roman"/>
                <w:b/>
                <w:bCs/>
                <w:sz w:val="24"/>
                <w:szCs w:val="24"/>
              </w:rPr>
              <w:t>Piemērojamība</w:t>
            </w:r>
          </w:p>
        </w:tc>
      </w:tr>
      <w:tr w:rsidR="00037E3B" w:rsidRPr="001762AE" w:rsidTr="00B51AB6">
        <w:trPr>
          <w:trHeight w:val="255"/>
        </w:trPr>
        <w:tc>
          <w:tcPr>
            <w:tcW w:w="4680" w:type="dxa"/>
            <w:tcBorders>
              <w:top w:val="nil"/>
              <w:left w:val="single" w:sz="4" w:space="0" w:color="auto"/>
              <w:bottom w:val="single" w:sz="4" w:space="0" w:color="auto"/>
              <w:right w:val="single" w:sz="4" w:space="0" w:color="auto"/>
            </w:tcBorders>
            <w:vAlign w:val="center"/>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i) Izšļakstījumu un noplūžu samazināšana līdz minimumam.</w:t>
            </w:r>
          </w:p>
        </w:tc>
        <w:tc>
          <w:tcPr>
            <w:tcW w:w="4140" w:type="dxa"/>
            <w:tcBorders>
              <w:top w:val="nil"/>
              <w:left w:val="nil"/>
              <w:bottom w:val="single" w:sz="4" w:space="0" w:color="auto"/>
              <w:right w:val="single" w:sz="4" w:space="0" w:color="auto"/>
            </w:tcBorders>
            <w:noWrap/>
            <w:vAlign w:val="center"/>
          </w:tcPr>
          <w:p w:rsidR="00037E3B" w:rsidRPr="005D2253" w:rsidRDefault="00037E3B" w:rsidP="00C00D16">
            <w:pPr>
              <w:spacing w:after="0" w:line="360" w:lineRule="auto"/>
              <w:jc w:val="both"/>
              <w:rPr>
                <w:rFonts w:ascii="Times New Roman" w:hAnsi="Times New Roman"/>
                <w:sz w:val="24"/>
                <w:szCs w:val="24"/>
              </w:rPr>
            </w:pPr>
            <w:r w:rsidRPr="005D2253">
              <w:rPr>
                <w:rFonts w:ascii="Times New Roman" w:hAnsi="Times New Roman"/>
                <w:sz w:val="24"/>
                <w:szCs w:val="24"/>
              </w:rPr>
              <w:t>Tehniskais paņēmiens ir vispārīgi piemērojams.</w:t>
            </w:r>
          </w:p>
        </w:tc>
      </w:tr>
      <w:tr w:rsidR="00037E3B" w:rsidRPr="001762AE" w:rsidTr="008A0809">
        <w:trPr>
          <w:trHeight w:val="720"/>
        </w:trPr>
        <w:tc>
          <w:tcPr>
            <w:tcW w:w="4680" w:type="dxa"/>
            <w:tcBorders>
              <w:top w:val="nil"/>
              <w:left w:val="single" w:sz="4" w:space="0" w:color="auto"/>
              <w:bottom w:val="single" w:sz="4" w:space="0" w:color="auto"/>
              <w:right w:val="single" w:sz="4" w:space="0" w:color="auto"/>
            </w:tcBorders>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ii) Dzesēšanai un tīrīšanai izmantoto ūdeņu atkārtota izmantošana pēc attīrīšanas.</w:t>
            </w:r>
          </w:p>
        </w:tc>
        <w:tc>
          <w:tcPr>
            <w:tcW w:w="4140" w:type="dxa"/>
            <w:tcBorders>
              <w:top w:val="nil"/>
              <w:left w:val="nil"/>
              <w:bottom w:val="single" w:sz="4" w:space="0" w:color="auto"/>
              <w:right w:val="single" w:sz="4" w:space="0" w:color="auto"/>
            </w:tcBorders>
            <w:vAlign w:val="center"/>
          </w:tcPr>
          <w:p w:rsidR="00037E3B" w:rsidRDefault="00037E3B" w:rsidP="00C00D16">
            <w:pPr>
              <w:spacing w:after="0" w:line="360" w:lineRule="auto"/>
              <w:jc w:val="both"/>
              <w:rPr>
                <w:rFonts w:ascii="Times New Roman" w:hAnsi="Times New Roman"/>
                <w:sz w:val="24"/>
                <w:szCs w:val="24"/>
              </w:rPr>
            </w:pPr>
            <w:r w:rsidRPr="005D2253">
              <w:rPr>
                <w:rFonts w:ascii="Times New Roman" w:hAnsi="Times New Roman"/>
                <w:sz w:val="24"/>
                <w:szCs w:val="24"/>
              </w:rPr>
              <w:t xml:space="preserve">Tehniskais paņēmiens ir vispārīgi piemērojams. </w:t>
            </w:r>
          </w:p>
          <w:p w:rsidR="00037E3B" w:rsidRPr="005D2253" w:rsidRDefault="00037E3B" w:rsidP="00C00D16">
            <w:pPr>
              <w:spacing w:after="0" w:line="360" w:lineRule="auto"/>
              <w:jc w:val="both"/>
              <w:rPr>
                <w:rFonts w:ascii="Times New Roman" w:hAnsi="Times New Roman"/>
                <w:sz w:val="24"/>
                <w:szCs w:val="24"/>
              </w:rPr>
            </w:pPr>
            <w:r w:rsidRPr="005D2253">
              <w:rPr>
                <w:rFonts w:ascii="Times New Roman" w:hAnsi="Times New Roman"/>
                <w:sz w:val="24"/>
                <w:szCs w:val="24"/>
              </w:rPr>
              <w:t>Gāzu attīrīšanai izmantotu ūdeņu recirkulāciju var izmantot lielākajā daļā gāzu attīrīšanas sistēmu, tomēr attīrīšanas līdzekli var būt nepieciešams periodiski izvadīt un nomainīt.</w:t>
            </w:r>
          </w:p>
        </w:tc>
      </w:tr>
      <w:tr w:rsidR="00037E3B" w:rsidRPr="001762AE" w:rsidTr="008A0809">
        <w:trPr>
          <w:trHeight w:val="1680"/>
        </w:trPr>
        <w:tc>
          <w:tcPr>
            <w:tcW w:w="4680" w:type="dxa"/>
            <w:tcBorders>
              <w:top w:val="nil"/>
              <w:left w:val="single" w:sz="4" w:space="0" w:color="auto"/>
              <w:bottom w:val="single" w:sz="4" w:space="0" w:color="auto"/>
              <w:right w:val="single" w:sz="4" w:space="0" w:color="auto"/>
            </w:tcBorders>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iii) Daļēji slēgta ūdensapgādes sistēmas kontūra izmantošana, ciktāl tas ir tehniski un ekonomiski lietderīgi.</w:t>
            </w:r>
          </w:p>
        </w:tc>
        <w:tc>
          <w:tcPr>
            <w:tcW w:w="4140" w:type="dxa"/>
            <w:tcBorders>
              <w:top w:val="nil"/>
              <w:left w:val="nil"/>
              <w:bottom w:val="single" w:sz="4" w:space="0" w:color="auto"/>
              <w:right w:val="single" w:sz="4" w:space="0" w:color="auto"/>
            </w:tcBorders>
            <w:vAlign w:val="center"/>
          </w:tcPr>
          <w:p w:rsidR="00037E3B" w:rsidRDefault="00037E3B" w:rsidP="00C00D16">
            <w:pPr>
              <w:spacing w:after="0" w:line="360" w:lineRule="auto"/>
              <w:jc w:val="both"/>
              <w:rPr>
                <w:rFonts w:ascii="Times New Roman" w:hAnsi="Times New Roman"/>
                <w:sz w:val="24"/>
                <w:szCs w:val="24"/>
              </w:rPr>
            </w:pPr>
            <w:r w:rsidRPr="005D2253">
              <w:rPr>
                <w:rFonts w:ascii="Times New Roman" w:hAnsi="Times New Roman"/>
                <w:sz w:val="24"/>
                <w:szCs w:val="24"/>
              </w:rPr>
              <w:t>Šī tehniskā paņēmiena  piemērojamību var ierobežot grūtības,  kas  saistītas  ar ražošanas procesa drošības aspektiem. Proti:</w:t>
            </w:r>
          </w:p>
          <w:p w:rsidR="00037E3B" w:rsidRDefault="00037E3B" w:rsidP="00C00D16">
            <w:pPr>
              <w:spacing w:after="0" w:line="360" w:lineRule="auto"/>
              <w:jc w:val="both"/>
              <w:rPr>
                <w:rFonts w:ascii="Times New Roman" w:hAnsi="Times New Roman"/>
                <w:sz w:val="24"/>
                <w:szCs w:val="24"/>
              </w:rPr>
            </w:pPr>
            <w:r w:rsidRPr="005D2253">
              <w:rPr>
                <w:rFonts w:ascii="Times New Roman" w:hAnsi="Times New Roman"/>
                <w:sz w:val="24"/>
                <w:szCs w:val="24"/>
              </w:rPr>
              <w:t xml:space="preserve"> • ja tas nepieciešams atbilstoši drošības prasībām, var izmantot   nenoslēgta   cikla   dzesēšanas sistēmu (piemēram, saistībā ar negadījumiem, kad ir jāatdzesē liels daudzums stikla); </w:t>
            </w:r>
          </w:p>
          <w:p w:rsidR="00037E3B" w:rsidRPr="005D2253" w:rsidRDefault="00037E3B" w:rsidP="00A205AB">
            <w:pPr>
              <w:spacing w:after="0" w:line="360" w:lineRule="auto"/>
              <w:jc w:val="both"/>
              <w:rPr>
                <w:rFonts w:ascii="Times New Roman" w:hAnsi="Times New Roman"/>
                <w:sz w:val="24"/>
                <w:szCs w:val="24"/>
              </w:rPr>
            </w:pPr>
            <w:r w:rsidRPr="005D2253">
              <w:rPr>
                <w:rFonts w:ascii="Times New Roman" w:hAnsi="Times New Roman"/>
                <w:sz w:val="24"/>
                <w:szCs w:val="24"/>
              </w:rPr>
              <w:t xml:space="preserve">• dažos īpašos procesos izmantoto ūdeni (piemēram, pakārtotā darbība vienlaidu stiklšķiedras ražošanā, pulēšana ar skābi </w:t>
            </w:r>
            <w:r>
              <w:rPr>
                <w:rFonts w:ascii="Times New Roman" w:hAnsi="Times New Roman"/>
                <w:sz w:val="24"/>
                <w:szCs w:val="24"/>
              </w:rPr>
              <w:t>sadzīvē izmantojamā</w:t>
            </w:r>
            <w:r w:rsidRPr="005D2253">
              <w:rPr>
                <w:rFonts w:ascii="Times New Roman" w:hAnsi="Times New Roman"/>
                <w:sz w:val="24"/>
                <w:szCs w:val="24"/>
              </w:rPr>
              <w:t xml:space="preserve"> un speciālā stikla ražošanā u. c.) var vajadzēt pilnībā vai daļēji iepludināt notekūdeņu attīrīšanas sistēmā.</w:t>
            </w:r>
          </w:p>
        </w:tc>
      </w:tr>
    </w:tbl>
    <w:p w:rsidR="00037E3B" w:rsidRPr="005D2253" w:rsidRDefault="00037E3B" w:rsidP="001762AE">
      <w:pPr>
        <w:rPr>
          <w:rFonts w:ascii="Times New Roman" w:hAnsi="Times New Roman"/>
          <w:sz w:val="24"/>
          <w:szCs w:val="24"/>
        </w:rPr>
      </w:pPr>
    </w:p>
    <w:p w:rsidR="00037E3B" w:rsidRPr="00C00D16" w:rsidRDefault="00037E3B" w:rsidP="00C00D16">
      <w:pPr>
        <w:spacing w:after="0" w:line="360" w:lineRule="auto"/>
        <w:jc w:val="both"/>
        <w:rPr>
          <w:rFonts w:ascii="Times New Roman" w:hAnsi="Times New Roman"/>
          <w:bCs/>
          <w:sz w:val="24"/>
          <w:szCs w:val="24"/>
        </w:rPr>
      </w:pPr>
      <w:r w:rsidRPr="00C00D16">
        <w:rPr>
          <w:rFonts w:ascii="Times New Roman" w:hAnsi="Times New Roman"/>
          <w:bCs/>
          <w:sz w:val="24"/>
          <w:szCs w:val="24"/>
        </w:rPr>
        <w:t>13. LPTP mērķis ir samazināt piesārņotāju emisijas slogu notekūdeņu izvadē, izmantojot kādu no turpmāk minētajām notekūdeņu attīrīšanas sistēmām vai to apvienojumu.</w:t>
      </w:r>
    </w:p>
    <w:p w:rsidR="00037E3B" w:rsidRPr="005D2253" w:rsidRDefault="00037E3B" w:rsidP="001762AE">
      <w:pPr>
        <w:rPr>
          <w:rFonts w:ascii="Times New Roman" w:hAnsi="Times New Roman"/>
          <w:sz w:val="24"/>
          <w:szCs w:val="24"/>
        </w:rPr>
      </w:pPr>
    </w:p>
    <w:tbl>
      <w:tblPr>
        <w:tblW w:w="8820" w:type="dxa"/>
        <w:tblInd w:w="108" w:type="dxa"/>
        <w:tblLook w:val="0000"/>
      </w:tblPr>
      <w:tblGrid>
        <w:gridCol w:w="4680"/>
        <w:gridCol w:w="4140"/>
      </w:tblGrid>
      <w:tr w:rsidR="00037E3B" w:rsidRPr="001762AE" w:rsidTr="00B51AB6">
        <w:trPr>
          <w:trHeight w:val="255"/>
        </w:trPr>
        <w:tc>
          <w:tcPr>
            <w:tcW w:w="4680" w:type="dxa"/>
            <w:tcBorders>
              <w:top w:val="single" w:sz="4" w:space="0" w:color="auto"/>
              <w:left w:val="single" w:sz="4" w:space="0" w:color="auto"/>
              <w:bottom w:val="single" w:sz="4" w:space="0" w:color="auto"/>
              <w:right w:val="single" w:sz="4" w:space="0" w:color="auto"/>
            </w:tcBorders>
            <w:noWrap/>
          </w:tcPr>
          <w:p w:rsidR="00037E3B" w:rsidRPr="001762AE" w:rsidRDefault="00037E3B" w:rsidP="00225D2C">
            <w:pPr>
              <w:ind w:firstLineChars="800" w:firstLine="1493"/>
              <w:rPr>
                <w:rFonts w:ascii="Times New Roman" w:hAnsi="Times New Roman"/>
                <w:b/>
                <w:bCs/>
                <w:sz w:val="24"/>
                <w:szCs w:val="24"/>
              </w:rPr>
            </w:pPr>
            <w:r w:rsidRPr="001762AE">
              <w:rPr>
                <w:rFonts w:ascii="Times New Roman" w:hAnsi="Times New Roman"/>
                <w:b/>
                <w:bCs/>
                <w:sz w:val="24"/>
                <w:szCs w:val="24"/>
              </w:rPr>
              <w:t>Tehniskais paņēmiens</w:t>
            </w:r>
          </w:p>
        </w:tc>
        <w:tc>
          <w:tcPr>
            <w:tcW w:w="4140" w:type="dxa"/>
            <w:tcBorders>
              <w:top w:val="single" w:sz="4" w:space="0" w:color="auto"/>
              <w:left w:val="nil"/>
              <w:bottom w:val="single" w:sz="4" w:space="0" w:color="auto"/>
              <w:right w:val="single" w:sz="4" w:space="0" w:color="auto"/>
            </w:tcBorders>
            <w:noWrap/>
          </w:tcPr>
          <w:p w:rsidR="00037E3B" w:rsidRDefault="00037E3B" w:rsidP="00225D2C">
            <w:pPr>
              <w:ind w:firstLineChars="800" w:firstLine="1493"/>
              <w:rPr>
                <w:rFonts w:ascii="Times New Roman" w:hAnsi="Times New Roman"/>
                <w:b/>
                <w:bCs/>
                <w:sz w:val="24"/>
                <w:szCs w:val="24"/>
              </w:rPr>
            </w:pPr>
            <w:r w:rsidRPr="001762AE">
              <w:rPr>
                <w:rFonts w:ascii="Times New Roman" w:hAnsi="Times New Roman"/>
                <w:b/>
                <w:bCs/>
                <w:sz w:val="24"/>
                <w:szCs w:val="24"/>
              </w:rPr>
              <w:t>Piemērojamība</w:t>
            </w:r>
          </w:p>
        </w:tc>
      </w:tr>
      <w:tr w:rsidR="00037E3B" w:rsidRPr="001762AE" w:rsidTr="00C00D16">
        <w:trPr>
          <w:trHeight w:val="1440"/>
        </w:trPr>
        <w:tc>
          <w:tcPr>
            <w:tcW w:w="4680" w:type="dxa"/>
            <w:tcBorders>
              <w:top w:val="nil"/>
              <w:left w:val="single" w:sz="4" w:space="0" w:color="auto"/>
              <w:bottom w:val="single" w:sz="4" w:space="0" w:color="auto"/>
              <w:right w:val="single" w:sz="4" w:space="0" w:color="auto"/>
            </w:tcBorders>
            <w:vAlign w:val="center"/>
          </w:tcPr>
          <w:p w:rsidR="00037E3B"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 xml:space="preserve">i) Standarta piesārņojuma uzraudzības tehniskie paņēmieni, piemēram, nostādināšana, attīrīšana, savākšana, neitralizēšana, filtrēšana, aerācija, nogulsnēšana, koagulēšana, izpārslošana u. c. </w:t>
            </w:r>
          </w:p>
          <w:p w:rsidR="00037E3B" w:rsidRPr="00C00D16"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Standarta paraugprakses tehniskie paņēmieni, ko izmanto, lai uzraudzītu emisijas no šķidru izejvielu un starpproduktu glabātuvēm, piemēram, hermetizēšana, tvertņu pārbaude/izmēģināšana, aizsardzība pret pārplūšanu u. c.</w:t>
            </w:r>
          </w:p>
        </w:tc>
        <w:tc>
          <w:tcPr>
            <w:tcW w:w="414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Tehniskie paņēmieni ir vispārīgi piemērojami.</w:t>
            </w:r>
          </w:p>
        </w:tc>
      </w:tr>
      <w:tr w:rsidR="00037E3B" w:rsidRPr="001762AE" w:rsidTr="00B51AB6">
        <w:trPr>
          <w:trHeight w:val="480"/>
        </w:trPr>
        <w:tc>
          <w:tcPr>
            <w:tcW w:w="4680" w:type="dxa"/>
            <w:tcBorders>
              <w:top w:val="nil"/>
              <w:left w:val="single" w:sz="4" w:space="0" w:color="auto"/>
              <w:bottom w:val="single" w:sz="4" w:space="0" w:color="auto"/>
              <w:right w:val="single" w:sz="4" w:space="0" w:color="auto"/>
            </w:tcBorders>
            <w:vAlign w:val="center"/>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ii) Bioloģiskās attīrīšanas iekārtas, piemēram, aktīvās dūņas, bioloģiskā filtrēšana, lai atdalītu/noārdītu organiskos savienojumus.</w:t>
            </w:r>
          </w:p>
        </w:tc>
        <w:tc>
          <w:tcPr>
            <w:tcW w:w="4140" w:type="dxa"/>
            <w:tcBorders>
              <w:top w:val="nil"/>
              <w:left w:val="nil"/>
              <w:bottom w:val="single" w:sz="4" w:space="0" w:color="auto"/>
              <w:right w:val="single" w:sz="4" w:space="0" w:color="auto"/>
            </w:tcBorders>
            <w:vAlign w:val="center"/>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Var izmantot tikai nozarēs, kurās ražošanas procesā izmanto organiskas vielas (piemēram, vienlaidu stiklšķiedras un minerālvates ražošana).</w:t>
            </w:r>
          </w:p>
        </w:tc>
      </w:tr>
      <w:tr w:rsidR="00037E3B" w:rsidRPr="001762AE" w:rsidTr="00B51AB6">
        <w:trPr>
          <w:trHeight w:val="255"/>
        </w:trPr>
        <w:tc>
          <w:tcPr>
            <w:tcW w:w="4680" w:type="dxa"/>
            <w:tcBorders>
              <w:top w:val="nil"/>
              <w:left w:val="single" w:sz="4" w:space="0" w:color="auto"/>
              <w:bottom w:val="single" w:sz="4" w:space="0" w:color="auto"/>
              <w:right w:val="single" w:sz="4" w:space="0" w:color="auto"/>
            </w:tcBorders>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iii)       Iepludināšana komunālās saimniecības notekūdeņu attīrīšanas iekārtās.</w:t>
            </w:r>
          </w:p>
        </w:tc>
        <w:tc>
          <w:tcPr>
            <w:tcW w:w="4140" w:type="dxa"/>
            <w:tcBorders>
              <w:top w:val="nil"/>
              <w:left w:val="nil"/>
              <w:bottom w:val="single" w:sz="4" w:space="0" w:color="auto"/>
              <w:right w:val="single" w:sz="4" w:space="0" w:color="auto"/>
            </w:tcBorders>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Attiecas uz iekārtām, kurām ir nepieciešams turpināt piesārņotāju samazināšanu.</w:t>
            </w:r>
          </w:p>
        </w:tc>
      </w:tr>
      <w:tr w:rsidR="00037E3B" w:rsidRPr="001762AE" w:rsidTr="00830FB0">
        <w:trPr>
          <w:trHeight w:val="1737"/>
        </w:trPr>
        <w:tc>
          <w:tcPr>
            <w:tcW w:w="4680" w:type="dxa"/>
            <w:tcBorders>
              <w:top w:val="nil"/>
              <w:left w:val="single" w:sz="4" w:space="0" w:color="auto"/>
              <w:bottom w:val="single" w:sz="4" w:space="0" w:color="auto"/>
              <w:right w:val="single" w:sz="4" w:space="0" w:color="auto"/>
            </w:tcBorders>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iv)       Notekūdeņu  atkārtota  izmantošana citām ārējām vajadzībām.</w:t>
            </w:r>
          </w:p>
        </w:tc>
        <w:tc>
          <w:tcPr>
            <w:tcW w:w="4140" w:type="dxa"/>
            <w:tcBorders>
              <w:top w:val="nil"/>
              <w:left w:val="nil"/>
              <w:bottom w:val="single" w:sz="4" w:space="0" w:color="auto"/>
              <w:right w:val="single" w:sz="4" w:space="0" w:color="auto"/>
            </w:tcBorders>
            <w:vAlign w:val="center"/>
          </w:tcPr>
          <w:p w:rsidR="00037E3B" w:rsidRPr="001762AE" w:rsidRDefault="00037E3B" w:rsidP="00C00D16">
            <w:pPr>
              <w:spacing w:after="0" w:line="360" w:lineRule="auto"/>
              <w:jc w:val="both"/>
              <w:rPr>
                <w:rFonts w:ascii="Times New Roman" w:hAnsi="Times New Roman"/>
                <w:sz w:val="24"/>
                <w:szCs w:val="24"/>
              </w:rPr>
            </w:pPr>
            <w:r w:rsidRPr="001762AE">
              <w:rPr>
                <w:rFonts w:ascii="Times New Roman" w:hAnsi="Times New Roman"/>
                <w:sz w:val="24"/>
                <w:szCs w:val="24"/>
              </w:rPr>
              <w:t>Kopumā attiecas tikai uz frites ražošanas nozari (notekūdeņus iespējams atkārtoti izmantot keramikas ražošanas nozarē).</w:t>
            </w:r>
          </w:p>
        </w:tc>
      </w:tr>
    </w:tbl>
    <w:p w:rsidR="00037E3B" w:rsidRDefault="00037E3B" w:rsidP="001762AE">
      <w:pPr>
        <w:rPr>
          <w:rFonts w:ascii="Times New Roman" w:hAnsi="Times New Roman"/>
          <w:sz w:val="24"/>
          <w:szCs w:val="24"/>
        </w:rPr>
      </w:pPr>
    </w:p>
    <w:p w:rsidR="00037E3B" w:rsidRPr="005D2253" w:rsidRDefault="00037E3B" w:rsidP="001762AE">
      <w:pPr>
        <w:rPr>
          <w:rFonts w:ascii="Times New Roman" w:hAnsi="Times New Roman"/>
          <w:sz w:val="24"/>
          <w:szCs w:val="24"/>
        </w:rPr>
      </w:pPr>
      <w:r>
        <w:rPr>
          <w:rFonts w:ascii="Times New Roman" w:hAnsi="Times New Roman"/>
          <w:sz w:val="24"/>
          <w:szCs w:val="24"/>
        </w:rPr>
        <w:t xml:space="preserve">5.tabula LPTP-SEL stikla ražošanas notekūdeņu iepludināšanai atklātās ūdenstilpnēs </w:t>
      </w:r>
    </w:p>
    <w:tbl>
      <w:tblPr>
        <w:tblW w:w="8896" w:type="dxa"/>
        <w:tblInd w:w="93" w:type="dxa"/>
        <w:tblLook w:val="0000"/>
      </w:tblPr>
      <w:tblGrid>
        <w:gridCol w:w="3136"/>
        <w:gridCol w:w="2880"/>
        <w:gridCol w:w="2880"/>
      </w:tblGrid>
      <w:tr w:rsidR="00037E3B" w:rsidRPr="001762AE" w:rsidTr="00C00D16">
        <w:trPr>
          <w:trHeight w:val="255"/>
        </w:trPr>
        <w:tc>
          <w:tcPr>
            <w:tcW w:w="8896" w:type="dxa"/>
            <w:gridSpan w:val="3"/>
            <w:tcBorders>
              <w:top w:val="nil"/>
              <w:left w:val="nil"/>
              <w:bottom w:val="single" w:sz="4" w:space="0" w:color="auto"/>
              <w:right w:val="nil"/>
            </w:tcBorders>
            <w:noWrap/>
          </w:tcPr>
          <w:p w:rsidR="00037E3B" w:rsidRPr="00C00D16" w:rsidRDefault="00037E3B" w:rsidP="00C00D16">
            <w:pPr>
              <w:jc w:val="both"/>
              <w:rPr>
                <w:rFonts w:ascii="Times New Roman" w:hAnsi="Times New Roman"/>
                <w:bCs/>
                <w:sz w:val="24"/>
                <w:szCs w:val="24"/>
              </w:rPr>
            </w:pPr>
          </w:p>
        </w:tc>
      </w:tr>
      <w:tr w:rsidR="00037E3B" w:rsidRPr="001762AE" w:rsidTr="00C00D16">
        <w:trPr>
          <w:trHeight w:val="285"/>
        </w:trPr>
        <w:tc>
          <w:tcPr>
            <w:tcW w:w="3136" w:type="dxa"/>
            <w:tcBorders>
              <w:top w:val="nil"/>
              <w:left w:val="single" w:sz="4" w:space="0" w:color="auto"/>
              <w:bottom w:val="single" w:sz="4" w:space="0" w:color="auto"/>
              <w:right w:val="single" w:sz="4" w:space="0" w:color="auto"/>
            </w:tcBorders>
            <w:noWrap/>
            <w:vAlign w:val="center"/>
          </w:tcPr>
          <w:p w:rsidR="00037E3B" w:rsidRPr="001762AE" w:rsidRDefault="00037E3B" w:rsidP="00C00D16">
            <w:pPr>
              <w:jc w:val="center"/>
              <w:rPr>
                <w:rFonts w:ascii="Times New Roman" w:hAnsi="Times New Roman"/>
                <w:b/>
                <w:bCs/>
                <w:sz w:val="24"/>
                <w:szCs w:val="24"/>
              </w:rPr>
            </w:pPr>
            <w:r w:rsidRPr="001762AE">
              <w:rPr>
                <w:rFonts w:ascii="Times New Roman" w:hAnsi="Times New Roman"/>
                <w:b/>
                <w:bCs/>
                <w:sz w:val="24"/>
                <w:szCs w:val="24"/>
              </w:rPr>
              <w:t>Rādītājs C</w:t>
            </w:r>
            <w:r>
              <w:rPr>
                <w:rFonts w:ascii="Times New Roman" w:hAnsi="Times New Roman"/>
                <w:b/>
                <w:bCs/>
                <w:sz w:val="24"/>
                <w:szCs w:val="24"/>
              </w:rPr>
              <w:t>(</w:t>
            </w:r>
            <w:r w:rsidRPr="001762AE">
              <w:rPr>
                <w:rFonts w:ascii="Times New Roman" w:hAnsi="Times New Roman"/>
                <w:b/>
                <w:bCs/>
                <w:sz w:val="24"/>
                <w:szCs w:val="24"/>
                <w:vertAlign w:val="superscript"/>
              </w:rPr>
              <w:t>1</w:t>
            </w:r>
            <w:r w:rsidRPr="001762AE">
              <w:rPr>
                <w:rFonts w:ascii="Times New Roman" w:hAnsi="Times New Roman"/>
                <w:b/>
                <w:bCs/>
                <w:sz w:val="24"/>
                <w:szCs w:val="24"/>
              </w:rPr>
              <w:t>)</w:t>
            </w:r>
          </w:p>
        </w:tc>
        <w:tc>
          <w:tcPr>
            <w:tcW w:w="2880" w:type="dxa"/>
            <w:tcBorders>
              <w:top w:val="nil"/>
              <w:left w:val="nil"/>
              <w:bottom w:val="single" w:sz="4" w:space="0" w:color="auto"/>
              <w:right w:val="single" w:sz="4" w:space="0" w:color="auto"/>
            </w:tcBorders>
            <w:vAlign w:val="center"/>
          </w:tcPr>
          <w:p w:rsidR="00037E3B" w:rsidRPr="001762AE" w:rsidRDefault="00037E3B" w:rsidP="00B51AB6">
            <w:pPr>
              <w:jc w:val="center"/>
              <w:rPr>
                <w:rFonts w:ascii="Times New Roman" w:hAnsi="Times New Roman"/>
                <w:b/>
                <w:bCs/>
                <w:sz w:val="24"/>
                <w:szCs w:val="24"/>
              </w:rPr>
            </w:pPr>
            <w:r w:rsidRPr="001762AE">
              <w:rPr>
                <w:rFonts w:ascii="Times New Roman" w:hAnsi="Times New Roman"/>
                <w:b/>
                <w:bCs/>
                <w:sz w:val="24"/>
                <w:szCs w:val="24"/>
              </w:rPr>
              <w:t>Mērvienība</w:t>
            </w:r>
          </w:p>
        </w:tc>
        <w:tc>
          <w:tcPr>
            <w:tcW w:w="2880" w:type="dxa"/>
            <w:tcBorders>
              <w:top w:val="single" w:sz="4" w:space="0" w:color="auto"/>
              <w:left w:val="nil"/>
              <w:bottom w:val="single" w:sz="4" w:space="0" w:color="auto"/>
              <w:right w:val="single" w:sz="4" w:space="0" w:color="auto"/>
            </w:tcBorders>
            <w:vAlign w:val="center"/>
          </w:tcPr>
          <w:p w:rsidR="00037E3B" w:rsidRPr="001762AE" w:rsidRDefault="00037E3B" w:rsidP="00225D2C">
            <w:pPr>
              <w:ind w:firstLineChars="200" w:firstLine="373"/>
              <w:rPr>
                <w:rFonts w:ascii="Times New Roman" w:hAnsi="Times New Roman"/>
                <w:b/>
                <w:bCs/>
                <w:sz w:val="24"/>
                <w:szCs w:val="24"/>
              </w:rPr>
            </w:pPr>
            <w:r w:rsidRPr="001762AE">
              <w:rPr>
                <w:rFonts w:ascii="Times New Roman" w:hAnsi="Times New Roman"/>
                <w:b/>
                <w:bCs/>
                <w:sz w:val="24"/>
                <w:szCs w:val="24"/>
              </w:rPr>
              <w:t>LPTP-SEL (</w:t>
            </w:r>
            <w:r w:rsidRPr="001762AE">
              <w:rPr>
                <w:rFonts w:ascii="Times New Roman" w:hAnsi="Times New Roman"/>
                <w:b/>
                <w:bCs/>
                <w:sz w:val="24"/>
                <w:szCs w:val="24"/>
                <w:vertAlign w:val="superscript"/>
              </w:rPr>
              <w:t>2</w:t>
            </w:r>
            <w:r w:rsidRPr="001762AE">
              <w:rPr>
                <w:rFonts w:ascii="Times New Roman" w:hAnsi="Times New Roman"/>
                <w:b/>
                <w:bCs/>
                <w:sz w:val="24"/>
                <w:szCs w:val="24"/>
              </w:rPr>
              <w:t>) (apvienotais paraugs)</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pH</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6,5-9</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Kopējā cietvielu suspensija</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&lt;30</w:t>
            </w:r>
          </w:p>
        </w:tc>
      </w:tr>
      <w:tr w:rsidR="00037E3B" w:rsidRPr="001762AE" w:rsidTr="00C00D16">
        <w:trPr>
          <w:trHeight w:val="270"/>
        </w:trPr>
        <w:tc>
          <w:tcPr>
            <w:tcW w:w="3136" w:type="dxa"/>
            <w:tcBorders>
              <w:top w:val="nil"/>
              <w:left w:val="single" w:sz="4" w:space="0" w:color="auto"/>
              <w:bottom w:val="single" w:sz="4" w:space="0" w:color="auto"/>
              <w:right w:val="single" w:sz="4" w:space="0" w:color="auto"/>
            </w:tcBorders>
            <w:noWrap/>
          </w:tcPr>
          <w:p w:rsidR="00037E3B" w:rsidRPr="001762AE"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 xml:space="preserve">Ķīmiskais skābekļa patēriņš </w:t>
            </w:r>
            <w:r w:rsidRPr="001762AE">
              <w:rPr>
                <w:rFonts w:ascii="Times New Roman" w:hAnsi="Times New Roman"/>
                <w:i/>
                <w:iCs/>
                <w:sz w:val="24"/>
                <w:szCs w:val="24"/>
              </w:rPr>
              <w:t>(COD)</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500" w:firstLine="286"/>
              <w:jc w:val="center"/>
              <w:rPr>
                <w:rFonts w:ascii="Times New Roman" w:hAnsi="Times New Roman"/>
                <w:sz w:val="24"/>
                <w:szCs w:val="24"/>
              </w:rPr>
            </w:pPr>
            <w:r w:rsidRPr="001762AE">
              <w:rPr>
                <w:rFonts w:ascii="Times New Roman" w:hAnsi="Times New Roman"/>
                <w:sz w:val="24"/>
                <w:szCs w:val="24"/>
              </w:rPr>
              <w:t>&lt;5-130 (</w:t>
            </w:r>
            <w:r w:rsidRPr="001762AE">
              <w:rPr>
                <w:rFonts w:ascii="Times New Roman" w:hAnsi="Times New Roman"/>
                <w:sz w:val="24"/>
                <w:szCs w:val="24"/>
                <w:vertAlign w:val="superscript"/>
              </w:rPr>
              <w:t>3</w:t>
            </w:r>
            <w:r w:rsidRPr="001762AE">
              <w:rPr>
                <w:rFonts w:ascii="Times New Roman" w:hAnsi="Times New Roman"/>
                <w:sz w:val="24"/>
                <w:szCs w:val="24"/>
              </w:rPr>
              <w:t>)</w:t>
            </w:r>
          </w:p>
        </w:tc>
      </w:tr>
      <w:tr w:rsidR="00037E3B" w:rsidRPr="001762AE" w:rsidTr="00C00D16">
        <w:trPr>
          <w:trHeight w:val="270"/>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Sulfāti, ko izsaka kā S0</w:t>
            </w:r>
            <w:r w:rsidRPr="005D2253">
              <w:rPr>
                <w:rFonts w:ascii="Times New Roman" w:hAnsi="Times New Roman"/>
                <w:sz w:val="24"/>
                <w:szCs w:val="24"/>
                <w:vertAlign w:val="subscript"/>
              </w:rPr>
              <w:t>4</w:t>
            </w:r>
            <w:r w:rsidRPr="005D2253">
              <w:rPr>
                <w:rFonts w:ascii="Times New Roman" w:hAnsi="Times New Roman"/>
                <w:sz w:val="24"/>
                <w:szCs w:val="24"/>
                <w:vertAlign w:val="superscript"/>
              </w:rPr>
              <w:t>2-</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&lt;1000</w:t>
            </w:r>
          </w:p>
        </w:tc>
      </w:tr>
      <w:tr w:rsidR="00037E3B" w:rsidRPr="001762AE" w:rsidTr="00C00D16">
        <w:trPr>
          <w:trHeight w:val="270"/>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Fluorīdi, ko izsaka kā F</w:t>
            </w:r>
            <w:r w:rsidRPr="005D2253">
              <w:rPr>
                <w:rFonts w:ascii="Times New Roman" w:hAnsi="Times New Roman"/>
                <w:sz w:val="24"/>
                <w:szCs w:val="24"/>
                <w:vertAlign w:val="superscript"/>
              </w:rPr>
              <w:t>-</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 xml:space="preserve">&lt;6 </w:t>
            </w:r>
            <w:r w:rsidRPr="001762AE">
              <w:rPr>
                <w:rFonts w:ascii="Times New Roman" w:hAnsi="Times New Roman"/>
                <w:sz w:val="24"/>
                <w:szCs w:val="24"/>
                <w:vertAlign w:val="superscript"/>
              </w:rPr>
              <w:t>(4)</w:t>
            </w:r>
          </w:p>
        </w:tc>
      </w:tr>
      <w:tr w:rsidR="00037E3B" w:rsidRPr="001762AE" w:rsidTr="00C00D16">
        <w:trPr>
          <w:trHeight w:val="270"/>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Ogļūdeņraži kopā</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&lt;15 (</w:t>
            </w:r>
            <w:r w:rsidRPr="001762AE">
              <w:rPr>
                <w:rFonts w:ascii="Times New Roman" w:hAnsi="Times New Roman"/>
                <w:sz w:val="24"/>
                <w:szCs w:val="24"/>
                <w:vertAlign w:val="superscript"/>
              </w:rPr>
              <w:t>5</w:t>
            </w:r>
            <w:r w:rsidRPr="001762AE">
              <w:rPr>
                <w:rFonts w:ascii="Times New Roman" w:hAnsi="Times New Roman"/>
                <w:sz w:val="24"/>
                <w:szCs w:val="24"/>
              </w:rPr>
              <w:t>)</w:t>
            </w:r>
          </w:p>
        </w:tc>
      </w:tr>
      <w:tr w:rsidR="00037E3B" w:rsidRPr="001762AE" w:rsidTr="00C00D16">
        <w:trPr>
          <w:trHeight w:val="270"/>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Svins, ko izsaka kā Pb</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400" w:firstLine="228"/>
              <w:jc w:val="center"/>
              <w:rPr>
                <w:rFonts w:ascii="Times New Roman" w:hAnsi="Times New Roman"/>
                <w:sz w:val="24"/>
                <w:szCs w:val="24"/>
              </w:rPr>
            </w:pPr>
            <w:r w:rsidRPr="001762AE">
              <w:rPr>
                <w:rFonts w:ascii="Times New Roman" w:hAnsi="Times New Roman"/>
                <w:sz w:val="24"/>
                <w:szCs w:val="24"/>
              </w:rPr>
              <w:t>&lt;0,05-0,3(</w:t>
            </w:r>
            <w:r w:rsidRPr="001762AE">
              <w:rPr>
                <w:rFonts w:ascii="Times New Roman" w:hAnsi="Times New Roman"/>
                <w:sz w:val="24"/>
                <w:szCs w:val="24"/>
                <w:vertAlign w:val="superscript"/>
              </w:rPr>
              <w:t>6</w:t>
            </w:r>
            <w:r w:rsidRPr="001762AE">
              <w:rPr>
                <w:rFonts w:ascii="Times New Roman" w:hAnsi="Times New Roman"/>
                <w:sz w:val="24"/>
                <w:szCs w:val="24"/>
              </w:rPr>
              <w:t>)</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Antimons, ko izsaka kā Sb</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&lt;0,5</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Arsēns, ko izsaka kā As</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&lt;0,3</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Bārijs, ko izsaka kā Ba</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&lt;3,0</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Cinks, ko izsaka kā Zn</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&lt;0,5</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Varš, ko izsaka kā Cu</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&lt;0,3</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Hroms, ko izsaka kā Cr</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&lt;0,3</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Kadmijs, ko izsaka kā Cd</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&lt;0,05</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Alva, ko izsaka kā Sn</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&lt;0,5</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Niķelis, ko izsaka kā Ni</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&lt;0,5</w:t>
            </w:r>
          </w:p>
        </w:tc>
      </w:tr>
      <w:tr w:rsidR="00037E3B" w:rsidRPr="001762AE" w:rsidTr="00C00D16">
        <w:trPr>
          <w:trHeight w:val="270"/>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Amonjaks, ko izsaka kā NH</w:t>
            </w:r>
            <w:r w:rsidRPr="005D2253">
              <w:rPr>
                <w:rFonts w:ascii="Times New Roman" w:hAnsi="Times New Roman"/>
                <w:sz w:val="24"/>
                <w:szCs w:val="24"/>
                <w:vertAlign w:val="subscript"/>
              </w:rPr>
              <w:t>4</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&lt;10</w:t>
            </w:r>
          </w:p>
        </w:tc>
      </w:tr>
      <w:tr w:rsidR="00037E3B" w:rsidRPr="001762AE" w:rsidTr="00C00D16">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Bors, ko izsaka kā B</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600" w:firstLine="343"/>
              <w:jc w:val="center"/>
              <w:rPr>
                <w:rFonts w:ascii="Times New Roman" w:hAnsi="Times New Roman"/>
                <w:sz w:val="24"/>
                <w:szCs w:val="24"/>
              </w:rPr>
            </w:pPr>
            <w:r w:rsidRPr="001762AE">
              <w:rPr>
                <w:rFonts w:ascii="Times New Roman" w:hAnsi="Times New Roman"/>
                <w:sz w:val="24"/>
                <w:szCs w:val="24"/>
              </w:rPr>
              <w:t>&lt;1-3</w:t>
            </w:r>
          </w:p>
        </w:tc>
      </w:tr>
      <w:tr w:rsidR="00037E3B" w:rsidRPr="001762AE" w:rsidTr="00E905DF">
        <w:trPr>
          <w:trHeight w:val="255"/>
        </w:trPr>
        <w:tc>
          <w:tcPr>
            <w:tcW w:w="3136" w:type="dxa"/>
            <w:tcBorders>
              <w:top w:val="nil"/>
              <w:left w:val="single" w:sz="4" w:space="0" w:color="auto"/>
              <w:bottom w:val="single" w:sz="4" w:space="0" w:color="auto"/>
              <w:right w:val="single" w:sz="4" w:space="0" w:color="auto"/>
            </w:tcBorders>
            <w:noWrap/>
          </w:tcPr>
          <w:p w:rsidR="00037E3B" w:rsidRPr="005D2253" w:rsidRDefault="00037E3B" w:rsidP="00C00D16">
            <w:pPr>
              <w:spacing w:after="0" w:line="360" w:lineRule="auto"/>
              <w:rPr>
                <w:rFonts w:ascii="Times New Roman" w:hAnsi="Times New Roman"/>
                <w:sz w:val="24"/>
                <w:szCs w:val="24"/>
              </w:rPr>
            </w:pPr>
            <w:r w:rsidRPr="005D2253">
              <w:rPr>
                <w:rFonts w:ascii="Times New Roman" w:hAnsi="Times New Roman"/>
                <w:sz w:val="24"/>
                <w:szCs w:val="24"/>
              </w:rPr>
              <w:t>Fenols</w:t>
            </w:r>
          </w:p>
        </w:tc>
        <w:tc>
          <w:tcPr>
            <w:tcW w:w="2880" w:type="dxa"/>
            <w:tcBorders>
              <w:top w:val="nil"/>
              <w:left w:val="nil"/>
              <w:bottom w:val="single" w:sz="4" w:space="0" w:color="auto"/>
              <w:right w:val="single" w:sz="4" w:space="0" w:color="auto"/>
            </w:tcBorders>
            <w:noWrap/>
          </w:tcPr>
          <w:p w:rsidR="00037E3B" w:rsidRPr="001762AE" w:rsidRDefault="00037E3B" w:rsidP="00C00D16">
            <w:pPr>
              <w:spacing w:after="0" w:line="360" w:lineRule="auto"/>
              <w:jc w:val="center"/>
              <w:rPr>
                <w:rFonts w:ascii="Times New Roman" w:hAnsi="Times New Roman"/>
                <w:sz w:val="24"/>
                <w:szCs w:val="24"/>
              </w:rPr>
            </w:pPr>
            <w:r w:rsidRPr="001762AE">
              <w:rPr>
                <w:rFonts w:ascii="Times New Roman" w:hAnsi="Times New Roman"/>
                <w:sz w:val="24"/>
                <w:szCs w:val="24"/>
              </w:rPr>
              <w:t>mg/l</w:t>
            </w:r>
          </w:p>
        </w:tc>
        <w:tc>
          <w:tcPr>
            <w:tcW w:w="2880" w:type="dxa"/>
            <w:tcBorders>
              <w:top w:val="single" w:sz="4" w:space="0" w:color="auto"/>
              <w:left w:val="nil"/>
              <w:bottom w:val="single" w:sz="4" w:space="0" w:color="auto"/>
              <w:right w:val="single" w:sz="4" w:space="0" w:color="auto"/>
            </w:tcBorders>
            <w:noWrap/>
          </w:tcPr>
          <w:p w:rsidR="00037E3B" w:rsidRPr="001762AE" w:rsidRDefault="00037E3B" w:rsidP="00225D2C">
            <w:pPr>
              <w:spacing w:after="0" w:line="360" w:lineRule="auto"/>
              <w:ind w:firstLineChars="700" w:firstLine="400"/>
              <w:jc w:val="center"/>
              <w:rPr>
                <w:rFonts w:ascii="Times New Roman" w:hAnsi="Times New Roman"/>
                <w:sz w:val="24"/>
                <w:szCs w:val="24"/>
              </w:rPr>
            </w:pPr>
            <w:r w:rsidRPr="001762AE">
              <w:rPr>
                <w:rFonts w:ascii="Times New Roman" w:hAnsi="Times New Roman"/>
                <w:sz w:val="24"/>
                <w:szCs w:val="24"/>
              </w:rPr>
              <w:t>&lt;1</w:t>
            </w:r>
          </w:p>
        </w:tc>
      </w:tr>
      <w:tr w:rsidR="00037E3B" w:rsidRPr="001762AE" w:rsidTr="00E905DF">
        <w:trPr>
          <w:trHeight w:val="255"/>
        </w:trPr>
        <w:tc>
          <w:tcPr>
            <w:tcW w:w="8896" w:type="dxa"/>
            <w:gridSpan w:val="3"/>
            <w:tcBorders>
              <w:top w:val="single" w:sz="4" w:space="0" w:color="auto"/>
              <w:left w:val="single" w:sz="4" w:space="0" w:color="auto"/>
              <w:bottom w:val="single" w:sz="4" w:space="0" w:color="auto"/>
              <w:right w:val="single" w:sz="4" w:space="0" w:color="auto"/>
            </w:tcBorders>
            <w:noWrap/>
          </w:tcPr>
          <w:p w:rsidR="00037E3B" w:rsidRPr="00DF552E" w:rsidRDefault="00037E3B" w:rsidP="00DF552E">
            <w:pPr>
              <w:spacing w:after="0" w:line="360" w:lineRule="auto"/>
              <w:jc w:val="both"/>
              <w:rPr>
                <w:rFonts w:ascii="Times New Roman" w:hAnsi="Times New Roman"/>
                <w:color w:val="000000"/>
                <w:sz w:val="20"/>
                <w:szCs w:val="20"/>
                <w:lang w:eastAsia="lv-LV"/>
              </w:rPr>
            </w:pPr>
            <w:r w:rsidRPr="00DF552E">
              <w:rPr>
                <w:rFonts w:ascii="Times New Roman" w:hAnsi="Times New Roman"/>
                <w:color w:val="000000"/>
                <w:sz w:val="20"/>
                <w:szCs w:val="20"/>
                <w:lang w:eastAsia="lv-LV"/>
              </w:rPr>
              <w:t>( 1 ) Tabulā uzskaitīto piesārņotāju esamība ir atkarīga no stikla rūpniecības nozares un dažādām darbībām, kuras veic rūpnīcā.</w:t>
            </w:r>
          </w:p>
          <w:p w:rsidR="00037E3B" w:rsidRPr="00DF552E" w:rsidRDefault="00037E3B" w:rsidP="00DF552E">
            <w:pPr>
              <w:spacing w:after="0" w:line="360" w:lineRule="auto"/>
              <w:jc w:val="both"/>
              <w:rPr>
                <w:rFonts w:ascii="Times New Roman" w:hAnsi="Times New Roman"/>
                <w:color w:val="000000"/>
                <w:sz w:val="20"/>
                <w:szCs w:val="20"/>
                <w:lang w:eastAsia="lv-LV"/>
              </w:rPr>
            </w:pPr>
            <w:r w:rsidRPr="00DF552E">
              <w:rPr>
                <w:rFonts w:ascii="Times New Roman" w:hAnsi="Times New Roman"/>
                <w:color w:val="000000"/>
                <w:sz w:val="20"/>
                <w:szCs w:val="20"/>
                <w:lang w:eastAsia="lv-LV"/>
              </w:rPr>
              <w:t xml:space="preserve"> ( 2 ) Līmeņi attiecas uz apvienoto paraugu, kas ir iegūts divu stundu vai 24 stundu laikā.</w:t>
            </w:r>
          </w:p>
          <w:p w:rsidR="00037E3B" w:rsidRPr="00DF552E" w:rsidRDefault="00037E3B" w:rsidP="00DF552E">
            <w:pPr>
              <w:spacing w:after="0" w:line="360" w:lineRule="auto"/>
              <w:jc w:val="both"/>
              <w:rPr>
                <w:rFonts w:ascii="Times New Roman" w:hAnsi="Times New Roman"/>
                <w:color w:val="000000"/>
                <w:sz w:val="20"/>
                <w:szCs w:val="20"/>
                <w:lang w:eastAsia="lv-LV"/>
              </w:rPr>
            </w:pPr>
            <w:r w:rsidRPr="00DF552E">
              <w:rPr>
                <w:rFonts w:ascii="Times New Roman" w:hAnsi="Times New Roman"/>
                <w:color w:val="000000"/>
                <w:sz w:val="20"/>
                <w:szCs w:val="20"/>
                <w:lang w:eastAsia="lv-LV"/>
              </w:rPr>
              <w:t xml:space="preserve"> ( 3 ) Vienlaidu stikla šķiedras ražošanas nozarei LPTP-SEL ir &lt; 200 mg/l.</w:t>
            </w:r>
          </w:p>
          <w:p w:rsidR="00037E3B" w:rsidRPr="00DF552E" w:rsidRDefault="00037E3B" w:rsidP="00DF552E">
            <w:pPr>
              <w:spacing w:after="0" w:line="360" w:lineRule="auto"/>
              <w:jc w:val="both"/>
              <w:rPr>
                <w:rFonts w:ascii="Times New Roman" w:hAnsi="Times New Roman"/>
                <w:color w:val="000000"/>
                <w:sz w:val="20"/>
                <w:szCs w:val="20"/>
                <w:lang w:eastAsia="lv-LV"/>
              </w:rPr>
            </w:pPr>
            <w:r w:rsidRPr="00DF552E">
              <w:rPr>
                <w:rFonts w:ascii="Times New Roman" w:hAnsi="Times New Roman"/>
                <w:color w:val="000000"/>
                <w:sz w:val="20"/>
                <w:szCs w:val="20"/>
                <w:lang w:eastAsia="lv-LV"/>
              </w:rPr>
              <w:t xml:space="preserve"> ( 4 ) Līmenis attiecas uz attīrītu ūdeni, kas veidojas pulēšanas ar skābi darbību laikā.</w:t>
            </w:r>
          </w:p>
          <w:p w:rsidR="00037E3B" w:rsidRPr="00DF552E" w:rsidRDefault="00037E3B" w:rsidP="00DF552E">
            <w:pPr>
              <w:spacing w:after="0" w:line="360" w:lineRule="auto"/>
              <w:jc w:val="both"/>
              <w:rPr>
                <w:rFonts w:ascii="Times New Roman" w:hAnsi="Times New Roman"/>
                <w:color w:val="000000"/>
                <w:sz w:val="20"/>
                <w:szCs w:val="20"/>
                <w:lang w:eastAsia="lv-LV"/>
              </w:rPr>
            </w:pPr>
            <w:r w:rsidRPr="00DF552E">
              <w:rPr>
                <w:rFonts w:ascii="Times New Roman" w:hAnsi="Times New Roman"/>
                <w:color w:val="000000"/>
                <w:sz w:val="20"/>
                <w:szCs w:val="20"/>
                <w:lang w:eastAsia="lv-LV"/>
              </w:rPr>
              <w:t xml:space="preserve"> ( 5 ) Parasti ogļūdeņražu kopējo rādītāju veido minerāleļļas. </w:t>
            </w:r>
          </w:p>
          <w:p w:rsidR="00037E3B" w:rsidRPr="005D2253" w:rsidRDefault="00037E3B" w:rsidP="00DF552E">
            <w:pPr>
              <w:spacing w:after="0" w:line="360" w:lineRule="auto"/>
              <w:jc w:val="both"/>
              <w:rPr>
                <w:rFonts w:ascii="Times New Roman" w:hAnsi="Times New Roman"/>
                <w:sz w:val="24"/>
                <w:szCs w:val="24"/>
              </w:rPr>
            </w:pPr>
            <w:r w:rsidRPr="00DF552E">
              <w:rPr>
                <w:rFonts w:ascii="Times New Roman" w:hAnsi="Times New Roman"/>
                <w:color w:val="000000"/>
                <w:sz w:val="20"/>
                <w:szCs w:val="20"/>
                <w:lang w:eastAsia="lv-LV"/>
              </w:rPr>
              <w:t>( 6 ) Augstākais diapazona līmenis ir saistīts ar pakārtotiem procesiem svina kristālstikla ražošanā.</w:t>
            </w:r>
          </w:p>
        </w:tc>
      </w:tr>
      <w:tr w:rsidR="00037E3B" w:rsidRPr="001762AE" w:rsidTr="00C00D16">
        <w:trPr>
          <w:trHeight w:val="255"/>
        </w:trPr>
        <w:tc>
          <w:tcPr>
            <w:tcW w:w="3136" w:type="dxa"/>
            <w:tcBorders>
              <w:top w:val="single" w:sz="4" w:space="0" w:color="auto"/>
              <w:left w:val="nil"/>
              <w:bottom w:val="nil"/>
              <w:right w:val="nil"/>
            </w:tcBorders>
            <w:noWrap/>
          </w:tcPr>
          <w:p w:rsidR="00037E3B" w:rsidRPr="001762AE" w:rsidRDefault="00037E3B" w:rsidP="00C00D16">
            <w:pPr>
              <w:spacing w:after="0" w:line="360" w:lineRule="auto"/>
              <w:rPr>
                <w:rFonts w:ascii="Times New Roman" w:hAnsi="Times New Roman"/>
                <w:sz w:val="24"/>
                <w:szCs w:val="24"/>
              </w:rPr>
            </w:pPr>
          </w:p>
        </w:tc>
        <w:tc>
          <w:tcPr>
            <w:tcW w:w="2880" w:type="dxa"/>
            <w:tcBorders>
              <w:top w:val="single" w:sz="4" w:space="0" w:color="auto"/>
              <w:left w:val="nil"/>
              <w:bottom w:val="nil"/>
              <w:right w:val="nil"/>
            </w:tcBorders>
            <w:noWrap/>
          </w:tcPr>
          <w:p w:rsidR="00037E3B" w:rsidRPr="001762AE" w:rsidRDefault="00037E3B" w:rsidP="00C00D16">
            <w:pPr>
              <w:spacing w:after="0" w:line="360" w:lineRule="auto"/>
              <w:rPr>
                <w:rFonts w:ascii="Times New Roman" w:hAnsi="Times New Roman"/>
                <w:sz w:val="24"/>
                <w:szCs w:val="24"/>
              </w:rPr>
            </w:pPr>
          </w:p>
        </w:tc>
        <w:tc>
          <w:tcPr>
            <w:tcW w:w="2880" w:type="dxa"/>
            <w:tcBorders>
              <w:top w:val="single" w:sz="4" w:space="0" w:color="auto"/>
              <w:left w:val="nil"/>
              <w:bottom w:val="nil"/>
              <w:right w:val="nil"/>
            </w:tcBorders>
            <w:noWrap/>
          </w:tcPr>
          <w:p w:rsidR="00037E3B" w:rsidRPr="001762AE" w:rsidRDefault="00037E3B" w:rsidP="00C00D16">
            <w:pPr>
              <w:spacing w:after="0" w:line="360" w:lineRule="auto"/>
              <w:rPr>
                <w:rFonts w:ascii="Times New Roman" w:hAnsi="Times New Roman"/>
                <w:sz w:val="24"/>
                <w:szCs w:val="24"/>
              </w:rPr>
            </w:pPr>
          </w:p>
        </w:tc>
      </w:tr>
    </w:tbl>
    <w:p w:rsidR="00037E3B" w:rsidRPr="00DF552E" w:rsidRDefault="00037E3B" w:rsidP="00DF552E">
      <w:pPr>
        <w:pStyle w:val="Virsraksts"/>
      </w:pPr>
      <w:bookmarkStart w:id="16" w:name="_Toc357604707"/>
      <w:r w:rsidRPr="00DF552E">
        <w:t>1.1.6. Atkritumi, kas veidojas stikla ražošanas procesos</w:t>
      </w:r>
      <w:bookmarkEnd w:id="16"/>
    </w:p>
    <w:p w:rsidR="00037E3B" w:rsidRPr="005D2253" w:rsidRDefault="00037E3B" w:rsidP="001762AE">
      <w:pPr>
        <w:rPr>
          <w:rFonts w:ascii="Times New Roman" w:hAnsi="Times New Roman"/>
          <w:sz w:val="24"/>
          <w:szCs w:val="24"/>
        </w:rPr>
      </w:pPr>
    </w:p>
    <w:p w:rsidR="00037E3B" w:rsidRPr="00DF552E" w:rsidRDefault="00037E3B" w:rsidP="00DF552E">
      <w:pPr>
        <w:spacing w:after="0" w:line="360" w:lineRule="auto"/>
        <w:jc w:val="both"/>
        <w:rPr>
          <w:rFonts w:ascii="Times New Roman" w:hAnsi="Times New Roman"/>
          <w:bCs/>
          <w:sz w:val="24"/>
          <w:szCs w:val="24"/>
        </w:rPr>
      </w:pPr>
      <w:r w:rsidRPr="00DF552E">
        <w:rPr>
          <w:rFonts w:ascii="Times New Roman" w:hAnsi="Times New Roman"/>
          <w:bCs/>
          <w:sz w:val="24"/>
          <w:szCs w:val="24"/>
        </w:rPr>
        <w:t>14. LPTP mērķis ir samazināt cieto noglabājamo atkritumu ražošanu, izmantojot kādu no turpmāk minētajiem tehniskajiem paņēmieniem vai to apvienojumu.</w:t>
      </w:r>
    </w:p>
    <w:tbl>
      <w:tblPr>
        <w:tblW w:w="8800" w:type="dxa"/>
        <w:tblInd w:w="108" w:type="dxa"/>
        <w:tblLook w:val="0000"/>
      </w:tblPr>
      <w:tblGrid>
        <w:gridCol w:w="4500"/>
        <w:gridCol w:w="4300"/>
      </w:tblGrid>
      <w:tr w:rsidR="00037E3B" w:rsidRPr="001762AE" w:rsidTr="00DF552E">
        <w:trPr>
          <w:trHeight w:val="255"/>
        </w:trPr>
        <w:tc>
          <w:tcPr>
            <w:tcW w:w="4500" w:type="dxa"/>
            <w:tcBorders>
              <w:top w:val="single" w:sz="4" w:space="0" w:color="auto"/>
              <w:left w:val="single" w:sz="4" w:space="0" w:color="auto"/>
              <w:bottom w:val="single" w:sz="4" w:space="0" w:color="auto"/>
              <w:right w:val="single" w:sz="4" w:space="0" w:color="auto"/>
            </w:tcBorders>
            <w:noWrap/>
          </w:tcPr>
          <w:p w:rsidR="00037E3B" w:rsidRPr="001762AE" w:rsidRDefault="00037E3B" w:rsidP="00225D2C">
            <w:pPr>
              <w:spacing w:after="0" w:line="360" w:lineRule="auto"/>
              <w:ind w:firstLineChars="700" w:firstLine="1307"/>
              <w:rPr>
                <w:rFonts w:ascii="Times New Roman" w:hAnsi="Times New Roman"/>
                <w:b/>
                <w:bCs/>
                <w:sz w:val="24"/>
                <w:szCs w:val="24"/>
              </w:rPr>
            </w:pPr>
            <w:r w:rsidRPr="001762AE">
              <w:rPr>
                <w:rFonts w:ascii="Times New Roman" w:hAnsi="Times New Roman"/>
                <w:b/>
                <w:bCs/>
                <w:sz w:val="24"/>
                <w:szCs w:val="24"/>
              </w:rPr>
              <w:t>Tehniskais paņēmiens</w:t>
            </w:r>
          </w:p>
        </w:tc>
        <w:tc>
          <w:tcPr>
            <w:tcW w:w="4300" w:type="dxa"/>
            <w:tcBorders>
              <w:top w:val="single" w:sz="4" w:space="0" w:color="auto"/>
              <w:left w:val="nil"/>
              <w:bottom w:val="single" w:sz="4" w:space="0" w:color="auto"/>
              <w:right w:val="single" w:sz="4" w:space="0" w:color="auto"/>
            </w:tcBorders>
            <w:noWrap/>
          </w:tcPr>
          <w:p w:rsidR="00037E3B" w:rsidRDefault="00037E3B" w:rsidP="00225D2C">
            <w:pPr>
              <w:spacing w:after="0" w:line="360" w:lineRule="auto"/>
              <w:ind w:firstLineChars="800" w:firstLine="1493"/>
              <w:rPr>
                <w:rFonts w:ascii="Times New Roman" w:hAnsi="Times New Roman"/>
                <w:b/>
                <w:bCs/>
                <w:sz w:val="24"/>
                <w:szCs w:val="24"/>
              </w:rPr>
            </w:pPr>
            <w:r w:rsidRPr="001762AE">
              <w:rPr>
                <w:rFonts w:ascii="Times New Roman" w:hAnsi="Times New Roman"/>
                <w:b/>
                <w:bCs/>
                <w:sz w:val="24"/>
                <w:szCs w:val="24"/>
              </w:rPr>
              <w:t>Piemērojamība</w:t>
            </w:r>
          </w:p>
        </w:tc>
      </w:tr>
      <w:tr w:rsidR="00037E3B" w:rsidRPr="001762AE" w:rsidTr="00DF552E">
        <w:trPr>
          <w:trHeight w:val="480"/>
        </w:trPr>
        <w:tc>
          <w:tcPr>
            <w:tcW w:w="4500" w:type="dxa"/>
            <w:tcBorders>
              <w:top w:val="nil"/>
              <w:left w:val="single" w:sz="4" w:space="0" w:color="auto"/>
              <w:bottom w:val="single" w:sz="4" w:space="0" w:color="auto"/>
              <w:right w:val="single" w:sz="4" w:space="0" w:color="auto"/>
            </w:tcBorders>
          </w:tcPr>
          <w:p w:rsidR="00037E3B" w:rsidRPr="001762AE" w:rsidRDefault="00037E3B" w:rsidP="00DF552E">
            <w:pPr>
              <w:spacing w:after="0" w:line="360" w:lineRule="auto"/>
              <w:jc w:val="both"/>
              <w:rPr>
                <w:rFonts w:ascii="Times New Roman" w:hAnsi="Times New Roman"/>
                <w:sz w:val="24"/>
                <w:szCs w:val="24"/>
              </w:rPr>
            </w:pPr>
            <w:r w:rsidRPr="001762AE">
              <w:rPr>
                <w:rFonts w:ascii="Times New Roman" w:hAnsi="Times New Roman"/>
                <w:sz w:val="24"/>
                <w:szCs w:val="24"/>
              </w:rPr>
              <w:t>i) Šihtas atkritumu produktu pārstrāde, ja vien tas atbilst kvalitātes prasībām.</w:t>
            </w:r>
          </w:p>
        </w:tc>
        <w:tc>
          <w:tcPr>
            <w:tcW w:w="4300" w:type="dxa"/>
            <w:tcBorders>
              <w:top w:val="nil"/>
              <w:left w:val="nil"/>
              <w:bottom w:val="single" w:sz="4" w:space="0" w:color="auto"/>
              <w:right w:val="single" w:sz="4" w:space="0" w:color="auto"/>
            </w:tcBorders>
          </w:tcPr>
          <w:p w:rsidR="00037E3B" w:rsidRPr="005D2253" w:rsidRDefault="00037E3B" w:rsidP="00DF552E">
            <w:pPr>
              <w:spacing w:after="0" w:line="360" w:lineRule="auto"/>
              <w:jc w:val="both"/>
              <w:rPr>
                <w:rFonts w:ascii="Times New Roman" w:hAnsi="Times New Roman"/>
                <w:sz w:val="24"/>
                <w:szCs w:val="24"/>
              </w:rPr>
            </w:pPr>
            <w:r w:rsidRPr="005D2253">
              <w:rPr>
                <w:rFonts w:ascii="Times New Roman" w:hAnsi="Times New Roman"/>
                <w:sz w:val="24"/>
                <w:szCs w:val="24"/>
              </w:rPr>
              <w:t>Piemērojamību var  ierobežot  ar  stikla gala produkcijas kvalitāti saistīti sarežģījumi.</w:t>
            </w:r>
          </w:p>
        </w:tc>
      </w:tr>
      <w:tr w:rsidR="00037E3B" w:rsidRPr="001762AE" w:rsidTr="00DF552E">
        <w:trPr>
          <w:trHeight w:val="480"/>
        </w:trPr>
        <w:tc>
          <w:tcPr>
            <w:tcW w:w="4500" w:type="dxa"/>
            <w:tcBorders>
              <w:top w:val="nil"/>
              <w:left w:val="single" w:sz="4" w:space="0" w:color="auto"/>
              <w:bottom w:val="single" w:sz="4" w:space="0" w:color="auto"/>
              <w:right w:val="single" w:sz="4" w:space="0" w:color="auto"/>
            </w:tcBorders>
            <w:vAlign w:val="center"/>
          </w:tcPr>
          <w:p w:rsidR="00037E3B" w:rsidRPr="001762AE" w:rsidRDefault="00037E3B" w:rsidP="00DF552E">
            <w:pPr>
              <w:spacing w:after="0" w:line="360" w:lineRule="auto"/>
              <w:jc w:val="both"/>
              <w:rPr>
                <w:rFonts w:ascii="Times New Roman" w:hAnsi="Times New Roman"/>
                <w:sz w:val="24"/>
                <w:szCs w:val="24"/>
              </w:rPr>
            </w:pPr>
            <w:r w:rsidRPr="001762AE">
              <w:rPr>
                <w:rFonts w:ascii="Times New Roman" w:hAnsi="Times New Roman"/>
                <w:sz w:val="24"/>
                <w:szCs w:val="24"/>
              </w:rPr>
              <w:t>ii) Materiālu zudumu samazināšana līdz minimumam izejvielu uzglabāšanas un pārvietošanas laikā.</w:t>
            </w:r>
          </w:p>
        </w:tc>
        <w:tc>
          <w:tcPr>
            <w:tcW w:w="4300" w:type="dxa"/>
            <w:tcBorders>
              <w:top w:val="nil"/>
              <w:left w:val="nil"/>
              <w:bottom w:val="single" w:sz="4" w:space="0" w:color="auto"/>
              <w:right w:val="single" w:sz="4" w:space="0" w:color="auto"/>
            </w:tcBorders>
            <w:noWrap/>
          </w:tcPr>
          <w:p w:rsidR="00037E3B" w:rsidRPr="005D2253" w:rsidRDefault="00037E3B" w:rsidP="00DF552E">
            <w:pPr>
              <w:spacing w:after="0" w:line="360" w:lineRule="auto"/>
              <w:jc w:val="both"/>
              <w:rPr>
                <w:rFonts w:ascii="Times New Roman" w:hAnsi="Times New Roman"/>
                <w:sz w:val="24"/>
                <w:szCs w:val="24"/>
              </w:rPr>
            </w:pPr>
            <w:r w:rsidRPr="005D2253">
              <w:rPr>
                <w:rFonts w:ascii="Times New Roman" w:hAnsi="Times New Roman"/>
                <w:sz w:val="24"/>
                <w:szCs w:val="24"/>
              </w:rPr>
              <w:t>Tehniskais paņēmiens ir vispārīgi piemērojams.</w:t>
            </w:r>
          </w:p>
        </w:tc>
      </w:tr>
      <w:tr w:rsidR="00037E3B" w:rsidRPr="001762AE" w:rsidTr="00DF552E">
        <w:trPr>
          <w:trHeight w:val="480"/>
        </w:trPr>
        <w:tc>
          <w:tcPr>
            <w:tcW w:w="4500" w:type="dxa"/>
            <w:tcBorders>
              <w:top w:val="nil"/>
              <w:left w:val="single" w:sz="4" w:space="0" w:color="auto"/>
              <w:bottom w:val="single" w:sz="4" w:space="0" w:color="auto"/>
              <w:right w:val="single" w:sz="4" w:space="0" w:color="auto"/>
            </w:tcBorders>
          </w:tcPr>
          <w:p w:rsidR="00037E3B" w:rsidRPr="001762AE" w:rsidRDefault="00037E3B" w:rsidP="00DF552E">
            <w:pPr>
              <w:spacing w:after="0" w:line="360" w:lineRule="auto"/>
              <w:jc w:val="both"/>
              <w:rPr>
                <w:rFonts w:ascii="Times New Roman" w:hAnsi="Times New Roman"/>
                <w:sz w:val="24"/>
                <w:szCs w:val="24"/>
              </w:rPr>
            </w:pPr>
            <w:r w:rsidRPr="001762AE">
              <w:rPr>
                <w:rFonts w:ascii="Times New Roman" w:hAnsi="Times New Roman"/>
                <w:sz w:val="24"/>
                <w:szCs w:val="24"/>
              </w:rPr>
              <w:t>iii) No izbrāķētās produkcijas iegūtu lausku iekšēja pārstrāde.</w:t>
            </w:r>
          </w:p>
        </w:tc>
        <w:tc>
          <w:tcPr>
            <w:tcW w:w="4300" w:type="dxa"/>
            <w:tcBorders>
              <w:top w:val="nil"/>
              <w:left w:val="nil"/>
              <w:bottom w:val="single" w:sz="4" w:space="0" w:color="auto"/>
              <w:right w:val="single" w:sz="4" w:space="0" w:color="auto"/>
            </w:tcBorders>
            <w:vAlign w:val="center"/>
          </w:tcPr>
          <w:p w:rsidR="00037E3B" w:rsidRPr="005D2253" w:rsidRDefault="00037E3B" w:rsidP="00DF552E">
            <w:pPr>
              <w:spacing w:after="0" w:line="360" w:lineRule="auto"/>
              <w:jc w:val="both"/>
              <w:rPr>
                <w:rFonts w:ascii="Times New Roman" w:hAnsi="Times New Roman"/>
                <w:sz w:val="24"/>
                <w:szCs w:val="24"/>
              </w:rPr>
            </w:pPr>
            <w:r w:rsidRPr="005D2253">
              <w:rPr>
                <w:rFonts w:ascii="Times New Roman" w:hAnsi="Times New Roman"/>
                <w:sz w:val="24"/>
                <w:szCs w:val="24"/>
              </w:rPr>
              <w:t>Kopumā nav piemērojama vienlaidu stiklšķiedras, augstas temperatūras izolācijas šķiedras un frites ražošanas nozarei.</w:t>
            </w:r>
          </w:p>
        </w:tc>
      </w:tr>
      <w:tr w:rsidR="00037E3B" w:rsidRPr="001762AE" w:rsidTr="00DF552E">
        <w:trPr>
          <w:trHeight w:val="720"/>
        </w:trPr>
        <w:tc>
          <w:tcPr>
            <w:tcW w:w="4500" w:type="dxa"/>
            <w:tcBorders>
              <w:top w:val="nil"/>
              <w:left w:val="single" w:sz="4" w:space="0" w:color="auto"/>
              <w:bottom w:val="single" w:sz="4" w:space="0" w:color="auto"/>
              <w:right w:val="single" w:sz="4" w:space="0" w:color="auto"/>
            </w:tcBorders>
          </w:tcPr>
          <w:p w:rsidR="00037E3B" w:rsidRPr="001762AE" w:rsidRDefault="00037E3B" w:rsidP="00225D2C">
            <w:pPr>
              <w:spacing w:after="0" w:line="360" w:lineRule="auto"/>
              <w:ind w:firstLineChars="200" w:firstLine="114"/>
              <w:rPr>
                <w:rFonts w:ascii="Times New Roman" w:hAnsi="Times New Roman"/>
                <w:sz w:val="24"/>
                <w:szCs w:val="24"/>
              </w:rPr>
            </w:pPr>
            <w:r w:rsidRPr="001762AE">
              <w:rPr>
                <w:rFonts w:ascii="Times New Roman" w:hAnsi="Times New Roman"/>
                <w:sz w:val="24"/>
                <w:szCs w:val="24"/>
              </w:rPr>
              <w:t>iv) Putekļu pārstrāde šihtas sagatavošanas laikā, ja vien tas atbilst kvalitātes prasībām.</w:t>
            </w:r>
          </w:p>
        </w:tc>
        <w:tc>
          <w:tcPr>
            <w:tcW w:w="4300" w:type="dxa"/>
            <w:tcBorders>
              <w:top w:val="nil"/>
              <w:left w:val="nil"/>
              <w:bottom w:val="single" w:sz="4" w:space="0" w:color="auto"/>
              <w:right w:val="single" w:sz="4" w:space="0" w:color="auto"/>
            </w:tcBorders>
            <w:vAlign w:val="center"/>
          </w:tcPr>
          <w:p w:rsidR="00037E3B" w:rsidRDefault="00037E3B" w:rsidP="00DF552E">
            <w:pPr>
              <w:spacing w:after="0" w:line="360" w:lineRule="auto"/>
              <w:rPr>
                <w:rFonts w:ascii="Times New Roman" w:hAnsi="Times New Roman"/>
                <w:sz w:val="24"/>
                <w:szCs w:val="24"/>
              </w:rPr>
            </w:pPr>
            <w:r w:rsidRPr="005D2253">
              <w:rPr>
                <w:rFonts w:ascii="Times New Roman" w:hAnsi="Times New Roman"/>
                <w:sz w:val="24"/>
                <w:szCs w:val="24"/>
              </w:rPr>
              <w:t xml:space="preserve">Piemērojamību var ierobežot dažādi faktori: </w:t>
            </w:r>
          </w:p>
          <w:p w:rsidR="00037E3B" w:rsidRDefault="00037E3B" w:rsidP="00DF552E">
            <w:pPr>
              <w:spacing w:after="0" w:line="360" w:lineRule="auto"/>
              <w:rPr>
                <w:rFonts w:ascii="Times New Roman" w:hAnsi="Times New Roman"/>
                <w:sz w:val="24"/>
                <w:szCs w:val="24"/>
              </w:rPr>
            </w:pPr>
            <w:r w:rsidRPr="005D2253">
              <w:rPr>
                <w:rFonts w:ascii="Times New Roman" w:hAnsi="Times New Roman"/>
                <w:sz w:val="24"/>
                <w:szCs w:val="24"/>
              </w:rPr>
              <w:t>• stikla galaprodukcijas kvalitātes prasības;</w:t>
            </w:r>
          </w:p>
          <w:p w:rsidR="00037E3B" w:rsidRDefault="00037E3B" w:rsidP="00DF552E">
            <w:pPr>
              <w:spacing w:after="0" w:line="360" w:lineRule="auto"/>
              <w:rPr>
                <w:rFonts w:ascii="Times New Roman" w:hAnsi="Times New Roman"/>
                <w:sz w:val="24"/>
                <w:szCs w:val="24"/>
              </w:rPr>
            </w:pPr>
            <w:r w:rsidRPr="005D2253">
              <w:rPr>
                <w:rFonts w:ascii="Times New Roman" w:hAnsi="Times New Roman"/>
                <w:sz w:val="24"/>
                <w:szCs w:val="24"/>
              </w:rPr>
              <w:t xml:space="preserve"> • šihtas    sagatavošanā    izmantoto lausku procentuālā daļa;</w:t>
            </w:r>
          </w:p>
          <w:p w:rsidR="00037E3B" w:rsidRDefault="00037E3B" w:rsidP="00DF552E">
            <w:pPr>
              <w:spacing w:after="0" w:line="360" w:lineRule="auto"/>
              <w:rPr>
                <w:rFonts w:ascii="Times New Roman" w:hAnsi="Times New Roman"/>
                <w:sz w:val="24"/>
                <w:szCs w:val="24"/>
              </w:rPr>
            </w:pPr>
            <w:r w:rsidRPr="005D2253">
              <w:rPr>
                <w:rFonts w:ascii="Times New Roman" w:hAnsi="Times New Roman"/>
                <w:sz w:val="24"/>
                <w:szCs w:val="24"/>
              </w:rPr>
              <w:t xml:space="preserve"> • iespējamā ugunsizturīgo materiālu iznese un korozija; </w:t>
            </w:r>
          </w:p>
          <w:p w:rsidR="00037E3B" w:rsidRPr="005D2253" w:rsidRDefault="00037E3B" w:rsidP="00DF552E">
            <w:pPr>
              <w:spacing w:after="0" w:line="360" w:lineRule="auto"/>
              <w:rPr>
                <w:rFonts w:ascii="Times New Roman" w:hAnsi="Times New Roman"/>
                <w:sz w:val="24"/>
                <w:szCs w:val="24"/>
              </w:rPr>
            </w:pPr>
            <w:r w:rsidRPr="005D2253">
              <w:rPr>
                <w:rFonts w:ascii="Times New Roman" w:hAnsi="Times New Roman"/>
                <w:sz w:val="24"/>
                <w:szCs w:val="24"/>
              </w:rPr>
              <w:t>• sēra bilances ierobežojumi.</w:t>
            </w:r>
          </w:p>
        </w:tc>
      </w:tr>
      <w:tr w:rsidR="00037E3B" w:rsidRPr="001762AE" w:rsidTr="00DF552E">
        <w:trPr>
          <w:trHeight w:val="960"/>
        </w:trPr>
        <w:tc>
          <w:tcPr>
            <w:tcW w:w="4500" w:type="dxa"/>
            <w:tcBorders>
              <w:top w:val="nil"/>
              <w:left w:val="single" w:sz="4" w:space="0" w:color="auto"/>
              <w:bottom w:val="single" w:sz="4" w:space="0" w:color="auto"/>
              <w:right w:val="single" w:sz="4" w:space="0" w:color="auto"/>
            </w:tcBorders>
          </w:tcPr>
          <w:p w:rsidR="00037E3B" w:rsidRPr="001762AE" w:rsidRDefault="00037E3B" w:rsidP="00225D2C">
            <w:pPr>
              <w:spacing w:after="0" w:line="360" w:lineRule="auto"/>
              <w:ind w:firstLineChars="200" w:firstLine="114"/>
              <w:jc w:val="both"/>
              <w:rPr>
                <w:rFonts w:ascii="Times New Roman" w:hAnsi="Times New Roman"/>
                <w:sz w:val="24"/>
                <w:szCs w:val="24"/>
              </w:rPr>
            </w:pPr>
            <w:r w:rsidRPr="001762AE">
              <w:rPr>
                <w:rFonts w:ascii="Times New Roman" w:hAnsi="Times New Roman"/>
                <w:sz w:val="24"/>
                <w:szCs w:val="24"/>
              </w:rPr>
              <w:t>v) Lietderīga cieto atkritumu un/vai nogulšņu izmantošana, atrodot tām atbilstošu pielietojumu pašā ražotnē (piemēram, ūdens attīrīšanas laikā iegūtās nogulsnes) vai citās nozarēs.</w:t>
            </w:r>
          </w:p>
        </w:tc>
        <w:tc>
          <w:tcPr>
            <w:tcW w:w="4300" w:type="dxa"/>
            <w:tcBorders>
              <w:top w:val="nil"/>
              <w:left w:val="nil"/>
              <w:bottom w:val="single" w:sz="4" w:space="0" w:color="auto"/>
              <w:right w:val="single" w:sz="4" w:space="0" w:color="auto"/>
            </w:tcBorders>
            <w:vAlign w:val="center"/>
          </w:tcPr>
          <w:p w:rsidR="00037E3B" w:rsidRPr="005D2253" w:rsidRDefault="00037E3B" w:rsidP="00A205AB">
            <w:pPr>
              <w:spacing w:after="0" w:line="360" w:lineRule="auto"/>
              <w:jc w:val="both"/>
              <w:rPr>
                <w:rFonts w:ascii="Times New Roman" w:hAnsi="Times New Roman"/>
                <w:sz w:val="24"/>
                <w:szCs w:val="24"/>
              </w:rPr>
            </w:pPr>
            <w:r w:rsidRPr="005D2253">
              <w:rPr>
                <w:rFonts w:ascii="Times New Roman" w:hAnsi="Times New Roman"/>
                <w:sz w:val="24"/>
                <w:szCs w:val="24"/>
              </w:rPr>
              <w:t xml:space="preserve">Kopumā attiecas uz </w:t>
            </w:r>
            <w:r>
              <w:rPr>
                <w:rFonts w:ascii="Times New Roman" w:hAnsi="Times New Roman"/>
                <w:sz w:val="24"/>
                <w:szCs w:val="24"/>
              </w:rPr>
              <w:t>sadzīvē izmantojamā</w:t>
            </w:r>
            <w:r w:rsidRPr="005D2253">
              <w:rPr>
                <w:rFonts w:ascii="Times New Roman" w:hAnsi="Times New Roman"/>
                <w:sz w:val="24"/>
                <w:szCs w:val="24"/>
              </w:rPr>
              <w:t xml:space="preserve"> stikla </w:t>
            </w:r>
            <w:r>
              <w:rPr>
                <w:rFonts w:ascii="Times New Roman" w:hAnsi="Times New Roman"/>
                <w:sz w:val="24"/>
                <w:szCs w:val="24"/>
              </w:rPr>
              <w:t xml:space="preserve">ražošanas </w:t>
            </w:r>
            <w:r w:rsidRPr="005D2253">
              <w:rPr>
                <w:rFonts w:ascii="Times New Roman" w:hAnsi="Times New Roman"/>
                <w:sz w:val="24"/>
                <w:szCs w:val="24"/>
              </w:rPr>
              <w:t>nozari (svina kristāla griešanas nogulsnes) un taras stikla nozari (sīku   stikla   daļiņu   sajaukšana   ar naftas produktiem). Neparedzama un piesārņota sastāva, maza apjoma un  apšaubāmas   ekonomiskās   lietderības dēļ piemērojamība citām stikla ražošanas nozarēm ir ierobežota.</w:t>
            </w:r>
          </w:p>
        </w:tc>
      </w:tr>
      <w:tr w:rsidR="00037E3B" w:rsidRPr="001762AE" w:rsidTr="00DF552E">
        <w:trPr>
          <w:trHeight w:val="480"/>
        </w:trPr>
        <w:tc>
          <w:tcPr>
            <w:tcW w:w="4500" w:type="dxa"/>
            <w:tcBorders>
              <w:top w:val="nil"/>
              <w:left w:val="single" w:sz="4" w:space="0" w:color="auto"/>
              <w:bottom w:val="single" w:sz="4" w:space="0" w:color="auto"/>
              <w:right w:val="single" w:sz="4" w:space="0" w:color="auto"/>
            </w:tcBorders>
          </w:tcPr>
          <w:p w:rsidR="00037E3B" w:rsidRPr="005D2253" w:rsidRDefault="00037E3B" w:rsidP="00DF552E">
            <w:pPr>
              <w:spacing w:after="0" w:line="360" w:lineRule="auto"/>
              <w:jc w:val="both"/>
              <w:rPr>
                <w:rFonts w:ascii="Times New Roman" w:hAnsi="Times New Roman"/>
                <w:sz w:val="24"/>
                <w:szCs w:val="24"/>
              </w:rPr>
            </w:pPr>
            <w:r w:rsidRPr="005D2253">
              <w:rPr>
                <w:rFonts w:ascii="Times New Roman" w:hAnsi="Times New Roman"/>
                <w:sz w:val="24"/>
                <w:szCs w:val="24"/>
              </w:rPr>
              <w:t>vi) Lietderīga savu mūžu nokalpojušo ugunsizturīgo materiālu iespējamā izmantošana citās nozarēs.</w:t>
            </w:r>
          </w:p>
        </w:tc>
        <w:tc>
          <w:tcPr>
            <w:tcW w:w="4300" w:type="dxa"/>
            <w:tcBorders>
              <w:top w:val="nil"/>
              <w:left w:val="nil"/>
              <w:bottom w:val="single" w:sz="4" w:space="0" w:color="auto"/>
              <w:right w:val="single" w:sz="4" w:space="0" w:color="auto"/>
            </w:tcBorders>
          </w:tcPr>
          <w:p w:rsidR="00037E3B" w:rsidRPr="005D2253" w:rsidRDefault="00037E3B" w:rsidP="00DF552E">
            <w:pPr>
              <w:spacing w:after="0" w:line="360" w:lineRule="auto"/>
              <w:jc w:val="both"/>
              <w:rPr>
                <w:rFonts w:ascii="Times New Roman" w:hAnsi="Times New Roman"/>
                <w:sz w:val="24"/>
                <w:szCs w:val="24"/>
              </w:rPr>
            </w:pPr>
            <w:r w:rsidRPr="005D2253">
              <w:rPr>
                <w:rFonts w:ascii="Times New Roman" w:hAnsi="Times New Roman"/>
                <w:sz w:val="24"/>
                <w:szCs w:val="24"/>
              </w:rPr>
              <w:t>Ugunsizturīgo materiālu ražotāju un iespējamo gala lietotāju noteikto    ierobežojumu dēļ piemērojamība ir ierobežota.</w:t>
            </w:r>
          </w:p>
        </w:tc>
      </w:tr>
      <w:tr w:rsidR="00037E3B" w:rsidRPr="001762AE" w:rsidTr="00DF552E">
        <w:trPr>
          <w:trHeight w:val="720"/>
        </w:trPr>
        <w:tc>
          <w:tcPr>
            <w:tcW w:w="4500" w:type="dxa"/>
            <w:tcBorders>
              <w:top w:val="nil"/>
              <w:left w:val="single" w:sz="4" w:space="0" w:color="auto"/>
              <w:bottom w:val="single" w:sz="4" w:space="0" w:color="auto"/>
              <w:right w:val="single" w:sz="4" w:space="0" w:color="auto"/>
            </w:tcBorders>
          </w:tcPr>
          <w:p w:rsidR="00037E3B" w:rsidRPr="001762AE" w:rsidRDefault="00037E3B" w:rsidP="00DF552E">
            <w:pPr>
              <w:spacing w:after="0" w:line="360" w:lineRule="auto"/>
              <w:rPr>
                <w:rFonts w:ascii="Times New Roman" w:hAnsi="Times New Roman"/>
                <w:sz w:val="24"/>
                <w:szCs w:val="24"/>
              </w:rPr>
            </w:pPr>
            <w:r w:rsidRPr="001762AE">
              <w:rPr>
                <w:rFonts w:ascii="Times New Roman" w:hAnsi="Times New Roman"/>
                <w:sz w:val="24"/>
                <w:szCs w:val="24"/>
              </w:rPr>
              <w:t>vii) Atkritumu briketēšana ar saistvielām, lai izmantotu tos karstās pūsmas stāvcepļos, ja vien tas atbilst kvalitātes prasībām.</w:t>
            </w:r>
          </w:p>
        </w:tc>
        <w:tc>
          <w:tcPr>
            <w:tcW w:w="4300" w:type="dxa"/>
            <w:tcBorders>
              <w:top w:val="nil"/>
              <w:left w:val="nil"/>
              <w:bottom w:val="single" w:sz="4" w:space="0" w:color="auto"/>
              <w:right w:val="single" w:sz="4" w:space="0" w:color="auto"/>
            </w:tcBorders>
            <w:vAlign w:val="center"/>
          </w:tcPr>
          <w:p w:rsidR="00037E3B" w:rsidRPr="005D2253" w:rsidRDefault="00037E3B" w:rsidP="00DF552E">
            <w:pPr>
              <w:spacing w:after="0" w:line="360" w:lineRule="auto"/>
              <w:jc w:val="both"/>
              <w:rPr>
                <w:rFonts w:ascii="Times New Roman" w:hAnsi="Times New Roman"/>
                <w:sz w:val="24"/>
                <w:szCs w:val="24"/>
              </w:rPr>
            </w:pPr>
            <w:r w:rsidRPr="005D2253">
              <w:rPr>
                <w:rFonts w:ascii="Times New Roman" w:hAnsi="Times New Roman"/>
                <w:sz w:val="24"/>
                <w:szCs w:val="24"/>
              </w:rPr>
              <w:t>Atkritumu briketēšanu ar saistvielām var piemērot tikai akmens vates ražošanas nozarei. Būtu   nepieciešams   rast   kompromisu starp emisijām atmosfērā un cieto atkritumu ražošanas plūsmu.</w:t>
            </w:r>
          </w:p>
        </w:tc>
      </w:tr>
    </w:tbl>
    <w:p w:rsidR="00037E3B" w:rsidRPr="005D2253" w:rsidRDefault="00037E3B" w:rsidP="001762AE">
      <w:pPr>
        <w:rPr>
          <w:rFonts w:ascii="Times New Roman" w:hAnsi="Times New Roman"/>
          <w:sz w:val="24"/>
          <w:szCs w:val="24"/>
        </w:rPr>
      </w:pPr>
    </w:p>
    <w:p w:rsidR="00037E3B" w:rsidRPr="001762AE" w:rsidRDefault="00037E3B" w:rsidP="00DF552E">
      <w:pPr>
        <w:pStyle w:val="Virsraksts"/>
      </w:pPr>
      <w:bookmarkStart w:id="17" w:name="_Toc357604708"/>
      <w:r w:rsidRPr="001762AE">
        <w:t>1.1.7. Stikla ražošanas procesu radītais troksnis</w:t>
      </w:r>
      <w:bookmarkEnd w:id="17"/>
      <w:r w:rsidRPr="001762AE">
        <w:tab/>
      </w:r>
    </w:p>
    <w:p w:rsidR="00037E3B" w:rsidRPr="001762AE" w:rsidRDefault="00037E3B" w:rsidP="00DF552E">
      <w:pPr>
        <w:tabs>
          <w:tab w:val="left" w:pos="6313"/>
        </w:tabs>
        <w:spacing w:after="0" w:line="360" w:lineRule="auto"/>
        <w:jc w:val="both"/>
        <w:rPr>
          <w:rFonts w:ascii="Times New Roman" w:hAnsi="Times New Roman"/>
          <w:sz w:val="24"/>
          <w:szCs w:val="24"/>
        </w:rPr>
      </w:pPr>
      <w:r w:rsidRPr="00DF552E">
        <w:rPr>
          <w:rFonts w:ascii="Times New Roman" w:hAnsi="Times New Roman"/>
          <w:bCs/>
          <w:sz w:val="24"/>
          <w:szCs w:val="24"/>
        </w:rPr>
        <w:t>15. LPTP mērķis ir samazināt trokšņa līmeni, izmantojot kādu no turpmāk minētajiem tehniskajiem paņēmieniem vai to apvienojumu.</w:t>
      </w:r>
      <w:r w:rsidRPr="00DF552E">
        <w:rPr>
          <w:rFonts w:ascii="Times New Roman" w:hAnsi="Times New Roman"/>
          <w:bCs/>
          <w:sz w:val="24"/>
          <w:szCs w:val="24"/>
        </w:rPr>
        <w:tab/>
      </w:r>
      <w:r w:rsidRPr="001762AE">
        <w:rPr>
          <w:rFonts w:ascii="Times New Roman" w:hAnsi="Times New Roman"/>
          <w:sz w:val="24"/>
          <w:szCs w:val="24"/>
        </w:rPr>
        <w:tab/>
      </w:r>
    </w:p>
    <w:p w:rsidR="00037E3B" w:rsidRPr="001762AE" w:rsidRDefault="00037E3B" w:rsidP="002A1E9B">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i) Veikt trokšņa ietekmes uz vidi novērtējumu un izstrādāt vietējai videi piemērot</w:t>
      </w:r>
      <w:r w:rsidRPr="001762AE">
        <w:rPr>
          <w:rFonts w:ascii="Times New Roman" w:hAnsi="Times New Roman"/>
          <w:sz w:val="24"/>
          <w:szCs w:val="24"/>
        </w:rPr>
        <w:tab/>
      </w:r>
      <w:r>
        <w:rPr>
          <w:rFonts w:ascii="Times New Roman" w:hAnsi="Times New Roman"/>
          <w:sz w:val="24"/>
          <w:szCs w:val="24"/>
        </w:rPr>
        <w:t xml:space="preserve"> </w:t>
      </w:r>
      <w:r w:rsidRPr="001762AE">
        <w:rPr>
          <w:rFonts w:ascii="Times New Roman" w:hAnsi="Times New Roman"/>
          <w:sz w:val="24"/>
          <w:szCs w:val="24"/>
        </w:rPr>
        <w:t>trokšņa mazināšanas plānu.</w:t>
      </w:r>
      <w:r w:rsidRPr="001762AE">
        <w:rPr>
          <w:rFonts w:ascii="Times New Roman" w:hAnsi="Times New Roman"/>
          <w:sz w:val="24"/>
          <w:szCs w:val="24"/>
        </w:rPr>
        <w:tab/>
      </w:r>
    </w:p>
    <w:p w:rsidR="00037E3B" w:rsidRPr="001762AE" w:rsidRDefault="00037E3B" w:rsidP="00DF552E">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ii) Pārcelt trokšņainas iekārtas/procesus uz atsevišķu struktūrvienību/telpu.</w:t>
      </w:r>
      <w:r w:rsidRPr="001762AE">
        <w:rPr>
          <w:rFonts w:ascii="Times New Roman" w:hAnsi="Times New Roman"/>
          <w:sz w:val="24"/>
          <w:szCs w:val="24"/>
        </w:rPr>
        <w:tab/>
      </w:r>
    </w:p>
    <w:p w:rsidR="00037E3B" w:rsidRPr="001762AE" w:rsidRDefault="00037E3B" w:rsidP="00DF552E">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iii) Izmantot norobežojošas konstrukcijas trokšņa avota slāpēšanai.</w:t>
      </w:r>
      <w:r w:rsidRPr="001762AE">
        <w:rPr>
          <w:rFonts w:ascii="Times New Roman" w:hAnsi="Times New Roman"/>
          <w:sz w:val="24"/>
          <w:szCs w:val="24"/>
        </w:rPr>
        <w:tab/>
      </w:r>
    </w:p>
    <w:p w:rsidR="00037E3B" w:rsidRPr="001762AE" w:rsidRDefault="00037E3B" w:rsidP="00DF552E">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iv) Troksni radošas ārpustelpu darbības veikt dienā.</w:t>
      </w:r>
      <w:r w:rsidRPr="001762AE">
        <w:rPr>
          <w:rFonts w:ascii="Times New Roman" w:hAnsi="Times New Roman"/>
          <w:sz w:val="24"/>
          <w:szCs w:val="24"/>
        </w:rPr>
        <w:tab/>
      </w:r>
    </w:p>
    <w:p w:rsidR="00037E3B" w:rsidRPr="001762AE" w:rsidRDefault="00037E3B" w:rsidP="00DF552E">
      <w:pPr>
        <w:tabs>
          <w:tab w:val="left" w:pos="6313"/>
        </w:tabs>
        <w:spacing w:after="0" w:line="360" w:lineRule="auto"/>
        <w:ind w:left="93"/>
        <w:jc w:val="both"/>
        <w:rPr>
          <w:rFonts w:ascii="Times New Roman" w:hAnsi="Times New Roman"/>
          <w:sz w:val="24"/>
          <w:szCs w:val="24"/>
        </w:rPr>
      </w:pPr>
      <w:r w:rsidRPr="001762AE">
        <w:rPr>
          <w:rFonts w:ascii="Times New Roman" w:hAnsi="Times New Roman"/>
          <w:sz w:val="24"/>
          <w:szCs w:val="24"/>
        </w:rPr>
        <w:t>v) Atkarībā no vietējiem apstākļiem izmantot trokšņa slāpēšanas sienas vai dabiskus</w:t>
      </w:r>
      <w:r>
        <w:rPr>
          <w:rFonts w:ascii="Times New Roman" w:hAnsi="Times New Roman"/>
          <w:sz w:val="24"/>
          <w:szCs w:val="24"/>
        </w:rPr>
        <w:t xml:space="preserve"> </w:t>
      </w:r>
      <w:r w:rsidRPr="001762AE">
        <w:rPr>
          <w:rFonts w:ascii="Times New Roman" w:hAnsi="Times New Roman"/>
          <w:sz w:val="24"/>
          <w:szCs w:val="24"/>
        </w:rPr>
        <w:t>šķēršļus (kokus, krūmus) starp iekārtu un aizsargāto zonu.</w:t>
      </w:r>
      <w:r w:rsidRPr="001762AE">
        <w:rPr>
          <w:rFonts w:ascii="Times New Roman" w:hAnsi="Times New Roman"/>
          <w:sz w:val="24"/>
          <w:szCs w:val="24"/>
        </w:rPr>
        <w:tab/>
      </w:r>
    </w:p>
    <w:p w:rsidR="00037E3B" w:rsidRDefault="00037E3B" w:rsidP="00DF552E">
      <w:pPr>
        <w:pStyle w:val="Virsraksts"/>
      </w:pPr>
    </w:p>
    <w:p w:rsidR="00037E3B" w:rsidRPr="00DF552E" w:rsidRDefault="00037E3B" w:rsidP="00DF552E">
      <w:pPr>
        <w:pStyle w:val="Virsraksts"/>
        <w:rPr>
          <w:sz w:val="24"/>
        </w:rPr>
      </w:pPr>
      <w:bookmarkStart w:id="18" w:name="_Toc357604709"/>
      <w:r w:rsidRPr="001762AE">
        <w:t>1.2.   LPTP secinājumi par taras stikla ražošanu</w:t>
      </w:r>
      <w:bookmarkEnd w:id="18"/>
      <w:r w:rsidRPr="001762AE">
        <w:tab/>
      </w:r>
    </w:p>
    <w:p w:rsidR="00037E3B" w:rsidRPr="001762AE" w:rsidRDefault="00037E3B" w:rsidP="00DF552E">
      <w:pPr>
        <w:tabs>
          <w:tab w:val="left" w:pos="6313"/>
        </w:tabs>
        <w:spacing w:after="0" w:line="360" w:lineRule="auto"/>
        <w:ind w:left="91"/>
        <w:jc w:val="both"/>
        <w:rPr>
          <w:rFonts w:ascii="Times New Roman" w:hAnsi="Times New Roman"/>
          <w:sz w:val="24"/>
          <w:szCs w:val="24"/>
        </w:rPr>
      </w:pPr>
      <w:r w:rsidRPr="001762AE">
        <w:rPr>
          <w:rFonts w:ascii="Times New Roman" w:hAnsi="Times New Roman"/>
          <w:sz w:val="24"/>
          <w:szCs w:val="24"/>
        </w:rPr>
        <w:t>Ja vien nav noteikts citādi, šajā nodaļā izklāstītie LPTP secinājumi attiecas uz visām taras stikla ražošanas iekārtām.</w:t>
      </w:r>
      <w:r w:rsidRPr="001762AE">
        <w:rPr>
          <w:rFonts w:ascii="Times New Roman" w:hAnsi="Times New Roman"/>
          <w:sz w:val="24"/>
          <w:szCs w:val="24"/>
        </w:rPr>
        <w:tab/>
      </w:r>
    </w:p>
    <w:p w:rsidR="00037E3B" w:rsidRPr="001762AE" w:rsidRDefault="00037E3B" w:rsidP="00DF552E">
      <w:pPr>
        <w:tabs>
          <w:tab w:val="left" w:pos="6313"/>
        </w:tabs>
        <w:spacing w:after="0" w:line="360" w:lineRule="auto"/>
        <w:ind w:left="91"/>
        <w:rPr>
          <w:rFonts w:ascii="Times New Roman" w:hAnsi="Times New Roman"/>
          <w:sz w:val="24"/>
          <w:szCs w:val="24"/>
        </w:rPr>
      </w:pPr>
      <w:r w:rsidRPr="001762AE">
        <w:rPr>
          <w:rFonts w:ascii="Times New Roman" w:hAnsi="Times New Roman"/>
          <w:sz w:val="24"/>
          <w:szCs w:val="24"/>
        </w:rPr>
        <w:tab/>
      </w:r>
    </w:p>
    <w:p w:rsidR="00037E3B" w:rsidRPr="00DF552E" w:rsidRDefault="00037E3B" w:rsidP="00DF552E">
      <w:pPr>
        <w:pStyle w:val="Virsraksts"/>
      </w:pPr>
      <w:bookmarkStart w:id="19" w:name="_Toc357604710"/>
      <w:r w:rsidRPr="00DF552E">
        <w:t>1.2.1. Putekļu emisijas no kausēšanas krāsnīm</w:t>
      </w:r>
      <w:bookmarkEnd w:id="19"/>
      <w:r w:rsidRPr="00DF552E">
        <w:tab/>
      </w:r>
    </w:p>
    <w:p w:rsidR="00037E3B" w:rsidRPr="00DF552E" w:rsidRDefault="00037E3B" w:rsidP="00DF552E">
      <w:pPr>
        <w:tabs>
          <w:tab w:val="left" w:pos="6313"/>
        </w:tabs>
        <w:spacing w:after="0" w:line="360" w:lineRule="auto"/>
        <w:ind w:left="91"/>
        <w:jc w:val="both"/>
        <w:rPr>
          <w:rFonts w:ascii="Times New Roman" w:hAnsi="Times New Roman"/>
          <w:sz w:val="24"/>
          <w:szCs w:val="24"/>
        </w:rPr>
      </w:pPr>
      <w:r w:rsidRPr="00DF552E">
        <w:rPr>
          <w:rFonts w:ascii="Times New Roman" w:hAnsi="Times New Roman"/>
          <w:sz w:val="24"/>
          <w:szCs w:val="24"/>
        </w:rPr>
        <w:tab/>
      </w:r>
    </w:p>
    <w:p w:rsidR="00037E3B" w:rsidRPr="005D2253" w:rsidRDefault="00037E3B" w:rsidP="00DF552E">
      <w:pPr>
        <w:tabs>
          <w:tab w:val="left" w:pos="5640"/>
        </w:tabs>
        <w:spacing w:after="0" w:line="360" w:lineRule="auto"/>
        <w:ind w:left="91"/>
        <w:jc w:val="both"/>
        <w:rPr>
          <w:rFonts w:ascii="Times New Roman" w:hAnsi="Times New Roman"/>
          <w:sz w:val="24"/>
          <w:szCs w:val="24"/>
        </w:rPr>
      </w:pPr>
      <w:r w:rsidRPr="00DF552E">
        <w:rPr>
          <w:rFonts w:ascii="Times New Roman" w:hAnsi="Times New Roman"/>
          <w:bCs/>
          <w:sz w:val="24"/>
          <w:szCs w:val="24"/>
        </w:rPr>
        <w:t>16. LPTP mērķis ir samazināt putekļu emisijas kausēšanas krāsns atgāzēs, ieviešot dūmgāzu attīrīšanas sistēmu, piemēram, elektrostatisko filtru vai maisa filtru</w:t>
      </w:r>
      <w:r w:rsidRPr="00DF552E">
        <w:rPr>
          <w:rFonts w:ascii="Times New Roman" w:hAnsi="Times New Roman"/>
          <w:bCs/>
          <w:sz w:val="24"/>
          <w:szCs w:val="24"/>
        </w:rPr>
        <w:tab/>
      </w:r>
      <w:r w:rsidRPr="005D2253">
        <w:rPr>
          <w:rFonts w:ascii="Times New Roman" w:hAnsi="Times New Roman"/>
          <w:sz w:val="24"/>
          <w:szCs w:val="24"/>
        </w:rPr>
        <w:tab/>
      </w:r>
    </w:p>
    <w:p w:rsidR="00037E3B" w:rsidRDefault="00037E3B" w:rsidP="001762AE">
      <w:pPr>
        <w:tabs>
          <w:tab w:val="left" w:pos="4428"/>
          <w:tab w:val="left" w:pos="5640"/>
        </w:tabs>
        <w:ind w:left="93"/>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037E3B" w:rsidTr="00EB0D2A">
        <w:tc>
          <w:tcPr>
            <w:tcW w:w="4643" w:type="dxa"/>
          </w:tcPr>
          <w:p w:rsidR="00037E3B" w:rsidRPr="00EB0D2A" w:rsidRDefault="00037E3B" w:rsidP="00EB0D2A">
            <w:pPr>
              <w:tabs>
                <w:tab w:val="left" w:pos="4428"/>
                <w:tab w:val="left" w:pos="5640"/>
              </w:tabs>
              <w:jc w:val="both"/>
              <w:rPr>
                <w:rFonts w:ascii="Times New Roman" w:hAnsi="Times New Roman"/>
                <w:sz w:val="24"/>
                <w:szCs w:val="24"/>
              </w:rPr>
            </w:pPr>
            <w:r w:rsidRPr="00EB0D2A">
              <w:rPr>
                <w:rFonts w:ascii="Times New Roman" w:hAnsi="Times New Roman"/>
                <w:b/>
                <w:bCs/>
                <w:sz w:val="24"/>
                <w:szCs w:val="24"/>
              </w:rPr>
              <w:t>Tehniskais paņēmiens (</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tc>
        <w:tc>
          <w:tcPr>
            <w:tcW w:w="4643" w:type="dxa"/>
          </w:tcPr>
          <w:p w:rsidR="00037E3B" w:rsidRPr="00EB0D2A" w:rsidRDefault="00037E3B" w:rsidP="00EB0D2A">
            <w:pPr>
              <w:tabs>
                <w:tab w:val="left" w:pos="4428"/>
                <w:tab w:val="left" w:pos="5640"/>
              </w:tabs>
              <w:jc w:val="both"/>
              <w:rPr>
                <w:rFonts w:ascii="Times New Roman" w:hAnsi="Times New Roman"/>
                <w:sz w:val="24"/>
                <w:szCs w:val="24"/>
              </w:rPr>
            </w:pPr>
            <w:r w:rsidRPr="00EB0D2A">
              <w:rPr>
                <w:rFonts w:ascii="Times New Roman" w:hAnsi="Times New Roman"/>
                <w:b/>
                <w:bCs/>
                <w:sz w:val="24"/>
                <w:szCs w:val="24"/>
              </w:rPr>
              <w:t>Piemērojamība</w:t>
            </w:r>
          </w:p>
        </w:tc>
      </w:tr>
      <w:tr w:rsidR="00037E3B" w:rsidRPr="00DF552E" w:rsidTr="00EB0D2A">
        <w:trPr>
          <w:trHeight w:val="2010"/>
        </w:trPr>
        <w:tc>
          <w:tcPr>
            <w:tcW w:w="4643" w:type="dxa"/>
          </w:tcPr>
          <w:p w:rsidR="00037E3B" w:rsidRPr="00EB0D2A" w:rsidRDefault="00037E3B" w:rsidP="00EB0D2A">
            <w:pPr>
              <w:tabs>
                <w:tab w:val="left" w:pos="4428"/>
                <w:tab w:val="left" w:pos="5640"/>
              </w:tabs>
              <w:spacing w:after="0" w:line="360" w:lineRule="auto"/>
              <w:jc w:val="both"/>
              <w:rPr>
                <w:rFonts w:ascii="Times New Roman" w:hAnsi="Times New Roman"/>
                <w:sz w:val="24"/>
                <w:szCs w:val="24"/>
              </w:rPr>
            </w:pPr>
            <w:r w:rsidRPr="00EB0D2A">
              <w:rPr>
                <w:rFonts w:ascii="Times New Roman" w:hAnsi="Times New Roman"/>
                <w:color w:val="000000"/>
                <w:sz w:val="24"/>
                <w:szCs w:val="24"/>
                <w:lang w:eastAsia="lv-LV"/>
              </w:rPr>
              <w:t>Dūmgāzu attīrīšanas sistēmas veido caurules galā uzstādītas iekārtas, kas filtrē visus materiālus, kuri mērījumu veikšanas punktā ir cietā agregātstāvoklī.</w:t>
            </w:r>
          </w:p>
        </w:tc>
        <w:tc>
          <w:tcPr>
            <w:tcW w:w="4643" w:type="dxa"/>
          </w:tcPr>
          <w:p w:rsidR="00037E3B" w:rsidRPr="00EB0D2A" w:rsidRDefault="00037E3B" w:rsidP="00EB0D2A">
            <w:pPr>
              <w:tabs>
                <w:tab w:val="left" w:pos="4428"/>
                <w:tab w:val="left" w:pos="5640"/>
              </w:tabs>
              <w:spacing w:after="0" w:line="360" w:lineRule="auto"/>
              <w:jc w:val="both"/>
              <w:rPr>
                <w:rFonts w:ascii="Times New Roman" w:hAnsi="Times New Roman"/>
                <w:sz w:val="24"/>
                <w:szCs w:val="24"/>
              </w:rPr>
            </w:pPr>
            <w:r w:rsidRPr="00EB0D2A">
              <w:rPr>
                <w:rFonts w:ascii="Times New Roman" w:hAnsi="Times New Roman"/>
                <w:color w:val="000000"/>
                <w:sz w:val="24"/>
                <w:szCs w:val="24"/>
                <w:lang w:eastAsia="lv-LV"/>
              </w:rPr>
              <w:t>Tehniskais paņēmiens ir vispārīgi piemērojams.</w:t>
            </w:r>
          </w:p>
        </w:tc>
      </w:tr>
    </w:tbl>
    <w:p w:rsidR="00037E3B" w:rsidRDefault="00037E3B" w:rsidP="00DF552E">
      <w:pPr>
        <w:tabs>
          <w:tab w:val="left" w:pos="4428"/>
          <w:tab w:val="left" w:pos="5640"/>
        </w:tabs>
        <w:ind w:left="93"/>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5"/>
        <w:gridCol w:w="3095"/>
        <w:gridCol w:w="3096"/>
      </w:tblGrid>
      <w:tr w:rsidR="00037E3B" w:rsidRPr="00F411A7" w:rsidTr="00EB0D2A">
        <w:tc>
          <w:tcPr>
            <w:tcW w:w="3095" w:type="dxa"/>
            <w:vMerge w:val="restart"/>
          </w:tcPr>
          <w:p w:rsidR="00037E3B" w:rsidRPr="00EB0D2A" w:rsidRDefault="00037E3B" w:rsidP="00EB0D2A">
            <w:pPr>
              <w:tabs>
                <w:tab w:val="left" w:pos="4428"/>
                <w:tab w:val="left" w:pos="5640"/>
              </w:tabs>
              <w:spacing w:after="0" w:line="360" w:lineRule="auto"/>
              <w:rPr>
                <w:rFonts w:ascii="Times New Roman" w:hAnsi="Times New Roman"/>
                <w:b/>
                <w:sz w:val="24"/>
                <w:szCs w:val="24"/>
              </w:rPr>
            </w:pPr>
            <w:r w:rsidRPr="00EB0D2A">
              <w:rPr>
                <w:rFonts w:ascii="Times New Roman" w:hAnsi="Times New Roman"/>
                <w:b/>
                <w:color w:val="000000"/>
                <w:sz w:val="24"/>
                <w:szCs w:val="24"/>
                <w:lang w:eastAsia="lv-LV"/>
              </w:rPr>
              <w:t>Rādītājs</w:t>
            </w:r>
          </w:p>
        </w:tc>
        <w:tc>
          <w:tcPr>
            <w:tcW w:w="6191" w:type="dxa"/>
            <w:gridSpan w:val="2"/>
          </w:tcPr>
          <w:p w:rsidR="00037E3B" w:rsidRPr="00EB0D2A" w:rsidRDefault="00037E3B" w:rsidP="00EB0D2A">
            <w:pPr>
              <w:tabs>
                <w:tab w:val="left" w:pos="4428"/>
                <w:tab w:val="left" w:pos="5640"/>
              </w:tabs>
              <w:spacing w:after="0" w:line="360" w:lineRule="auto"/>
              <w:jc w:val="center"/>
              <w:rPr>
                <w:rFonts w:ascii="Times New Roman" w:hAnsi="Times New Roman"/>
                <w:b/>
                <w:sz w:val="24"/>
                <w:szCs w:val="24"/>
              </w:rPr>
            </w:pPr>
            <w:r w:rsidRPr="00EB0D2A">
              <w:rPr>
                <w:rFonts w:ascii="Times New Roman" w:hAnsi="Times New Roman"/>
                <w:b/>
                <w:color w:val="000000"/>
                <w:sz w:val="24"/>
                <w:szCs w:val="24"/>
                <w:lang w:eastAsia="lv-LV"/>
              </w:rPr>
              <w:t>LPTP-SEL</w:t>
            </w:r>
          </w:p>
        </w:tc>
      </w:tr>
      <w:tr w:rsidR="00037E3B" w:rsidTr="00EB0D2A">
        <w:tc>
          <w:tcPr>
            <w:tcW w:w="3095" w:type="dxa"/>
            <w:vMerge/>
          </w:tcPr>
          <w:p w:rsidR="00037E3B" w:rsidRPr="00EB0D2A" w:rsidRDefault="00037E3B" w:rsidP="00EB0D2A">
            <w:pPr>
              <w:tabs>
                <w:tab w:val="left" w:pos="4428"/>
                <w:tab w:val="left" w:pos="5640"/>
              </w:tabs>
              <w:spacing w:after="0" w:line="360" w:lineRule="auto"/>
              <w:rPr>
                <w:rFonts w:ascii="Times New Roman" w:hAnsi="Times New Roman"/>
                <w:sz w:val="24"/>
                <w:szCs w:val="24"/>
              </w:rPr>
            </w:pPr>
          </w:p>
        </w:tc>
        <w:tc>
          <w:tcPr>
            <w:tcW w:w="3095" w:type="dxa"/>
          </w:tcPr>
          <w:p w:rsidR="00037E3B" w:rsidRPr="00EB0D2A" w:rsidRDefault="00037E3B" w:rsidP="002A1E9B">
            <w:pPr>
              <w:tabs>
                <w:tab w:val="left" w:pos="4428"/>
                <w:tab w:val="left" w:pos="5640"/>
              </w:tabs>
              <w:spacing w:after="0" w:line="360" w:lineRule="auto"/>
              <w:jc w:val="center"/>
              <w:rPr>
                <w:rFonts w:ascii="Times New Roman" w:hAnsi="Times New Roman"/>
                <w:sz w:val="24"/>
                <w:szCs w:val="24"/>
              </w:rPr>
            </w:pPr>
            <w:r w:rsidRPr="00EB0D2A">
              <w:rPr>
                <w:rFonts w:ascii="Times New Roman" w:hAnsi="Times New Roman"/>
                <w:color w:val="000000"/>
                <w:sz w:val="24"/>
                <w:szCs w:val="24"/>
                <w:lang w:eastAsia="lv-LV"/>
              </w:rPr>
              <w:t>mg/Nm 3</w:t>
            </w:r>
          </w:p>
        </w:tc>
        <w:tc>
          <w:tcPr>
            <w:tcW w:w="3096" w:type="dxa"/>
          </w:tcPr>
          <w:p w:rsidR="00037E3B" w:rsidRPr="00EB0D2A" w:rsidRDefault="00037E3B" w:rsidP="002A1E9B">
            <w:pPr>
              <w:tabs>
                <w:tab w:val="left" w:pos="4428"/>
                <w:tab w:val="left" w:pos="5640"/>
              </w:tabs>
              <w:spacing w:after="0" w:line="360" w:lineRule="auto"/>
              <w:jc w:val="center"/>
              <w:rPr>
                <w:rFonts w:ascii="Times New Roman" w:hAnsi="Times New Roman"/>
                <w:sz w:val="24"/>
                <w:szCs w:val="24"/>
              </w:rPr>
            </w:pPr>
            <w:r w:rsidRPr="00EB0D2A">
              <w:rPr>
                <w:rFonts w:ascii="Times New Roman" w:hAnsi="Times New Roman"/>
                <w:color w:val="000000"/>
                <w:sz w:val="24"/>
                <w:szCs w:val="24"/>
                <w:lang w:eastAsia="lv-LV"/>
              </w:rPr>
              <w:t>Kg uz tonnu izkausēta stikla ( 1 )</w:t>
            </w:r>
          </w:p>
        </w:tc>
      </w:tr>
      <w:tr w:rsidR="00037E3B" w:rsidTr="00EB0D2A">
        <w:tc>
          <w:tcPr>
            <w:tcW w:w="3095" w:type="dxa"/>
          </w:tcPr>
          <w:p w:rsidR="00037E3B" w:rsidRPr="00EB0D2A" w:rsidRDefault="00037E3B" w:rsidP="00EB0D2A">
            <w:pPr>
              <w:tabs>
                <w:tab w:val="left" w:pos="4428"/>
                <w:tab w:val="left" w:pos="5640"/>
              </w:tabs>
              <w:spacing w:after="0" w:line="360" w:lineRule="auto"/>
              <w:rPr>
                <w:rFonts w:ascii="Times New Roman" w:hAnsi="Times New Roman"/>
                <w:sz w:val="24"/>
                <w:szCs w:val="24"/>
              </w:rPr>
            </w:pPr>
            <w:r w:rsidRPr="00EB0D2A">
              <w:rPr>
                <w:rFonts w:ascii="Times New Roman" w:hAnsi="Times New Roman"/>
                <w:color w:val="000000"/>
                <w:sz w:val="24"/>
                <w:szCs w:val="24"/>
                <w:lang w:eastAsia="lv-LV"/>
              </w:rPr>
              <w:t>Putekļi</w:t>
            </w:r>
          </w:p>
        </w:tc>
        <w:tc>
          <w:tcPr>
            <w:tcW w:w="3095" w:type="dxa"/>
          </w:tcPr>
          <w:p w:rsidR="00037E3B" w:rsidRPr="00EB0D2A" w:rsidRDefault="00037E3B" w:rsidP="00EB0D2A">
            <w:pPr>
              <w:autoSpaceDE w:val="0"/>
              <w:autoSpaceDN w:val="0"/>
              <w:adjustRightInd w:val="0"/>
              <w:spacing w:after="0" w:line="360" w:lineRule="auto"/>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10–20</w:t>
            </w:r>
          </w:p>
        </w:tc>
        <w:tc>
          <w:tcPr>
            <w:tcW w:w="3096" w:type="dxa"/>
          </w:tcPr>
          <w:p w:rsidR="00037E3B" w:rsidRPr="00EB0D2A" w:rsidRDefault="00037E3B" w:rsidP="00EB0D2A">
            <w:pPr>
              <w:autoSpaceDE w:val="0"/>
              <w:autoSpaceDN w:val="0"/>
              <w:adjustRightInd w:val="0"/>
              <w:spacing w:after="0" w:line="360" w:lineRule="auto"/>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0,015–0,06</w:t>
            </w:r>
          </w:p>
        </w:tc>
      </w:tr>
      <w:tr w:rsidR="00037E3B" w:rsidTr="00EB0D2A">
        <w:tc>
          <w:tcPr>
            <w:tcW w:w="9286" w:type="dxa"/>
            <w:gridSpan w:val="3"/>
          </w:tcPr>
          <w:p w:rsidR="00037E3B" w:rsidRPr="002A1E9B" w:rsidRDefault="00037E3B" w:rsidP="00EB0D2A">
            <w:pPr>
              <w:autoSpaceDE w:val="0"/>
              <w:autoSpaceDN w:val="0"/>
              <w:adjustRightInd w:val="0"/>
              <w:spacing w:after="0" w:line="360" w:lineRule="auto"/>
              <w:jc w:val="both"/>
              <w:rPr>
                <w:rFonts w:ascii="Times New Roman" w:hAnsi="Times New Roman"/>
                <w:color w:val="000000"/>
                <w:sz w:val="20"/>
                <w:szCs w:val="20"/>
                <w:lang w:eastAsia="lv-LV"/>
              </w:rPr>
            </w:pPr>
            <w:r w:rsidRPr="002A1E9B">
              <w:rPr>
                <w:rFonts w:ascii="Times New Roman" w:hAnsi="Times New Roman"/>
                <w:color w:val="000000"/>
                <w:sz w:val="20"/>
                <w:szCs w:val="20"/>
                <w:lang w:eastAsia="lv-LV"/>
              </w:rPr>
              <w:t>( 1 ) Diapazona zemākās un augstākās vērtības noteikšanai tika attiecīgi izmantoti konversijas koeficienti 1,5 × 10 –3 un 3 × 10 –3 .</w:t>
            </w:r>
          </w:p>
        </w:tc>
      </w:tr>
    </w:tbl>
    <w:p w:rsidR="00037E3B" w:rsidRDefault="00037E3B" w:rsidP="00DF552E">
      <w:pPr>
        <w:tabs>
          <w:tab w:val="left" w:pos="4428"/>
          <w:tab w:val="left" w:pos="5640"/>
        </w:tabs>
        <w:ind w:left="93"/>
        <w:rPr>
          <w:rFonts w:ascii="Times New Roman" w:hAnsi="Times New Roman"/>
          <w:b/>
          <w:bCs/>
          <w:sz w:val="24"/>
          <w:szCs w:val="24"/>
        </w:rPr>
      </w:pPr>
      <w:r w:rsidRPr="001762AE">
        <w:rPr>
          <w:rFonts w:ascii="Times New Roman" w:hAnsi="Times New Roman"/>
          <w:sz w:val="24"/>
          <w:szCs w:val="24"/>
        </w:rPr>
        <w:tab/>
      </w:r>
      <w:r w:rsidRPr="001762AE">
        <w:rPr>
          <w:rFonts w:ascii="Times New Roman" w:hAnsi="Times New Roman"/>
          <w:sz w:val="24"/>
          <w:szCs w:val="24"/>
        </w:rPr>
        <w:tab/>
      </w:r>
    </w:p>
    <w:p w:rsidR="00037E3B" w:rsidRPr="001762AE" w:rsidRDefault="00037E3B" w:rsidP="00F411A7">
      <w:pPr>
        <w:pStyle w:val="Virsraksts"/>
      </w:pPr>
      <w:bookmarkStart w:id="20" w:name="_Toc357604711"/>
      <w:r w:rsidRPr="001762AE">
        <w:t>1.2.2. Kausēšanas krāšņu izdalītie slāpekļa oksīdi (NO</w:t>
      </w:r>
      <w:r w:rsidRPr="001762AE">
        <w:rPr>
          <w:vertAlign w:val="subscript"/>
        </w:rPr>
        <w:t>X</w:t>
      </w:r>
      <w:r w:rsidRPr="001762AE">
        <w:t>)</w:t>
      </w:r>
      <w:bookmarkEnd w:id="20"/>
    </w:p>
    <w:p w:rsidR="00037E3B" w:rsidRPr="00F411A7" w:rsidRDefault="00037E3B" w:rsidP="00F411A7">
      <w:pPr>
        <w:spacing w:after="0" w:line="360" w:lineRule="auto"/>
        <w:ind w:left="91"/>
        <w:jc w:val="both"/>
        <w:rPr>
          <w:rFonts w:ascii="Times New Roman" w:hAnsi="Times New Roman"/>
          <w:sz w:val="24"/>
          <w:szCs w:val="24"/>
        </w:rPr>
      </w:pPr>
    </w:p>
    <w:p w:rsidR="00037E3B" w:rsidRPr="00F411A7" w:rsidRDefault="00037E3B" w:rsidP="00F411A7">
      <w:pPr>
        <w:spacing w:after="0" w:line="360" w:lineRule="auto"/>
        <w:jc w:val="both"/>
        <w:rPr>
          <w:rFonts w:ascii="Times New Roman" w:hAnsi="Times New Roman"/>
          <w:bCs/>
          <w:sz w:val="24"/>
          <w:szCs w:val="24"/>
        </w:rPr>
      </w:pPr>
      <w:r w:rsidRPr="00F411A7">
        <w:rPr>
          <w:rFonts w:ascii="Times New Roman" w:hAnsi="Times New Roman"/>
          <w:bCs/>
          <w:sz w:val="24"/>
          <w:szCs w:val="24"/>
        </w:rPr>
        <w:t>17. LPTP mērķis ir samazināt kausēšanas krāsns izdalītās NO</w:t>
      </w:r>
      <w:r w:rsidRPr="00F411A7">
        <w:rPr>
          <w:rFonts w:ascii="Times New Roman" w:hAnsi="Times New Roman"/>
          <w:bCs/>
          <w:sz w:val="24"/>
          <w:szCs w:val="24"/>
          <w:vertAlign w:val="subscript"/>
        </w:rPr>
        <w:t>X</w:t>
      </w:r>
      <w:r w:rsidRPr="00F411A7">
        <w:rPr>
          <w:rFonts w:ascii="Times New Roman" w:hAnsi="Times New Roman"/>
          <w:bCs/>
          <w:sz w:val="24"/>
          <w:szCs w:val="24"/>
        </w:rPr>
        <w:t xml:space="preserve"> emisijas, izmantojot kādu no turpmāk minētajiem tehniskajiem paņēmieniem vai to apvienojumu.</w:t>
      </w:r>
    </w:p>
    <w:p w:rsidR="00037E3B" w:rsidRPr="001762AE" w:rsidRDefault="00037E3B" w:rsidP="001762AE">
      <w:pPr>
        <w:ind w:left="93"/>
        <w:rPr>
          <w:rFonts w:ascii="Times New Roman" w:hAnsi="Times New Roman"/>
          <w:sz w:val="24"/>
          <w:szCs w:val="24"/>
        </w:rPr>
      </w:pPr>
    </w:p>
    <w:p w:rsidR="00037E3B" w:rsidRPr="001762AE" w:rsidRDefault="00037E3B" w:rsidP="001762AE">
      <w:pPr>
        <w:ind w:left="93"/>
        <w:rPr>
          <w:rFonts w:ascii="Times New Roman" w:hAnsi="Times New Roman"/>
          <w:sz w:val="24"/>
          <w:szCs w:val="24"/>
        </w:rPr>
      </w:pPr>
      <w:r w:rsidRPr="001762AE">
        <w:rPr>
          <w:rFonts w:ascii="Times New Roman" w:hAnsi="Times New Roman"/>
          <w:sz w:val="24"/>
          <w:szCs w:val="24"/>
        </w:rPr>
        <w:t>I.     Primārie tehniskie paņēmieni, piemēram: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323"/>
        <w:gridCol w:w="3817"/>
        <w:gridCol w:w="826"/>
      </w:tblGrid>
      <w:tr w:rsidR="00037E3B" w:rsidRPr="00F411A7" w:rsidTr="00EB0D2A">
        <w:tc>
          <w:tcPr>
            <w:tcW w:w="4643" w:type="dxa"/>
            <w:gridSpan w:val="2"/>
          </w:tcPr>
          <w:p w:rsidR="00037E3B" w:rsidRPr="00EB0D2A" w:rsidRDefault="00037E3B" w:rsidP="0053354C">
            <w:pPr>
              <w:jc w:val="center"/>
              <w:rPr>
                <w:rFonts w:ascii="Times New Roman" w:hAnsi="Times New Roman"/>
                <w:b/>
                <w:sz w:val="24"/>
                <w:szCs w:val="24"/>
              </w:rPr>
            </w:pPr>
            <w:r w:rsidRPr="00EB0D2A">
              <w:rPr>
                <w:rFonts w:ascii="Times New Roman" w:hAnsi="Times New Roman"/>
                <w:b/>
                <w:sz w:val="24"/>
                <w:szCs w:val="24"/>
              </w:rPr>
              <w:t>Tehniskais paņēmiens (1)</w:t>
            </w:r>
          </w:p>
        </w:tc>
        <w:tc>
          <w:tcPr>
            <w:tcW w:w="4643" w:type="dxa"/>
            <w:gridSpan w:val="2"/>
          </w:tcPr>
          <w:p w:rsidR="00037E3B" w:rsidRPr="00EB0D2A" w:rsidRDefault="00037E3B" w:rsidP="0053354C">
            <w:pPr>
              <w:jc w:val="center"/>
              <w:rPr>
                <w:rFonts w:ascii="Times New Roman" w:hAnsi="Times New Roman"/>
                <w:b/>
                <w:sz w:val="24"/>
                <w:szCs w:val="24"/>
              </w:rPr>
            </w:pPr>
            <w:r w:rsidRPr="00EB0D2A">
              <w:rPr>
                <w:rFonts w:ascii="Times New Roman" w:hAnsi="Times New Roman"/>
                <w:b/>
                <w:sz w:val="24"/>
                <w:szCs w:val="24"/>
              </w:rPr>
              <w:t>Piemērojamība</w:t>
            </w:r>
          </w:p>
        </w:tc>
      </w:tr>
      <w:tr w:rsidR="00037E3B" w:rsidTr="00EB0D2A">
        <w:tc>
          <w:tcPr>
            <w:tcW w:w="4643" w:type="dxa"/>
            <w:gridSpan w:val="2"/>
          </w:tcPr>
          <w:p w:rsidR="00037E3B" w:rsidRPr="00EB0D2A" w:rsidRDefault="00037E3B" w:rsidP="00EB0D2A">
            <w:pPr>
              <w:spacing w:after="0" w:line="360" w:lineRule="auto"/>
              <w:rPr>
                <w:rFonts w:ascii="Times New Roman" w:hAnsi="Times New Roman"/>
                <w:sz w:val="24"/>
                <w:szCs w:val="24"/>
              </w:rPr>
            </w:pPr>
            <w:r w:rsidRPr="00EB0D2A">
              <w:rPr>
                <w:rFonts w:ascii="Times New Roman" w:hAnsi="Times New Roman"/>
                <w:color w:val="000000"/>
                <w:sz w:val="24"/>
                <w:szCs w:val="24"/>
                <w:lang w:eastAsia="lv-LV"/>
              </w:rPr>
              <w:t>i) Degšanas korekcijas</w:t>
            </w:r>
          </w:p>
        </w:tc>
        <w:tc>
          <w:tcPr>
            <w:tcW w:w="4643" w:type="dxa"/>
            <w:gridSpan w:val="2"/>
          </w:tcPr>
          <w:p w:rsidR="00037E3B" w:rsidRPr="00EB0D2A" w:rsidRDefault="00037E3B" w:rsidP="00EB0D2A">
            <w:pPr>
              <w:spacing w:after="0" w:line="360" w:lineRule="auto"/>
              <w:rPr>
                <w:rFonts w:ascii="Times New Roman" w:hAnsi="Times New Roman"/>
                <w:sz w:val="24"/>
                <w:szCs w:val="24"/>
              </w:rPr>
            </w:pPr>
          </w:p>
        </w:tc>
      </w:tr>
      <w:tr w:rsidR="00037E3B" w:rsidTr="00EB0D2A">
        <w:tc>
          <w:tcPr>
            <w:tcW w:w="4643" w:type="dxa"/>
            <w:gridSpan w:val="2"/>
          </w:tcPr>
          <w:p w:rsidR="00037E3B" w:rsidRPr="00EB0D2A" w:rsidRDefault="00037E3B" w:rsidP="00EB0D2A">
            <w:pPr>
              <w:autoSpaceDE w:val="0"/>
              <w:autoSpaceDN w:val="0"/>
              <w:adjustRightInd w:val="0"/>
              <w:spacing w:after="0" w:line="360" w:lineRule="auto"/>
              <w:rPr>
                <w:rFonts w:ascii="Times New Roman" w:hAnsi="Times New Roman"/>
                <w:color w:val="000000"/>
                <w:sz w:val="24"/>
                <w:szCs w:val="24"/>
                <w:lang w:eastAsia="lv-LV"/>
              </w:rPr>
            </w:pPr>
            <w:r w:rsidRPr="00EB0D2A">
              <w:rPr>
                <w:rFonts w:ascii="Times New Roman" w:hAnsi="Times New Roman"/>
                <w:color w:val="000000"/>
                <w:sz w:val="24"/>
                <w:szCs w:val="24"/>
                <w:lang w:eastAsia="lv-LV"/>
              </w:rPr>
              <w:t>a) Gaisa/kurināmā attiecības samazināšana.</w:t>
            </w:r>
          </w:p>
        </w:tc>
        <w:tc>
          <w:tcPr>
            <w:tcW w:w="4643" w:type="dxa"/>
            <w:gridSpan w:val="2"/>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color w:val="000000"/>
                <w:sz w:val="24"/>
                <w:szCs w:val="24"/>
                <w:lang w:eastAsia="lv-LV"/>
              </w:rPr>
              <w:t>Attiecas uz konvencionālām ar gaisu/kurināmo darbināmām krāsnīm. Maksimālu lietderību nodrošina parasta vai krāsns pilnīga pārbūve apvienojumā ar optimālu krāsns konstrukciju un ģeometriju.</w:t>
            </w:r>
          </w:p>
        </w:tc>
      </w:tr>
      <w:tr w:rsidR="00037E3B" w:rsidTr="00EB0D2A">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 xml:space="preserve">b) Pazemināta sadegšanai nepieciešamā gaisa temperatūra. </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Zemākas krāsns efektivitātes un lielāka kurināmā patēriņa dēļ var piemērot tikai atbilstoši konkrētajiem iekārtas uzstādīšanas apstākļiem (t. i., rekuperatīvo krāšņu izmantošana reģeneratīvo krāšņu vietā).</w:t>
            </w:r>
          </w:p>
        </w:tc>
      </w:tr>
      <w:tr w:rsidR="00037E3B" w:rsidTr="00EB0D2A">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c) Pakāpeniska sadedzināšana:</w:t>
            </w:r>
          </w:p>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 xml:space="preserve"> — pakāpeniska gaisa padeve;</w:t>
            </w:r>
          </w:p>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 xml:space="preserve"> — pakāpeniska kurināmā padeve.</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Kurināmā pakāpenisku padevi var piemērot lielākajai daļai konvencionālo ar gaisu/kurināmo darbināmo krāšņu. Pakāpeniskai gaisa padevei ir ļoti ierobežota piemērojamība tās tehniskās sarežģītības dēļ.</w:t>
            </w:r>
          </w:p>
        </w:tc>
      </w:tr>
      <w:tr w:rsidR="00037E3B" w:rsidTr="00EB0D2A">
        <w:tc>
          <w:tcPr>
            <w:tcW w:w="4643" w:type="dxa"/>
            <w:gridSpan w:val="2"/>
          </w:tcPr>
          <w:p w:rsidR="00037E3B" w:rsidRPr="00EB0D2A" w:rsidRDefault="00037E3B" w:rsidP="00EB0D2A">
            <w:pPr>
              <w:autoSpaceDE w:val="0"/>
              <w:autoSpaceDN w:val="0"/>
              <w:adjustRightInd w:val="0"/>
              <w:spacing w:after="0" w:line="360" w:lineRule="auto"/>
              <w:rPr>
                <w:rFonts w:ascii="Times New Roman" w:hAnsi="Times New Roman"/>
                <w:color w:val="000000"/>
                <w:sz w:val="24"/>
                <w:szCs w:val="24"/>
                <w:lang w:eastAsia="lv-LV"/>
              </w:rPr>
            </w:pPr>
            <w:r w:rsidRPr="00EB0D2A">
              <w:rPr>
                <w:rFonts w:ascii="Times New Roman" w:hAnsi="Times New Roman"/>
                <w:color w:val="000000"/>
                <w:sz w:val="24"/>
                <w:szCs w:val="24"/>
                <w:lang w:eastAsia="lv-LV"/>
              </w:rPr>
              <w:t>d) Dūmgāzu recirkulācija</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Šo tehnisko paņēmienu var piemērot tikai speciālu degļu ar automatizētu atgāzu recirkulāciju izmantošanai.</w:t>
            </w:r>
          </w:p>
        </w:tc>
      </w:tr>
      <w:tr w:rsidR="00037E3B" w:rsidTr="00EB0D2A">
        <w:tc>
          <w:tcPr>
            <w:tcW w:w="4643" w:type="dxa"/>
            <w:gridSpan w:val="2"/>
          </w:tcPr>
          <w:p w:rsidR="00037E3B" w:rsidRPr="00EB0D2A" w:rsidRDefault="00037E3B" w:rsidP="00EB0D2A">
            <w:pPr>
              <w:autoSpaceDE w:val="0"/>
              <w:autoSpaceDN w:val="0"/>
              <w:adjustRightInd w:val="0"/>
              <w:spacing w:after="0" w:line="360" w:lineRule="auto"/>
              <w:rPr>
                <w:rFonts w:ascii="Times New Roman" w:hAnsi="Times New Roman"/>
                <w:color w:val="000000"/>
                <w:sz w:val="24"/>
                <w:szCs w:val="24"/>
                <w:lang w:eastAsia="lv-LV"/>
              </w:rPr>
            </w:pPr>
            <w:r w:rsidRPr="00EB0D2A">
              <w:rPr>
                <w:rFonts w:ascii="Times New Roman" w:hAnsi="Times New Roman"/>
                <w:color w:val="000000"/>
                <w:sz w:val="24"/>
                <w:szCs w:val="24"/>
                <w:lang w:eastAsia="lv-LV"/>
              </w:rPr>
              <w:t>e) Zema NO</w:t>
            </w:r>
            <w:r>
              <w:rPr>
                <w:rFonts w:ascii="Times New Roman" w:hAnsi="Times New Roman"/>
                <w:color w:val="000000"/>
                <w:sz w:val="24"/>
                <w:szCs w:val="24"/>
                <w:lang w:eastAsia="lv-LV"/>
              </w:rPr>
              <w:t>x</w:t>
            </w:r>
            <w:r w:rsidRPr="00EB0D2A">
              <w:rPr>
                <w:rFonts w:ascii="Times New Roman" w:hAnsi="Times New Roman"/>
                <w:color w:val="000000"/>
                <w:sz w:val="24"/>
                <w:szCs w:val="24"/>
                <w:lang w:eastAsia="lv-LV"/>
              </w:rPr>
              <w:t xml:space="preserve">  līmeņa degļi</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Tehniskais paņēmiens ir vispārīgi piemērojams. Kopumā ieguvumi apkārtējai videi ir mazāki, ja šo tehnisko paņēmienu izmanto ar gāzi darbināmām krāsnīm, kurām ir šķērsvirziena liesmas, jo šādām krāsnīm ir tehniski ierobežojumi un zemāka pielāgojamība. Maksimālu lietderību nodrošina parasta vai krāsns pilnīga pārbūve apvienojumā ar optimālu krāsns konstrukciju un ģeometriju.</w:t>
            </w:r>
          </w:p>
        </w:tc>
      </w:tr>
      <w:tr w:rsidR="00037E3B" w:rsidTr="00EB0D2A">
        <w:tc>
          <w:tcPr>
            <w:tcW w:w="4643" w:type="dxa"/>
            <w:gridSpan w:val="2"/>
          </w:tcPr>
          <w:p w:rsidR="00037E3B" w:rsidRPr="00EB0D2A" w:rsidRDefault="00037E3B" w:rsidP="00EB0D2A">
            <w:pPr>
              <w:autoSpaceDE w:val="0"/>
              <w:autoSpaceDN w:val="0"/>
              <w:adjustRightInd w:val="0"/>
              <w:spacing w:after="0" w:line="360" w:lineRule="auto"/>
              <w:rPr>
                <w:rFonts w:ascii="Times New Roman" w:hAnsi="Times New Roman"/>
                <w:color w:val="000000"/>
                <w:sz w:val="24"/>
                <w:szCs w:val="24"/>
                <w:lang w:eastAsia="lv-LV"/>
              </w:rPr>
            </w:pPr>
            <w:r w:rsidRPr="00EB0D2A">
              <w:rPr>
                <w:rFonts w:ascii="Times New Roman" w:hAnsi="Times New Roman"/>
                <w:color w:val="000000"/>
                <w:sz w:val="24"/>
                <w:szCs w:val="24"/>
                <w:lang w:eastAsia="lv-LV"/>
              </w:rPr>
              <w:t>f) Kurināmā izvēle</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Piemērojamību ierobežo sarežģījumi, kas saistīti ar dažāda veida kurināmā pieejamību, un to var ietekmēt dalībvalsts enerģētikas politika.</w:t>
            </w:r>
          </w:p>
        </w:tc>
      </w:tr>
      <w:tr w:rsidR="00037E3B" w:rsidTr="00EB0D2A">
        <w:tc>
          <w:tcPr>
            <w:tcW w:w="4643" w:type="dxa"/>
            <w:gridSpan w:val="2"/>
          </w:tcPr>
          <w:p w:rsidR="00037E3B" w:rsidRPr="00EB0D2A" w:rsidRDefault="00037E3B" w:rsidP="00EB0D2A">
            <w:pPr>
              <w:autoSpaceDE w:val="0"/>
              <w:autoSpaceDN w:val="0"/>
              <w:adjustRightInd w:val="0"/>
              <w:spacing w:before="200" w:line="240" w:lineRule="auto"/>
              <w:rPr>
                <w:rFonts w:ascii="Times New Roman" w:hAnsi="Times New Roman"/>
                <w:color w:val="000000"/>
                <w:sz w:val="24"/>
                <w:szCs w:val="24"/>
                <w:lang w:eastAsia="lv-LV"/>
              </w:rPr>
            </w:pPr>
            <w:r w:rsidRPr="00EB0D2A">
              <w:rPr>
                <w:rFonts w:ascii="Times New Roman" w:hAnsi="Times New Roman"/>
                <w:color w:val="000000"/>
                <w:sz w:val="24"/>
                <w:szCs w:val="24"/>
                <w:lang w:eastAsia="lv-LV"/>
              </w:rPr>
              <w:t>ii) Speciāla krāsns konstrukcija</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Var piemērot tikai tādas šihtas sagatavošanai, kuras sastāva lielāko daļu (&gt; 70 %) veido no ārējiem piegādātājiem saņemtas lauskas. Lai tehnisko paņēmienu varētu izmantot, kausēšanas krāsns ir pilnībā jāpārbūvē. Krāsns forma (gara un šaura) var radīt platības ierobežojumus.</w:t>
            </w:r>
          </w:p>
        </w:tc>
      </w:tr>
      <w:tr w:rsidR="00037E3B" w:rsidTr="00EB0D2A">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iii) Elektriskā kausēšana</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Nav piemērojama liel</w:t>
            </w:r>
            <w:r>
              <w:rPr>
                <w:rFonts w:ascii="Times New Roman" w:hAnsi="Times New Roman"/>
                <w:color w:val="000000"/>
                <w:sz w:val="24"/>
                <w:szCs w:val="24"/>
                <w:lang w:eastAsia="lv-LV"/>
              </w:rPr>
              <w:t xml:space="preserve">a </w:t>
            </w:r>
            <w:r w:rsidRPr="00EB0D2A">
              <w:rPr>
                <w:rFonts w:ascii="Times New Roman" w:hAnsi="Times New Roman"/>
                <w:color w:val="000000"/>
                <w:sz w:val="24"/>
                <w:szCs w:val="24"/>
                <w:lang w:eastAsia="lv-LV"/>
              </w:rPr>
              <w:t>apjoma (vairāk par 300 tonnām dienā) stikla ražošanai. Nav piemērojama ražošanai, kuras laikā nepieciešams ievērojami mainīt stikla masas vilkšanas raksturlielumus. Tehniskā paņēmiena ieviešanai ir nepieciešama krāsns pilnīga pārbūve.</w:t>
            </w:r>
          </w:p>
        </w:tc>
      </w:tr>
      <w:tr w:rsidR="00037E3B" w:rsidTr="00EB0D2A">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iv) Kausēšana, izmantojot skābekli un kurināmo</w:t>
            </w:r>
          </w:p>
        </w:tc>
        <w:tc>
          <w:tcPr>
            <w:tcW w:w="4643"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Vislielākos ieguvumus apkārtējai videi var nodrošināt pēc krāsns pilnīgas pārbūves.</w:t>
            </w:r>
          </w:p>
        </w:tc>
      </w:tr>
      <w:tr w:rsidR="00037E3B" w:rsidRPr="00E34679" w:rsidTr="00EB0D2A">
        <w:tc>
          <w:tcPr>
            <w:tcW w:w="9286" w:type="dxa"/>
            <w:gridSpan w:val="4"/>
          </w:tcPr>
          <w:p w:rsidR="00037E3B" w:rsidRPr="00E34679" w:rsidRDefault="00037E3B" w:rsidP="00EB0D2A">
            <w:pPr>
              <w:autoSpaceDE w:val="0"/>
              <w:autoSpaceDN w:val="0"/>
              <w:adjustRightInd w:val="0"/>
              <w:spacing w:after="0" w:line="360" w:lineRule="auto"/>
              <w:jc w:val="both"/>
              <w:rPr>
                <w:rFonts w:ascii="Times New Roman" w:hAnsi="Times New Roman"/>
                <w:color w:val="000000"/>
                <w:sz w:val="20"/>
                <w:szCs w:val="20"/>
                <w:lang w:eastAsia="lv-LV"/>
              </w:rPr>
            </w:pPr>
            <w:r w:rsidRPr="00E34679">
              <w:rPr>
                <w:rFonts w:ascii="Times New Roman" w:hAnsi="Times New Roman"/>
                <w:color w:val="000000"/>
                <w:sz w:val="20"/>
                <w:szCs w:val="20"/>
                <w:lang w:eastAsia="lv-LV"/>
              </w:rPr>
              <w:t>( 1 ) Tehniskie paņēmieni aprakstīti 1.10.2. nodaļā.</w:t>
            </w:r>
          </w:p>
        </w:tc>
      </w:tr>
      <w:tr w:rsidR="00037E3B" w:rsidRPr="001762AE" w:rsidTr="00B51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826" w:type="dxa"/>
          <w:trHeight w:val="255"/>
        </w:trPr>
        <w:tc>
          <w:tcPr>
            <w:tcW w:w="4320"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c>
          <w:tcPr>
            <w:tcW w:w="4140" w:type="dxa"/>
            <w:gridSpan w:val="2"/>
            <w:tcBorders>
              <w:top w:val="nil"/>
              <w:left w:val="nil"/>
              <w:bottom w:val="nil"/>
              <w:right w:val="nil"/>
            </w:tcBorders>
            <w:noWrap/>
          </w:tcPr>
          <w:p w:rsidR="00037E3B" w:rsidRPr="001762AE" w:rsidRDefault="00037E3B" w:rsidP="00B51AB6">
            <w:pPr>
              <w:rPr>
                <w:rFonts w:ascii="Times New Roman" w:hAnsi="Times New Roman"/>
                <w:sz w:val="24"/>
                <w:szCs w:val="24"/>
              </w:rPr>
            </w:pPr>
          </w:p>
        </w:tc>
      </w:tr>
    </w:tbl>
    <w:p w:rsidR="00037E3B" w:rsidRDefault="00037E3B" w:rsidP="001762AE">
      <w:pPr>
        <w:tabs>
          <w:tab w:val="left" w:pos="4608"/>
        </w:tabs>
        <w:ind w:left="288"/>
        <w:rPr>
          <w:rFonts w:ascii="Times New Roman" w:hAnsi="Times New Roman"/>
          <w:sz w:val="24"/>
          <w:szCs w:val="24"/>
        </w:rPr>
      </w:pPr>
      <w:r w:rsidRPr="001762AE">
        <w:rPr>
          <w:rFonts w:ascii="Times New Roman" w:hAnsi="Times New Roman"/>
          <w:sz w:val="24"/>
          <w:szCs w:val="24"/>
        </w:rPr>
        <w:t>II. Sekundārie tehniskie paņēmieni, piemēram:</w:t>
      </w:r>
      <w:r w:rsidRPr="001762AE">
        <w:rPr>
          <w:rFonts w:ascii="Times New Roman" w:hAnsi="Times New Roman"/>
          <w:sz w:val="24"/>
          <w:szCs w:val="24"/>
        </w:rPr>
        <w:tab/>
      </w:r>
    </w:p>
    <w:p w:rsidR="00037E3B" w:rsidRDefault="00037E3B" w:rsidP="001762AE">
      <w:pPr>
        <w:tabs>
          <w:tab w:val="left" w:pos="4608"/>
        </w:tabs>
        <w:ind w:left="288"/>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037E3B" w:rsidRPr="0053354C" w:rsidTr="00EB0D2A">
        <w:tc>
          <w:tcPr>
            <w:tcW w:w="4643" w:type="dxa"/>
          </w:tcPr>
          <w:p w:rsidR="00037E3B" w:rsidRPr="0053354C" w:rsidRDefault="00037E3B" w:rsidP="0053354C">
            <w:pPr>
              <w:tabs>
                <w:tab w:val="left" w:pos="4608"/>
              </w:tabs>
              <w:spacing w:after="0" w:line="360" w:lineRule="auto"/>
              <w:jc w:val="center"/>
              <w:rPr>
                <w:rFonts w:ascii="Times New Roman" w:hAnsi="Times New Roman"/>
                <w:b/>
                <w:sz w:val="24"/>
                <w:szCs w:val="24"/>
              </w:rPr>
            </w:pPr>
            <w:r w:rsidRPr="0053354C">
              <w:rPr>
                <w:rFonts w:ascii="Times New Roman" w:hAnsi="Times New Roman"/>
                <w:b/>
                <w:color w:val="000000"/>
                <w:sz w:val="24"/>
                <w:szCs w:val="24"/>
                <w:lang w:eastAsia="lv-LV"/>
              </w:rPr>
              <w:t>Tehniskais paņēmiens ( 1 )</w:t>
            </w:r>
          </w:p>
        </w:tc>
        <w:tc>
          <w:tcPr>
            <w:tcW w:w="4643" w:type="dxa"/>
          </w:tcPr>
          <w:p w:rsidR="00037E3B" w:rsidRPr="0053354C" w:rsidRDefault="00037E3B" w:rsidP="0053354C">
            <w:pPr>
              <w:tabs>
                <w:tab w:val="left" w:pos="4608"/>
              </w:tabs>
              <w:spacing w:after="0" w:line="360" w:lineRule="auto"/>
              <w:jc w:val="center"/>
              <w:rPr>
                <w:rFonts w:ascii="Times New Roman" w:hAnsi="Times New Roman"/>
                <w:b/>
                <w:sz w:val="24"/>
                <w:szCs w:val="24"/>
              </w:rPr>
            </w:pPr>
            <w:r w:rsidRPr="0053354C">
              <w:rPr>
                <w:rFonts w:ascii="Times New Roman" w:hAnsi="Times New Roman"/>
                <w:b/>
                <w:color w:val="000000"/>
                <w:sz w:val="24"/>
                <w:szCs w:val="24"/>
                <w:lang w:eastAsia="lv-LV"/>
              </w:rPr>
              <w:t>Piemērojamība</w:t>
            </w:r>
          </w:p>
        </w:tc>
      </w:tr>
      <w:tr w:rsidR="00037E3B" w:rsidTr="00EB0D2A">
        <w:tc>
          <w:tcPr>
            <w:tcW w:w="4643" w:type="dxa"/>
          </w:tcPr>
          <w:p w:rsidR="00037E3B" w:rsidRPr="00EB0D2A" w:rsidRDefault="00037E3B" w:rsidP="00EB0D2A">
            <w:pPr>
              <w:tabs>
                <w:tab w:val="left" w:pos="4608"/>
              </w:tabs>
              <w:spacing w:after="0" w:line="360" w:lineRule="auto"/>
              <w:jc w:val="both"/>
              <w:rPr>
                <w:rFonts w:ascii="Times New Roman" w:hAnsi="Times New Roman"/>
                <w:sz w:val="24"/>
                <w:szCs w:val="24"/>
              </w:rPr>
            </w:pPr>
            <w:r w:rsidRPr="00EB0D2A">
              <w:rPr>
                <w:rFonts w:ascii="Times New Roman" w:hAnsi="Times New Roman"/>
                <w:color w:val="000000"/>
                <w:sz w:val="24"/>
                <w:szCs w:val="24"/>
                <w:lang w:eastAsia="lv-LV"/>
              </w:rPr>
              <w:t>i) Selektīva katalītiskā reducēšana (</w:t>
            </w:r>
            <w:r w:rsidRPr="00EB0D2A">
              <w:rPr>
                <w:rFonts w:ascii="Times New Roman" w:hAnsi="Times New Roman"/>
                <w:i/>
                <w:iCs/>
                <w:color w:val="000000"/>
                <w:sz w:val="24"/>
                <w:szCs w:val="24"/>
                <w:lang w:eastAsia="lv-LV"/>
              </w:rPr>
              <w:t>SCR</w:t>
            </w:r>
            <w:r w:rsidRPr="00EB0D2A">
              <w:rPr>
                <w:rFonts w:ascii="Times New Roman" w:hAnsi="Times New Roman"/>
                <w:color w:val="000000"/>
                <w:sz w:val="24"/>
                <w:szCs w:val="24"/>
                <w:lang w:eastAsia="lv-LV"/>
              </w:rPr>
              <w:t>)</w:t>
            </w:r>
          </w:p>
        </w:tc>
        <w:tc>
          <w:tcPr>
            <w:tcW w:w="4643" w:type="dxa"/>
          </w:tcPr>
          <w:p w:rsidR="00037E3B" w:rsidRPr="00EB0D2A" w:rsidRDefault="00037E3B" w:rsidP="00EB0D2A">
            <w:pPr>
              <w:tabs>
                <w:tab w:val="left" w:pos="4608"/>
              </w:tabs>
              <w:spacing w:after="0" w:line="360" w:lineRule="auto"/>
              <w:jc w:val="both"/>
              <w:rPr>
                <w:rFonts w:ascii="Times New Roman" w:hAnsi="Times New Roman"/>
                <w:sz w:val="24"/>
                <w:szCs w:val="24"/>
              </w:rPr>
            </w:pPr>
            <w:r w:rsidRPr="00EB0D2A">
              <w:rPr>
                <w:rFonts w:ascii="Times New Roman" w:hAnsi="Times New Roman"/>
                <w:color w:val="000000"/>
                <w:sz w:val="24"/>
                <w:szCs w:val="24"/>
                <w:lang w:eastAsia="lv-LV"/>
              </w:rPr>
              <w:t>Šī tehniskā paņēmiena izmantošanai var būt nepieciešams uzlabot putekļainības pazemināšanas sistēmu, lai nodrošinātu, ka putekļu koncentrācija nav lielāka par 10–15 mg/Nm 3 , kā arī uzlabot atsērošanas sistēmu SO</w:t>
            </w:r>
            <w:r>
              <w:rPr>
                <w:rFonts w:ascii="Times New Roman" w:hAnsi="Times New Roman"/>
                <w:color w:val="000000"/>
                <w:sz w:val="24"/>
                <w:szCs w:val="24"/>
                <w:lang w:eastAsia="lv-LV"/>
              </w:rPr>
              <w:t>x</w:t>
            </w:r>
            <w:r w:rsidRPr="00EB0D2A">
              <w:rPr>
                <w:rFonts w:ascii="Times New Roman" w:hAnsi="Times New Roman"/>
                <w:color w:val="000000"/>
                <w:sz w:val="24"/>
                <w:szCs w:val="24"/>
                <w:lang w:eastAsia="lv-LV"/>
              </w:rPr>
              <w:t xml:space="preserve"> emisijas novēršanai. Optimālas darba temperatūras diapazona dēļ tehnisko paņēmienu var piemērot tikai elektrostatisko filtru izmantošanai. Kopumā tehnisko paņēmienu nevar izmantot ar maisa filtru sistēmu, jo zemas darba temperatūras 180–200 °C diapazonā apstākļos būtu nepieciešama atgāzu atkārtota uzkarsēšana. Šī tehniskā paņēmiena ieviešanai var būt nepieciešama ievērojama telpa.</w:t>
            </w:r>
          </w:p>
        </w:tc>
      </w:tr>
      <w:tr w:rsidR="00037E3B" w:rsidTr="00EB0D2A">
        <w:tc>
          <w:tcPr>
            <w:tcW w:w="4643" w:type="dxa"/>
          </w:tcPr>
          <w:p w:rsidR="00037E3B" w:rsidRPr="00EB0D2A" w:rsidRDefault="00037E3B" w:rsidP="00EB0D2A">
            <w:pPr>
              <w:tabs>
                <w:tab w:val="left" w:pos="4608"/>
              </w:tabs>
              <w:spacing w:after="0" w:line="360" w:lineRule="auto"/>
              <w:rPr>
                <w:rFonts w:ascii="Times New Roman" w:hAnsi="Times New Roman"/>
                <w:sz w:val="24"/>
                <w:szCs w:val="24"/>
              </w:rPr>
            </w:pPr>
            <w:r w:rsidRPr="00EB0D2A">
              <w:rPr>
                <w:rFonts w:ascii="Times New Roman" w:hAnsi="Times New Roman"/>
                <w:color w:val="000000"/>
                <w:sz w:val="24"/>
                <w:szCs w:val="24"/>
                <w:lang w:eastAsia="lv-LV"/>
              </w:rPr>
              <w:t>ii) Selektīva nekatalītiskā reducēšana (</w:t>
            </w:r>
            <w:r w:rsidRPr="00EB0D2A">
              <w:rPr>
                <w:rFonts w:ascii="Times New Roman" w:hAnsi="Times New Roman"/>
                <w:i/>
                <w:iCs/>
                <w:color w:val="000000"/>
                <w:sz w:val="24"/>
                <w:szCs w:val="24"/>
                <w:lang w:eastAsia="lv-LV"/>
              </w:rPr>
              <w:t>SNCR</w:t>
            </w:r>
            <w:r w:rsidRPr="00EB0D2A">
              <w:rPr>
                <w:rFonts w:ascii="Times New Roman" w:hAnsi="Times New Roman"/>
                <w:color w:val="000000"/>
                <w:sz w:val="24"/>
                <w:szCs w:val="24"/>
                <w:lang w:eastAsia="lv-LV"/>
              </w:rPr>
              <w:t>)</w:t>
            </w:r>
          </w:p>
        </w:tc>
        <w:tc>
          <w:tcPr>
            <w:tcW w:w="4643" w:type="dxa"/>
          </w:tcPr>
          <w:p w:rsidR="00037E3B" w:rsidRPr="00EB0D2A" w:rsidRDefault="00037E3B" w:rsidP="00EB0D2A">
            <w:pPr>
              <w:tabs>
                <w:tab w:val="left" w:pos="4608"/>
              </w:tabs>
              <w:spacing w:after="0" w:line="360" w:lineRule="auto"/>
              <w:jc w:val="both"/>
              <w:rPr>
                <w:rFonts w:ascii="Times New Roman" w:hAnsi="Times New Roman"/>
                <w:sz w:val="24"/>
                <w:szCs w:val="24"/>
              </w:rPr>
            </w:pPr>
            <w:r w:rsidRPr="00EB0D2A">
              <w:rPr>
                <w:rFonts w:ascii="Times New Roman" w:hAnsi="Times New Roman"/>
                <w:color w:val="000000"/>
                <w:sz w:val="24"/>
                <w:szCs w:val="24"/>
                <w:lang w:eastAsia="lv-LV"/>
              </w:rPr>
              <w:t>Tehnisko paņēmienu var izmantot rekuperatīvajām krāsnīm. Ļoti ierobežota piemērojamība tipveida reģeneratīvajām krāsnīm, ja ir apgrūtināta piekļuve pareizajam temperatūras diapazonam vai nav iespējams pareizi sajaukt dūmgāzes ar reaģentu. To var izmantot jaunajām reģeneratīvajām krāsnīm, kas ir aprīkotas ar dalītajiem reģeneratoriem, tomēr ir grūti uzturēt temperatūras diapazonu liesmu virzienmaiņas starp kamerām dēļ, jo šāda virzienmaiņa izraisa cikliskas temperatūras izmaiņas.</w:t>
            </w:r>
          </w:p>
        </w:tc>
      </w:tr>
      <w:tr w:rsidR="00037E3B" w:rsidRPr="00F0669D" w:rsidTr="00EB0D2A">
        <w:tc>
          <w:tcPr>
            <w:tcW w:w="9286" w:type="dxa"/>
            <w:gridSpan w:val="2"/>
          </w:tcPr>
          <w:p w:rsidR="00037E3B" w:rsidRPr="00F0669D" w:rsidRDefault="00037E3B" w:rsidP="00EB0D2A">
            <w:pPr>
              <w:tabs>
                <w:tab w:val="left" w:pos="4608"/>
              </w:tabs>
              <w:spacing w:after="0" w:line="360" w:lineRule="auto"/>
              <w:jc w:val="both"/>
              <w:rPr>
                <w:rFonts w:ascii="Times New Roman" w:hAnsi="Times New Roman"/>
                <w:color w:val="000000"/>
                <w:sz w:val="20"/>
                <w:szCs w:val="20"/>
                <w:lang w:eastAsia="lv-LV"/>
              </w:rPr>
            </w:pPr>
            <w:r w:rsidRPr="00F0669D">
              <w:rPr>
                <w:rFonts w:ascii="Times New Roman" w:hAnsi="Times New Roman"/>
                <w:color w:val="000000"/>
                <w:sz w:val="20"/>
                <w:szCs w:val="20"/>
                <w:lang w:eastAsia="lv-LV"/>
              </w:rPr>
              <w:t>( 1 ) Tehniskie paņēmieni aprakstīti 1.10.2. nodaļā.</w:t>
            </w:r>
          </w:p>
        </w:tc>
      </w:tr>
    </w:tbl>
    <w:p w:rsidR="00037E3B" w:rsidRPr="005D2253" w:rsidRDefault="00037E3B" w:rsidP="001762AE">
      <w:pPr>
        <w:rPr>
          <w:rFonts w:ascii="Times New Roman" w:hAnsi="Times New Roman"/>
          <w:sz w:val="24"/>
          <w:szCs w:val="24"/>
        </w:rPr>
      </w:pPr>
    </w:p>
    <w:p w:rsidR="00037E3B" w:rsidRPr="004B2425" w:rsidRDefault="00037E3B" w:rsidP="001762AE">
      <w:pPr>
        <w:tabs>
          <w:tab w:val="left" w:pos="4068"/>
          <w:tab w:val="left" w:pos="7668"/>
        </w:tabs>
        <w:ind w:left="93"/>
        <w:rPr>
          <w:rFonts w:ascii="Times New Roman" w:hAnsi="Times New Roman"/>
          <w:sz w:val="24"/>
          <w:szCs w:val="24"/>
        </w:rPr>
      </w:pPr>
      <w:r w:rsidRPr="004B2425">
        <w:rPr>
          <w:rFonts w:ascii="Times New Roman" w:hAnsi="Times New Roman"/>
          <w:bCs/>
          <w:sz w:val="24"/>
          <w:szCs w:val="24"/>
        </w:rPr>
        <w:t>7. tabula LPTP-SEL kausēšanas krāšņu NO</w:t>
      </w:r>
      <w:r w:rsidRPr="004B2425">
        <w:rPr>
          <w:rFonts w:ascii="Times New Roman" w:hAnsi="Times New Roman"/>
          <w:bCs/>
          <w:sz w:val="24"/>
          <w:szCs w:val="24"/>
          <w:vertAlign w:val="subscript"/>
        </w:rPr>
        <w:t>X</w:t>
      </w:r>
      <w:r w:rsidRPr="004B2425">
        <w:rPr>
          <w:rFonts w:ascii="Times New Roman" w:hAnsi="Times New Roman"/>
          <w:bCs/>
          <w:sz w:val="24"/>
          <w:szCs w:val="24"/>
        </w:rPr>
        <w:t xml:space="preserve"> emisijām taras stikla ražošanas nozarē</w:t>
      </w:r>
    </w:p>
    <w:p w:rsidR="00037E3B" w:rsidRPr="001762AE" w:rsidRDefault="00037E3B" w:rsidP="001762AE">
      <w:pPr>
        <w:tabs>
          <w:tab w:val="left" w:pos="4068"/>
          <w:tab w:val="left" w:pos="7668"/>
        </w:tabs>
        <w:ind w:left="93"/>
        <w:rPr>
          <w:rFonts w:ascii="Times New Roman" w:hAnsi="Times New Roman"/>
          <w:sz w:val="24"/>
          <w:szCs w:val="24"/>
        </w:rPr>
      </w:pPr>
      <w:r w:rsidRPr="001762AE">
        <w:rPr>
          <w:rFonts w:ascii="Times New Roman" w:hAnsi="Times New Roman"/>
          <w:sz w:val="24"/>
          <w:szCs w:val="24"/>
        </w:rPr>
        <w:tab/>
      </w:r>
      <w:r w:rsidRPr="001762AE">
        <w:rPr>
          <w:rFonts w:ascii="Times New Roman" w:hAnsi="Times New Roman"/>
          <w:sz w:val="24"/>
          <w:szCs w:val="24"/>
        </w:rPr>
        <w:tab/>
      </w:r>
    </w:p>
    <w:tbl>
      <w:tblPr>
        <w:tblW w:w="93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2"/>
        <w:gridCol w:w="2818"/>
        <w:gridCol w:w="2132"/>
        <w:gridCol w:w="2268"/>
      </w:tblGrid>
      <w:tr w:rsidR="00037E3B" w:rsidRPr="004B2425" w:rsidTr="00EB0D2A">
        <w:tc>
          <w:tcPr>
            <w:tcW w:w="2132" w:type="dxa"/>
            <w:vMerge w:val="restart"/>
          </w:tcPr>
          <w:p w:rsidR="00037E3B" w:rsidRPr="00EB0D2A" w:rsidRDefault="00037E3B" w:rsidP="00EB0D2A">
            <w:pPr>
              <w:spacing w:after="0" w:line="360" w:lineRule="auto"/>
              <w:jc w:val="center"/>
              <w:rPr>
                <w:rFonts w:ascii="Times New Roman" w:hAnsi="Times New Roman"/>
                <w:b/>
                <w:sz w:val="24"/>
                <w:szCs w:val="24"/>
              </w:rPr>
            </w:pPr>
            <w:r w:rsidRPr="00EB0D2A">
              <w:rPr>
                <w:rFonts w:ascii="Times New Roman" w:hAnsi="Times New Roman"/>
                <w:b/>
                <w:sz w:val="24"/>
                <w:szCs w:val="24"/>
              </w:rPr>
              <w:t>Rādītājs</w:t>
            </w:r>
          </w:p>
        </w:tc>
        <w:tc>
          <w:tcPr>
            <w:tcW w:w="2818" w:type="dxa"/>
            <w:vMerge w:val="restart"/>
          </w:tcPr>
          <w:p w:rsidR="00037E3B" w:rsidRPr="00EB0D2A" w:rsidRDefault="00037E3B" w:rsidP="00EB0D2A">
            <w:pPr>
              <w:spacing w:after="0" w:line="360" w:lineRule="auto"/>
              <w:jc w:val="center"/>
              <w:rPr>
                <w:rFonts w:ascii="Times New Roman" w:hAnsi="Times New Roman"/>
                <w:b/>
                <w:sz w:val="24"/>
                <w:szCs w:val="24"/>
              </w:rPr>
            </w:pPr>
            <w:r w:rsidRPr="00EB0D2A">
              <w:rPr>
                <w:rFonts w:ascii="Times New Roman" w:hAnsi="Times New Roman"/>
                <w:b/>
                <w:sz w:val="24"/>
                <w:szCs w:val="24"/>
              </w:rPr>
              <w:t>LPTP</w:t>
            </w:r>
          </w:p>
        </w:tc>
        <w:tc>
          <w:tcPr>
            <w:tcW w:w="4400" w:type="dxa"/>
            <w:gridSpan w:val="2"/>
          </w:tcPr>
          <w:p w:rsidR="00037E3B" w:rsidRPr="00EB0D2A" w:rsidRDefault="00037E3B" w:rsidP="00EB0D2A">
            <w:pPr>
              <w:spacing w:after="0" w:line="360" w:lineRule="auto"/>
              <w:jc w:val="center"/>
              <w:rPr>
                <w:rFonts w:ascii="Times New Roman" w:hAnsi="Times New Roman"/>
                <w:b/>
                <w:sz w:val="24"/>
                <w:szCs w:val="24"/>
              </w:rPr>
            </w:pPr>
            <w:r w:rsidRPr="00EB0D2A">
              <w:rPr>
                <w:rFonts w:ascii="Times New Roman" w:hAnsi="Times New Roman"/>
                <w:b/>
                <w:sz w:val="24"/>
                <w:szCs w:val="24"/>
              </w:rPr>
              <w:t>LPTP-SEL</w:t>
            </w:r>
          </w:p>
        </w:tc>
      </w:tr>
      <w:tr w:rsidR="00037E3B" w:rsidRPr="001762AE" w:rsidTr="00EB0D2A">
        <w:tc>
          <w:tcPr>
            <w:tcW w:w="2132" w:type="dxa"/>
            <w:vMerge/>
          </w:tcPr>
          <w:p w:rsidR="00037E3B" w:rsidRPr="00EB0D2A" w:rsidRDefault="00037E3B" w:rsidP="00EB0D2A">
            <w:pPr>
              <w:spacing w:after="0" w:line="360" w:lineRule="auto"/>
              <w:rPr>
                <w:rFonts w:ascii="Times New Roman" w:hAnsi="Times New Roman"/>
                <w:sz w:val="24"/>
                <w:szCs w:val="24"/>
              </w:rPr>
            </w:pPr>
          </w:p>
        </w:tc>
        <w:tc>
          <w:tcPr>
            <w:tcW w:w="2818" w:type="dxa"/>
            <w:vMerge/>
          </w:tcPr>
          <w:p w:rsidR="00037E3B" w:rsidRPr="00EB0D2A" w:rsidRDefault="00037E3B" w:rsidP="00EB0D2A">
            <w:pPr>
              <w:spacing w:after="0" w:line="360" w:lineRule="auto"/>
              <w:rPr>
                <w:rFonts w:ascii="Times New Roman" w:hAnsi="Times New Roman"/>
                <w:sz w:val="24"/>
                <w:szCs w:val="24"/>
              </w:rPr>
            </w:pPr>
          </w:p>
        </w:tc>
        <w:tc>
          <w:tcPr>
            <w:tcW w:w="2132" w:type="dxa"/>
          </w:tcPr>
          <w:p w:rsidR="00037E3B" w:rsidRPr="00EB0D2A" w:rsidRDefault="00037E3B" w:rsidP="00F0669D">
            <w:pPr>
              <w:spacing w:after="0" w:line="360" w:lineRule="auto"/>
              <w:jc w:val="center"/>
              <w:rPr>
                <w:rFonts w:ascii="Times New Roman" w:hAnsi="Times New Roman"/>
                <w:sz w:val="24"/>
                <w:szCs w:val="24"/>
              </w:rPr>
            </w:pPr>
            <w:r w:rsidRPr="00EB0D2A">
              <w:rPr>
                <w:rFonts w:ascii="Times New Roman" w:hAnsi="Times New Roman"/>
                <w:sz w:val="24"/>
                <w:szCs w:val="24"/>
              </w:rPr>
              <w:t>mg/Nm 3</w:t>
            </w:r>
          </w:p>
        </w:tc>
        <w:tc>
          <w:tcPr>
            <w:tcW w:w="2268" w:type="dxa"/>
          </w:tcPr>
          <w:p w:rsidR="00037E3B" w:rsidRPr="00EB0D2A" w:rsidRDefault="00037E3B" w:rsidP="00F0669D">
            <w:pPr>
              <w:spacing w:after="0" w:line="360" w:lineRule="auto"/>
              <w:jc w:val="center"/>
              <w:rPr>
                <w:rFonts w:ascii="Times New Roman" w:hAnsi="Times New Roman"/>
                <w:sz w:val="24"/>
                <w:szCs w:val="24"/>
              </w:rPr>
            </w:pPr>
            <w:r w:rsidRPr="00EB0D2A">
              <w:rPr>
                <w:rFonts w:ascii="Times New Roman" w:hAnsi="Times New Roman"/>
                <w:sz w:val="24"/>
                <w:szCs w:val="24"/>
              </w:rPr>
              <w:t>Kg uz tonnu izkausēta stikla (1)</w:t>
            </w:r>
          </w:p>
        </w:tc>
      </w:tr>
      <w:tr w:rsidR="00037E3B" w:rsidRPr="001762AE" w:rsidTr="00EB0D2A">
        <w:tc>
          <w:tcPr>
            <w:tcW w:w="2132" w:type="dxa"/>
            <w:vMerge w:val="restart"/>
          </w:tcPr>
          <w:p w:rsidR="00037E3B" w:rsidRPr="00EB0D2A" w:rsidRDefault="00037E3B" w:rsidP="00EB0D2A">
            <w:pPr>
              <w:spacing w:after="0" w:line="360" w:lineRule="auto"/>
              <w:rPr>
                <w:rFonts w:ascii="Times New Roman" w:hAnsi="Times New Roman"/>
                <w:sz w:val="24"/>
                <w:szCs w:val="24"/>
              </w:rPr>
            </w:pPr>
            <w:r w:rsidRPr="00EB0D2A">
              <w:rPr>
                <w:rFonts w:ascii="Times New Roman" w:hAnsi="Times New Roman"/>
                <w:sz w:val="24"/>
                <w:szCs w:val="24"/>
              </w:rPr>
              <w:t>NO</w:t>
            </w:r>
            <w:r>
              <w:rPr>
                <w:rFonts w:ascii="Times New Roman" w:hAnsi="Times New Roman"/>
                <w:sz w:val="24"/>
                <w:szCs w:val="24"/>
              </w:rPr>
              <w:t>x</w:t>
            </w:r>
            <w:r w:rsidRPr="00EB0D2A">
              <w:rPr>
                <w:rFonts w:ascii="Times New Roman" w:hAnsi="Times New Roman"/>
                <w:sz w:val="24"/>
                <w:szCs w:val="24"/>
              </w:rPr>
              <w:t xml:space="preserve"> , ko izsaka kā NO</w:t>
            </w:r>
            <w:r w:rsidRPr="00F0669D">
              <w:rPr>
                <w:rFonts w:ascii="Times New Roman" w:hAnsi="Times New Roman"/>
                <w:sz w:val="24"/>
                <w:szCs w:val="24"/>
                <w:vertAlign w:val="subscript"/>
              </w:rPr>
              <w:t>2</w:t>
            </w:r>
          </w:p>
        </w:tc>
        <w:tc>
          <w:tcPr>
            <w:tcW w:w="2818"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color w:val="000000"/>
                <w:sz w:val="24"/>
                <w:szCs w:val="24"/>
              </w:rPr>
              <w:t>Degšanas koriģēšana, īpaša krāsns konstrukcija ( 2 ) ( 3 )</w:t>
            </w:r>
          </w:p>
        </w:tc>
        <w:tc>
          <w:tcPr>
            <w:tcW w:w="2132"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500–800</w:t>
            </w:r>
          </w:p>
        </w:tc>
        <w:tc>
          <w:tcPr>
            <w:tcW w:w="2268"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0,75–1,2</w:t>
            </w:r>
          </w:p>
        </w:tc>
      </w:tr>
      <w:tr w:rsidR="00037E3B" w:rsidRPr="001762AE" w:rsidTr="00EB0D2A">
        <w:tc>
          <w:tcPr>
            <w:tcW w:w="2132" w:type="dxa"/>
            <w:vMerge/>
          </w:tcPr>
          <w:p w:rsidR="00037E3B" w:rsidRPr="00EB0D2A" w:rsidRDefault="00037E3B" w:rsidP="00EB0D2A">
            <w:pPr>
              <w:spacing w:after="0" w:line="360" w:lineRule="auto"/>
              <w:rPr>
                <w:rFonts w:ascii="Times New Roman" w:hAnsi="Times New Roman"/>
                <w:sz w:val="24"/>
                <w:szCs w:val="24"/>
              </w:rPr>
            </w:pPr>
          </w:p>
        </w:tc>
        <w:tc>
          <w:tcPr>
            <w:tcW w:w="2818"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color w:val="000000"/>
                <w:sz w:val="24"/>
                <w:szCs w:val="24"/>
              </w:rPr>
              <w:t>Elektriskā kausēšana</w:t>
            </w:r>
          </w:p>
        </w:tc>
        <w:tc>
          <w:tcPr>
            <w:tcW w:w="2132"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100</w:t>
            </w:r>
          </w:p>
        </w:tc>
        <w:tc>
          <w:tcPr>
            <w:tcW w:w="2268"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0,3</w:t>
            </w:r>
          </w:p>
        </w:tc>
      </w:tr>
      <w:tr w:rsidR="00037E3B" w:rsidRPr="001762AE" w:rsidTr="00EB0D2A">
        <w:tc>
          <w:tcPr>
            <w:tcW w:w="2132" w:type="dxa"/>
            <w:vMerge/>
          </w:tcPr>
          <w:p w:rsidR="00037E3B" w:rsidRPr="00EB0D2A" w:rsidRDefault="00037E3B" w:rsidP="00EB0D2A">
            <w:pPr>
              <w:spacing w:after="0" w:line="360" w:lineRule="auto"/>
              <w:rPr>
                <w:rFonts w:ascii="Times New Roman" w:hAnsi="Times New Roman"/>
                <w:sz w:val="24"/>
                <w:szCs w:val="24"/>
              </w:rPr>
            </w:pPr>
          </w:p>
        </w:tc>
        <w:tc>
          <w:tcPr>
            <w:tcW w:w="2818"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color w:val="000000"/>
                <w:sz w:val="24"/>
                <w:szCs w:val="24"/>
              </w:rPr>
              <w:t>Kausēšana, izmantojot skābekli un kurināmo ( 4 )</w:t>
            </w:r>
          </w:p>
        </w:tc>
        <w:tc>
          <w:tcPr>
            <w:tcW w:w="2132"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Neattiecas</w:t>
            </w:r>
          </w:p>
        </w:tc>
        <w:tc>
          <w:tcPr>
            <w:tcW w:w="2268"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0,5–0,8</w:t>
            </w:r>
          </w:p>
        </w:tc>
      </w:tr>
      <w:tr w:rsidR="00037E3B" w:rsidRPr="001762AE" w:rsidTr="00EB0D2A">
        <w:tc>
          <w:tcPr>
            <w:tcW w:w="2132" w:type="dxa"/>
            <w:vMerge/>
          </w:tcPr>
          <w:p w:rsidR="00037E3B" w:rsidRPr="00EB0D2A" w:rsidRDefault="00037E3B" w:rsidP="00EB0D2A">
            <w:pPr>
              <w:spacing w:after="0" w:line="360" w:lineRule="auto"/>
              <w:rPr>
                <w:rFonts w:ascii="Times New Roman" w:hAnsi="Times New Roman"/>
                <w:sz w:val="24"/>
                <w:szCs w:val="24"/>
              </w:rPr>
            </w:pPr>
          </w:p>
        </w:tc>
        <w:tc>
          <w:tcPr>
            <w:tcW w:w="2818" w:type="dxa"/>
          </w:tcPr>
          <w:p w:rsidR="00037E3B" w:rsidRPr="00EB0D2A" w:rsidRDefault="00037E3B" w:rsidP="00EB0D2A">
            <w:pPr>
              <w:spacing w:after="0" w:line="360" w:lineRule="auto"/>
              <w:jc w:val="both"/>
              <w:rPr>
                <w:rFonts w:ascii="Times New Roman" w:hAnsi="Times New Roman"/>
                <w:sz w:val="24"/>
                <w:szCs w:val="24"/>
              </w:rPr>
            </w:pPr>
            <w:r w:rsidRPr="00EB0D2A">
              <w:rPr>
                <w:rFonts w:ascii="Times New Roman" w:hAnsi="Times New Roman"/>
                <w:color w:val="000000"/>
                <w:sz w:val="24"/>
                <w:szCs w:val="24"/>
              </w:rPr>
              <w:t>Sekundārie tehniskie paņēmieni</w:t>
            </w:r>
          </w:p>
        </w:tc>
        <w:tc>
          <w:tcPr>
            <w:tcW w:w="2132"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500</w:t>
            </w:r>
          </w:p>
        </w:tc>
        <w:tc>
          <w:tcPr>
            <w:tcW w:w="2268" w:type="dxa"/>
          </w:tcPr>
          <w:p w:rsidR="00037E3B" w:rsidRPr="00EB0D2A" w:rsidRDefault="00037E3B" w:rsidP="00EB0D2A">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0,75</w:t>
            </w:r>
          </w:p>
        </w:tc>
      </w:tr>
      <w:tr w:rsidR="00037E3B" w:rsidRPr="001762AE" w:rsidTr="00EB0D2A">
        <w:tc>
          <w:tcPr>
            <w:tcW w:w="9350" w:type="dxa"/>
            <w:gridSpan w:val="4"/>
          </w:tcPr>
          <w:p w:rsidR="00037E3B" w:rsidRPr="00EB0D2A" w:rsidRDefault="00037E3B" w:rsidP="00EB0D2A">
            <w:pPr>
              <w:spacing w:after="0" w:line="360" w:lineRule="auto"/>
              <w:jc w:val="both"/>
              <w:rPr>
                <w:rFonts w:ascii="Times New Roman" w:hAnsi="Times New Roman"/>
                <w:color w:val="000000"/>
                <w:sz w:val="20"/>
                <w:szCs w:val="20"/>
                <w:lang w:eastAsia="lv-LV"/>
              </w:rPr>
            </w:pPr>
            <w:r w:rsidRPr="00EB0D2A">
              <w:rPr>
                <w:rFonts w:ascii="Times New Roman" w:hAnsi="Times New Roman"/>
                <w:color w:val="000000"/>
                <w:sz w:val="20"/>
                <w:szCs w:val="20"/>
                <w:lang w:eastAsia="lv-LV"/>
              </w:rPr>
              <w:t xml:space="preserve">( 1 ) Izmantots vispārējiem gadījumiem 2. tabulā norādītais konversijas koeficients (1,5 × 10 –3 ), izņemot elektrisko kausēšanu (īpaši gadījumi – 3 × 10 –3 ). </w:t>
            </w:r>
          </w:p>
          <w:p w:rsidR="00037E3B" w:rsidRPr="00EB0D2A" w:rsidRDefault="00037E3B" w:rsidP="00EB0D2A">
            <w:pPr>
              <w:spacing w:after="0" w:line="360" w:lineRule="auto"/>
              <w:jc w:val="both"/>
              <w:rPr>
                <w:rFonts w:ascii="Times New Roman" w:hAnsi="Times New Roman"/>
                <w:color w:val="000000"/>
                <w:sz w:val="20"/>
                <w:szCs w:val="20"/>
                <w:lang w:eastAsia="lv-LV"/>
              </w:rPr>
            </w:pPr>
            <w:r w:rsidRPr="00EB0D2A">
              <w:rPr>
                <w:rFonts w:ascii="Times New Roman" w:hAnsi="Times New Roman"/>
                <w:color w:val="000000"/>
                <w:sz w:val="20"/>
                <w:szCs w:val="20"/>
                <w:lang w:eastAsia="lv-LV"/>
              </w:rPr>
              <w:t xml:space="preserve">( 2 ) Zemāka vērtība attiecīgos gadījumos attiecas uz īpašas konstrukcijas krāšņu izmantošanu. </w:t>
            </w:r>
          </w:p>
          <w:p w:rsidR="00037E3B" w:rsidRPr="00EB0D2A" w:rsidRDefault="00037E3B" w:rsidP="00EB0D2A">
            <w:pPr>
              <w:spacing w:after="0" w:line="360" w:lineRule="auto"/>
              <w:jc w:val="both"/>
              <w:rPr>
                <w:rFonts w:ascii="Times New Roman" w:hAnsi="Times New Roman"/>
                <w:color w:val="000000"/>
                <w:sz w:val="20"/>
                <w:szCs w:val="20"/>
                <w:lang w:eastAsia="lv-LV"/>
              </w:rPr>
            </w:pPr>
            <w:r w:rsidRPr="00EB0D2A">
              <w:rPr>
                <w:rFonts w:ascii="Times New Roman" w:hAnsi="Times New Roman"/>
                <w:color w:val="000000"/>
                <w:sz w:val="20"/>
                <w:szCs w:val="20"/>
                <w:lang w:eastAsia="lv-LV"/>
              </w:rPr>
              <w:t xml:space="preserve">( 3 ) Šīs vērtības būtu jāpārskata, ja kausēšanas krāsnij veic parastu vai pilnīgu pārbūvi. </w:t>
            </w:r>
          </w:p>
          <w:p w:rsidR="00037E3B" w:rsidRPr="00EB0D2A" w:rsidRDefault="00037E3B" w:rsidP="00EB0D2A">
            <w:pPr>
              <w:spacing w:after="0" w:line="360" w:lineRule="auto"/>
              <w:jc w:val="both"/>
              <w:rPr>
                <w:rFonts w:ascii="Times New Roman" w:hAnsi="Times New Roman"/>
                <w:color w:val="000000"/>
                <w:sz w:val="20"/>
                <w:szCs w:val="20"/>
              </w:rPr>
            </w:pPr>
            <w:r w:rsidRPr="00EB0D2A">
              <w:rPr>
                <w:rFonts w:ascii="Times New Roman" w:hAnsi="Times New Roman"/>
                <w:color w:val="000000"/>
                <w:sz w:val="20"/>
                <w:szCs w:val="20"/>
                <w:lang w:eastAsia="lv-LV"/>
              </w:rPr>
              <w:t>( 4 ) Sasniedzamie līmeņi ir atkarīgi no pieejamās dabasgāzes un skābekļa kvalitātes (slāpekļa saturs).</w:t>
            </w:r>
          </w:p>
        </w:tc>
      </w:tr>
    </w:tbl>
    <w:p w:rsidR="00037E3B" w:rsidRPr="001762AE" w:rsidRDefault="00037E3B" w:rsidP="001762AE">
      <w:pPr>
        <w:pStyle w:val="CM1"/>
        <w:spacing w:before="200" w:after="200"/>
        <w:jc w:val="both"/>
        <w:rPr>
          <w:rFonts w:ascii="Times New Roman" w:hAnsi="Times New Roman"/>
          <w:color w:val="000000"/>
        </w:rPr>
      </w:pPr>
    </w:p>
    <w:p w:rsidR="00037E3B" w:rsidRPr="001762AE" w:rsidRDefault="00037E3B" w:rsidP="00F0669D">
      <w:pPr>
        <w:pStyle w:val="CM3"/>
        <w:spacing w:before="60" w:after="60"/>
        <w:jc w:val="both"/>
        <w:rPr>
          <w:rFonts w:ascii="Times New Roman" w:hAnsi="Times New Roman"/>
          <w:color w:val="000000"/>
        </w:rPr>
      </w:pPr>
    </w:p>
    <w:p w:rsidR="00037E3B" w:rsidRPr="001762AE" w:rsidRDefault="00037E3B" w:rsidP="00F0669D">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18. Ja šihtas sagatavošanā izmanto nitrātus un/vai kausēšanas krāsnī ir nepieciešami īpaši oksidēšanās degšanas apstākļi, lai nodrošinātu gala izstrādājuma kvalitāti, LPTP mērķis ir samazināt NO</w:t>
      </w:r>
      <w:r>
        <w:rPr>
          <w:rFonts w:ascii="Times New Roman" w:hAnsi="Times New Roman"/>
          <w:color w:val="000000"/>
          <w:sz w:val="24"/>
          <w:szCs w:val="24"/>
        </w:rPr>
        <w:t>x</w:t>
      </w:r>
      <w:r w:rsidRPr="001762AE">
        <w:rPr>
          <w:rFonts w:ascii="Times New Roman" w:hAnsi="Times New Roman"/>
          <w:color w:val="000000"/>
          <w:sz w:val="24"/>
          <w:szCs w:val="24"/>
        </w:rPr>
        <w:t xml:space="preserve"> emisijas, cik vien iespējams samazinot šādu izejvielu izmantošanu apvienojumā ar primārajiem vai sekundārajiem tehniskajiem paņēmieniem</w:t>
      </w:r>
      <w:r>
        <w:rPr>
          <w:rFonts w:ascii="Times New Roman" w:hAnsi="Times New Roman"/>
          <w:color w:val="000000"/>
          <w:sz w:val="24"/>
          <w:szCs w:val="24"/>
        </w:rPr>
        <w:t xml:space="preserve"> </w:t>
      </w:r>
      <w:r w:rsidRPr="001762AE">
        <w:rPr>
          <w:rFonts w:ascii="Times New Roman" w:hAnsi="Times New Roman"/>
          <w:color w:val="000000"/>
          <w:sz w:val="24"/>
          <w:szCs w:val="24"/>
        </w:rPr>
        <w:t xml:space="preserve">LPTP-SEL ir izklāstīti 7. tabulā. </w:t>
      </w:r>
    </w:p>
    <w:p w:rsidR="00037E3B" w:rsidRPr="001762AE" w:rsidRDefault="00037E3B" w:rsidP="004B2425">
      <w:pPr>
        <w:spacing w:after="0" w:line="360" w:lineRule="auto"/>
        <w:jc w:val="both"/>
        <w:rPr>
          <w:rFonts w:ascii="Times New Roman" w:hAnsi="Times New Roman"/>
          <w:color w:val="000000"/>
          <w:sz w:val="24"/>
          <w:szCs w:val="24"/>
        </w:rPr>
      </w:pPr>
    </w:p>
    <w:p w:rsidR="00037E3B" w:rsidRPr="005D2253" w:rsidRDefault="00037E3B" w:rsidP="004B2425">
      <w:pPr>
        <w:spacing w:after="0" w:line="360" w:lineRule="auto"/>
        <w:jc w:val="both"/>
        <w:rPr>
          <w:rFonts w:ascii="Times New Roman" w:hAnsi="Times New Roman"/>
          <w:sz w:val="24"/>
          <w:szCs w:val="24"/>
        </w:rPr>
      </w:pPr>
      <w:r w:rsidRPr="001762AE">
        <w:rPr>
          <w:rFonts w:ascii="Times New Roman" w:hAnsi="Times New Roman"/>
          <w:color w:val="000000"/>
          <w:sz w:val="24"/>
          <w:szCs w:val="24"/>
        </w:rPr>
        <w:t>8. tabulā izklāstītie LPTP-SEL attiecas uz gadījumiem, kuros nitrātus šihtas sagatavošanai izmanto īsiem darba cikliem vai kausēšanas krāsnīm, kuru ražīgums nav lielāks par 100 tonnām dienā.</w:t>
      </w:r>
    </w:p>
    <w:p w:rsidR="00037E3B" w:rsidRPr="001762AE" w:rsidRDefault="00037E3B" w:rsidP="004B2425">
      <w:pPr>
        <w:spacing w:after="0" w:line="36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534"/>
      </w:tblGrid>
      <w:tr w:rsidR="00037E3B" w:rsidRPr="00681BDF" w:rsidTr="00EB0D2A">
        <w:tc>
          <w:tcPr>
            <w:tcW w:w="4264" w:type="dxa"/>
          </w:tcPr>
          <w:p w:rsidR="00037E3B" w:rsidRPr="00EB0D2A" w:rsidRDefault="00037E3B" w:rsidP="00EB0D2A">
            <w:pPr>
              <w:jc w:val="both"/>
              <w:rPr>
                <w:rFonts w:ascii="Times New Roman" w:hAnsi="Times New Roman"/>
                <w:b/>
                <w:sz w:val="24"/>
                <w:szCs w:val="24"/>
              </w:rPr>
            </w:pPr>
            <w:r w:rsidRPr="00EB0D2A">
              <w:rPr>
                <w:rFonts w:ascii="Times New Roman" w:hAnsi="Times New Roman"/>
                <w:b/>
                <w:color w:val="000000"/>
                <w:sz w:val="24"/>
                <w:szCs w:val="24"/>
              </w:rPr>
              <w:t>Tehniskais paņēmiens ( 1 )</w:t>
            </w:r>
          </w:p>
        </w:tc>
        <w:tc>
          <w:tcPr>
            <w:tcW w:w="4534" w:type="dxa"/>
          </w:tcPr>
          <w:p w:rsidR="00037E3B" w:rsidRPr="00EB0D2A" w:rsidRDefault="00037E3B" w:rsidP="00EB0D2A">
            <w:pPr>
              <w:jc w:val="both"/>
              <w:rPr>
                <w:rFonts w:ascii="Times New Roman" w:hAnsi="Times New Roman"/>
                <w:b/>
                <w:sz w:val="24"/>
                <w:szCs w:val="24"/>
              </w:rPr>
            </w:pPr>
            <w:r w:rsidRPr="00EB0D2A">
              <w:rPr>
                <w:rFonts w:ascii="Times New Roman" w:hAnsi="Times New Roman"/>
                <w:b/>
                <w:color w:val="000000"/>
                <w:sz w:val="24"/>
                <w:szCs w:val="24"/>
              </w:rPr>
              <w:t>Piemērojamība</w:t>
            </w:r>
          </w:p>
        </w:tc>
      </w:tr>
      <w:tr w:rsidR="00037E3B" w:rsidRPr="001762AE" w:rsidTr="00EB0D2A">
        <w:tc>
          <w:tcPr>
            <w:tcW w:w="4264" w:type="dxa"/>
          </w:tcPr>
          <w:p w:rsidR="00037E3B" w:rsidRPr="00EB0D2A" w:rsidRDefault="00037E3B" w:rsidP="00EB0D2A">
            <w:pPr>
              <w:jc w:val="both"/>
              <w:rPr>
                <w:rFonts w:ascii="Times New Roman" w:hAnsi="Times New Roman"/>
                <w:color w:val="000000"/>
                <w:sz w:val="24"/>
                <w:szCs w:val="24"/>
              </w:rPr>
            </w:pPr>
            <w:r w:rsidRPr="00EB0D2A">
              <w:rPr>
                <w:rFonts w:ascii="Times New Roman" w:hAnsi="Times New Roman"/>
                <w:color w:val="000000"/>
                <w:sz w:val="24"/>
                <w:szCs w:val="24"/>
              </w:rPr>
              <w:t xml:space="preserve">Primārie tehniskie paņēmieni: </w:t>
            </w:r>
          </w:p>
          <w:p w:rsidR="00037E3B" w:rsidRPr="00EB0D2A" w:rsidRDefault="00037E3B" w:rsidP="00EB0D2A">
            <w:pPr>
              <w:numPr>
                <w:ilvl w:val="0"/>
                <w:numId w:val="19"/>
              </w:numPr>
              <w:jc w:val="both"/>
              <w:rPr>
                <w:rFonts w:ascii="Times New Roman" w:hAnsi="Times New Roman"/>
                <w:color w:val="000000"/>
                <w:sz w:val="24"/>
                <w:szCs w:val="24"/>
              </w:rPr>
            </w:pPr>
            <w:r w:rsidRPr="00EB0D2A">
              <w:rPr>
                <w:rFonts w:ascii="Times New Roman" w:hAnsi="Times New Roman"/>
                <w:color w:val="000000"/>
                <w:sz w:val="24"/>
                <w:szCs w:val="24"/>
              </w:rPr>
              <w:t xml:space="preserve">Nitrātu izmantošanas šihtas sagatavošanai samazināšana līdz minimumam. </w:t>
            </w:r>
          </w:p>
          <w:p w:rsidR="00037E3B" w:rsidRPr="00EB0D2A" w:rsidRDefault="00037E3B" w:rsidP="00EB0D2A">
            <w:pPr>
              <w:numPr>
                <w:ilvl w:val="0"/>
                <w:numId w:val="19"/>
              </w:numPr>
              <w:jc w:val="both"/>
              <w:rPr>
                <w:rFonts w:ascii="Times New Roman" w:hAnsi="Times New Roman"/>
                <w:sz w:val="24"/>
                <w:szCs w:val="24"/>
              </w:rPr>
            </w:pPr>
            <w:r w:rsidRPr="00EB0D2A">
              <w:rPr>
                <w:rFonts w:ascii="Times New Roman" w:hAnsi="Times New Roman"/>
                <w:color w:val="000000"/>
                <w:sz w:val="24"/>
                <w:szCs w:val="24"/>
              </w:rPr>
              <w:t xml:space="preserve">Nitrātus izmanto ļoti augstas kvalitātes izstrādājumu ražošanā (piemēram, stikla tara, smaržu pudelītes un kosmētikas tara). </w:t>
            </w:r>
          </w:p>
          <w:p w:rsidR="00037E3B" w:rsidRPr="00EB0D2A" w:rsidRDefault="00037E3B" w:rsidP="00EB0D2A">
            <w:pPr>
              <w:numPr>
                <w:ilvl w:val="0"/>
                <w:numId w:val="19"/>
              </w:numPr>
              <w:jc w:val="both"/>
              <w:rPr>
                <w:rFonts w:ascii="Times New Roman" w:hAnsi="Times New Roman"/>
                <w:sz w:val="24"/>
                <w:szCs w:val="24"/>
              </w:rPr>
            </w:pPr>
            <w:r w:rsidRPr="00EB0D2A">
              <w:rPr>
                <w:rFonts w:ascii="Times New Roman" w:hAnsi="Times New Roman"/>
                <w:color w:val="000000"/>
                <w:sz w:val="24"/>
                <w:szCs w:val="24"/>
              </w:rPr>
              <w:t xml:space="preserve">Efektīvi alternatīvi materiāli ir sulfāti, arsēna oksīdi, cērija oksīds. </w:t>
            </w:r>
          </w:p>
          <w:p w:rsidR="00037E3B" w:rsidRPr="00EB0D2A" w:rsidRDefault="00037E3B" w:rsidP="00EB0D2A">
            <w:pPr>
              <w:numPr>
                <w:ilvl w:val="0"/>
                <w:numId w:val="19"/>
              </w:numPr>
              <w:jc w:val="both"/>
              <w:rPr>
                <w:rFonts w:ascii="Times New Roman" w:hAnsi="Times New Roman"/>
                <w:sz w:val="24"/>
                <w:szCs w:val="24"/>
              </w:rPr>
            </w:pPr>
            <w:r w:rsidRPr="00EB0D2A">
              <w:rPr>
                <w:rFonts w:ascii="Times New Roman" w:hAnsi="Times New Roman"/>
                <w:color w:val="000000"/>
                <w:sz w:val="24"/>
                <w:szCs w:val="24"/>
              </w:rPr>
              <w:t>Nitrātu izmantošanas alternatīva ir procesa pārkārtošana (piemēram, radot īpašus oksidēšanās degšanas apstākļus).</w:t>
            </w:r>
          </w:p>
        </w:tc>
        <w:tc>
          <w:tcPr>
            <w:tcW w:w="4534"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rPr>
              <w:t>Nitrātu aizstāšanu šihtas sagatavošanā var ierobežot lielas izmaksas un/vai alternatīvo materiālu lielāka ietekme uz apkārtējo vidi.</w:t>
            </w:r>
          </w:p>
        </w:tc>
      </w:tr>
      <w:tr w:rsidR="00037E3B" w:rsidRPr="004B2425" w:rsidTr="00EB0D2A">
        <w:tc>
          <w:tcPr>
            <w:tcW w:w="8798" w:type="dxa"/>
            <w:gridSpan w:val="2"/>
          </w:tcPr>
          <w:p w:rsidR="00037E3B" w:rsidRPr="00EB0D2A" w:rsidRDefault="00037E3B" w:rsidP="00EB0D2A">
            <w:pPr>
              <w:jc w:val="both"/>
              <w:rPr>
                <w:rFonts w:ascii="Times New Roman" w:hAnsi="Times New Roman"/>
                <w:sz w:val="20"/>
                <w:szCs w:val="20"/>
              </w:rPr>
            </w:pPr>
            <w:r w:rsidRPr="00EB0D2A">
              <w:rPr>
                <w:rFonts w:ascii="Times New Roman" w:hAnsi="Times New Roman"/>
                <w:color w:val="000000"/>
                <w:sz w:val="20"/>
                <w:szCs w:val="20"/>
              </w:rPr>
              <w:t>( 1 ) Tehniskie paņēmieni aprakstīti 1.10.2. nodaļā.</w:t>
            </w:r>
          </w:p>
        </w:tc>
      </w:tr>
    </w:tbl>
    <w:p w:rsidR="00037E3B" w:rsidRPr="001762AE" w:rsidRDefault="00037E3B" w:rsidP="001762AE">
      <w:pPr>
        <w:jc w:val="both"/>
        <w:rPr>
          <w:rFonts w:ascii="Times New Roman" w:hAnsi="Times New Roman"/>
          <w:sz w:val="24"/>
          <w:szCs w:val="24"/>
        </w:rPr>
      </w:pPr>
    </w:p>
    <w:p w:rsidR="00037E3B" w:rsidRPr="00681BDF" w:rsidRDefault="00037E3B" w:rsidP="006B30BE">
      <w:pPr>
        <w:spacing w:after="0" w:line="360" w:lineRule="auto"/>
        <w:jc w:val="both"/>
        <w:rPr>
          <w:rFonts w:ascii="Times New Roman" w:hAnsi="Times New Roman"/>
          <w:bCs/>
          <w:sz w:val="24"/>
          <w:szCs w:val="24"/>
        </w:rPr>
      </w:pPr>
      <w:r w:rsidRPr="00681BDF">
        <w:rPr>
          <w:rFonts w:ascii="Times New Roman" w:hAnsi="Times New Roman"/>
          <w:bCs/>
          <w:sz w:val="24"/>
          <w:szCs w:val="24"/>
        </w:rPr>
        <w:t>8. tabula:        LPTP-SEL kausēšanas krāšņu NO</w:t>
      </w:r>
      <w:r w:rsidRPr="00681BDF">
        <w:rPr>
          <w:rFonts w:ascii="Times New Roman" w:hAnsi="Times New Roman"/>
          <w:bCs/>
          <w:sz w:val="24"/>
          <w:szCs w:val="24"/>
          <w:vertAlign w:val="subscript"/>
        </w:rPr>
        <w:t>X</w:t>
      </w:r>
      <w:r w:rsidRPr="00681BDF">
        <w:rPr>
          <w:rFonts w:ascii="Times New Roman" w:hAnsi="Times New Roman"/>
          <w:bCs/>
          <w:sz w:val="24"/>
          <w:szCs w:val="24"/>
        </w:rPr>
        <w:t xml:space="preserve"> emisijām taras stikla ražošanas nozarē, ja šihtas sagatavošanai izmanto nitrātus un/vai ir radīti īpaši oksidēšanās degšanas apstākļi īsiem darba cikliem vai kausēšanas krāsnīm, kuru ražīgums nav lielāks par 100 tonnām dienā</w:t>
      </w:r>
    </w:p>
    <w:p w:rsidR="00037E3B" w:rsidRPr="005D2253" w:rsidRDefault="00037E3B" w:rsidP="006B30BE">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1"/>
        <w:gridCol w:w="2322"/>
        <w:gridCol w:w="2322"/>
      </w:tblGrid>
      <w:tr w:rsidR="00037E3B" w:rsidRPr="00973037" w:rsidTr="00EB0D2A">
        <w:tc>
          <w:tcPr>
            <w:tcW w:w="2321" w:type="dxa"/>
            <w:vMerge w:val="restart"/>
          </w:tcPr>
          <w:p w:rsidR="00037E3B" w:rsidRPr="00EB0D2A" w:rsidRDefault="00037E3B" w:rsidP="00EB0D2A">
            <w:pPr>
              <w:jc w:val="center"/>
              <w:rPr>
                <w:rFonts w:ascii="Times New Roman" w:hAnsi="Times New Roman"/>
                <w:b/>
                <w:sz w:val="24"/>
                <w:szCs w:val="24"/>
              </w:rPr>
            </w:pPr>
            <w:r w:rsidRPr="00EB0D2A">
              <w:rPr>
                <w:rFonts w:ascii="Times New Roman" w:hAnsi="Times New Roman"/>
                <w:b/>
                <w:color w:val="000000"/>
                <w:sz w:val="24"/>
                <w:szCs w:val="24"/>
                <w:lang w:eastAsia="lv-LV"/>
              </w:rPr>
              <w:t>Rādītājs</w:t>
            </w:r>
          </w:p>
        </w:tc>
        <w:tc>
          <w:tcPr>
            <w:tcW w:w="2321" w:type="dxa"/>
            <w:vMerge w:val="restart"/>
          </w:tcPr>
          <w:p w:rsidR="00037E3B" w:rsidRPr="00EB0D2A" w:rsidRDefault="00037E3B" w:rsidP="00EB0D2A">
            <w:pPr>
              <w:jc w:val="center"/>
              <w:rPr>
                <w:rFonts w:ascii="Times New Roman" w:hAnsi="Times New Roman"/>
                <w:b/>
                <w:sz w:val="24"/>
                <w:szCs w:val="24"/>
              </w:rPr>
            </w:pPr>
            <w:r w:rsidRPr="00EB0D2A">
              <w:rPr>
                <w:rFonts w:ascii="Times New Roman" w:hAnsi="Times New Roman"/>
                <w:b/>
                <w:color w:val="000000"/>
                <w:sz w:val="24"/>
                <w:szCs w:val="24"/>
                <w:lang w:eastAsia="lv-LV"/>
              </w:rPr>
              <w:t>LPTP</w:t>
            </w:r>
          </w:p>
        </w:tc>
        <w:tc>
          <w:tcPr>
            <w:tcW w:w="4644" w:type="dxa"/>
            <w:gridSpan w:val="2"/>
          </w:tcPr>
          <w:p w:rsidR="00037E3B" w:rsidRPr="00EB0D2A" w:rsidRDefault="00037E3B" w:rsidP="00EB0D2A">
            <w:pPr>
              <w:jc w:val="center"/>
              <w:rPr>
                <w:rFonts w:ascii="Times New Roman" w:hAnsi="Times New Roman"/>
                <w:b/>
                <w:sz w:val="24"/>
                <w:szCs w:val="24"/>
              </w:rPr>
            </w:pPr>
            <w:r w:rsidRPr="00EB0D2A">
              <w:rPr>
                <w:rFonts w:ascii="Times New Roman" w:hAnsi="Times New Roman"/>
                <w:b/>
                <w:color w:val="000000"/>
                <w:sz w:val="24"/>
                <w:szCs w:val="24"/>
                <w:lang w:eastAsia="lv-LV"/>
              </w:rPr>
              <w:t>LPTP-SEL</w:t>
            </w:r>
          </w:p>
        </w:tc>
      </w:tr>
      <w:tr w:rsidR="00037E3B" w:rsidTr="00EB0D2A">
        <w:tc>
          <w:tcPr>
            <w:tcW w:w="2321" w:type="dxa"/>
            <w:vMerge/>
          </w:tcPr>
          <w:p w:rsidR="00037E3B" w:rsidRPr="00EB0D2A" w:rsidRDefault="00037E3B" w:rsidP="00EB0D2A">
            <w:pPr>
              <w:jc w:val="both"/>
              <w:rPr>
                <w:rFonts w:ascii="Times New Roman" w:hAnsi="Times New Roman"/>
                <w:sz w:val="24"/>
                <w:szCs w:val="24"/>
              </w:rPr>
            </w:pPr>
          </w:p>
        </w:tc>
        <w:tc>
          <w:tcPr>
            <w:tcW w:w="2321" w:type="dxa"/>
            <w:vMerge/>
          </w:tcPr>
          <w:p w:rsidR="00037E3B" w:rsidRPr="00EB0D2A" w:rsidRDefault="00037E3B" w:rsidP="00EB0D2A">
            <w:pPr>
              <w:jc w:val="both"/>
              <w:rPr>
                <w:rFonts w:ascii="Times New Roman" w:hAnsi="Times New Roman"/>
                <w:sz w:val="24"/>
                <w:szCs w:val="24"/>
              </w:rPr>
            </w:pPr>
          </w:p>
        </w:tc>
        <w:tc>
          <w:tcPr>
            <w:tcW w:w="2322"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mg/Nm 3</w:t>
            </w:r>
          </w:p>
        </w:tc>
        <w:tc>
          <w:tcPr>
            <w:tcW w:w="2322"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Kg uz tonnu izkausēta stikla ( 1 )</w:t>
            </w:r>
          </w:p>
        </w:tc>
      </w:tr>
      <w:tr w:rsidR="00037E3B" w:rsidTr="00EB0D2A">
        <w:tc>
          <w:tcPr>
            <w:tcW w:w="2321"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NO</w:t>
            </w:r>
            <w:r>
              <w:rPr>
                <w:rFonts w:ascii="Times New Roman" w:hAnsi="Times New Roman"/>
                <w:color w:val="000000"/>
                <w:sz w:val="24"/>
                <w:szCs w:val="24"/>
                <w:lang w:eastAsia="lv-LV"/>
              </w:rPr>
              <w:t>x</w:t>
            </w:r>
            <w:r w:rsidRPr="00EB0D2A">
              <w:rPr>
                <w:rFonts w:ascii="Times New Roman" w:hAnsi="Times New Roman"/>
                <w:color w:val="000000"/>
                <w:sz w:val="24"/>
                <w:szCs w:val="24"/>
                <w:lang w:eastAsia="lv-LV"/>
              </w:rPr>
              <w:t xml:space="preserve"> , ko izsaka kā NO</w:t>
            </w:r>
            <w:r w:rsidRPr="006B30BE">
              <w:rPr>
                <w:rFonts w:ascii="Times New Roman" w:hAnsi="Times New Roman"/>
                <w:color w:val="000000"/>
                <w:sz w:val="24"/>
                <w:szCs w:val="24"/>
                <w:vertAlign w:val="subscript"/>
                <w:lang w:eastAsia="lv-LV"/>
              </w:rPr>
              <w:t>2</w:t>
            </w:r>
          </w:p>
        </w:tc>
        <w:tc>
          <w:tcPr>
            <w:tcW w:w="2321"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Primārie tehniskie paņēmieni</w:t>
            </w:r>
          </w:p>
        </w:tc>
        <w:tc>
          <w:tcPr>
            <w:tcW w:w="2322" w:type="dxa"/>
          </w:tcPr>
          <w:p w:rsidR="00037E3B" w:rsidRPr="00EB0D2A" w:rsidRDefault="00037E3B" w:rsidP="00EB0D2A">
            <w:pPr>
              <w:autoSpaceDE w:val="0"/>
              <w:autoSpaceDN w:val="0"/>
              <w:adjustRightInd w:val="0"/>
              <w:spacing w:before="200" w:line="240" w:lineRule="auto"/>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1 000</w:t>
            </w:r>
          </w:p>
        </w:tc>
        <w:tc>
          <w:tcPr>
            <w:tcW w:w="2322" w:type="dxa"/>
          </w:tcPr>
          <w:p w:rsidR="00037E3B" w:rsidRPr="00EB0D2A" w:rsidRDefault="00037E3B" w:rsidP="00EB0D2A">
            <w:pPr>
              <w:autoSpaceDE w:val="0"/>
              <w:autoSpaceDN w:val="0"/>
              <w:adjustRightInd w:val="0"/>
              <w:spacing w:before="200" w:line="240" w:lineRule="auto"/>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3</w:t>
            </w:r>
          </w:p>
        </w:tc>
      </w:tr>
      <w:tr w:rsidR="00037E3B" w:rsidTr="00EB0D2A">
        <w:tc>
          <w:tcPr>
            <w:tcW w:w="9286" w:type="dxa"/>
            <w:gridSpan w:val="4"/>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0"/>
                <w:szCs w:val="20"/>
                <w:lang w:eastAsia="lv-LV"/>
              </w:rPr>
            </w:pPr>
          </w:p>
          <w:p w:rsidR="00037E3B" w:rsidRPr="00EB0D2A" w:rsidRDefault="00037E3B" w:rsidP="00EB0D2A">
            <w:pPr>
              <w:autoSpaceDE w:val="0"/>
              <w:autoSpaceDN w:val="0"/>
              <w:adjustRightInd w:val="0"/>
              <w:spacing w:after="0" w:line="360" w:lineRule="auto"/>
              <w:jc w:val="both"/>
              <w:rPr>
                <w:rFonts w:ascii="Times New Roman" w:hAnsi="Times New Roman"/>
                <w:color w:val="000000"/>
                <w:sz w:val="20"/>
                <w:szCs w:val="20"/>
                <w:lang w:eastAsia="lv-LV"/>
              </w:rPr>
            </w:pPr>
            <w:r w:rsidRPr="00EB0D2A">
              <w:rPr>
                <w:rFonts w:ascii="Times New Roman" w:hAnsi="Times New Roman"/>
                <w:color w:val="000000"/>
                <w:sz w:val="20"/>
                <w:szCs w:val="20"/>
                <w:lang w:eastAsia="lv-LV"/>
              </w:rPr>
              <w:t>( 1 ) Izmantots 2. tabulā īpašiem gadījumiem norādītais konversijas koeficients (3 × 10 –3 ).</w:t>
            </w:r>
          </w:p>
        </w:tc>
      </w:tr>
    </w:tbl>
    <w:p w:rsidR="00037E3B" w:rsidRDefault="00037E3B" w:rsidP="001762AE">
      <w:pPr>
        <w:jc w:val="both"/>
        <w:rPr>
          <w:rFonts w:ascii="Times New Roman" w:hAnsi="Times New Roman"/>
          <w:b/>
          <w:bCs/>
          <w:sz w:val="24"/>
          <w:szCs w:val="24"/>
        </w:rPr>
      </w:pPr>
    </w:p>
    <w:p w:rsidR="00037E3B" w:rsidRPr="00317D67" w:rsidRDefault="00037E3B" w:rsidP="00317D67">
      <w:pPr>
        <w:pStyle w:val="Virsraksts"/>
        <w:rPr>
          <w:b/>
          <w:bCs/>
          <w:szCs w:val="28"/>
        </w:rPr>
      </w:pPr>
      <w:bookmarkStart w:id="21" w:name="_Toc357604712"/>
      <w:r>
        <w:rPr>
          <w:lang w:eastAsia="lv-LV"/>
        </w:rPr>
        <w:t>1.2.3. Kausēšanas krāšņu izdalītie sēra oksīdi (SOx)</w:t>
      </w:r>
      <w:bookmarkEnd w:id="21"/>
      <w:r>
        <w:rPr>
          <w:lang w:eastAsia="lv-LV"/>
        </w:rPr>
        <w:t xml:space="preserve"> </w:t>
      </w:r>
    </w:p>
    <w:p w:rsidR="00037E3B" w:rsidRDefault="00037E3B" w:rsidP="00317D67">
      <w:pPr>
        <w:spacing w:after="0" w:line="360" w:lineRule="auto"/>
        <w:jc w:val="both"/>
        <w:rPr>
          <w:rFonts w:ascii="Times New Roman" w:hAnsi="Times New Roman"/>
          <w:bCs/>
          <w:sz w:val="24"/>
          <w:szCs w:val="24"/>
        </w:rPr>
      </w:pPr>
      <w:r w:rsidRPr="00973037">
        <w:rPr>
          <w:rFonts w:ascii="Times New Roman" w:hAnsi="Times New Roman"/>
          <w:bCs/>
          <w:sz w:val="24"/>
          <w:szCs w:val="24"/>
        </w:rPr>
        <w:t>19. LPTP mērķis ir samazināt kausēšanas krāsns izdalītās SO</w:t>
      </w:r>
      <w:r w:rsidRPr="00973037">
        <w:rPr>
          <w:rFonts w:ascii="Times New Roman" w:hAnsi="Times New Roman"/>
          <w:bCs/>
          <w:sz w:val="24"/>
          <w:szCs w:val="24"/>
          <w:vertAlign w:val="subscript"/>
        </w:rPr>
        <w:t>X</w:t>
      </w:r>
      <w:r w:rsidRPr="00973037">
        <w:rPr>
          <w:rFonts w:ascii="Times New Roman" w:hAnsi="Times New Roman"/>
          <w:bCs/>
          <w:sz w:val="24"/>
          <w:szCs w:val="24"/>
        </w:rPr>
        <w:t xml:space="preserve"> emisijas, izmantojot kādu no turpmāk minētajiem tehniskajiem paņēmieniem vai to apvienojumu.</w:t>
      </w:r>
    </w:p>
    <w:p w:rsidR="00037E3B" w:rsidRPr="00973037" w:rsidRDefault="00037E3B" w:rsidP="00317D67">
      <w:pPr>
        <w:spacing w:after="0" w:line="360" w:lineRule="auto"/>
        <w:jc w:val="both"/>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037E3B" w:rsidRPr="00317D67" w:rsidTr="00EB0D2A">
        <w:tc>
          <w:tcPr>
            <w:tcW w:w="4643" w:type="dxa"/>
          </w:tcPr>
          <w:p w:rsidR="00037E3B" w:rsidRPr="00EB0D2A" w:rsidRDefault="00037E3B" w:rsidP="00EB0D2A">
            <w:pPr>
              <w:jc w:val="center"/>
              <w:rPr>
                <w:rFonts w:ascii="Times New Roman" w:hAnsi="Times New Roman"/>
                <w:b/>
                <w:bCs/>
                <w:sz w:val="24"/>
                <w:szCs w:val="24"/>
              </w:rPr>
            </w:pPr>
            <w:r w:rsidRPr="00EB0D2A">
              <w:rPr>
                <w:rFonts w:ascii="Times New Roman" w:hAnsi="Times New Roman"/>
                <w:b/>
                <w:color w:val="000000"/>
                <w:sz w:val="24"/>
                <w:szCs w:val="24"/>
                <w:lang w:eastAsia="lv-LV"/>
              </w:rPr>
              <w:t>Tehniskais paņēmiens ( 1 )</w:t>
            </w:r>
          </w:p>
        </w:tc>
        <w:tc>
          <w:tcPr>
            <w:tcW w:w="4643" w:type="dxa"/>
          </w:tcPr>
          <w:p w:rsidR="00037E3B" w:rsidRPr="00EB0D2A" w:rsidRDefault="00037E3B" w:rsidP="00EB0D2A">
            <w:pPr>
              <w:jc w:val="center"/>
              <w:rPr>
                <w:rFonts w:ascii="Times New Roman" w:hAnsi="Times New Roman"/>
                <w:b/>
                <w:bCs/>
                <w:sz w:val="24"/>
                <w:szCs w:val="24"/>
              </w:rPr>
            </w:pPr>
            <w:r w:rsidRPr="00EB0D2A">
              <w:rPr>
                <w:rFonts w:ascii="Times New Roman" w:hAnsi="Times New Roman"/>
                <w:b/>
                <w:color w:val="000000"/>
                <w:sz w:val="24"/>
                <w:szCs w:val="24"/>
                <w:lang w:eastAsia="lv-LV"/>
              </w:rPr>
              <w:t>Piemērojamība</w:t>
            </w:r>
          </w:p>
        </w:tc>
      </w:tr>
      <w:tr w:rsidR="00037E3B" w:rsidTr="00EB0D2A">
        <w:tc>
          <w:tcPr>
            <w:tcW w:w="4643" w:type="dxa"/>
          </w:tcPr>
          <w:p w:rsidR="00037E3B" w:rsidRPr="00EB0D2A" w:rsidRDefault="00037E3B" w:rsidP="00EB0D2A">
            <w:pPr>
              <w:spacing w:after="0" w:line="360" w:lineRule="auto"/>
              <w:jc w:val="both"/>
              <w:rPr>
                <w:rFonts w:ascii="Times New Roman" w:hAnsi="Times New Roman"/>
                <w:b/>
                <w:bCs/>
                <w:sz w:val="24"/>
                <w:szCs w:val="24"/>
              </w:rPr>
            </w:pPr>
            <w:r w:rsidRPr="00EB0D2A">
              <w:rPr>
                <w:rFonts w:ascii="Times New Roman" w:hAnsi="Times New Roman"/>
                <w:color w:val="000000"/>
                <w:sz w:val="24"/>
                <w:szCs w:val="24"/>
                <w:lang w:eastAsia="lv-LV"/>
              </w:rPr>
              <w:t>i) Sausā vai pussausā gāzu attīrīšana apvienojumā ar filtrēšanas sistēmu.</w:t>
            </w:r>
          </w:p>
        </w:tc>
        <w:tc>
          <w:tcPr>
            <w:tcW w:w="4643" w:type="dxa"/>
          </w:tcPr>
          <w:p w:rsidR="00037E3B" w:rsidRPr="00EB0D2A" w:rsidRDefault="00037E3B" w:rsidP="00EB0D2A">
            <w:pPr>
              <w:spacing w:after="0" w:line="360" w:lineRule="auto"/>
              <w:jc w:val="both"/>
              <w:rPr>
                <w:rFonts w:ascii="Times New Roman" w:hAnsi="Times New Roman"/>
                <w:b/>
                <w:bCs/>
                <w:sz w:val="24"/>
                <w:szCs w:val="24"/>
              </w:rPr>
            </w:pPr>
            <w:r w:rsidRPr="00EB0D2A">
              <w:rPr>
                <w:rFonts w:ascii="Times New Roman" w:hAnsi="Times New Roman"/>
                <w:color w:val="000000"/>
                <w:sz w:val="24"/>
                <w:szCs w:val="24"/>
                <w:lang w:eastAsia="lv-LV"/>
              </w:rPr>
              <w:t>Tehniskais paņēmiens ir vispārīgi piemērojams.</w:t>
            </w:r>
          </w:p>
        </w:tc>
      </w:tr>
      <w:tr w:rsidR="00037E3B" w:rsidTr="00EB0D2A">
        <w:tc>
          <w:tcPr>
            <w:tcW w:w="4643" w:type="dxa"/>
          </w:tcPr>
          <w:p w:rsidR="00037E3B" w:rsidRPr="00EB0D2A" w:rsidRDefault="00037E3B" w:rsidP="00EB0D2A">
            <w:pPr>
              <w:spacing w:after="0" w:line="360" w:lineRule="auto"/>
              <w:jc w:val="both"/>
              <w:rPr>
                <w:rFonts w:ascii="Times New Roman" w:hAnsi="Times New Roman"/>
                <w:b/>
                <w:bCs/>
                <w:sz w:val="24"/>
                <w:szCs w:val="24"/>
              </w:rPr>
            </w:pPr>
            <w:r w:rsidRPr="00EB0D2A">
              <w:rPr>
                <w:rFonts w:ascii="Times New Roman" w:hAnsi="Times New Roman"/>
                <w:color w:val="000000"/>
                <w:sz w:val="24"/>
                <w:szCs w:val="24"/>
                <w:lang w:eastAsia="lv-LV"/>
              </w:rPr>
              <w:t>ii) Sēra satura samazināšana līdz minimumam šihtas sagatavošanā un sēra bilances optimizēšana.</w:t>
            </w:r>
          </w:p>
        </w:tc>
        <w:tc>
          <w:tcPr>
            <w:tcW w:w="4643" w:type="dxa"/>
          </w:tcPr>
          <w:p w:rsidR="00037E3B" w:rsidRPr="00EB0D2A" w:rsidRDefault="00037E3B" w:rsidP="00EB0D2A">
            <w:pPr>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 xml:space="preserve">Sēra satura samazināšana līdz minimumam šihtas sagatavošanā ir vispārīgi piemērojama, ievērojot stikla gala izstrādājuma kvalitātes prasību noteiktos ierobežojumus. </w:t>
            </w:r>
          </w:p>
          <w:p w:rsidR="00037E3B" w:rsidRPr="00EB0D2A" w:rsidRDefault="00037E3B" w:rsidP="00EB0D2A">
            <w:pPr>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Lai varētu izmantot sēra bilances optimizēšanu, ir nepieciešams rast kompromisa risinājumu starp SO</w:t>
            </w:r>
            <w:r>
              <w:rPr>
                <w:rFonts w:ascii="Times New Roman" w:hAnsi="Times New Roman"/>
                <w:color w:val="000000"/>
                <w:sz w:val="24"/>
                <w:szCs w:val="24"/>
                <w:lang w:eastAsia="lv-LV"/>
              </w:rPr>
              <w:t>x</w:t>
            </w:r>
            <w:r w:rsidRPr="00EB0D2A">
              <w:rPr>
                <w:rFonts w:ascii="Times New Roman" w:hAnsi="Times New Roman"/>
                <w:color w:val="000000"/>
                <w:sz w:val="24"/>
                <w:szCs w:val="24"/>
                <w:lang w:eastAsia="lv-LV"/>
              </w:rPr>
              <w:t xml:space="preserve"> emisiju mazināšanu un cieto atkritumu apsaimniekošanu (izfiltrētie putekļi). </w:t>
            </w:r>
          </w:p>
          <w:p w:rsidR="00037E3B" w:rsidRPr="00EB0D2A" w:rsidRDefault="00037E3B" w:rsidP="00EB0D2A">
            <w:pPr>
              <w:spacing w:after="0" w:line="360" w:lineRule="auto"/>
              <w:jc w:val="both"/>
              <w:rPr>
                <w:rFonts w:ascii="Times New Roman" w:hAnsi="Times New Roman"/>
                <w:b/>
                <w:bCs/>
                <w:sz w:val="24"/>
                <w:szCs w:val="24"/>
              </w:rPr>
            </w:pPr>
            <w:r w:rsidRPr="00EB0D2A">
              <w:rPr>
                <w:rFonts w:ascii="Times New Roman" w:hAnsi="Times New Roman"/>
                <w:color w:val="000000"/>
                <w:sz w:val="24"/>
                <w:szCs w:val="24"/>
                <w:lang w:eastAsia="lv-LV"/>
              </w:rPr>
              <w:t>SO</w:t>
            </w:r>
            <w:r>
              <w:rPr>
                <w:rFonts w:ascii="Times New Roman" w:hAnsi="Times New Roman"/>
                <w:color w:val="000000"/>
                <w:sz w:val="24"/>
                <w:szCs w:val="24"/>
                <w:lang w:eastAsia="lv-LV"/>
              </w:rPr>
              <w:t>x</w:t>
            </w:r>
            <w:r w:rsidRPr="00EB0D2A">
              <w:rPr>
                <w:rFonts w:ascii="Times New Roman" w:hAnsi="Times New Roman"/>
                <w:color w:val="000000"/>
                <w:sz w:val="24"/>
                <w:szCs w:val="24"/>
                <w:lang w:eastAsia="lv-LV"/>
              </w:rPr>
              <w:t xml:space="preserve">  emisiju samazināšanas efektivitāte ir atkarīga no sēra savienojumu ieslēgšanas stiklā, kas atkarībā no stikla veida var būtiski atšķirties.</w:t>
            </w:r>
          </w:p>
        </w:tc>
      </w:tr>
      <w:tr w:rsidR="00037E3B" w:rsidTr="00EB0D2A">
        <w:tc>
          <w:tcPr>
            <w:tcW w:w="4643" w:type="dxa"/>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iii) Kurināmā ar zemu sēra saturu izmantošana</w:t>
            </w:r>
          </w:p>
        </w:tc>
        <w:tc>
          <w:tcPr>
            <w:tcW w:w="4643" w:type="dxa"/>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4"/>
                <w:szCs w:val="24"/>
                <w:lang w:eastAsia="lv-LV"/>
              </w:rPr>
            </w:pPr>
            <w:r w:rsidRPr="00EB0D2A">
              <w:rPr>
                <w:rFonts w:ascii="Times New Roman" w:hAnsi="Times New Roman"/>
                <w:color w:val="000000"/>
                <w:sz w:val="24"/>
                <w:szCs w:val="24"/>
                <w:lang w:eastAsia="lv-LV"/>
              </w:rPr>
              <w:t>Piemērojamību var ierobežot sarežģījumi, kas saistīti ar zema sēra satura kurināmā pieejamību, un to var ietekmēt dalībvalsts enerģētikas politika.</w:t>
            </w:r>
          </w:p>
        </w:tc>
      </w:tr>
      <w:tr w:rsidR="00037E3B" w:rsidTr="00EB0D2A">
        <w:tc>
          <w:tcPr>
            <w:tcW w:w="9286" w:type="dxa"/>
            <w:gridSpan w:val="2"/>
          </w:tcPr>
          <w:p w:rsidR="00037E3B" w:rsidRPr="00EB0D2A" w:rsidRDefault="00037E3B" w:rsidP="00EB0D2A">
            <w:pPr>
              <w:autoSpaceDE w:val="0"/>
              <w:autoSpaceDN w:val="0"/>
              <w:adjustRightInd w:val="0"/>
              <w:spacing w:after="0" w:line="360" w:lineRule="auto"/>
              <w:jc w:val="both"/>
              <w:rPr>
                <w:rFonts w:ascii="Times New Roman" w:hAnsi="Times New Roman"/>
                <w:color w:val="000000"/>
                <w:sz w:val="20"/>
                <w:szCs w:val="20"/>
                <w:lang w:eastAsia="lv-LV"/>
              </w:rPr>
            </w:pPr>
            <w:r w:rsidRPr="00EB0D2A">
              <w:rPr>
                <w:rFonts w:ascii="Times New Roman" w:hAnsi="Times New Roman"/>
                <w:color w:val="000000"/>
                <w:sz w:val="20"/>
                <w:szCs w:val="20"/>
                <w:lang w:eastAsia="lv-LV"/>
              </w:rPr>
              <w:t>( 1 ) Tehniskie paņēmieni aprakstīti 1.10.3. nodaļā.</w:t>
            </w:r>
          </w:p>
        </w:tc>
      </w:tr>
    </w:tbl>
    <w:p w:rsidR="00037E3B" w:rsidRPr="001762AE" w:rsidRDefault="00037E3B" w:rsidP="001762AE">
      <w:pPr>
        <w:jc w:val="both"/>
        <w:rPr>
          <w:rFonts w:ascii="Times New Roman" w:hAnsi="Times New Roman"/>
          <w:b/>
          <w:bCs/>
          <w:sz w:val="24"/>
          <w:szCs w:val="24"/>
        </w:rPr>
      </w:pPr>
    </w:p>
    <w:p w:rsidR="00037E3B" w:rsidRPr="00CF78EC" w:rsidRDefault="00037E3B" w:rsidP="00CF78EC">
      <w:pPr>
        <w:autoSpaceDE w:val="0"/>
        <w:autoSpaceDN w:val="0"/>
        <w:adjustRightInd w:val="0"/>
        <w:spacing w:before="60" w:after="60"/>
        <w:rPr>
          <w:rFonts w:ascii="Times New Roman" w:hAnsi="Times New Roman"/>
          <w:color w:val="000000"/>
          <w:sz w:val="24"/>
          <w:szCs w:val="24"/>
        </w:rPr>
      </w:pPr>
      <w:r w:rsidRPr="00CF78EC">
        <w:rPr>
          <w:rFonts w:ascii="Times New Roman" w:hAnsi="Times New Roman"/>
          <w:iCs/>
          <w:color w:val="000000"/>
          <w:sz w:val="24"/>
          <w:szCs w:val="24"/>
        </w:rPr>
        <w:t xml:space="preserve">9. tabula </w:t>
      </w:r>
      <w:r>
        <w:rPr>
          <w:rFonts w:ascii="Times New Roman" w:hAnsi="Times New Roman"/>
          <w:color w:val="000000"/>
          <w:sz w:val="24"/>
          <w:szCs w:val="24"/>
        </w:rPr>
        <w:t xml:space="preserve"> </w:t>
      </w:r>
      <w:r w:rsidRPr="00CF78EC">
        <w:rPr>
          <w:rFonts w:ascii="Times New Roman" w:hAnsi="Times New Roman"/>
          <w:bCs/>
          <w:color w:val="000000"/>
          <w:sz w:val="24"/>
          <w:szCs w:val="24"/>
        </w:rPr>
        <w:t>LPTP-SEL kausēšanas krāšņu SO</w:t>
      </w:r>
      <w:r>
        <w:rPr>
          <w:rFonts w:ascii="Times New Roman" w:hAnsi="Times New Roman"/>
          <w:bCs/>
          <w:color w:val="000000"/>
          <w:sz w:val="24"/>
          <w:szCs w:val="24"/>
        </w:rPr>
        <w:t>x</w:t>
      </w:r>
      <w:r w:rsidRPr="00CF78EC">
        <w:rPr>
          <w:rFonts w:ascii="Times New Roman" w:hAnsi="Times New Roman"/>
          <w:bCs/>
          <w:color w:val="000000"/>
          <w:sz w:val="24"/>
          <w:szCs w:val="24"/>
        </w:rPr>
        <w:t xml:space="preserve">  emisijām taras stikla ražošanas nozarē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1"/>
        <w:gridCol w:w="2322"/>
        <w:gridCol w:w="2322"/>
      </w:tblGrid>
      <w:tr w:rsidR="00037E3B" w:rsidTr="00EB0D2A">
        <w:tc>
          <w:tcPr>
            <w:tcW w:w="2321" w:type="dxa"/>
            <w:vMerge w:val="restart"/>
          </w:tcPr>
          <w:p w:rsidR="00037E3B" w:rsidRPr="00EB0D2A" w:rsidRDefault="00037E3B" w:rsidP="00EB0D2A">
            <w:pPr>
              <w:jc w:val="center"/>
              <w:rPr>
                <w:rFonts w:ascii="Times New Roman" w:hAnsi="Times New Roman"/>
                <w:b/>
                <w:sz w:val="24"/>
                <w:szCs w:val="24"/>
              </w:rPr>
            </w:pPr>
            <w:r w:rsidRPr="00EB0D2A">
              <w:rPr>
                <w:rFonts w:ascii="Times New Roman" w:hAnsi="Times New Roman"/>
                <w:b/>
                <w:color w:val="000000"/>
                <w:sz w:val="24"/>
                <w:szCs w:val="24"/>
                <w:lang w:eastAsia="lv-LV"/>
              </w:rPr>
              <w:t>Rādītājs</w:t>
            </w:r>
          </w:p>
        </w:tc>
        <w:tc>
          <w:tcPr>
            <w:tcW w:w="2321" w:type="dxa"/>
            <w:vMerge w:val="restart"/>
          </w:tcPr>
          <w:p w:rsidR="00037E3B" w:rsidRPr="00EB0D2A" w:rsidRDefault="00037E3B" w:rsidP="00EB0D2A">
            <w:pPr>
              <w:jc w:val="center"/>
              <w:rPr>
                <w:rFonts w:ascii="Times New Roman" w:hAnsi="Times New Roman"/>
                <w:b/>
                <w:sz w:val="24"/>
                <w:szCs w:val="24"/>
              </w:rPr>
            </w:pPr>
            <w:r w:rsidRPr="00EB0D2A">
              <w:rPr>
                <w:rFonts w:ascii="Times New Roman" w:hAnsi="Times New Roman"/>
                <w:b/>
                <w:color w:val="000000"/>
                <w:sz w:val="24"/>
                <w:szCs w:val="24"/>
                <w:lang w:eastAsia="lv-LV"/>
              </w:rPr>
              <w:t>Kurināmais</w:t>
            </w:r>
          </w:p>
        </w:tc>
        <w:tc>
          <w:tcPr>
            <w:tcW w:w="4644" w:type="dxa"/>
            <w:gridSpan w:val="2"/>
          </w:tcPr>
          <w:p w:rsidR="00037E3B" w:rsidRPr="00EB0D2A" w:rsidRDefault="00037E3B" w:rsidP="00EB0D2A">
            <w:pPr>
              <w:jc w:val="center"/>
              <w:rPr>
                <w:rFonts w:ascii="Times New Roman" w:hAnsi="Times New Roman"/>
                <w:sz w:val="24"/>
                <w:szCs w:val="24"/>
              </w:rPr>
            </w:pPr>
            <w:r w:rsidRPr="00EB0D2A">
              <w:rPr>
                <w:rFonts w:ascii="Times New Roman" w:hAnsi="Times New Roman"/>
                <w:b/>
                <w:color w:val="000000"/>
                <w:sz w:val="24"/>
                <w:szCs w:val="24"/>
                <w:lang w:eastAsia="lv-LV"/>
              </w:rPr>
              <w:t>LPTP</w:t>
            </w:r>
            <w:r w:rsidRPr="00EB0D2A">
              <w:rPr>
                <w:rFonts w:ascii="Times New Roman" w:hAnsi="Times New Roman"/>
                <w:color w:val="000000"/>
                <w:sz w:val="24"/>
                <w:szCs w:val="24"/>
                <w:lang w:eastAsia="lv-LV"/>
              </w:rPr>
              <w:t>-</w:t>
            </w:r>
            <w:r w:rsidRPr="00EB0D2A">
              <w:rPr>
                <w:rFonts w:ascii="Times New Roman" w:hAnsi="Times New Roman"/>
                <w:b/>
                <w:color w:val="000000"/>
                <w:sz w:val="24"/>
                <w:szCs w:val="24"/>
                <w:lang w:eastAsia="lv-LV"/>
              </w:rPr>
              <w:t>SEL ( 1 ) ( 2 )</w:t>
            </w:r>
          </w:p>
        </w:tc>
      </w:tr>
      <w:tr w:rsidR="00037E3B" w:rsidTr="00EB0D2A">
        <w:tc>
          <w:tcPr>
            <w:tcW w:w="2321" w:type="dxa"/>
            <w:vMerge/>
          </w:tcPr>
          <w:p w:rsidR="00037E3B" w:rsidRPr="00EB0D2A" w:rsidRDefault="00037E3B" w:rsidP="001762AE">
            <w:pPr>
              <w:rPr>
                <w:rFonts w:ascii="Times New Roman" w:hAnsi="Times New Roman"/>
                <w:sz w:val="24"/>
                <w:szCs w:val="24"/>
              </w:rPr>
            </w:pPr>
          </w:p>
        </w:tc>
        <w:tc>
          <w:tcPr>
            <w:tcW w:w="2321" w:type="dxa"/>
            <w:vMerge/>
          </w:tcPr>
          <w:p w:rsidR="00037E3B" w:rsidRPr="00EB0D2A" w:rsidRDefault="00037E3B" w:rsidP="001762AE">
            <w:pPr>
              <w:rPr>
                <w:rFonts w:ascii="Times New Roman" w:hAnsi="Times New Roman"/>
                <w:sz w:val="24"/>
                <w:szCs w:val="24"/>
              </w:rPr>
            </w:pPr>
          </w:p>
        </w:tc>
        <w:tc>
          <w:tcPr>
            <w:tcW w:w="2322" w:type="dxa"/>
          </w:tcPr>
          <w:p w:rsidR="00037E3B" w:rsidRPr="00EB0D2A" w:rsidRDefault="00037E3B" w:rsidP="00747DFD">
            <w:pPr>
              <w:rPr>
                <w:rFonts w:ascii="Times New Roman" w:hAnsi="Times New Roman"/>
                <w:sz w:val="24"/>
                <w:szCs w:val="24"/>
              </w:rPr>
            </w:pPr>
            <w:r w:rsidRPr="00EB0D2A">
              <w:rPr>
                <w:rFonts w:ascii="Times New Roman" w:hAnsi="Times New Roman"/>
                <w:color w:val="000000"/>
                <w:sz w:val="24"/>
                <w:szCs w:val="24"/>
                <w:lang w:eastAsia="lv-LV"/>
              </w:rPr>
              <w:t>mg/Nm 3</w:t>
            </w:r>
          </w:p>
        </w:tc>
        <w:tc>
          <w:tcPr>
            <w:tcW w:w="2322" w:type="dxa"/>
          </w:tcPr>
          <w:p w:rsidR="00037E3B" w:rsidRPr="00EB0D2A" w:rsidRDefault="00037E3B" w:rsidP="00747DFD">
            <w:pPr>
              <w:rPr>
                <w:rFonts w:ascii="Times New Roman" w:hAnsi="Times New Roman"/>
                <w:sz w:val="24"/>
                <w:szCs w:val="24"/>
              </w:rPr>
            </w:pPr>
            <w:r w:rsidRPr="00EB0D2A">
              <w:rPr>
                <w:rFonts w:ascii="Times New Roman" w:hAnsi="Times New Roman"/>
                <w:color w:val="000000"/>
                <w:sz w:val="24"/>
                <w:szCs w:val="24"/>
                <w:lang w:eastAsia="lv-LV"/>
              </w:rPr>
              <w:t>Kg uz tonnu izkausēta stikla ( 3 )</w:t>
            </w:r>
          </w:p>
        </w:tc>
      </w:tr>
      <w:tr w:rsidR="00037E3B" w:rsidTr="00EB0D2A">
        <w:tc>
          <w:tcPr>
            <w:tcW w:w="2321" w:type="dxa"/>
          </w:tcPr>
          <w:p w:rsidR="00037E3B" w:rsidRPr="00EB0D2A" w:rsidRDefault="00037E3B" w:rsidP="00747DFD">
            <w:pPr>
              <w:rPr>
                <w:rFonts w:ascii="Times New Roman" w:hAnsi="Times New Roman"/>
                <w:sz w:val="24"/>
                <w:szCs w:val="24"/>
              </w:rPr>
            </w:pPr>
            <w:r w:rsidRPr="00EB0D2A">
              <w:rPr>
                <w:rFonts w:ascii="Times New Roman" w:hAnsi="Times New Roman"/>
                <w:color w:val="000000"/>
                <w:sz w:val="24"/>
                <w:szCs w:val="24"/>
                <w:lang w:eastAsia="lv-LV"/>
              </w:rPr>
              <w:t>SO</w:t>
            </w:r>
            <w:r>
              <w:rPr>
                <w:rFonts w:ascii="Times New Roman" w:hAnsi="Times New Roman"/>
                <w:color w:val="000000"/>
                <w:sz w:val="24"/>
                <w:szCs w:val="24"/>
                <w:lang w:eastAsia="lv-LV"/>
              </w:rPr>
              <w:t>x</w:t>
            </w:r>
            <w:r w:rsidRPr="00EB0D2A">
              <w:rPr>
                <w:rFonts w:ascii="Times New Roman" w:hAnsi="Times New Roman"/>
                <w:color w:val="000000"/>
                <w:sz w:val="24"/>
                <w:szCs w:val="24"/>
                <w:lang w:eastAsia="lv-LV"/>
              </w:rPr>
              <w:t xml:space="preserve"> , ko izsaka kā SO</w:t>
            </w:r>
            <w:r w:rsidRPr="006B30BE">
              <w:rPr>
                <w:rFonts w:ascii="Times New Roman" w:hAnsi="Times New Roman"/>
                <w:color w:val="000000"/>
                <w:sz w:val="24"/>
                <w:szCs w:val="24"/>
                <w:vertAlign w:val="subscript"/>
                <w:lang w:eastAsia="lv-LV"/>
              </w:rPr>
              <w:t>2</w:t>
            </w:r>
            <w:r w:rsidRPr="00EB0D2A">
              <w:rPr>
                <w:rFonts w:ascii="Times New Roman" w:hAnsi="Times New Roman"/>
                <w:color w:val="000000"/>
                <w:sz w:val="24"/>
                <w:szCs w:val="24"/>
                <w:lang w:eastAsia="lv-LV"/>
              </w:rPr>
              <w:t xml:space="preserve"> </w:t>
            </w:r>
          </w:p>
        </w:tc>
        <w:tc>
          <w:tcPr>
            <w:tcW w:w="2321" w:type="dxa"/>
          </w:tcPr>
          <w:p w:rsidR="00037E3B" w:rsidRPr="00EB0D2A" w:rsidRDefault="00037E3B" w:rsidP="00747DFD">
            <w:pPr>
              <w:rPr>
                <w:rFonts w:ascii="Times New Roman" w:hAnsi="Times New Roman"/>
                <w:sz w:val="24"/>
                <w:szCs w:val="24"/>
              </w:rPr>
            </w:pPr>
            <w:r w:rsidRPr="00EB0D2A">
              <w:rPr>
                <w:rFonts w:ascii="Times New Roman" w:hAnsi="Times New Roman"/>
                <w:color w:val="000000"/>
                <w:sz w:val="24"/>
                <w:szCs w:val="24"/>
                <w:lang w:eastAsia="lv-LV"/>
              </w:rPr>
              <w:t>Dabasgāze</w:t>
            </w:r>
          </w:p>
        </w:tc>
        <w:tc>
          <w:tcPr>
            <w:tcW w:w="2322" w:type="dxa"/>
          </w:tcPr>
          <w:p w:rsidR="00037E3B" w:rsidRPr="00EB0D2A" w:rsidRDefault="00037E3B" w:rsidP="00EB0D2A">
            <w:pPr>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200–500</w:t>
            </w:r>
          </w:p>
        </w:tc>
        <w:tc>
          <w:tcPr>
            <w:tcW w:w="2322" w:type="dxa"/>
          </w:tcPr>
          <w:p w:rsidR="00037E3B" w:rsidRPr="00EB0D2A" w:rsidRDefault="00037E3B" w:rsidP="00EB0D2A">
            <w:pPr>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0,3–0,75</w:t>
            </w:r>
          </w:p>
        </w:tc>
      </w:tr>
      <w:tr w:rsidR="00037E3B" w:rsidTr="00EB0D2A">
        <w:tc>
          <w:tcPr>
            <w:tcW w:w="2321" w:type="dxa"/>
          </w:tcPr>
          <w:p w:rsidR="00037E3B" w:rsidRPr="00EB0D2A" w:rsidRDefault="00037E3B" w:rsidP="00EB0D2A">
            <w:pPr>
              <w:autoSpaceDE w:val="0"/>
              <w:autoSpaceDN w:val="0"/>
              <w:adjustRightInd w:val="0"/>
              <w:spacing w:before="200" w:line="240" w:lineRule="auto"/>
              <w:jc w:val="center"/>
              <w:rPr>
                <w:rFonts w:ascii="Times New Roman" w:hAnsi="Times New Roman"/>
                <w:color w:val="000000"/>
                <w:sz w:val="24"/>
                <w:szCs w:val="24"/>
                <w:lang w:eastAsia="lv-LV"/>
              </w:rPr>
            </w:pPr>
          </w:p>
        </w:tc>
        <w:tc>
          <w:tcPr>
            <w:tcW w:w="2321" w:type="dxa"/>
          </w:tcPr>
          <w:p w:rsidR="00037E3B" w:rsidRPr="00EB0D2A" w:rsidRDefault="00037E3B" w:rsidP="00EB0D2A">
            <w:pPr>
              <w:autoSpaceDE w:val="0"/>
              <w:autoSpaceDN w:val="0"/>
              <w:adjustRightInd w:val="0"/>
              <w:spacing w:before="200" w:line="240" w:lineRule="auto"/>
              <w:rPr>
                <w:rFonts w:ascii="Times New Roman" w:hAnsi="Times New Roman"/>
                <w:color w:val="000000"/>
                <w:sz w:val="24"/>
                <w:szCs w:val="24"/>
                <w:lang w:eastAsia="lv-LV"/>
              </w:rPr>
            </w:pPr>
            <w:r w:rsidRPr="00EB0D2A">
              <w:rPr>
                <w:rFonts w:ascii="Times New Roman" w:hAnsi="Times New Roman"/>
                <w:color w:val="000000"/>
                <w:sz w:val="24"/>
                <w:szCs w:val="24"/>
                <w:lang w:eastAsia="lv-LV"/>
              </w:rPr>
              <w:t>Degvieleļļa ( 4 )</w:t>
            </w:r>
          </w:p>
        </w:tc>
        <w:tc>
          <w:tcPr>
            <w:tcW w:w="2322" w:type="dxa"/>
          </w:tcPr>
          <w:p w:rsidR="00037E3B" w:rsidRPr="00EB0D2A" w:rsidRDefault="00037E3B" w:rsidP="00EB0D2A">
            <w:pPr>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500–1 200</w:t>
            </w:r>
          </w:p>
        </w:tc>
        <w:tc>
          <w:tcPr>
            <w:tcW w:w="2322" w:type="dxa"/>
          </w:tcPr>
          <w:p w:rsidR="00037E3B" w:rsidRPr="00EB0D2A" w:rsidRDefault="00037E3B" w:rsidP="00EB0D2A">
            <w:pPr>
              <w:jc w:val="center"/>
              <w:rPr>
                <w:rFonts w:ascii="Times New Roman" w:hAnsi="Times New Roman"/>
                <w:color w:val="000000"/>
                <w:sz w:val="24"/>
                <w:szCs w:val="24"/>
                <w:lang w:eastAsia="lv-LV"/>
              </w:rPr>
            </w:pPr>
            <w:r w:rsidRPr="00EB0D2A">
              <w:rPr>
                <w:rFonts w:ascii="Times New Roman" w:hAnsi="Times New Roman"/>
                <w:color w:val="000000"/>
                <w:sz w:val="24"/>
                <w:szCs w:val="24"/>
                <w:lang w:eastAsia="lv-LV"/>
              </w:rPr>
              <w:t>&lt; 0,75–1,8</w:t>
            </w:r>
          </w:p>
        </w:tc>
      </w:tr>
      <w:tr w:rsidR="00037E3B" w:rsidTr="00EB0D2A">
        <w:tc>
          <w:tcPr>
            <w:tcW w:w="9286" w:type="dxa"/>
            <w:gridSpan w:val="4"/>
          </w:tcPr>
          <w:p w:rsidR="00037E3B" w:rsidRPr="00EB0D2A" w:rsidRDefault="00037E3B" w:rsidP="00EB0D2A">
            <w:pPr>
              <w:pStyle w:val="CM1"/>
              <w:spacing w:line="360" w:lineRule="auto"/>
              <w:jc w:val="both"/>
              <w:rPr>
                <w:rFonts w:ascii="Times New Roman" w:hAnsi="Times New Roman"/>
                <w:sz w:val="20"/>
                <w:szCs w:val="20"/>
              </w:rPr>
            </w:pPr>
            <w:r w:rsidRPr="00EB0D2A">
              <w:rPr>
                <w:rFonts w:ascii="Times New Roman" w:hAnsi="Times New Roman"/>
                <w:sz w:val="20"/>
                <w:szCs w:val="20"/>
              </w:rPr>
              <w:t xml:space="preserve">( 1 ) Attiecībā uz dažiem īpašiem krāsainā stikla veidiem (piemēram, zaļais pudeļu stikls, kas samazina emisijas) ar sasniedzamajiem emisijas līmeņiem saistītu bažu dēļ var būt nepieciešama sēra bilances izpēte. Tabulā minētās vērtības var būt sarežģīti sasniegt apvienojumā ar filtrēto putekļu pārstrādi un kvalitatīvu no ārējiem piegādātājiem saņemtu lausku pārstrādi. </w:t>
            </w:r>
          </w:p>
          <w:p w:rsidR="00037E3B" w:rsidRPr="00EB0D2A" w:rsidRDefault="00037E3B" w:rsidP="00EB0D2A">
            <w:pPr>
              <w:pStyle w:val="CM1"/>
              <w:spacing w:line="360" w:lineRule="auto"/>
              <w:jc w:val="both"/>
              <w:rPr>
                <w:rFonts w:ascii="Times New Roman" w:hAnsi="Times New Roman"/>
                <w:sz w:val="20"/>
                <w:szCs w:val="20"/>
              </w:rPr>
            </w:pPr>
            <w:r w:rsidRPr="00EB0D2A">
              <w:rPr>
                <w:rFonts w:ascii="Times New Roman" w:hAnsi="Times New Roman"/>
                <w:sz w:val="20"/>
                <w:szCs w:val="20"/>
              </w:rPr>
              <w:t>( 2 ) Zemāki līmeņi ir saistīti ar apstākļiem, kuros SO</w:t>
            </w:r>
            <w:r>
              <w:rPr>
                <w:rFonts w:ascii="Times New Roman" w:hAnsi="Times New Roman"/>
                <w:sz w:val="20"/>
                <w:szCs w:val="20"/>
              </w:rPr>
              <w:t>x</w:t>
            </w:r>
            <w:r w:rsidRPr="00EB0D2A">
              <w:rPr>
                <w:rFonts w:ascii="Times New Roman" w:hAnsi="Times New Roman"/>
                <w:sz w:val="20"/>
                <w:szCs w:val="20"/>
              </w:rPr>
              <w:t xml:space="preserve"> samazināšanai ir lielāka prioritāte nekā cieto atkritumu ražošanas samazināšanai, proti, ja filtrētajos putekļos ir augsts sulfātu saturs. </w:t>
            </w:r>
          </w:p>
          <w:p w:rsidR="00037E3B" w:rsidRPr="00EB0D2A" w:rsidRDefault="00037E3B" w:rsidP="00EB0D2A">
            <w:pPr>
              <w:pStyle w:val="CM1"/>
              <w:spacing w:line="360" w:lineRule="auto"/>
              <w:jc w:val="both"/>
              <w:rPr>
                <w:rFonts w:ascii="Times New Roman" w:hAnsi="Times New Roman"/>
                <w:sz w:val="20"/>
                <w:szCs w:val="20"/>
              </w:rPr>
            </w:pPr>
            <w:r w:rsidRPr="00EB0D2A">
              <w:rPr>
                <w:rFonts w:ascii="Times New Roman" w:hAnsi="Times New Roman"/>
                <w:sz w:val="20"/>
                <w:szCs w:val="20"/>
              </w:rPr>
              <w:t>( 3 ) Ir izmantots 2. tabulā vispārīgiem gadījumiem norādītais konversijas koeficients (1,5 × 10 –3 ).</w:t>
            </w:r>
          </w:p>
          <w:p w:rsidR="00037E3B" w:rsidRPr="00EB0D2A" w:rsidRDefault="00037E3B" w:rsidP="00EB0D2A">
            <w:pPr>
              <w:pStyle w:val="CM1"/>
              <w:spacing w:line="360" w:lineRule="auto"/>
              <w:jc w:val="both"/>
              <w:rPr>
                <w:rFonts w:ascii="Times New Roman" w:hAnsi="Times New Roman"/>
                <w:color w:val="000000"/>
                <w:sz w:val="20"/>
                <w:szCs w:val="20"/>
              </w:rPr>
            </w:pPr>
            <w:r w:rsidRPr="00EB0D2A">
              <w:rPr>
                <w:rFonts w:ascii="Times New Roman" w:hAnsi="Times New Roman"/>
                <w:sz w:val="20"/>
                <w:szCs w:val="20"/>
              </w:rPr>
              <w:t xml:space="preserve"> ( 4 ) Attiecīgie emisijas līmeņi ir saistīti ar 1 % sēra degvieleļļas izmantošanu apvienojumā ar sekundārajiem attīrīšanas tehniskajiem paņēmieniem.</w:t>
            </w:r>
          </w:p>
        </w:tc>
      </w:tr>
    </w:tbl>
    <w:p w:rsidR="00037E3B" w:rsidRPr="005D2253" w:rsidRDefault="00037E3B" w:rsidP="001762AE">
      <w:pPr>
        <w:rPr>
          <w:rFonts w:ascii="Times New Roman" w:hAnsi="Times New Roman"/>
          <w:sz w:val="24"/>
          <w:szCs w:val="24"/>
        </w:rPr>
      </w:pPr>
    </w:p>
    <w:p w:rsidR="00037E3B" w:rsidRPr="005D2253" w:rsidRDefault="00037E3B" w:rsidP="00747DFD">
      <w:pPr>
        <w:pStyle w:val="Virsraksts"/>
      </w:pPr>
      <w:bookmarkStart w:id="22" w:name="_Toc357604713"/>
      <w:r w:rsidRPr="005D2253">
        <w:t>1.2.4. Kausēšanas krāšņu izdalītais ūdeņraža hlorīds (HCl) un ūdeņraža fluorīds (HF)</w:t>
      </w:r>
      <w:bookmarkEnd w:id="22"/>
    </w:p>
    <w:p w:rsidR="00037E3B" w:rsidRPr="001D2179" w:rsidRDefault="00037E3B" w:rsidP="001D2179">
      <w:pPr>
        <w:spacing w:after="0" w:line="360" w:lineRule="auto"/>
        <w:jc w:val="both"/>
        <w:rPr>
          <w:rFonts w:ascii="Times New Roman" w:hAnsi="Times New Roman"/>
          <w:bCs/>
          <w:sz w:val="24"/>
          <w:szCs w:val="24"/>
        </w:rPr>
      </w:pPr>
      <w:r w:rsidRPr="001D2179">
        <w:rPr>
          <w:rFonts w:ascii="Times New Roman" w:hAnsi="Times New Roman"/>
          <w:bCs/>
          <w:sz w:val="24"/>
          <w:szCs w:val="24"/>
        </w:rPr>
        <w:t>20. LPTP mērķis ir samazināt kausēšanas krāsns izdalītās HCl un HF emisijas (iespējams, arī dūmgāzes, kas rodas karstās sakausēšanas pārklājuma uzklāšanas laikā), izmantojot kādu no turpmāk minētajiem tehniskajiem paņēmieniem vai to apvienojumu.</w:t>
      </w:r>
    </w:p>
    <w:p w:rsidR="00037E3B" w:rsidRDefault="00037E3B" w:rsidP="001762AE">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037E3B" w:rsidRPr="001D2179" w:rsidTr="00EB0D2A">
        <w:tc>
          <w:tcPr>
            <w:tcW w:w="4643" w:type="dxa"/>
          </w:tcPr>
          <w:p w:rsidR="00037E3B" w:rsidRPr="00EB0D2A" w:rsidRDefault="00037E3B" w:rsidP="00EB0D2A">
            <w:pPr>
              <w:jc w:val="center"/>
              <w:rPr>
                <w:rFonts w:ascii="Times New Roman" w:hAnsi="Times New Roman"/>
                <w:b/>
                <w:sz w:val="24"/>
                <w:szCs w:val="24"/>
              </w:rPr>
            </w:pPr>
            <w:r w:rsidRPr="00EB0D2A">
              <w:rPr>
                <w:rFonts w:ascii="Times New Roman" w:hAnsi="Times New Roman"/>
                <w:b/>
                <w:color w:val="000000"/>
                <w:sz w:val="24"/>
                <w:szCs w:val="24"/>
                <w:lang w:eastAsia="lv-LV"/>
              </w:rPr>
              <w:t>Tehniskais paņēmiens ( 1 )</w:t>
            </w:r>
          </w:p>
        </w:tc>
        <w:tc>
          <w:tcPr>
            <w:tcW w:w="4643" w:type="dxa"/>
          </w:tcPr>
          <w:p w:rsidR="00037E3B" w:rsidRPr="00EB0D2A" w:rsidRDefault="00037E3B" w:rsidP="00EB0D2A">
            <w:pPr>
              <w:jc w:val="center"/>
              <w:rPr>
                <w:rFonts w:ascii="Times New Roman" w:hAnsi="Times New Roman"/>
                <w:b/>
                <w:sz w:val="24"/>
                <w:szCs w:val="24"/>
              </w:rPr>
            </w:pPr>
            <w:r w:rsidRPr="00EB0D2A">
              <w:rPr>
                <w:rFonts w:ascii="Times New Roman" w:hAnsi="Times New Roman"/>
                <w:b/>
                <w:color w:val="000000"/>
                <w:sz w:val="24"/>
                <w:szCs w:val="24"/>
                <w:lang w:eastAsia="lv-LV"/>
              </w:rPr>
              <w:t>Piemērojamība</w:t>
            </w:r>
          </w:p>
        </w:tc>
      </w:tr>
      <w:tr w:rsidR="00037E3B" w:rsidTr="00EB0D2A">
        <w:tc>
          <w:tcPr>
            <w:tcW w:w="4643"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i) Izejvielu ar zemu hlora un fluora saturu atlasīšana šihtas sagatavošanai.</w:t>
            </w:r>
          </w:p>
        </w:tc>
        <w:tc>
          <w:tcPr>
            <w:tcW w:w="4643"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Piemērojamību var ierobežot sarežģījumi, kas saistīti ar iekārtā ražotā stikla veidu un izejvielu pieejamību.</w:t>
            </w:r>
          </w:p>
        </w:tc>
      </w:tr>
      <w:tr w:rsidR="00037E3B" w:rsidTr="00EB0D2A">
        <w:tc>
          <w:tcPr>
            <w:tcW w:w="4643"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ii) Sausā vai pussausā gāzu attīrīšana apvienojumā ar filtrēšanas sistēmu.</w:t>
            </w:r>
          </w:p>
        </w:tc>
        <w:tc>
          <w:tcPr>
            <w:tcW w:w="4643" w:type="dxa"/>
          </w:tcPr>
          <w:p w:rsidR="00037E3B" w:rsidRPr="00EB0D2A" w:rsidRDefault="00037E3B" w:rsidP="00EB0D2A">
            <w:pPr>
              <w:jc w:val="both"/>
              <w:rPr>
                <w:rFonts w:ascii="Times New Roman" w:hAnsi="Times New Roman"/>
                <w:sz w:val="24"/>
                <w:szCs w:val="24"/>
              </w:rPr>
            </w:pPr>
            <w:r w:rsidRPr="00EB0D2A">
              <w:rPr>
                <w:rFonts w:ascii="Times New Roman" w:hAnsi="Times New Roman"/>
                <w:color w:val="000000"/>
                <w:sz w:val="24"/>
                <w:szCs w:val="24"/>
                <w:lang w:eastAsia="lv-LV"/>
              </w:rPr>
              <w:t>Tehniskais paņēmiens ir vispārīgi piemērojams.</w:t>
            </w:r>
          </w:p>
        </w:tc>
      </w:tr>
      <w:tr w:rsidR="00037E3B" w:rsidTr="00EB0D2A">
        <w:tc>
          <w:tcPr>
            <w:tcW w:w="9286" w:type="dxa"/>
            <w:gridSpan w:val="2"/>
          </w:tcPr>
          <w:p w:rsidR="00037E3B" w:rsidRPr="00EB0D2A" w:rsidRDefault="00037E3B" w:rsidP="00EB0D2A">
            <w:pPr>
              <w:jc w:val="both"/>
              <w:rPr>
                <w:rFonts w:ascii="Times New Roman" w:hAnsi="Times New Roman"/>
                <w:color w:val="000000"/>
                <w:sz w:val="20"/>
                <w:szCs w:val="20"/>
                <w:lang w:eastAsia="lv-LV"/>
              </w:rPr>
            </w:pPr>
            <w:r w:rsidRPr="00EB0D2A">
              <w:rPr>
                <w:rFonts w:ascii="Times New Roman" w:hAnsi="Times New Roman"/>
                <w:color w:val="000000"/>
                <w:sz w:val="20"/>
                <w:szCs w:val="20"/>
                <w:lang w:eastAsia="lv-LV"/>
              </w:rPr>
              <w:t>( 1 ) Tehniskie paņēmieni aprakstīti 1.10.4. nodaļā.</w:t>
            </w:r>
          </w:p>
        </w:tc>
      </w:tr>
    </w:tbl>
    <w:p w:rsidR="00037E3B" w:rsidRPr="005D2253" w:rsidRDefault="00037E3B" w:rsidP="001762AE">
      <w:pPr>
        <w:rPr>
          <w:rFonts w:ascii="Times New Roman" w:hAnsi="Times New Roman"/>
          <w:sz w:val="24"/>
          <w:szCs w:val="24"/>
        </w:rPr>
      </w:pPr>
    </w:p>
    <w:p w:rsidR="00037E3B" w:rsidRPr="00103943" w:rsidRDefault="00037E3B" w:rsidP="001D2179">
      <w:pPr>
        <w:tabs>
          <w:tab w:val="left" w:pos="6386"/>
        </w:tabs>
        <w:jc w:val="both"/>
        <w:rPr>
          <w:rFonts w:ascii="Times New Roman" w:hAnsi="Times New Roman"/>
          <w:bCs/>
          <w:sz w:val="24"/>
          <w:szCs w:val="24"/>
        </w:rPr>
      </w:pPr>
      <w:r w:rsidRPr="001D2179">
        <w:rPr>
          <w:rFonts w:ascii="Times New Roman" w:hAnsi="Times New Roman"/>
          <w:bCs/>
          <w:sz w:val="24"/>
          <w:szCs w:val="24"/>
        </w:rPr>
        <w:t>10. tabula. LPTP-SEL kausēšanas krāšņu HCl un HF emisijām taras stikla ražošanas nozarē</w:t>
      </w:r>
    </w:p>
    <w:p w:rsidR="00037E3B" w:rsidRPr="001762AE" w:rsidRDefault="00037E3B" w:rsidP="001762AE">
      <w:pPr>
        <w:tabs>
          <w:tab w:val="left" w:pos="4608"/>
          <w:tab w:val="left" w:pos="6386"/>
        </w:tabs>
        <w:ind w:left="93"/>
        <w:rPr>
          <w:rFonts w:ascii="Times New Roman" w:hAnsi="Times New Roman"/>
          <w:sz w:val="24"/>
          <w:szCs w:val="24"/>
        </w:rPr>
      </w:pPr>
      <w:r w:rsidRPr="001762AE">
        <w:rPr>
          <w:rFonts w:ascii="Times New Roman" w:hAnsi="Times New Roman"/>
          <w:sz w:val="24"/>
          <w:szCs w:val="24"/>
        </w:rPr>
        <w:tab/>
      </w: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8"/>
        <w:gridCol w:w="2843"/>
        <w:gridCol w:w="3113"/>
      </w:tblGrid>
      <w:tr w:rsidR="00037E3B" w:rsidRPr="001762AE" w:rsidTr="00525907">
        <w:tc>
          <w:tcPr>
            <w:tcW w:w="3298" w:type="dxa"/>
            <w:vMerge w:val="restart"/>
          </w:tcPr>
          <w:p w:rsidR="00037E3B" w:rsidRPr="00EB0D2A" w:rsidRDefault="00037E3B" w:rsidP="007529AC">
            <w:pPr>
              <w:tabs>
                <w:tab w:val="left" w:pos="4608"/>
                <w:tab w:val="left" w:pos="6386"/>
              </w:tabs>
              <w:spacing w:after="0" w:line="360" w:lineRule="auto"/>
              <w:rPr>
                <w:rFonts w:ascii="Times New Roman" w:hAnsi="Times New Roman"/>
                <w:sz w:val="24"/>
                <w:szCs w:val="24"/>
              </w:rPr>
            </w:pPr>
            <w:r w:rsidRPr="00EB0D2A">
              <w:rPr>
                <w:rFonts w:ascii="Times New Roman" w:hAnsi="Times New Roman"/>
                <w:b/>
                <w:bCs/>
                <w:sz w:val="24"/>
                <w:szCs w:val="24"/>
              </w:rPr>
              <w:t>Rādītājs</w:t>
            </w:r>
          </w:p>
        </w:tc>
        <w:tc>
          <w:tcPr>
            <w:tcW w:w="5956" w:type="dxa"/>
            <w:gridSpan w:val="2"/>
          </w:tcPr>
          <w:p w:rsidR="00037E3B" w:rsidRPr="00EB0D2A" w:rsidRDefault="00037E3B" w:rsidP="007529AC">
            <w:pPr>
              <w:tabs>
                <w:tab w:val="left" w:pos="4608"/>
                <w:tab w:val="left" w:pos="6386"/>
              </w:tabs>
              <w:spacing w:after="0" w:line="360" w:lineRule="auto"/>
              <w:jc w:val="center"/>
              <w:rPr>
                <w:rFonts w:ascii="Times New Roman" w:hAnsi="Times New Roman"/>
                <w:sz w:val="24"/>
                <w:szCs w:val="24"/>
              </w:rPr>
            </w:pPr>
            <w:r w:rsidRPr="00EB0D2A">
              <w:rPr>
                <w:rFonts w:ascii="Times New Roman" w:hAnsi="Times New Roman"/>
                <w:b/>
                <w:bCs/>
                <w:sz w:val="24"/>
                <w:szCs w:val="24"/>
              </w:rPr>
              <w:t>LPTP-SEL</w:t>
            </w:r>
          </w:p>
        </w:tc>
      </w:tr>
      <w:tr w:rsidR="00037E3B" w:rsidRPr="001762AE" w:rsidTr="007529AC">
        <w:tc>
          <w:tcPr>
            <w:tcW w:w="3298" w:type="dxa"/>
            <w:vMerge/>
          </w:tcPr>
          <w:p w:rsidR="00037E3B" w:rsidRPr="00EB0D2A" w:rsidRDefault="00037E3B" w:rsidP="007529AC">
            <w:pPr>
              <w:tabs>
                <w:tab w:val="left" w:pos="4608"/>
                <w:tab w:val="left" w:pos="6386"/>
              </w:tabs>
              <w:spacing w:after="0" w:line="360" w:lineRule="auto"/>
              <w:rPr>
                <w:rFonts w:ascii="Times New Roman" w:hAnsi="Times New Roman"/>
                <w:sz w:val="24"/>
                <w:szCs w:val="24"/>
              </w:rPr>
            </w:pPr>
          </w:p>
        </w:tc>
        <w:tc>
          <w:tcPr>
            <w:tcW w:w="2843" w:type="dxa"/>
          </w:tcPr>
          <w:p w:rsidR="00037E3B" w:rsidRPr="00EB0D2A" w:rsidRDefault="00037E3B" w:rsidP="007529AC">
            <w:pPr>
              <w:tabs>
                <w:tab w:val="left" w:pos="4608"/>
                <w:tab w:val="left" w:pos="6386"/>
              </w:tabs>
              <w:spacing w:after="0" w:line="360" w:lineRule="auto"/>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c>
          <w:tcPr>
            <w:tcW w:w="3113" w:type="dxa"/>
          </w:tcPr>
          <w:p w:rsidR="00037E3B" w:rsidRPr="00EB0D2A" w:rsidRDefault="00037E3B" w:rsidP="007529AC">
            <w:pPr>
              <w:tabs>
                <w:tab w:val="left" w:pos="4608"/>
                <w:tab w:val="left" w:pos="6386"/>
              </w:tabs>
              <w:spacing w:after="0" w:line="360" w:lineRule="auto"/>
              <w:rPr>
                <w:rFonts w:ascii="Times New Roman" w:hAnsi="Times New Roman"/>
                <w:sz w:val="24"/>
                <w:szCs w:val="24"/>
              </w:rPr>
            </w:pPr>
            <w:r w:rsidRPr="00EB0D2A">
              <w:rPr>
                <w:rFonts w:ascii="Times New Roman" w:hAnsi="Times New Roman"/>
                <w:sz w:val="24"/>
                <w:szCs w:val="24"/>
              </w:rPr>
              <w:t>Kg uz tonnu izkausēta stikla (</w:t>
            </w:r>
            <w:r w:rsidRPr="00EB0D2A">
              <w:rPr>
                <w:rFonts w:ascii="Times New Roman" w:hAnsi="Times New Roman"/>
                <w:sz w:val="24"/>
                <w:szCs w:val="24"/>
                <w:vertAlign w:val="superscript"/>
              </w:rPr>
              <w:t>1</w:t>
            </w:r>
            <w:r w:rsidRPr="00EB0D2A">
              <w:rPr>
                <w:rFonts w:ascii="Times New Roman" w:hAnsi="Times New Roman"/>
                <w:sz w:val="24"/>
                <w:szCs w:val="24"/>
              </w:rPr>
              <w:t>)</w:t>
            </w:r>
          </w:p>
        </w:tc>
      </w:tr>
      <w:tr w:rsidR="00037E3B" w:rsidRPr="001762AE" w:rsidTr="007529AC">
        <w:tc>
          <w:tcPr>
            <w:tcW w:w="3298" w:type="dxa"/>
          </w:tcPr>
          <w:p w:rsidR="00037E3B" w:rsidRPr="00EB0D2A" w:rsidRDefault="00037E3B" w:rsidP="007529AC">
            <w:pPr>
              <w:tabs>
                <w:tab w:val="left" w:pos="4608"/>
                <w:tab w:val="left" w:pos="6386"/>
              </w:tabs>
              <w:spacing w:after="0" w:line="360" w:lineRule="auto"/>
              <w:rPr>
                <w:rFonts w:ascii="Times New Roman" w:hAnsi="Times New Roman"/>
                <w:sz w:val="24"/>
                <w:szCs w:val="24"/>
              </w:rPr>
            </w:pPr>
            <w:r w:rsidRPr="00EB0D2A">
              <w:rPr>
                <w:rFonts w:ascii="Times New Roman" w:hAnsi="Times New Roman"/>
                <w:sz w:val="24"/>
                <w:szCs w:val="24"/>
              </w:rPr>
              <w:t>Ūdeņraža hlorīds, ko izsaka kā HCl (</w:t>
            </w:r>
            <w:r w:rsidRPr="00EB0D2A">
              <w:rPr>
                <w:rFonts w:ascii="Times New Roman" w:hAnsi="Times New Roman"/>
                <w:sz w:val="24"/>
                <w:szCs w:val="24"/>
                <w:vertAlign w:val="superscript"/>
              </w:rPr>
              <w:t>2</w:t>
            </w:r>
            <w:r w:rsidRPr="00EB0D2A">
              <w:rPr>
                <w:rFonts w:ascii="Times New Roman" w:hAnsi="Times New Roman"/>
                <w:sz w:val="24"/>
                <w:szCs w:val="24"/>
              </w:rPr>
              <w:t>)</w:t>
            </w:r>
          </w:p>
        </w:tc>
        <w:tc>
          <w:tcPr>
            <w:tcW w:w="2843" w:type="dxa"/>
          </w:tcPr>
          <w:p w:rsidR="00037E3B" w:rsidRPr="00EB0D2A" w:rsidRDefault="00037E3B" w:rsidP="000B6FB8">
            <w:pPr>
              <w:tabs>
                <w:tab w:val="left" w:pos="4608"/>
                <w:tab w:val="left" w:pos="6386"/>
              </w:tabs>
              <w:spacing w:after="0" w:line="360" w:lineRule="auto"/>
              <w:jc w:val="center"/>
              <w:rPr>
                <w:rFonts w:ascii="Times New Roman" w:hAnsi="Times New Roman"/>
                <w:sz w:val="24"/>
                <w:szCs w:val="24"/>
              </w:rPr>
            </w:pPr>
            <w:r w:rsidRPr="00EB0D2A">
              <w:rPr>
                <w:rFonts w:ascii="Times New Roman" w:hAnsi="Times New Roman"/>
                <w:sz w:val="24"/>
                <w:szCs w:val="24"/>
              </w:rPr>
              <w:t>&lt;10- 20</w:t>
            </w:r>
          </w:p>
        </w:tc>
        <w:tc>
          <w:tcPr>
            <w:tcW w:w="3113" w:type="dxa"/>
          </w:tcPr>
          <w:p w:rsidR="00037E3B" w:rsidRPr="00EB0D2A" w:rsidRDefault="00037E3B" w:rsidP="000B6FB8">
            <w:pPr>
              <w:tabs>
                <w:tab w:val="left" w:pos="4608"/>
                <w:tab w:val="left" w:pos="6386"/>
              </w:tabs>
              <w:spacing w:after="0" w:line="360" w:lineRule="auto"/>
              <w:jc w:val="center"/>
              <w:rPr>
                <w:rFonts w:ascii="Times New Roman" w:hAnsi="Times New Roman"/>
                <w:sz w:val="24"/>
                <w:szCs w:val="24"/>
              </w:rPr>
            </w:pPr>
            <w:r w:rsidRPr="00EB0D2A">
              <w:rPr>
                <w:rFonts w:ascii="Times New Roman" w:hAnsi="Times New Roman"/>
                <w:sz w:val="24"/>
                <w:szCs w:val="24"/>
              </w:rPr>
              <w:t>&lt;0,02-0,03</w:t>
            </w:r>
          </w:p>
        </w:tc>
      </w:tr>
      <w:tr w:rsidR="00037E3B" w:rsidRPr="001762AE" w:rsidTr="007529AC">
        <w:tc>
          <w:tcPr>
            <w:tcW w:w="3298" w:type="dxa"/>
          </w:tcPr>
          <w:p w:rsidR="00037E3B" w:rsidRPr="00EB0D2A" w:rsidRDefault="00037E3B" w:rsidP="007529AC">
            <w:pPr>
              <w:tabs>
                <w:tab w:val="left" w:pos="4608"/>
                <w:tab w:val="left" w:pos="6386"/>
              </w:tabs>
              <w:spacing w:after="0" w:line="360" w:lineRule="auto"/>
              <w:rPr>
                <w:rFonts w:ascii="Times New Roman" w:hAnsi="Times New Roman"/>
                <w:sz w:val="24"/>
                <w:szCs w:val="24"/>
              </w:rPr>
            </w:pPr>
            <w:r w:rsidRPr="00EB0D2A">
              <w:rPr>
                <w:rFonts w:ascii="Times New Roman" w:hAnsi="Times New Roman"/>
                <w:sz w:val="24"/>
                <w:szCs w:val="24"/>
              </w:rPr>
              <w:t>Ūdeņraža fluorīds, ko izsaka kā HF</w:t>
            </w:r>
          </w:p>
        </w:tc>
        <w:tc>
          <w:tcPr>
            <w:tcW w:w="2843" w:type="dxa"/>
          </w:tcPr>
          <w:p w:rsidR="00037E3B" w:rsidRPr="00EB0D2A" w:rsidRDefault="00037E3B" w:rsidP="000B6FB8">
            <w:pPr>
              <w:tabs>
                <w:tab w:val="left" w:pos="4608"/>
                <w:tab w:val="left" w:pos="6386"/>
              </w:tabs>
              <w:spacing w:after="0" w:line="360" w:lineRule="auto"/>
              <w:jc w:val="center"/>
              <w:rPr>
                <w:rFonts w:ascii="Times New Roman" w:hAnsi="Times New Roman"/>
                <w:sz w:val="24"/>
                <w:szCs w:val="24"/>
              </w:rPr>
            </w:pPr>
            <w:r w:rsidRPr="00EB0D2A">
              <w:rPr>
                <w:rFonts w:ascii="Times New Roman" w:hAnsi="Times New Roman"/>
                <w:sz w:val="24"/>
                <w:szCs w:val="24"/>
              </w:rPr>
              <w:t>&lt;1- 5</w:t>
            </w:r>
          </w:p>
        </w:tc>
        <w:tc>
          <w:tcPr>
            <w:tcW w:w="3113" w:type="dxa"/>
          </w:tcPr>
          <w:p w:rsidR="00037E3B" w:rsidRPr="00EB0D2A" w:rsidRDefault="00037E3B" w:rsidP="000B6FB8">
            <w:pPr>
              <w:tabs>
                <w:tab w:val="left" w:pos="4608"/>
                <w:tab w:val="left" w:pos="6386"/>
              </w:tabs>
              <w:spacing w:after="0" w:line="360" w:lineRule="auto"/>
              <w:jc w:val="center"/>
              <w:rPr>
                <w:rFonts w:ascii="Times New Roman" w:hAnsi="Times New Roman"/>
                <w:sz w:val="24"/>
                <w:szCs w:val="24"/>
              </w:rPr>
            </w:pPr>
            <w:r w:rsidRPr="00EB0D2A">
              <w:rPr>
                <w:rFonts w:ascii="Times New Roman" w:hAnsi="Times New Roman"/>
                <w:sz w:val="24"/>
                <w:szCs w:val="24"/>
              </w:rPr>
              <w:t>&lt;0,001-0,008</w:t>
            </w:r>
          </w:p>
        </w:tc>
      </w:tr>
      <w:tr w:rsidR="00037E3B" w:rsidRPr="001762AE" w:rsidTr="007529AC">
        <w:tc>
          <w:tcPr>
            <w:tcW w:w="9254" w:type="dxa"/>
            <w:gridSpan w:val="3"/>
          </w:tcPr>
          <w:p w:rsidR="00037E3B" w:rsidRDefault="00037E3B" w:rsidP="000B6FB8">
            <w:pPr>
              <w:tabs>
                <w:tab w:val="left" w:pos="4608"/>
                <w:tab w:val="left" w:pos="6386"/>
              </w:tabs>
              <w:spacing w:after="0" w:line="360" w:lineRule="auto"/>
              <w:rPr>
                <w:rFonts w:ascii="Times New Roman" w:hAnsi="Times New Roman"/>
                <w:color w:val="000000"/>
                <w:sz w:val="20"/>
                <w:szCs w:val="20"/>
              </w:rPr>
            </w:pPr>
            <w:r w:rsidRPr="000B6FB8">
              <w:rPr>
                <w:rFonts w:ascii="Times New Roman" w:hAnsi="Times New Roman"/>
                <w:color w:val="000000"/>
                <w:sz w:val="20"/>
                <w:szCs w:val="20"/>
              </w:rPr>
              <w:t xml:space="preserve">( 1 ) Izmantots 2. tabulā vispārīgiem gadījumiem norādītais konversijas koeficients (1,5 × 10 –3 ). </w:t>
            </w:r>
          </w:p>
          <w:p w:rsidR="00037E3B" w:rsidRPr="000B6FB8" w:rsidRDefault="00037E3B" w:rsidP="000B6FB8">
            <w:pPr>
              <w:tabs>
                <w:tab w:val="left" w:pos="4608"/>
                <w:tab w:val="left" w:pos="6386"/>
              </w:tabs>
              <w:spacing w:after="0" w:line="360" w:lineRule="auto"/>
              <w:rPr>
                <w:rFonts w:ascii="Times New Roman" w:hAnsi="Times New Roman"/>
                <w:sz w:val="20"/>
                <w:szCs w:val="20"/>
              </w:rPr>
            </w:pPr>
            <w:r w:rsidRPr="000B6FB8">
              <w:rPr>
                <w:rFonts w:ascii="Times New Roman" w:hAnsi="Times New Roman"/>
                <w:color w:val="000000"/>
                <w:sz w:val="20"/>
                <w:szCs w:val="20"/>
              </w:rPr>
              <w:t>( 2 ) Augstāki līmeņi ir saistīti ar vienlaicīgu karstās sakausēšanas pārklājuma uzklāšanas laikā radušos dūmgāzu attīrīšanu.</w:t>
            </w:r>
          </w:p>
        </w:tc>
      </w:tr>
    </w:tbl>
    <w:p w:rsidR="00037E3B" w:rsidRPr="001762AE" w:rsidRDefault="00037E3B" w:rsidP="00225D2C">
      <w:pPr>
        <w:tabs>
          <w:tab w:val="left" w:pos="4608"/>
        </w:tabs>
        <w:ind w:left="93" w:firstLineChars="1000" w:firstLine="571"/>
        <w:rPr>
          <w:rFonts w:ascii="Times New Roman" w:hAnsi="Times New Roman"/>
          <w:sz w:val="24"/>
          <w:szCs w:val="24"/>
        </w:rPr>
      </w:pPr>
    </w:p>
    <w:p w:rsidR="00037E3B" w:rsidRPr="001762AE" w:rsidRDefault="00037E3B" w:rsidP="006B30BE">
      <w:pPr>
        <w:pStyle w:val="Virsraksts"/>
      </w:pPr>
      <w:bookmarkStart w:id="23" w:name="_Toc357604714"/>
      <w:r w:rsidRPr="001762AE">
        <w:t>1.2.5. Kausēšanas krāšņu izdalītie metāli</w:t>
      </w:r>
      <w:bookmarkEnd w:id="23"/>
      <w:r w:rsidRPr="001762AE">
        <w:tab/>
      </w:r>
      <w:r w:rsidRPr="001762AE">
        <w:tab/>
      </w:r>
      <w:r w:rsidRPr="001762AE">
        <w:tab/>
      </w:r>
    </w:p>
    <w:p w:rsidR="00037E3B" w:rsidRPr="001762AE" w:rsidRDefault="00037E3B" w:rsidP="006B30BE">
      <w:pPr>
        <w:tabs>
          <w:tab w:val="left" w:pos="7308"/>
        </w:tabs>
        <w:ind w:left="-110"/>
        <w:jc w:val="both"/>
        <w:rPr>
          <w:rFonts w:ascii="Times New Roman" w:hAnsi="Times New Roman"/>
          <w:sz w:val="24"/>
          <w:szCs w:val="24"/>
        </w:rPr>
      </w:pPr>
      <w:r w:rsidRPr="000B6FB8">
        <w:rPr>
          <w:rFonts w:ascii="Times New Roman" w:hAnsi="Times New Roman"/>
          <w:bCs/>
          <w:sz w:val="24"/>
          <w:szCs w:val="24"/>
        </w:rPr>
        <w:t>21. LPTP mērķis ir samazināt kausēšanas krāsns izdalītās metālu emisijas, izmantojot kādu no turpmāk minētajiem tehniskajiem paņēmieniem vai to apvienojumu.</w:t>
      </w:r>
      <w:r w:rsidRPr="000B6FB8">
        <w:rPr>
          <w:rFonts w:ascii="Times New Roman" w:hAnsi="Times New Roman"/>
          <w:bCs/>
          <w:sz w:val="24"/>
          <w:szCs w:val="24"/>
        </w:rPr>
        <w:tab/>
      </w:r>
      <w:r w:rsidRPr="000B6FB8">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tcPr>
          <w:p w:rsidR="00037E3B" w:rsidRPr="00EB0D2A" w:rsidRDefault="00037E3B" w:rsidP="00EB0D2A">
            <w:pPr>
              <w:tabs>
                <w:tab w:val="left" w:pos="3888"/>
                <w:tab w:val="left" w:pos="7308"/>
              </w:tabs>
              <w:rPr>
                <w:rFonts w:ascii="Times New Roman" w:hAnsi="Times New Roman"/>
                <w:sz w:val="24"/>
                <w:szCs w:val="24"/>
              </w:rPr>
            </w:pPr>
            <w:r w:rsidRPr="00EB0D2A">
              <w:rPr>
                <w:rFonts w:ascii="Times New Roman" w:hAnsi="Times New Roman"/>
                <w:b/>
                <w:bCs/>
                <w:sz w:val="24"/>
                <w:szCs w:val="24"/>
              </w:rPr>
              <w:t>Tehniskais paņēmiens С</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tc>
        <w:tc>
          <w:tcPr>
            <w:tcW w:w="4264" w:type="dxa"/>
          </w:tcPr>
          <w:p w:rsidR="00037E3B" w:rsidRPr="00EB0D2A" w:rsidRDefault="00037E3B" w:rsidP="000B6FB8">
            <w:pPr>
              <w:tabs>
                <w:tab w:val="left" w:pos="3888"/>
                <w:tab w:val="left" w:pos="7308"/>
              </w:tabs>
              <w:ind w:left="93"/>
              <w:rPr>
                <w:rFonts w:ascii="Times New Roman" w:hAnsi="Times New Roman"/>
                <w:sz w:val="24"/>
                <w:szCs w:val="24"/>
              </w:rPr>
            </w:pPr>
            <w:r w:rsidRPr="00EB0D2A">
              <w:rPr>
                <w:rFonts w:ascii="Times New Roman" w:hAnsi="Times New Roman"/>
                <w:b/>
                <w:bCs/>
                <w:sz w:val="24"/>
                <w:szCs w:val="24"/>
              </w:rPr>
              <w:t>Piemērojamība</w:t>
            </w:r>
          </w:p>
        </w:tc>
      </w:tr>
      <w:tr w:rsidR="00037E3B" w:rsidRPr="001762AE" w:rsidTr="00EB0D2A">
        <w:tc>
          <w:tcPr>
            <w:tcW w:w="4264" w:type="dxa"/>
          </w:tcPr>
          <w:p w:rsidR="00037E3B" w:rsidRPr="00EB0D2A" w:rsidRDefault="00037E3B" w:rsidP="000B6FB8">
            <w:pPr>
              <w:tabs>
                <w:tab w:val="left" w:pos="3888"/>
                <w:tab w:val="left" w:pos="7308"/>
              </w:tabs>
              <w:jc w:val="both"/>
              <w:rPr>
                <w:rFonts w:ascii="Times New Roman" w:hAnsi="Times New Roman"/>
                <w:sz w:val="24"/>
                <w:szCs w:val="24"/>
              </w:rPr>
            </w:pPr>
            <w:r w:rsidRPr="00EB0D2A">
              <w:rPr>
                <w:rFonts w:ascii="Times New Roman" w:hAnsi="Times New Roman"/>
                <w:sz w:val="24"/>
                <w:szCs w:val="24"/>
              </w:rPr>
              <w:t>i)    Izejvielu ar zemu metālu saturu atlasīšana šihtas sagatavošanai.</w:t>
            </w:r>
          </w:p>
        </w:tc>
        <w:tc>
          <w:tcPr>
            <w:tcW w:w="4264" w:type="dxa"/>
            <w:vMerge w:val="restart"/>
          </w:tcPr>
          <w:p w:rsidR="00037E3B" w:rsidRPr="00EB0D2A" w:rsidRDefault="00037E3B" w:rsidP="000B6FB8">
            <w:pPr>
              <w:tabs>
                <w:tab w:val="left" w:pos="3888"/>
                <w:tab w:val="left" w:pos="7308"/>
              </w:tabs>
              <w:jc w:val="both"/>
              <w:rPr>
                <w:rFonts w:ascii="Times New Roman" w:hAnsi="Times New Roman"/>
                <w:sz w:val="24"/>
                <w:szCs w:val="24"/>
              </w:rPr>
            </w:pPr>
            <w:r w:rsidRPr="00EB0D2A">
              <w:rPr>
                <w:rFonts w:ascii="Times New Roman" w:hAnsi="Times New Roman"/>
                <w:sz w:val="24"/>
                <w:szCs w:val="24"/>
              </w:rPr>
              <w:t>Piemērojamību     var ierobežot sarežģījumi, kas saistīti ar iekārtā ražotā  stikla  veidu un izejvielu pieejamību.</w:t>
            </w:r>
            <w:r w:rsidRPr="00EB0D2A">
              <w:rPr>
                <w:rFonts w:ascii="Times New Roman" w:hAnsi="Times New Roman"/>
                <w:sz w:val="24"/>
                <w:szCs w:val="24"/>
              </w:rPr>
              <w:tab/>
            </w:r>
          </w:p>
          <w:p w:rsidR="00037E3B" w:rsidRPr="00EB0D2A" w:rsidRDefault="00037E3B" w:rsidP="000B6FB8">
            <w:pPr>
              <w:tabs>
                <w:tab w:val="left" w:pos="3888"/>
                <w:tab w:val="left" w:pos="7308"/>
              </w:tabs>
              <w:jc w:val="both"/>
              <w:rPr>
                <w:rFonts w:ascii="Times New Roman" w:hAnsi="Times New Roman"/>
                <w:sz w:val="24"/>
                <w:szCs w:val="24"/>
              </w:rPr>
            </w:pPr>
            <w:r w:rsidRPr="00EB0D2A">
              <w:rPr>
                <w:rFonts w:ascii="Times New Roman" w:hAnsi="Times New Roman"/>
                <w:sz w:val="24"/>
                <w:szCs w:val="24"/>
              </w:rPr>
              <w:tab/>
            </w:r>
          </w:p>
        </w:tc>
      </w:tr>
      <w:tr w:rsidR="00037E3B" w:rsidRPr="001762AE" w:rsidTr="00EB0D2A">
        <w:tc>
          <w:tcPr>
            <w:tcW w:w="4264" w:type="dxa"/>
          </w:tcPr>
          <w:p w:rsidR="00037E3B" w:rsidRPr="00EB0D2A" w:rsidRDefault="00037E3B" w:rsidP="000B6FB8">
            <w:pPr>
              <w:tabs>
                <w:tab w:val="left" w:pos="3888"/>
                <w:tab w:val="left" w:pos="7308"/>
              </w:tabs>
              <w:jc w:val="both"/>
              <w:rPr>
                <w:rFonts w:ascii="Times New Roman" w:hAnsi="Times New Roman"/>
                <w:sz w:val="24"/>
                <w:szCs w:val="24"/>
              </w:rPr>
            </w:pPr>
            <w:r w:rsidRPr="00EB0D2A">
              <w:rPr>
                <w:rFonts w:ascii="Times New Roman" w:hAnsi="Times New Roman"/>
                <w:sz w:val="24"/>
                <w:szCs w:val="24"/>
              </w:rPr>
              <w:t>ii)    Samazināt līdz minimumam metālu savienojumu izmantošanu šihtas sagatavošanai, ja ir nepieciešama stikla iekrāsošana vai atkrāsošana   atbilstoši   patēriņam   paredzētā   stikla kvalitātes prasībām</w:t>
            </w:r>
          </w:p>
        </w:tc>
        <w:tc>
          <w:tcPr>
            <w:tcW w:w="4264" w:type="dxa"/>
            <w:vMerge/>
          </w:tcPr>
          <w:p w:rsidR="00037E3B" w:rsidRPr="00EB0D2A" w:rsidRDefault="00037E3B" w:rsidP="00EB0D2A">
            <w:pPr>
              <w:tabs>
                <w:tab w:val="left" w:pos="3888"/>
                <w:tab w:val="left" w:pos="7308"/>
              </w:tabs>
              <w:rPr>
                <w:rFonts w:ascii="Times New Roman" w:hAnsi="Times New Roman"/>
                <w:sz w:val="24"/>
                <w:szCs w:val="24"/>
              </w:rPr>
            </w:pPr>
          </w:p>
        </w:tc>
      </w:tr>
      <w:tr w:rsidR="00037E3B" w:rsidRPr="001762AE" w:rsidTr="00EB0D2A">
        <w:tc>
          <w:tcPr>
            <w:tcW w:w="4264" w:type="dxa"/>
          </w:tcPr>
          <w:p w:rsidR="00037E3B" w:rsidRPr="00EB0D2A" w:rsidRDefault="00037E3B" w:rsidP="000B6FB8">
            <w:pPr>
              <w:tabs>
                <w:tab w:val="left" w:pos="3888"/>
                <w:tab w:val="left" w:pos="7308"/>
              </w:tabs>
              <w:jc w:val="both"/>
              <w:rPr>
                <w:rFonts w:ascii="Times New Roman" w:hAnsi="Times New Roman"/>
                <w:sz w:val="24"/>
                <w:szCs w:val="24"/>
              </w:rPr>
            </w:pPr>
            <w:r w:rsidRPr="00EB0D2A">
              <w:rPr>
                <w:rFonts w:ascii="Times New Roman" w:hAnsi="Times New Roman"/>
                <w:sz w:val="24"/>
                <w:szCs w:val="24"/>
              </w:rPr>
              <w:t>iii) Filtrēšanas sistēmas izmantošana (maisa filtrs vai elektrostatiskais filtrs)</w:t>
            </w:r>
          </w:p>
        </w:tc>
        <w:tc>
          <w:tcPr>
            <w:tcW w:w="4264" w:type="dxa"/>
            <w:vMerge w:val="restart"/>
          </w:tcPr>
          <w:p w:rsidR="00037E3B" w:rsidRPr="00EB0D2A" w:rsidRDefault="00037E3B" w:rsidP="000B6FB8">
            <w:pPr>
              <w:tabs>
                <w:tab w:val="left" w:pos="3888"/>
                <w:tab w:val="left" w:pos="7308"/>
              </w:tabs>
              <w:jc w:val="both"/>
              <w:rPr>
                <w:rFonts w:ascii="Times New Roman" w:hAnsi="Times New Roman"/>
                <w:sz w:val="24"/>
                <w:szCs w:val="24"/>
              </w:rPr>
            </w:pPr>
            <w:r w:rsidRPr="00EB0D2A">
              <w:rPr>
                <w:rFonts w:ascii="Times New Roman" w:hAnsi="Times New Roman"/>
                <w:sz w:val="24"/>
                <w:szCs w:val="24"/>
              </w:rPr>
              <w:t>Tehniskie paņēmieni ir vispārīgi piemērojami.</w:t>
            </w:r>
            <w:r w:rsidRPr="00EB0D2A">
              <w:rPr>
                <w:rFonts w:ascii="Times New Roman" w:hAnsi="Times New Roman"/>
                <w:sz w:val="24"/>
                <w:szCs w:val="24"/>
              </w:rPr>
              <w:tab/>
            </w:r>
          </w:p>
        </w:tc>
      </w:tr>
      <w:tr w:rsidR="00037E3B" w:rsidRPr="001762AE" w:rsidTr="00EB0D2A">
        <w:tc>
          <w:tcPr>
            <w:tcW w:w="4264" w:type="dxa"/>
          </w:tcPr>
          <w:p w:rsidR="00037E3B" w:rsidRPr="00EB0D2A" w:rsidRDefault="00037E3B" w:rsidP="000B6FB8">
            <w:pPr>
              <w:tabs>
                <w:tab w:val="left" w:pos="3888"/>
                <w:tab w:val="left" w:pos="7308"/>
              </w:tabs>
              <w:jc w:val="both"/>
              <w:rPr>
                <w:rFonts w:ascii="Times New Roman" w:hAnsi="Times New Roman"/>
                <w:sz w:val="24"/>
                <w:szCs w:val="24"/>
              </w:rPr>
            </w:pPr>
            <w:r w:rsidRPr="00EB0D2A">
              <w:rPr>
                <w:rFonts w:ascii="Times New Roman" w:hAnsi="Times New Roman"/>
                <w:sz w:val="24"/>
                <w:szCs w:val="24"/>
              </w:rPr>
              <w:t>iv) Sausā vai pussausā gāzu attīrīšana apvienojumā ar filtrēšanas sistēmu.</w:t>
            </w:r>
            <w:r w:rsidRPr="00EB0D2A">
              <w:rPr>
                <w:rFonts w:ascii="Times New Roman" w:hAnsi="Times New Roman"/>
                <w:sz w:val="24"/>
                <w:szCs w:val="24"/>
              </w:rPr>
              <w:tab/>
            </w:r>
          </w:p>
        </w:tc>
        <w:tc>
          <w:tcPr>
            <w:tcW w:w="4264" w:type="dxa"/>
            <w:vMerge/>
          </w:tcPr>
          <w:p w:rsidR="00037E3B" w:rsidRPr="00EB0D2A" w:rsidRDefault="00037E3B" w:rsidP="00EB0D2A">
            <w:pPr>
              <w:tabs>
                <w:tab w:val="left" w:pos="3888"/>
                <w:tab w:val="left" w:pos="7308"/>
              </w:tabs>
              <w:rPr>
                <w:rFonts w:ascii="Times New Roman" w:hAnsi="Times New Roman"/>
                <w:sz w:val="24"/>
                <w:szCs w:val="24"/>
              </w:rPr>
            </w:pPr>
          </w:p>
        </w:tc>
      </w:tr>
      <w:tr w:rsidR="00037E3B" w:rsidRPr="000B6FB8" w:rsidTr="00EB0D2A">
        <w:tc>
          <w:tcPr>
            <w:tcW w:w="8528" w:type="dxa"/>
            <w:gridSpan w:val="2"/>
          </w:tcPr>
          <w:p w:rsidR="00037E3B" w:rsidRPr="000B6FB8" w:rsidRDefault="00037E3B" w:rsidP="000B6FB8">
            <w:pPr>
              <w:tabs>
                <w:tab w:val="left" w:pos="3888"/>
                <w:tab w:val="left" w:pos="7308"/>
              </w:tabs>
              <w:ind w:left="93"/>
              <w:rPr>
                <w:rFonts w:ascii="Times New Roman" w:hAnsi="Times New Roman"/>
                <w:sz w:val="20"/>
                <w:szCs w:val="20"/>
              </w:rPr>
            </w:pPr>
            <w:r w:rsidRPr="000B6FB8">
              <w:rPr>
                <w:rFonts w:ascii="Times New Roman" w:hAnsi="Times New Roman"/>
                <w:sz w:val="20"/>
                <w:szCs w:val="20"/>
              </w:rPr>
              <w:t>(</w:t>
            </w:r>
            <w:r w:rsidRPr="000B6FB8">
              <w:rPr>
                <w:rFonts w:ascii="Times New Roman" w:hAnsi="Times New Roman"/>
                <w:sz w:val="20"/>
                <w:szCs w:val="20"/>
                <w:vertAlign w:val="superscript"/>
              </w:rPr>
              <w:t>1</w:t>
            </w:r>
            <w:r w:rsidRPr="000B6FB8">
              <w:rPr>
                <w:rFonts w:ascii="Times New Roman" w:hAnsi="Times New Roman"/>
                <w:sz w:val="20"/>
                <w:szCs w:val="20"/>
              </w:rPr>
              <w:t>) Tehniskie paņēmieni aprakstīti 1.10.5. nodaļā.</w:t>
            </w:r>
          </w:p>
        </w:tc>
      </w:tr>
    </w:tbl>
    <w:p w:rsidR="00037E3B" w:rsidRPr="001762AE" w:rsidRDefault="00037E3B" w:rsidP="000B6FB8">
      <w:pPr>
        <w:tabs>
          <w:tab w:val="left" w:pos="3888"/>
          <w:tab w:val="left" w:pos="7308"/>
        </w:tabs>
        <w:ind w:left="93"/>
        <w:rPr>
          <w:rFonts w:ascii="Times New Roman" w:hAnsi="Times New Roman"/>
          <w:sz w:val="24"/>
          <w:szCs w:val="24"/>
        </w:rPr>
      </w:pPr>
      <w:r w:rsidRPr="005D2253">
        <w:rPr>
          <w:rFonts w:ascii="Times New Roman" w:hAnsi="Times New Roman"/>
          <w:sz w:val="24"/>
          <w:szCs w:val="24"/>
        </w:rPr>
        <w:tab/>
      </w:r>
      <w:r w:rsidRPr="005D2253">
        <w:rPr>
          <w:rFonts w:ascii="Times New Roman" w:hAnsi="Times New Roman"/>
          <w:b/>
          <w:bCs/>
          <w:sz w:val="24"/>
          <w:szCs w:val="24"/>
        </w:rPr>
        <w:tab/>
      </w:r>
      <w:r w:rsidRPr="001762AE">
        <w:rPr>
          <w:rFonts w:ascii="Times New Roman" w:hAnsi="Times New Roman"/>
          <w:sz w:val="24"/>
          <w:szCs w:val="24"/>
        </w:rPr>
        <w:tab/>
      </w:r>
      <w:r w:rsidRPr="001762AE">
        <w:rPr>
          <w:rFonts w:ascii="Times New Roman" w:hAnsi="Times New Roman"/>
          <w:sz w:val="24"/>
          <w:szCs w:val="24"/>
        </w:rPr>
        <w:tab/>
      </w:r>
    </w:p>
    <w:p w:rsidR="00037E3B" w:rsidRPr="000B6FB8" w:rsidRDefault="00037E3B" w:rsidP="000B6FB8">
      <w:pPr>
        <w:autoSpaceDE w:val="0"/>
        <w:autoSpaceDN w:val="0"/>
        <w:adjustRightInd w:val="0"/>
        <w:spacing w:before="60" w:after="60"/>
        <w:rPr>
          <w:rFonts w:ascii="Times New Roman" w:hAnsi="Times New Roman"/>
          <w:color w:val="000000"/>
          <w:sz w:val="24"/>
          <w:szCs w:val="24"/>
        </w:rPr>
      </w:pPr>
      <w:r w:rsidRPr="000B6FB8">
        <w:rPr>
          <w:rFonts w:ascii="Times New Roman" w:hAnsi="Times New Roman"/>
          <w:iCs/>
          <w:color w:val="000000"/>
          <w:sz w:val="24"/>
          <w:szCs w:val="24"/>
        </w:rPr>
        <w:t xml:space="preserve">11. tabula </w:t>
      </w:r>
      <w:r w:rsidRPr="000B6FB8">
        <w:rPr>
          <w:rFonts w:ascii="Times New Roman" w:hAnsi="Times New Roman"/>
          <w:bCs/>
          <w:color w:val="000000"/>
          <w:sz w:val="24"/>
          <w:szCs w:val="24"/>
        </w:rPr>
        <w:t>LPTP-SEL kausēšanas krāšņu metālu emisijām taras stikla ražošanas nozarē</w:t>
      </w:r>
    </w:p>
    <w:p w:rsidR="00037E3B" w:rsidRPr="001762AE" w:rsidRDefault="00037E3B" w:rsidP="001762AE">
      <w:pPr>
        <w:tabs>
          <w:tab w:val="left" w:pos="7308"/>
        </w:tabs>
        <w:ind w:left="93"/>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04"/>
        <w:gridCol w:w="2198"/>
        <w:gridCol w:w="2226"/>
      </w:tblGrid>
      <w:tr w:rsidR="00037E3B" w:rsidRPr="001762AE" w:rsidTr="00EB0D2A">
        <w:tc>
          <w:tcPr>
            <w:tcW w:w="4104" w:type="dxa"/>
            <w:vMerge w:val="restart"/>
          </w:tcPr>
          <w:p w:rsidR="00037E3B" w:rsidRPr="00EB0D2A" w:rsidRDefault="00037E3B" w:rsidP="000B6FB8">
            <w:pPr>
              <w:tabs>
                <w:tab w:val="left" w:pos="7308"/>
              </w:tabs>
              <w:jc w:val="center"/>
              <w:rPr>
                <w:rFonts w:ascii="Times New Roman" w:hAnsi="Times New Roman"/>
                <w:sz w:val="24"/>
                <w:szCs w:val="24"/>
              </w:rPr>
            </w:pPr>
            <w:r w:rsidRPr="00EB0D2A">
              <w:rPr>
                <w:rFonts w:ascii="Times New Roman" w:hAnsi="Times New Roman"/>
                <w:b/>
                <w:bCs/>
                <w:sz w:val="24"/>
                <w:szCs w:val="24"/>
              </w:rPr>
              <w:t>Rādītājs</w:t>
            </w:r>
          </w:p>
        </w:tc>
        <w:tc>
          <w:tcPr>
            <w:tcW w:w="4424" w:type="dxa"/>
            <w:gridSpan w:val="2"/>
          </w:tcPr>
          <w:p w:rsidR="00037E3B" w:rsidRPr="00EB0D2A" w:rsidRDefault="00037E3B" w:rsidP="000B6FB8">
            <w:pPr>
              <w:tabs>
                <w:tab w:val="left" w:pos="7308"/>
              </w:tabs>
              <w:jc w:val="center"/>
              <w:rPr>
                <w:rFonts w:ascii="Times New Roman" w:hAnsi="Times New Roman"/>
                <w:sz w:val="24"/>
                <w:szCs w:val="24"/>
              </w:rPr>
            </w:pPr>
            <w:r w:rsidRPr="00EB0D2A">
              <w:rPr>
                <w:rFonts w:ascii="Times New Roman" w:hAnsi="Times New Roman"/>
                <w:b/>
                <w:bCs/>
                <w:sz w:val="24"/>
                <w:szCs w:val="24"/>
              </w:rPr>
              <w:t>LPTP-SEL С</w:t>
            </w:r>
            <w:r>
              <w:rPr>
                <w:rFonts w:ascii="Times New Roman" w:hAnsi="Times New Roman"/>
                <w:b/>
                <w:bCs/>
                <w:sz w:val="24"/>
                <w:szCs w:val="24"/>
              </w:rPr>
              <w:t>(</w:t>
            </w:r>
            <w:r w:rsidRPr="00EB0D2A">
              <w:rPr>
                <w:rFonts w:ascii="Times New Roman" w:hAnsi="Times New Roman"/>
                <w:b/>
                <w:bCs/>
                <w:sz w:val="24"/>
                <w:szCs w:val="24"/>
                <w:vertAlign w:val="superscript"/>
              </w:rPr>
              <w:t>1</w:t>
            </w:r>
            <w:r w:rsidRPr="00EB0D2A">
              <w:rPr>
                <w:rFonts w:ascii="Times New Roman" w:hAnsi="Times New Roman"/>
                <w:b/>
                <w:bCs/>
                <w:sz w:val="24"/>
                <w:szCs w:val="24"/>
              </w:rPr>
              <w:t>) (</w:t>
            </w:r>
            <w:r w:rsidRPr="00EB0D2A">
              <w:rPr>
                <w:rFonts w:ascii="Times New Roman" w:hAnsi="Times New Roman"/>
                <w:b/>
                <w:bCs/>
                <w:sz w:val="24"/>
                <w:szCs w:val="24"/>
                <w:vertAlign w:val="superscript"/>
              </w:rPr>
              <w:t>2</w:t>
            </w:r>
            <w:r w:rsidRPr="00EB0D2A">
              <w:rPr>
                <w:rFonts w:ascii="Times New Roman" w:hAnsi="Times New Roman"/>
                <w:b/>
                <w:bCs/>
                <w:sz w:val="24"/>
                <w:szCs w:val="24"/>
              </w:rPr>
              <w:t>) (</w:t>
            </w:r>
            <w:r w:rsidRPr="00EB0D2A">
              <w:rPr>
                <w:rFonts w:ascii="Times New Roman" w:hAnsi="Times New Roman"/>
                <w:b/>
                <w:bCs/>
                <w:sz w:val="24"/>
                <w:szCs w:val="24"/>
                <w:vertAlign w:val="superscript"/>
              </w:rPr>
              <w:t>3</w:t>
            </w:r>
            <w:r w:rsidRPr="00EB0D2A">
              <w:rPr>
                <w:rFonts w:ascii="Times New Roman" w:hAnsi="Times New Roman"/>
                <w:b/>
                <w:bCs/>
                <w:sz w:val="24"/>
                <w:szCs w:val="24"/>
              </w:rPr>
              <w:t>)</w:t>
            </w:r>
          </w:p>
        </w:tc>
      </w:tr>
      <w:tr w:rsidR="00037E3B" w:rsidRPr="001762AE" w:rsidTr="00EB0D2A">
        <w:tc>
          <w:tcPr>
            <w:tcW w:w="4104" w:type="dxa"/>
            <w:vMerge/>
          </w:tcPr>
          <w:p w:rsidR="00037E3B" w:rsidRPr="00EB0D2A" w:rsidRDefault="00037E3B" w:rsidP="00EB0D2A">
            <w:pPr>
              <w:tabs>
                <w:tab w:val="left" w:pos="7308"/>
              </w:tabs>
              <w:rPr>
                <w:rFonts w:ascii="Times New Roman" w:hAnsi="Times New Roman"/>
                <w:sz w:val="24"/>
                <w:szCs w:val="24"/>
              </w:rPr>
            </w:pPr>
          </w:p>
        </w:tc>
        <w:tc>
          <w:tcPr>
            <w:tcW w:w="2198" w:type="dxa"/>
          </w:tcPr>
          <w:p w:rsidR="00037E3B" w:rsidRPr="00EB0D2A" w:rsidRDefault="00037E3B" w:rsidP="006B30BE">
            <w:pPr>
              <w:tabs>
                <w:tab w:val="left" w:pos="7308"/>
              </w:tabs>
              <w:jc w:val="center"/>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c>
          <w:tcPr>
            <w:tcW w:w="2226" w:type="dxa"/>
          </w:tcPr>
          <w:p w:rsidR="00037E3B" w:rsidRPr="00EB0D2A" w:rsidRDefault="00037E3B" w:rsidP="006B30BE">
            <w:pPr>
              <w:tabs>
                <w:tab w:val="left" w:pos="7308"/>
              </w:tabs>
              <w:jc w:val="center"/>
              <w:rPr>
                <w:rFonts w:ascii="Times New Roman" w:hAnsi="Times New Roman"/>
                <w:sz w:val="24"/>
                <w:szCs w:val="24"/>
              </w:rPr>
            </w:pPr>
            <w:r w:rsidRPr="00EB0D2A">
              <w:rPr>
                <w:rFonts w:ascii="Times New Roman" w:hAnsi="Times New Roman"/>
                <w:sz w:val="24"/>
                <w:szCs w:val="24"/>
              </w:rPr>
              <w:t>Kg uz tonnu izkausēta stikla (</w:t>
            </w:r>
            <w:r w:rsidRPr="00EB0D2A">
              <w:rPr>
                <w:rFonts w:ascii="Times New Roman" w:hAnsi="Times New Roman"/>
                <w:sz w:val="24"/>
                <w:szCs w:val="24"/>
                <w:vertAlign w:val="superscript"/>
              </w:rPr>
              <w:t>4</w:t>
            </w:r>
            <w:r w:rsidRPr="00EB0D2A">
              <w:rPr>
                <w:rFonts w:ascii="Times New Roman" w:hAnsi="Times New Roman"/>
                <w:sz w:val="24"/>
                <w:szCs w:val="24"/>
              </w:rPr>
              <w:t>)</w:t>
            </w:r>
          </w:p>
        </w:tc>
      </w:tr>
      <w:tr w:rsidR="00037E3B" w:rsidRPr="001762AE" w:rsidTr="00EB0D2A">
        <w:tc>
          <w:tcPr>
            <w:tcW w:w="4104" w:type="dxa"/>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p>
          <w:p w:rsidR="00037E3B" w:rsidRPr="00EB0D2A" w:rsidRDefault="00037E3B" w:rsidP="00EB0D2A">
            <w:pPr>
              <w:tabs>
                <w:tab w:val="left" w:pos="7308"/>
              </w:tabs>
              <w:rPr>
                <w:rFonts w:ascii="Times New Roman" w:hAnsi="Times New Roman"/>
                <w:b/>
                <w:bCs/>
                <w:sz w:val="24"/>
                <w:szCs w:val="24"/>
              </w:rPr>
            </w:pPr>
            <w:r w:rsidRPr="00EB0D2A">
              <w:rPr>
                <w:rFonts w:ascii="Times New Roman" w:hAnsi="Times New Roman"/>
                <w:color w:val="000000"/>
                <w:sz w:val="24"/>
                <w:szCs w:val="24"/>
              </w:rPr>
              <w:t xml:space="preserve">Σ </w:t>
            </w:r>
            <w:r w:rsidRPr="00EB0D2A">
              <w:rPr>
                <w:rFonts w:ascii="Times New Roman" w:hAnsi="Times New Roman"/>
                <w:sz w:val="24"/>
                <w:szCs w:val="24"/>
              </w:rPr>
              <w:t xml:space="preserve"> (As, Co, Ni, Cd, Se, Cr</w:t>
            </w:r>
            <w:r w:rsidRPr="00EB0D2A">
              <w:rPr>
                <w:rFonts w:ascii="Times New Roman" w:hAnsi="Times New Roman"/>
                <w:sz w:val="24"/>
                <w:szCs w:val="24"/>
                <w:vertAlign w:val="subscript"/>
              </w:rPr>
              <w:t>VI</w:t>
            </w:r>
            <w:r>
              <w:rPr>
                <w:rFonts w:ascii="Times New Roman" w:hAnsi="Times New Roman"/>
                <w:sz w:val="24"/>
                <w:szCs w:val="24"/>
              </w:rPr>
              <w:t xml:space="preserve">) </w:t>
            </w:r>
          </w:p>
        </w:tc>
        <w:tc>
          <w:tcPr>
            <w:tcW w:w="2198" w:type="dxa"/>
          </w:tcPr>
          <w:p w:rsidR="00037E3B" w:rsidRPr="00EB0D2A" w:rsidRDefault="00037E3B" w:rsidP="000B6FB8">
            <w:pPr>
              <w:tabs>
                <w:tab w:val="left" w:pos="7308"/>
              </w:tabs>
              <w:jc w:val="center"/>
              <w:rPr>
                <w:rFonts w:ascii="Times New Roman" w:hAnsi="Times New Roman"/>
                <w:sz w:val="24"/>
                <w:szCs w:val="24"/>
              </w:rPr>
            </w:pPr>
            <w:r w:rsidRPr="00EB0D2A">
              <w:rPr>
                <w:rFonts w:ascii="Times New Roman" w:hAnsi="Times New Roman"/>
                <w:sz w:val="24"/>
                <w:szCs w:val="24"/>
              </w:rPr>
              <w:t>&lt;0,2-1 (</w:t>
            </w:r>
            <w:r w:rsidRPr="00EB0D2A">
              <w:rPr>
                <w:rFonts w:ascii="Times New Roman" w:hAnsi="Times New Roman"/>
                <w:sz w:val="24"/>
                <w:szCs w:val="24"/>
                <w:vertAlign w:val="superscript"/>
              </w:rPr>
              <w:t>5</w:t>
            </w:r>
            <w:r w:rsidRPr="00EB0D2A">
              <w:rPr>
                <w:rFonts w:ascii="Times New Roman" w:hAnsi="Times New Roman"/>
                <w:sz w:val="24"/>
                <w:szCs w:val="24"/>
              </w:rPr>
              <w:t>)</w:t>
            </w:r>
          </w:p>
        </w:tc>
        <w:tc>
          <w:tcPr>
            <w:tcW w:w="2226" w:type="dxa"/>
          </w:tcPr>
          <w:p w:rsidR="00037E3B" w:rsidRPr="00EB0D2A" w:rsidRDefault="00037E3B" w:rsidP="000B6FB8">
            <w:pPr>
              <w:tabs>
                <w:tab w:val="left" w:pos="7308"/>
              </w:tabs>
              <w:jc w:val="center"/>
              <w:rPr>
                <w:rFonts w:ascii="Times New Roman" w:hAnsi="Times New Roman"/>
                <w:sz w:val="24"/>
                <w:szCs w:val="24"/>
              </w:rPr>
            </w:pPr>
            <w:r w:rsidRPr="00EB0D2A">
              <w:rPr>
                <w:rFonts w:ascii="Times New Roman" w:hAnsi="Times New Roman"/>
                <w:sz w:val="24"/>
                <w:szCs w:val="24"/>
              </w:rPr>
              <w:t>&lt;0,3-1,5 x10</w:t>
            </w:r>
            <w:r w:rsidRPr="00EB0D2A">
              <w:rPr>
                <w:rFonts w:ascii="Times New Roman" w:hAnsi="Times New Roman"/>
                <w:sz w:val="24"/>
                <w:szCs w:val="24"/>
                <w:vertAlign w:val="superscript"/>
              </w:rPr>
              <w:t>-3</w:t>
            </w:r>
          </w:p>
        </w:tc>
      </w:tr>
      <w:tr w:rsidR="00037E3B" w:rsidRPr="001762AE" w:rsidTr="00EB0D2A">
        <w:tc>
          <w:tcPr>
            <w:tcW w:w="4104" w:type="dxa"/>
          </w:tcPr>
          <w:p w:rsidR="00037E3B" w:rsidRPr="00EB0D2A" w:rsidRDefault="00037E3B" w:rsidP="00EB0D2A">
            <w:pPr>
              <w:tabs>
                <w:tab w:val="left" w:pos="3888"/>
                <w:tab w:val="left" w:pos="7308"/>
              </w:tabs>
              <w:ind w:left="93"/>
              <w:rPr>
                <w:rFonts w:ascii="Times New Roman" w:hAnsi="Times New Roman"/>
                <w:color w:val="000000"/>
                <w:sz w:val="24"/>
                <w:szCs w:val="24"/>
              </w:rPr>
            </w:pPr>
            <w:r w:rsidRPr="00EB0D2A">
              <w:rPr>
                <w:rFonts w:ascii="Times New Roman" w:hAnsi="Times New Roman"/>
                <w:sz w:val="24"/>
                <w:szCs w:val="24"/>
              </w:rPr>
              <w:tab/>
            </w:r>
            <w:r w:rsidRPr="00EB0D2A">
              <w:rPr>
                <w:rFonts w:ascii="Times New Roman" w:hAnsi="Times New Roman"/>
                <w:sz w:val="24"/>
                <w:szCs w:val="24"/>
              </w:rPr>
              <w:tab/>
            </w:r>
          </w:p>
          <w:p w:rsidR="00037E3B" w:rsidRPr="00EB0D2A" w:rsidRDefault="00037E3B" w:rsidP="00EB0D2A">
            <w:pPr>
              <w:tabs>
                <w:tab w:val="left" w:pos="7308"/>
              </w:tabs>
              <w:rPr>
                <w:rFonts w:ascii="Times New Roman" w:hAnsi="Times New Roman"/>
                <w:sz w:val="24"/>
                <w:szCs w:val="24"/>
              </w:rPr>
            </w:pPr>
            <w:r w:rsidRPr="00EB0D2A">
              <w:rPr>
                <w:rFonts w:ascii="Times New Roman" w:hAnsi="Times New Roman"/>
                <w:color w:val="000000"/>
                <w:sz w:val="24"/>
                <w:szCs w:val="24"/>
              </w:rPr>
              <w:t xml:space="preserve">Σ </w:t>
            </w:r>
            <w:r w:rsidRPr="00EB0D2A">
              <w:rPr>
                <w:rFonts w:ascii="Times New Roman" w:hAnsi="Times New Roman"/>
                <w:sz w:val="24"/>
                <w:szCs w:val="24"/>
              </w:rPr>
              <w:t xml:space="preserve"> (As, Co, Ni, Cd, Se, </w:t>
            </w:r>
            <w:bookmarkStart w:id="24" w:name="OLE_LINK1"/>
            <w:bookmarkStart w:id="25" w:name="OLE_LINK2"/>
            <w:r w:rsidRPr="00EB0D2A">
              <w:rPr>
                <w:rFonts w:ascii="Times New Roman" w:hAnsi="Times New Roman"/>
                <w:sz w:val="24"/>
                <w:szCs w:val="24"/>
              </w:rPr>
              <w:t>Cr</w:t>
            </w:r>
            <w:r w:rsidRPr="00EB0D2A">
              <w:rPr>
                <w:rFonts w:ascii="Times New Roman" w:hAnsi="Times New Roman"/>
                <w:sz w:val="24"/>
                <w:szCs w:val="24"/>
                <w:vertAlign w:val="subscript"/>
              </w:rPr>
              <w:t>VI</w:t>
            </w:r>
            <w:bookmarkEnd w:id="24"/>
            <w:bookmarkEnd w:id="25"/>
            <w:r w:rsidRPr="00EB0D2A">
              <w:rPr>
                <w:rFonts w:ascii="Times New Roman" w:hAnsi="Times New Roman"/>
                <w:sz w:val="24"/>
                <w:szCs w:val="24"/>
              </w:rPr>
              <w:t xml:space="preserve"> Sb, Pb, Cr</w:t>
            </w:r>
            <w:r w:rsidRPr="00EB0D2A">
              <w:rPr>
                <w:rFonts w:ascii="Times New Roman" w:hAnsi="Times New Roman"/>
                <w:sz w:val="24"/>
                <w:szCs w:val="24"/>
                <w:vertAlign w:val="subscript"/>
              </w:rPr>
              <w:t>m</w:t>
            </w:r>
            <w:r w:rsidRPr="00EB0D2A">
              <w:rPr>
                <w:rFonts w:ascii="Times New Roman" w:hAnsi="Times New Roman"/>
                <w:sz w:val="24"/>
                <w:szCs w:val="24"/>
              </w:rPr>
              <w:t>, Cu, Mn, V, Sn)</w:t>
            </w:r>
          </w:p>
        </w:tc>
        <w:tc>
          <w:tcPr>
            <w:tcW w:w="2198" w:type="dxa"/>
          </w:tcPr>
          <w:p w:rsidR="00037E3B" w:rsidRPr="00EB0D2A" w:rsidRDefault="00037E3B" w:rsidP="000B6FB8">
            <w:pPr>
              <w:tabs>
                <w:tab w:val="left" w:pos="7308"/>
              </w:tabs>
              <w:jc w:val="center"/>
              <w:rPr>
                <w:rFonts w:ascii="Times New Roman" w:hAnsi="Times New Roman"/>
                <w:sz w:val="24"/>
                <w:szCs w:val="24"/>
              </w:rPr>
            </w:pPr>
            <w:r w:rsidRPr="00EB0D2A">
              <w:rPr>
                <w:rFonts w:ascii="Times New Roman" w:hAnsi="Times New Roman"/>
                <w:sz w:val="24"/>
                <w:szCs w:val="24"/>
              </w:rPr>
              <w:t>&lt;1-5</w:t>
            </w:r>
          </w:p>
        </w:tc>
        <w:tc>
          <w:tcPr>
            <w:tcW w:w="2226" w:type="dxa"/>
          </w:tcPr>
          <w:p w:rsidR="00037E3B" w:rsidRPr="00EB0D2A" w:rsidRDefault="00037E3B" w:rsidP="000B6FB8">
            <w:pPr>
              <w:tabs>
                <w:tab w:val="left" w:pos="7308"/>
              </w:tabs>
              <w:jc w:val="center"/>
              <w:rPr>
                <w:rFonts w:ascii="Times New Roman" w:hAnsi="Times New Roman"/>
                <w:sz w:val="24"/>
                <w:szCs w:val="24"/>
              </w:rPr>
            </w:pPr>
            <w:r w:rsidRPr="00EB0D2A">
              <w:rPr>
                <w:rFonts w:ascii="Times New Roman" w:hAnsi="Times New Roman"/>
                <w:sz w:val="24"/>
                <w:szCs w:val="24"/>
              </w:rPr>
              <w:t>&lt;1,5-7,5 x 10</w:t>
            </w:r>
            <w:r w:rsidRPr="00EB0D2A">
              <w:rPr>
                <w:rFonts w:ascii="Times New Roman" w:hAnsi="Times New Roman"/>
                <w:sz w:val="24"/>
                <w:szCs w:val="24"/>
                <w:vertAlign w:val="superscript"/>
              </w:rPr>
              <w:t>-3</w:t>
            </w:r>
          </w:p>
        </w:tc>
      </w:tr>
      <w:tr w:rsidR="00037E3B" w:rsidRPr="001762AE" w:rsidTr="00EB0D2A">
        <w:tc>
          <w:tcPr>
            <w:tcW w:w="8528" w:type="dxa"/>
            <w:gridSpan w:val="3"/>
          </w:tcPr>
          <w:p w:rsidR="00037E3B" w:rsidRPr="000B6FB8" w:rsidRDefault="00037E3B" w:rsidP="006B30BE">
            <w:pPr>
              <w:ind w:left="93"/>
              <w:jc w:val="both"/>
              <w:rPr>
                <w:rFonts w:ascii="Times New Roman" w:hAnsi="Times New Roman"/>
                <w:sz w:val="20"/>
                <w:szCs w:val="20"/>
              </w:rPr>
            </w:pPr>
            <w:r w:rsidRPr="000B6FB8">
              <w:rPr>
                <w:rFonts w:ascii="Times New Roman" w:hAnsi="Times New Roman"/>
                <w:sz w:val="20"/>
                <w:szCs w:val="20"/>
              </w:rPr>
              <w:t>(</w:t>
            </w:r>
            <w:r w:rsidRPr="000B6FB8">
              <w:rPr>
                <w:rFonts w:ascii="Times New Roman" w:hAnsi="Times New Roman"/>
                <w:sz w:val="20"/>
                <w:szCs w:val="20"/>
                <w:vertAlign w:val="superscript"/>
              </w:rPr>
              <w:t>1</w:t>
            </w:r>
            <w:r w:rsidRPr="000B6FB8">
              <w:rPr>
                <w:rFonts w:ascii="Times New Roman" w:hAnsi="Times New Roman"/>
                <w:sz w:val="20"/>
                <w:szCs w:val="20"/>
              </w:rPr>
              <w:t xml:space="preserve">) Līmeņi attiecas uz kopējo metālu daudzumu dūmgāzēs gan cietā, gan gāzveida stāvoklī. </w:t>
            </w:r>
          </w:p>
          <w:p w:rsidR="00037E3B" w:rsidRPr="000B6FB8" w:rsidRDefault="00037E3B" w:rsidP="006B30BE">
            <w:pPr>
              <w:ind w:left="93"/>
              <w:jc w:val="both"/>
              <w:rPr>
                <w:rFonts w:ascii="Times New Roman" w:hAnsi="Times New Roman"/>
                <w:sz w:val="20"/>
                <w:szCs w:val="20"/>
              </w:rPr>
            </w:pPr>
            <w:r w:rsidRPr="000B6FB8">
              <w:rPr>
                <w:rFonts w:ascii="Times New Roman" w:hAnsi="Times New Roman"/>
                <w:sz w:val="20"/>
                <w:szCs w:val="20"/>
              </w:rPr>
              <w:t>(</w:t>
            </w:r>
            <w:r w:rsidRPr="000B6FB8">
              <w:rPr>
                <w:rFonts w:ascii="Times New Roman" w:hAnsi="Times New Roman"/>
                <w:sz w:val="20"/>
                <w:szCs w:val="20"/>
                <w:vertAlign w:val="superscript"/>
              </w:rPr>
              <w:t>2</w:t>
            </w:r>
            <w:r w:rsidRPr="000B6FB8">
              <w:rPr>
                <w:rFonts w:ascii="Times New Roman" w:hAnsi="Times New Roman"/>
                <w:sz w:val="20"/>
                <w:szCs w:val="20"/>
              </w:rPr>
              <w:t>) Zemāka līmeņa LPTP</w:t>
            </w:r>
            <w:r>
              <w:rPr>
                <w:rFonts w:ascii="Times New Roman" w:hAnsi="Times New Roman"/>
                <w:sz w:val="20"/>
                <w:szCs w:val="20"/>
              </w:rPr>
              <w:t>-</w:t>
            </w:r>
            <w:r w:rsidRPr="000B6FB8">
              <w:rPr>
                <w:rFonts w:ascii="Times New Roman" w:hAnsi="Times New Roman"/>
                <w:sz w:val="20"/>
                <w:szCs w:val="20"/>
              </w:rPr>
              <w:t xml:space="preserve">SEL attiecas uz gadījumiem, kuros šihtas sagatavošanai netiek apzināti izmantoti metālu savienojumi. </w:t>
            </w:r>
          </w:p>
          <w:p w:rsidR="00037E3B" w:rsidRPr="000B6FB8" w:rsidRDefault="00037E3B" w:rsidP="006B30BE">
            <w:pPr>
              <w:ind w:left="93"/>
              <w:jc w:val="both"/>
              <w:rPr>
                <w:rFonts w:ascii="Times New Roman" w:hAnsi="Times New Roman"/>
                <w:sz w:val="20"/>
                <w:szCs w:val="20"/>
              </w:rPr>
            </w:pPr>
            <w:r w:rsidRPr="000B6FB8">
              <w:rPr>
                <w:rFonts w:ascii="Times New Roman" w:hAnsi="Times New Roman"/>
                <w:sz w:val="20"/>
                <w:szCs w:val="20"/>
              </w:rPr>
              <w:t>(</w:t>
            </w:r>
            <w:r w:rsidRPr="000B6FB8">
              <w:rPr>
                <w:rFonts w:ascii="Times New Roman" w:hAnsi="Times New Roman"/>
                <w:sz w:val="20"/>
                <w:szCs w:val="20"/>
                <w:vertAlign w:val="superscript"/>
              </w:rPr>
              <w:t>3</w:t>
            </w:r>
            <w:r w:rsidRPr="000B6FB8">
              <w:rPr>
                <w:rFonts w:ascii="Times New Roman" w:hAnsi="Times New Roman"/>
                <w:sz w:val="20"/>
                <w:szCs w:val="20"/>
              </w:rPr>
              <w:t>) Augstākie līmeņi ir saistīti ar metālu izmantošanu stikla iekrāsošanai vai atkrāsošanai vai arī attiecas uz gadījumiem, kuros karstās sakausēšanas pārklājuma uzklāšanas laikā radušās dūmgāzes attīra kopā ar kausēšanas krāsns emisijām.</w:t>
            </w:r>
          </w:p>
          <w:p w:rsidR="00037E3B" w:rsidRPr="00EB0D2A" w:rsidRDefault="00037E3B" w:rsidP="006B30BE">
            <w:pPr>
              <w:ind w:left="93"/>
              <w:jc w:val="both"/>
              <w:rPr>
                <w:rFonts w:ascii="Times New Roman" w:hAnsi="Times New Roman"/>
                <w:sz w:val="24"/>
                <w:szCs w:val="24"/>
              </w:rPr>
            </w:pPr>
            <w:r w:rsidRPr="000B6FB8">
              <w:rPr>
                <w:rFonts w:ascii="Times New Roman" w:hAnsi="Times New Roman"/>
                <w:sz w:val="20"/>
                <w:szCs w:val="20"/>
              </w:rPr>
              <w:t xml:space="preserve"> (</w:t>
            </w:r>
            <w:r w:rsidRPr="000B6FB8">
              <w:rPr>
                <w:rFonts w:ascii="Times New Roman" w:hAnsi="Times New Roman"/>
                <w:sz w:val="20"/>
                <w:szCs w:val="20"/>
                <w:vertAlign w:val="superscript"/>
              </w:rPr>
              <w:t>4</w:t>
            </w:r>
            <w:r w:rsidRPr="000B6FB8">
              <w:rPr>
                <w:rFonts w:ascii="Times New Roman" w:hAnsi="Times New Roman"/>
                <w:sz w:val="20"/>
                <w:szCs w:val="20"/>
              </w:rPr>
              <w:t>) Izmantots 2. tabulā vispārīgiem gadījumiem norādītais konversijas koeficients</w:t>
            </w:r>
            <w:r w:rsidRPr="00EB0D2A">
              <w:rPr>
                <w:rFonts w:ascii="Times New Roman" w:hAnsi="Times New Roman"/>
                <w:sz w:val="24"/>
                <w:szCs w:val="24"/>
              </w:rPr>
              <w:t xml:space="preserve"> (1,5 x 10</w:t>
            </w:r>
            <w:r w:rsidRPr="00EB0D2A">
              <w:rPr>
                <w:rFonts w:ascii="Times New Roman" w:hAnsi="Times New Roman"/>
                <w:sz w:val="24"/>
                <w:szCs w:val="24"/>
                <w:vertAlign w:val="superscript"/>
              </w:rPr>
              <w:t>"3</w:t>
            </w:r>
            <w:r w:rsidRPr="00EB0D2A">
              <w:rPr>
                <w:rFonts w:ascii="Times New Roman" w:hAnsi="Times New Roman"/>
                <w:sz w:val="24"/>
                <w:szCs w:val="24"/>
              </w:rPr>
              <w:t xml:space="preserve">). </w:t>
            </w:r>
          </w:p>
          <w:p w:rsidR="00037E3B" w:rsidRPr="000B6FB8" w:rsidRDefault="00037E3B" w:rsidP="006B30BE">
            <w:pPr>
              <w:ind w:left="93"/>
              <w:jc w:val="both"/>
              <w:rPr>
                <w:rFonts w:ascii="Times New Roman" w:hAnsi="Times New Roman"/>
                <w:sz w:val="20"/>
                <w:szCs w:val="20"/>
              </w:rPr>
            </w:pPr>
            <w:r w:rsidRPr="000B6FB8">
              <w:rPr>
                <w:rFonts w:ascii="Times New Roman" w:hAnsi="Times New Roman"/>
                <w:sz w:val="20"/>
                <w:szCs w:val="20"/>
              </w:rPr>
              <w:t>(</w:t>
            </w:r>
            <w:r w:rsidRPr="000B6FB8">
              <w:rPr>
                <w:rFonts w:ascii="Times New Roman" w:hAnsi="Times New Roman"/>
                <w:sz w:val="20"/>
                <w:szCs w:val="20"/>
                <w:vertAlign w:val="superscript"/>
              </w:rPr>
              <w:t>5</w:t>
            </w:r>
            <w:r w:rsidRPr="000B6FB8">
              <w:rPr>
                <w:rFonts w:ascii="Times New Roman" w:hAnsi="Times New Roman"/>
                <w:sz w:val="20"/>
                <w:szCs w:val="20"/>
              </w:rPr>
              <w:t>) Īpašos gadījumos, kad tiek ražots augstas kvalitātes optiskais stikls un atkrāsošanai ir nepieciešams lielāks selēna daudzums (atkarībā no izejvielām), tiek norādītas augstākas vērtības - līdz pat 3 mg/Nm</w:t>
            </w:r>
            <w:r w:rsidRPr="000B6FB8">
              <w:rPr>
                <w:rFonts w:ascii="Times New Roman" w:hAnsi="Times New Roman"/>
                <w:sz w:val="20"/>
                <w:szCs w:val="20"/>
                <w:vertAlign w:val="superscript"/>
              </w:rPr>
              <w:t>3</w:t>
            </w:r>
            <w:r w:rsidRPr="000B6FB8">
              <w:rPr>
                <w:rFonts w:ascii="Times New Roman" w:hAnsi="Times New Roman"/>
                <w:sz w:val="20"/>
                <w:szCs w:val="20"/>
              </w:rPr>
              <w:t>.</w:t>
            </w:r>
          </w:p>
        </w:tc>
      </w:tr>
    </w:tbl>
    <w:p w:rsidR="00037E3B" w:rsidRPr="001762AE" w:rsidRDefault="00037E3B" w:rsidP="001762AE">
      <w:pPr>
        <w:tabs>
          <w:tab w:val="left" w:pos="7308"/>
        </w:tabs>
        <w:ind w:left="93"/>
        <w:rPr>
          <w:rFonts w:ascii="Times New Roman" w:hAnsi="Times New Roman"/>
          <w:sz w:val="24"/>
          <w:szCs w:val="24"/>
        </w:rPr>
      </w:pPr>
    </w:p>
    <w:p w:rsidR="00037E3B" w:rsidRPr="000B6FB8" w:rsidRDefault="00037E3B" w:rsidP="000B6FB8">
      <w:pPr>
        <w:pStyle w:val="Virsraksts"/>
        <w:rPr>
          <w:bCs/>
        </w:rPr>
      </w:pPr>
      <w:bookmarkStart w:id="26" w:name="_Toc357604715"/>
      <w:r w:rsidRPr="001762AE">
        <w:t>1.2.6. Emisijas, kas rodas pakārtotu procesu laikā</w:t>
      </w:r>
      <w:bookmarkEnd w:id="26"/>
    </w:p>
    <w:p w:rsidR="00037E3B" w:rsidRPr="000B6FB8" w:rsidRDefault="00037E3B" w:rsidP="00336C73">
      <w:pPr>
        <w:spacing w:after="0" w:line="360" w:lineRule="auto"/>
        <w:jc w:val="both"/>
        <w:rPr>
          <w:rFonts w:ascii="Times New Roman" w:hAnsi="Times New Roman"/>
          <w:bCs/>
          <w:sz w:val="24"/>
          <w:szCs w:val="24"/>
        </w:rPr>
      </w:pPr>
      <w:r w:rsidRPr="000B6FB8">
        <w:rPr>
          <w:rFonts w:ascii="Times New Roman" w:hAnsi="Times New Roman"/>
          <w:bCs/>
          <w:sz w:val="24"/>
          <w:szCs w:val="24"/>
        </w:rPr>
        <w:t>22. Ja karstās sakausēšanas pārklājuma uzklāšanai izmanto alvas, alvorganiskus vai titāna savienojumus, LPTP mērķis ir samazināt emisijas, izmantojot kādu no</w:t>
      </w:r>
      <w:r>
        <w:rPr>
          <w:rFonts w:ascii="Times New Roman" w:hAnsi="Times New Roman"/>
          <w:bCs/>
          <w:sz w:val="24"/>
          <w:szCs w:val="24"/>
        </w:rPr>
        <w:t xml:space="preserve"> </w:t>
      </w:r>
      <w:r w:rsidRPr="000B6FB8">
        <w:rPr>
          <w:rFonts w:ascii="Times New Roman" w:hAnsi="Times New Roman"/>
          <w:bCs/>
          <w:sz w:val="24"/>
          <w:szCs w:val="24"/>
        </w:rPr>
        <w:t>turpmāk minētajiem tehniskajiem paņēmieniem vai to apvienojumu</w:t>
      </w:r>
      <w:r w:rsidRPr="001762AE">
        <w:rPr>
          <w:rFonts w:ascii="Times New Roman" w:hAnsi="Times New Roman"/>
          <w:b/>
          <w:bCs/>
          <w:sz w:val="24"/>
          <w:szCs w:val="24"/>
        </w:rPr>
        <w:t>.</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3420"/>
      </w:tblGrid>
      <w:tr w:rsidR="00037E3B" w:rsidRPr="001762AE" w:rsidTr="00EB0D2A">
        <w:tc>
          <w:tcPr>
            <w:tcW w:w="5148" w:type="dxa"/>
          </w:tcPr>
          <w:p w:rsidR="00037E3B" w:rsidRPr="00EB0D2A" w:rsidRDefault="00037E3B" w:rsidP="00336C73">
            <w:pPr>
              <w:spacing w:after="0" w:line="360" w:lineRule="auto"/>
              <w:jc w:val="center"/>
              <w:rPr>
                <w:rFonts w:ascii="Times New Roman" w:hAnsi="Times New Roman"/>
                <w:sz w:val="24"/>
                <w:szCs w:val="24"/>
              </w:rPr>
            </w:pPr>
            <w:r w:rsidRPr="00EB0D2A">
              <w:rPr>
                <w:rFonts w:ascii="Times New Roman" w:hAnsi="Times New Roman"/>
                <w:b/>
                <w:bCs/>
                <w:sz w:val="24"/>
                <w:szCs w:val="24"/>
              </w:rPr>
              <w:t>Tehniskais paņēmiens</w:t>
            </w:r>
          </w:p>
        </w:tc>
        <w:tc>
          <w:tcPr>
            <w:tcW w:w="3420" w:type="dxa"/>
          </w:tcPr>
          <w:p w:rsidR="00037E3B" w:rsidRPr="00EB0D2A" w:rsidRDefault="00037E3B" w:rsidP="00336C73">
            <w:pPr>
              <w:spacing w:after="0" w:line="360" w:lineRule="auto"/>
              <w:jc w:val="center"/>
              <w:rPr>
                <w:rFonts w:ascii="Times New Roman" w:hAnsi="Times New Roman"/>
                <w:sz w:val="24"/>
                <w:szCs w:val="24"/>
              </w:rPr>
            </w:pPr>
            <w:r w:rsidRPr="00EB0D2A">
              <w:rPr>
                <w:rFonts w:ascii="Times New Roman" w:hAnsi="Times New Roman"/>
                <w:b/>
                <w:bCs/>
                <w:sz w:val="24"/>
                <w:szCs w:val="24"/>
              </w:rPr>
              <w:t>Piemērojamība</w:t>
            </w:r>
          </w:p>
        </w:tc>
      </w:tr>
      <w:tr w:rsidR="00037E3B" w:rsidRPr="001762AE" w:rsidTr="00EB0D2A">
        <w:tc>
          <w:tcPr>
            <w:tcW w:w="5148"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i) Pārklāšanas produkta zudumu samazināšana līdz minimumam, nodrošinot kārtīgu uzklāšanas sistēmas</w:t>
            </w:r>
            <w:r>
              <w:rPr>
                <w:rFonts w:ascii="Times New Roman" w:hAnsi="Times New Roman"/>
                <w:sz w:val="24"/>
                <w:szCs w:val="24"/>
              </w:rPr>
              <w:t xml:space="preserve"> </w:t>
            </w:r>
            <w:r w:rsidRPr="00EB0D2A">
              <w:rPr>
                <w:rFonts w:ascii="Times New Roman" w:hAnsi="Times New Roman"/>
                <w:sz w:val="24"/>
                <w:szCs w:val="24"/>
              </w:rPr>
              <w:t>noblīvēšanu un uzstādot efektīvu nosūcēju.</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Lai līdz minimumam samazinātu nereaģējušā produkta izplūdes atmosfērā, ir būtiska piemērota uzklāšanas sistēmas</w:t>
            </w:r>
            <w:r>
              <w:rPr>
                <w:rFonts w:ascii="Times New Roman" w:hAnsi="Times New Roman"/>
                <w:sz w:val="24"/>
                <w:szCs w:val="24"/>
              </w:rPr>
              <w:t xml:space="preserve"> </w:t>
            </w:r>
            <w:r w:rsidRPr="00EB0D2A">
              <w:rPr>
                <w:rFonts w:ascii="Times New Roman" w:hAnsi="Times New Roman"/>
                <w:sz w:val="24"/>
                <w:szCs w:val="24"/>
              </w:rPr>
              <w:t>konstrukcija un blīvējums.</w:t>
            </w:r>
          </w:p>
          <w:p w:rsidR="00037E3B" w:rsidRPr="00EB0D2A" w:rsidRDefault="00037E3B" w:rsidP="00336C73">
            <w:pPr>
              <w:spacing w:after="0" w:line="360" w:lineRule="auto"/>
              <w:jc w:val="both"/>
              <w:rPr>
                <w:rFonts w:ascii="Times New Roman" w:hAnsi="Times New Roman"/>
                <w:sz w:val="24"/>
                <w:szCs w:val="24"/>
              </w:rPr>
            </w:pPr>
          </w:p>
        </w:tc>
        <w:tc>
          <w:tcPr>
            <w:tcW w:w="3420"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Tehniskie paņēmieni ir vispārīgi piemērojami.</w:t>
            </w:r>
          </w:p>
        </w:tc>
      </w:tr>
      <w:tr w:rsidR="00037E3B" w:rsidRPr="00336C73" w:rsidTr="00EB0D2A">
        <w:tc>
          <w:tcPr>
            <w:tcW w:w="5148" w:type="dxa"/>
          </w:tcPr>
          <w:p w:rsidR="00037E3B" w:rsidRPr="00336C73" w:rsidRDefault="00037E3B" w:rsidP="00336C73">
            <w:pPr>
              <w:spacing w:after="0" w:line="360" w:lineRule="auto"/>
              <w:jc w:val="both"/>
              <w:rPr>
                <w:rFonts w:ascii="Times New Roman" w:hAnsi="Times New Roman"/>
                <w:color w:val="000000"/>
                <w:sz w:val="24"/>
                <w:szCs w:val="24"/>
              </w:rPr>
            </w:pPr>
            <w:r w:rsidRPr="00336C73">
              <w:rPr>
                <w:rFonts w:ascii="Times New Roman" w:hAnsi="Times New Roman"/>
                <w:color w:val="000000"/>
                <w:sz w:val="24"/>
                <w:szCs w:val="24"/>
              </w:rPr>
              <w:t>ii) Pārklāšanas laikā radušos dūmgāzu sajaukšana ar kausēšanas krāsns atgāzēm vai krāsns degšanas kameras gaisu, ja ir uzstādīta sekundārā attīrīšanas sistēma (filtrs, kā arī sausais vai pussausais gāzu skruberis) Atkarībā no ķīmiskās savienojamības pārklāšanas laikā radušās atgāzes pirms attīrīšanas var sajaukt kopā ar citām dūmgāzēm.</w:t>
            </w:r>
          </w:p>
          <w:p w:rsidR="00037E3B" w:rsidRPr="00336C73" w:rsidRDefault="00037E3B" w:rsidP="00336C73">
            <w:pPr>
              <w:spacing w:after="0" w:line="360" w:lineRule="auto"/>
              <w:jc w:val="both"/>
              <w:rPr>
                <w:rFonts w:ascii="Times New Roman" w:hAnsi="Times New Roman"/>
                <w:color w:val="000000"/>
                <w:sz w:val="24"/>
                <w:szCs w:val="24"/>
              </w:rPr>
            </w:pPr>
            <w:r w:rsidRPr="00336C73">
              <w:rPr>
                <w:rFonts w:ascii="Times New Roman" w:hAnsi="Times New Roman"/>
                <w:color w:val="000000"/>
                <w:sz w:val="24"/>
                <w:szCs w:val="24"/>
              </w:rPr>
              <w:t xml:space="preserve"> Pastāv divi varianti: </w:t>
            </w:r>
          </w:p>
          <w:p w:rsidR="00037E3B" w:rsidRPr="00336C73" w:rsidRDefault="00037E3B" w:rsidP="00336C73">
            <w:pPr>
              <w:numPr>
                <w:ilvl w:val="0"/>
                <w:numId w:val="19"/>
              </w:numPr>
              <w:spacing w:after="0" w:line="360" w:lineRule="auto"/>
              <w:jc w:val="both"/>
              <w:rPr>
                <w:rFonts w:ascii="Times New Roman" w:hAnsi="Times New Roman"/>
                <w:color w:val="000000"/>
                <w:sz w:val="24"/>
                <w:szCs w:val="24"/>
              </w:rPr>
            </w:pPr>
            <w:r w:rsidRPr="00336C73">
              <w:rPr>
                <w:rFonts w:ascii="Times New Roman" w:hAnsi="Times New Roman"/>
                <w:color w:val="000000"/>
                <w:sz w:val="24"/>
                <w:szCs w:val="24"/>
              </w:rPr>
              <w:t xml:space="preserve">sajaukšana kopā ar kausēšanas krāsns dūmgāzēm pie sekundārās gāzu tīrīšanas sistēmas ieejas (sausā vai pussausā gāzu attīrīšana kopā ar filtrēšanas sistēmu); </w:t>
            </w:r>
          </w:p>
          <w:p w:rsidR="00037E3B" w:rsidRPr="00336C73" w:rsidRDefault="00037E3B" w:rsidP="00336C73">
            <w:pPr>
              <w:numPr>
                <w:ilvl w:val="0"/>
                <w:numId w:val="19"/>
              </w:numPr>
              <w:spacing w:after="0" w:line="360" w:lineRule="auto"/>
              <w:jc w:val="both"/>
              <w:rPr>
                <w:rFonts w:ascii="Times New Roman" w:hAnsi="Times New Roman"/>
                <w:sz w:val="24"/>
                <w:szCs w:val="24"/>
              </w:rPr>
            </w:pPr>
            <w:r w:rsidRPr="00336C73">
              <w:rPr>
                <w:rFonts w:ascii="Times New Roman" w:hAnsi="Times New Roman"/>
                <w:color w:val="000000"/>
                <w:sz w:val="24"/>
                <w:szCs w:val="24"/>
              </w:rPr>
              <w:t xml:space="preserve"> sajaukšana kopā ar degšanas kameras gaisu pirms ievadīšanas reģeneratorā un pēc kausēšanas procesa laikā radušos atgāzu sekundārās attīrīšanas (sausā vai pussausā gāzu attīrīšana kopā ar filtrēšanas sistēmu).</w:t>
            </w:r>
          </w:p>
        </w:tc>
        <w:tc>
          <w:tcPr>
            <w:tcW w:w="3420" w:type="dxa"/>
          </w:tcPr>
          <w:p w:rsidR="00037E3B" w:rsidRPr="00336C73" w:rsidRDefault="00037E3B" w:rsidP="00336C73">
            <w:pPr>
              <w:spacing w:after="0" w:line="360" w:lineRule="auto"/>
              <w:jc w:val="both"/>
              <w:rPr>
                <w:rFonts w:ascii="Times New Roman" w:hAnsi="Times New Roman"/>
                <w:sz w:val="24"/>
                <w:szCs w:val="24"/>
              </w:rPr>
            </w:pPr>
            <w:r w:rsidRPr="00336C73">
              <w:rPr>
                <w:rFonts w:ascii="Times New Roman" w:hAnsi="Times New Roman"/>
                <w:color w:val="000000"/>
                <w:sz w:val="24"/>
                <w:szCs w:val="24"/>
              </w:rPr>
              <w:t>Sajaukšana kopā ar kausēšanas krāsns dūmgāzēm ir vispārīgi piemērojama. Sajaukšanu kopā ar degšanas kameras gaisu var ietekmēt tehniski sarežģījumi, jo tā var radīt iespējamas sekas stikla ķīmijai un reģeneratora materiāliem.</w:t>
            </w:r>
          </w:p>
        </w:tc>
      </w:tr>
      <w:tr w:rsidR="00037E3B" w:rsidRPr="00336C73" w:rsidTr="00EB0D2A">
        <w:tc>
          <w:tcPr>
            <w:tcW w:w="5148" w:type="dxa"/>
          </w:tcPr>
          <w:p w:rsidR="00037E3B" w:rsidRPr="00336C73" w:rsidRDefault="00037E3B" w:rsidP="00336C73">
            <w:pPr>
              <w:spacing w:after="0" w:line="360" w:lineRule="auto"/>
              <w:jc w:val="both"/>
              <w:rPr>
                <w:rFonts w:ascii="Times New Roman" w:hAnsi="Times New Roman"/>
                <w:sz w:val="24"/>
                <w:szCs w:val="24"/>
              </w:rPr>
            </w:pPr>
            <w:r w:rsidRPr="00336C73">
              <w:rPr>
                <w:rFonts w:ascii="Times New Roman" w:hAnsi="Times New Roman"/>
                <w:color w:val="000000"/>
                <w:sz w:val="24"/>
                <w:szCs w:val="24"/>
              </w:rPr>
              <w:t>iii) Sekundāra tehniskā paņēmiena izmantošana, piemēram, slapjā gāzu attīrīšana, sausā gāzu attīrīšana kopā ar filtrēšanu ( 1 ).</w:t>
            </w:r>
          </w:p>
        </w:tc>
        <w:tc>
          <w:tcPr>
            <w:tcW w:w="3420" w:type="dxa"/>
          </w:tcPr>
          <w:p w:rsidR="00037E3B" w:rsidRPr="00336C73" w:rsidRDefault="00037E3B" w:rsidP="00336C73">
            <w:pPr>
              <w:spacing w:after="0" w:line="360" w:lineRule="auto"/>
              <w:jc w:val="both"/>
              <w:rPr>
                <w:rFonts w:ascii="Times New Roman" w:hAnsi="Times New Roman"/>
                <w:sz w:val="24"/>
                <w:szCs w:val="24"/>
              </w:rPr>
            </w:pPr>
            <w:r w:rsidRPr="00336C73">
              <w:rPr>
                <w:rFonts w:ascii="Times New Roman" w:hAnsi="Times New Roman"/>
                <w:color w:val="000000"/>
                <w:sz w:val="24"/>
                <w:szCs w:val="24"/>
              </w:rPr>
              <w:t>Tehniskie paņēmieni ir vispārīgi piemērojami</w:t>
            </w:r>
          </w:p>
        </w:tc>
      </w:tr>
      <w:tr w:rsidR="00037E3B" w:rsidRPr="001762AE" w:rsidTr="00EB0D2A">
        <w:tc>
          <w:tcPr>
            <w:tcW w:w="8568" w:type="dxa"/>
            <w:gridSpan w:val="2"/>
          </w:tcPr>
          <w:p w:rsidR="00037E3B" w:rsidRPr="00336C73" w:rsidRDefault="00037E3B" w:rsidP="00336C73">
            <w:pPr>
              <w:rPr>
                <w:rFonts w:ascii="Times New Roman" w:hAnsi="Times New Roman"/>
                <w:sz w:val="20"/>
                <w:szCs w:val="20"/>
              </w:rPr>
            </w:pPr>
            <w:r w:rsidRPr="00336C73">
              <w:rPr>
                <w:rFonts w:ascii="Times New Roman" w:hAnsi="Times New Roman"/>
                <w:color w:val="000000"/>
                <w:sz w:val="20"/>
                <w:szCs w:val="20"/>
              </w:rPr>
              <w:t>( 1 ) Tehniskie paņēmieni aprakstīti 1.10.4. un 1.10.7. nodaļā.</w:t>
            </w:r>
          </w:p>
        </w:tc>
      </w:tr>
    </w:tbl>
    <w:p w:rsidR="00037E3B" w:rsidRDefault="00037E3B" w:rsidP="000B6FB8">
      <w:pPr>
        <w:jc w:val="both"/>
        <w:rPr>
          <w:rFonts w:ascii="Times New Roman" w:hAnsi="Times New Roman"/>
          <w:sz w:val="24"/>
          <w:szCs w:val="24"/>
        </w:rPr>
      </w:pPr>
    </w:p>
    <w:p w:rsidR="00037E3B" w:rsidRPr="000B6FB8" w:rsidRDefault="00037E3B" w:rsidP="00336C73">
      <w:pPr>
        <w:spacing w:after="0" w:line="360" w:lineRule="auto"/>
        <w:jc w:val="both"/>
        <w:rPr>
          <w:rFonts w:ascii="Times New Roman" w:hAnsi="Times New Roman"/>
          <w:sz w:val="24"/>
          <w:szCs w:val="24"/>
        </w:rPr>
      </w:pPr>
      <w:r w:rsidRPr="000B6FB8">
        <w:rPr>
          <w:rFonts w:ascii="Times New Roman" w:hAnsi="Times New Roman"/>
          <w:bCs/>
          <w:sz w:val="24"/>
          <w:szCs w:val="24"/>
        </w:rPr>
        <w:t>12. tabula. LPTP-SEL emisijām atmosfērā, kas rodas karstās sakausēšanas pārklājuma uzklāšanas laikā taras stikla ražošanas nozarē, ja pakārtoto procesu laikā radušās dūmgāzes attīra atsevišķi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vMerge w:val="restart"/>
          </w:tcPr>
          <w:p w:rsidR="00037E3B" w:rsidRPr="00EB0D2A" w:rsidRDefault="00037E3B" w:rsidP="00336C73">
            <w:pPr>
              <w:jc w:val="center"/>
              <w:rPr>
                <w:rFonts w:ascii="Times New Roman" w:hAnsi="Times New Roman"/>
                <w:sz w:val="24"/>
                <w:szCs w:val="24"/>
                <w:u w:val="single"/>
              </w:rPr>
            </w:pPr>
            <w:r w:rsidRPr="00EB0D2A">
              <w:rPr>
                <w:rFonts w:ascii="Times New Roman" w:hAnsi="Times New Roman"/>
                <w:b/>
                <w:bCs/>
                <w:sz w:val="24"/>
                <w:szCs w:val="24"/>
              </w:rPr>
              <w:t>Rādītājs</w:t>
            </w:r>
          </w:p>
        </w:tc>
        <w:tc>
          <w:tcPr>
            <w:tcW w:w="4264" w:type="dxa"/>
          </w:tcPr>
          <w:p w:rsidR="00037E3B" w:rsidRPr="00EB0D2A" w:rsidRDefault="00037E3B" w:rsidP="00336C73">
            <w:pPr>
              <w:jc w:val="center"/>
              <w:rPr>
                <w:rFonts w:ascii="Times New Roman" w:hAnsi="Times New Roman"/>
                <w:sz w:val="24"/>
                <w:szCs w:val="24"/>
                <w:u w:val="single"/>
              </w:rPr>
            </w:pPr>
            <w:r w:rsidRPr="00EB0D2A">
              <w:rPr>
                <w:rFonts w:ascii="Times New Roman" w:hAnsi="Times New Roman"/>
                <w:b/>
                <w:bCs/>
                <w:sz w:val="24"/>
                <w:szCs w:val="24"/>
              </w:rPr>
              <w:t>LPTP-SEL</w:t>
            </w:r>
          </w:p>
        </w:tc>
      </w:tr>
      <w:tr w:rsidR="00037E3B" w:rsidRPr="001762AE" w:rsidTr="00EB0D2A">
        <w:tc>
          <w:tcPr>
            <w:tcW w:w="4264" w:type="dxa"/>
            <w:vMerge/>
          </w:tcPr>
          <w:p w:rsidR="00037E3B" w:rsidRPr="00EB0D2A" w:rsidRDefault="00037E3B" w:rsidP="00B51AB6">
            <w:pPr>
              <w:rPr>
                <w:rFonts w:ascii="Times New Roman" w:hAnsi="Times New Roman"/>
                <w:sz w:val="24"/>
                <w:szCs w:val="24"/>
                <w:u w:val="single"/>
              </w:rPr>
            </w:pPr>
          </w:p>
        </w:tc>
        <w:tc>
          <w:tcPr>
            <w:tcW w:w="4264" w:type="dxa"/>
          </w:tcPr>
          <w:p w:rsidR="00037E3B" w:rsidRPr="00EB0D2A" w:rsidRDefault="00037E3B" w:rsidP="00336C73">
            <w:pPr>
              <w:jc w:val="center"/>
              <w:rPr>
                <w:rFonts w:ascii="Times New Roman" w:hAnsi="Times New Roman"/>
                <w:sz w:val="24"/>
                <w:szCs w:val="24"/>
                <w:u w:val="single"/>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r>
      <w:tr w:rsidR="00037E3B" w:rsidRPr="001762AE" w:rsidTr="00EB0D2A">
        <w:tc>
          <w:tcPr>
            <w:tcW w:w="4264" w:type="dxa"/>
          </w:tcPr>
          <w:p w:rsidR="00037E3B" w:rsidRPr="00EB0D2A" w:rsidRDefault="00037E3B" w:rsidP="00336C73">
            <w:pPr>
              <w:spacing w:after="0" w:line="360" w:lineRule="auto"/>
              <w:rPr>
                <w:rFonts w:ascii="Times New Roman" w:hAnsi="Times New Roman"/>
                <w:sz w:val="24"/>
                <w:szCs w:val="24"/>
                <w:u w:val="single"/>
              </w:rPr>
            </w:pPr>
            <w:r w:rsidRPr="00EB0D2A">
              <w:rPr>
                <w:rFonts w:ascii="Times New Roman" w:hAnsi="Times New Roman"/>
                <w:sz w:val="24"/>
                <w:szCs w:val="24"/>
              </w:rPr>
              <w:t>Putekļi</w:t>
            </w:r>
          </w:p>
        </w:tc>
        <w:tc>
          <w:tcPr>
            <w:tcW w:w="4264" w:type="dxa"/>
          </w:tcPr>
          <w:p w:rsidR="00037E3B" w:rsidRPr="00EB0D2A" w:rsidRDefault="00037E3B" w:rsidP="00336C73">
            <w:pPr>
              <w:spacing w:after="0" w:line="360" w:lineRule="auto"/>
              <w:jc w:val="center"/>
              <w:rPr>
                <w:rFonts w:ascii="Times New Roman" w:hAnsi="Times New Roman"/>
                <w:sz w:val="24"/>
                <w:szCs w:val="24"/>
                <w:u w:val="single"/>
              </w:rPr>
            </w:pPr>
            <w:r w:rsidRPr="00EB0D2A">
              <w:rPr>
                <w:rFonts w:ascii="Times New Roman" w:hAnsi="Times New Roman"/>
                <w:sz w:val="24"/>
                <w:szCs w:val="24"/>
              </w:rPr>
              <w:t>&lt;10</w:t>
            </w:r>
          </w:p>
        </w:tc>
      </w:tr>
      <w:tr w:rsidR="00037E3B" w:rsidRPr="001762AE" w:rsidTr="00EB0D2A">
        <w:tc>
          <w:tcPr>
            <w:tcW w:w="4264"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Titāna savienojumi, ko izsaka kā Ti</w:t>
            </w:r>
          </w:p>
        </w:tc>
        <w:tc>
          <w:tcPr>
            <w:tcW w:w="4264" w:type="dxa"/>
          </w:tcPr>
          <w:p w:rsidR="00037E3B" w:rsidRPr="00EB0D2A" w:rsidRDefault="00037E3B" w:rsidP="00336C73">
            <w:pPr>
              <w:spacing w:after="0" w:line="360" w:lineRule="auto"/>
              <w:jc w:val="center"/>
              <w:rPr>
                <w:rFonts w:ascii="Times New Roman" w:hAnsi="Times New Roman"/>
                <w:sz w:val="24"/>
                <w:szCs w:val="24"/>
                <w:u w:val="single"/>
              </w:rPr>
            </w:pPr>
            <w:r w:rsidRPr="00EB0D2A">
              <w:rPr>
                <w:rFonts w:ascii="Times New Roman" w:hAnsi="Times New Roman"/>
                <w:sz w:val="24"/>
                <w:szCs w:val="24"/>
              </w:rPr>
              <w:t>&lt;5</w:t>
            </w:r>
          </w:p>
        </w:tc>
      </w:tr>
      <w:tr w:rsidR="00037E3B" w:rsidRPr="001762AE" w:rsidTr="00EB0D2A">
        <w:tc>
          <w:tcPr>
            <w:tcW w:w="4264"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Alvas, tostarp alvorganiskie savienojumi, ko izsaka kā Sn</w:t>
            </w:r>
          </w:p>
        </w:tc>
        <w:tc>
          <w:tcPr>
            <w:tcW w:w="4264" w:type="dxa"/>
          </w:tcPr>
          <w:p w:rsidR="00037E3B" w:rsidRPr="00EB0D2A" w:rsidRDefault="00037E3B" w:rsidP="00336C73">
            <w:pPr>
              <w:spacing w:after="0" w:line="360" w:lineRule="auto"/>
              <w:jc w:val="center"/>
              <w:rPr>
                <w:rFonts w:ascii="Times New Roman" w:hAnsi="Times New Roman"/>
                <w:sz w:val="24"/>
                <w:szCs w:val="24"/>
                <w:u w:val="single"/>
              </w:rPr>
            </w:pPr>
            <w:r w:rsidRPr="00EB0D2A">
              <w:rPr>
                <w:rFonts w:ascii="Times New Roman" w:hAnsi="Times New Roman"/>
                <w:sz w:val="24"/>
                <w:szCs w:val="24"/>
              </w:rPr>
              <w:t>&lt;5</w:t>
            </w:r>
          </w:p>
        </w:tc>
      </w:tr>
      <w:tr w:rsidR="00037E3B" w:rsidRPr="001762AE" w:rsidTr="00EB0D2A">
        <w:tc>
          <w:tcPr>
            <w:tcW w:w="4264"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Ūdeņraža hlorīds, ko izsaka kā HCl</w:t>
            </w:r>
          </w:p>
        </w:tc>
        <w:tc>
          <w:tcPr>
            <w:tcW w:w="4264" w:type="dxa"/>
          </w:tcPr>
          <w:p w:rsidR="00037E3B" w:rsidRPr="00EB0D2A" w:rsidRDefault="00037E3B" w:rsidP="00336C73">
            <w:pPr>
              <w:spacing w:after="0" w:line="360" w:lineRule="auto"/>
              <w:jc w:val="center"/>
              <w:rPr>
                <w:rFonts w:ascii="Times New Roman" w:hAnsi="Times New Roman"/>
                <w:sz w:val="24"/>
                <w:szCs w:val="24"/>
                <w:u w:val="single"/>
              </w:rPr>
            </w:pPr>
            <w:r w:rsidRPr="00EB0D2A">
              <w:rPr>
                <w:rFonts w:ascii="Times New Roman" w:hAnsi="Times New Roman"/>
                <w:sz w:val="24"/>
                <w:szCs w:val="24"/>
              </w:rPr>
              <w:t>&lt;30</w:t>
            </w:r>
          </w:p>
        </w:tc>
      </w:tr>
    </w:tbl>
    <w:p w:rsidR="00037E3B" w:rsidRPr="001762AE" w:rsidRDefault="00037E3B" w:rsidP="001762AE">
      <w:pPr>
        <w:rPr>
          <w:rFonts w:ascii="Times New Roman" w:hAnsi="Times New Roman"/>
          <w:sz w:val="24"/>
          <w:szCs w:val="24"/>
          <w:u w:val="single"/>
        </w:rPr>
      </w:pPr>
    </w:p>
    <w:p w:rsidR="00037E3B" w:rsidRPr="00336C73" w:rsidRDefault="00037E3B" w:rsidP="001762AE">
      <w:pPr>
        <w:jc w:val="both"/>
        <w:rPr>
          <w:rFonts w:ascii="Times New Roman" w:hAnsi="Times New Roman"/>
          <w:bCs/>
          <w:sz w:val="24"/>
          <w:szCs w:val="24"/>
        </w:rPr>
      </w:pPr>
      <w:r w:rsidRPr="00336C73">
        <w:rPr>
          <w:rFonts w:ascii="Times New Roman" w:hAnsi="Times New Roman"/>
          <w:bCs/>
          <w:sz w:val="24"/>
          <w:szCs w:val="24"/>
        </w:rPr>
        <w:t>23. Ja SO</w:t>
      </w:r>
      <w:r w:rsidRPr="00336C73">
        <w:rPr>
          <w:rFonts w:ascii="Times New Roman" w:hAnsi="Times New Roman"/>
          <w:bCs/>
          <w:sz w:val="24"/>
          <w:szCs w:val="24"/>
          <w:vertAlign w:val="subscript"/>
        </w:rPr>
        <w:t>3</w:t>
      </w:r>
      <w:r w:rsidRPr="00336C73">
        <w:rPr>
          <w:rFonts w:ascii="Times New Roman" w:hAnsi="Times New Roman"/>
          <w:bCs/>
          <w:sz w:val="24"/>
          <w:szCs w:val="24"/>
        </w:rPr>
        <w:t xml:space="preserve"> izmanto virsmas apstrādei, LPTP mērķis ir samazināt SO</w:t>
      </w:r>
      <w:r w:rsidRPr="00336C73">
        <w:rPr>
          <w:rFonts w:ascii="Times New Roman" w:hAnsi="Times New Roman"/>
          <w:bCs/>
          <w:sz w:val="24"/>
          <w:szCs w:val="24"/>
          <w:vertAlign w:val="subscript"/>
        </w:rPr>
        <w:t>X</w:t>
      </w:r>
      <w:r w:rsidRPr="00336C73">
        <w:rPr>
          <w:rFonts w:ascii="Times New Roman" w:hAnsi="Times New Roman"/>
          <w:bCs/>
          <w:sz w:val="24"/>
          <w:szCs w:val="24"/>
        </w:rPr>
        <w:t xml:space="preserve"> emisijas, izmantojot kādu no turpmāk minētajiem tehniskajiem paņēmieniem vai to apvienojumu.</w:t>
      </w:r>
    </w:p>
    <w:p w:rsidR="00037E3B" w:rsidRPr="001762AE" w:rsidRDefault="00037E3B" w:rsidP="001762AE">
      <w:pPr>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tcPr>
          <w:p w:rsidR="00037E3B" w:rsidRPr="00336C73" w:rsidRDefault="00037E3B" w:rsidP="00336C73">
            <w:pPr>
              <w:jc w:val="center"/>
              <w:rPr>
                <w:rFonts w:ascii="Times New Roman" w:hAnsi="Times New Roman"/>
                <w:sz w:val="24"/>
                <w:szCs w:val="24"/>
              </w:rPr>
            </w:pPr>
            <w:r w:rsidRPr="00336C73">
              <w:rPr>
                <w:rFonts w:ascii="Times New Roman" w:hAnsi="Times New Roman"/>
                <w:b/>
                <w:bCs/>
                <w:sz w:val="24"/>
                <w:szCs w:val="24"/>
              </w:rPr>
              <w:t>Tehniskais paņēmiens (</w:t>
            </w:r>
            <w:r w:rsidRPr="00336C73">
              <w:rPr>
                <w:rFonts w:ascii="Times New Roman" w:hAnsi="Times New Roman"/>
                <w:b/>
                <w:bCs/>
                <w:sz w:val="24"/>
                <w:szCs w:val="24"/>
                <w:vertAlign w:val="superscript"/>
              </w:rPr>
              <w:t>1</w:t>
            </w:r>
            <w:r w:rsidRPr="00336C73">
              <w:rPr>
                <w:rFonts w:ascii="Times New Roman" w:hAnsi="Times New Roman"/>
                <w:b/>
                <w:bCs/>
                <w:sz w:val="24"/>
                <w:szCs w:val="24"/>
              </w:rPr>
              <w:t>)</w:t>
            </w:r>
          </w:p>
        </w:tc>
        <w:tc>
          <w:tcPr>
            <w:tcW w:w="4264" w:type="dxa"/>
          </w:tcPr>
          <w:p w:rsidR="00037E3B" w:rsidRPr="00336C73" w:rsidRDefault="00037E3B" w:rsidP="00336C73">
            <w:pPr>
              <w:jc w:val="center"/>
              <w:rPr>
                <w:rFonts w:ascii="Times New Roman" w:hAnsi="Times New Roman"/>
                <w:sz w:val="24"/>
                <w:szCs w:val="24"/>
              </w:rPr>
            </w:pPr>
            <w:r w:rsidRPr="00336C73">
              <w:rPr>
                <w:rFonts w:ascii="Times New Roman" w:hAnsi="Times New Roman"/>
                <w:b/>
                <w:bCs/>
                <w:sz w:val="24"/>
                <w:szCs w:val="24"/>
              </w:rPr>
              <w:t>Piemērojamība</w:t>
            </w:r>
          </w:p>
        </w:tc>
      </w:tr>
      <w:tr w:rsidR="00037E3B" w:rsidRPr="001762AE" w:rsidTr="00EB0D2A">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i)   Produkta zudumu samazināšana līdz minimumam, kārtīgi noblīvējot uzklāšanas sistēmu. Lai līdz minimumam samazinātu nereaģējušā produkta izplūdes atmosfērā, ir būtiska piemērota uzklāšanas sistēmas konstrukcija un tehniskā apkope.</w:t>
            </w:r>
          </w:p>
        </w:tc>
        <w:tc>
          <w:tcPr>
            <w:tcW w:w="4264" w:type="dxa"/>
            <w:vMerge w:val="restart"/>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Tehniskie paņēmieni ir vispārīgi piemērojami</w:t>
            </w:r>
          </w:p>
        </w:tc>
      </w:tr>
      <w:tr w:rsidR="00037E3B" w:rsidRPr="001762AE" w:rsidTr="00EB0D2A">
        <w:tc>
          <w:tcPr>
            <w:tcW w:w="4264"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ii)    Sekundāri tehniskie paņēmieni,</w:t>
            </w:r>
            <w:r>
              <w:rPr>
                <w:rFonts w:ascii="Times New Roman" w:hAnsi="Times New Roman"/>
                <w:sz w:val="24"/>
                <w:szCs w:val="24"/>
              </w:rPr>
              <w:t xml:space="preserve"> </w:t>
            </w:r>
            <w:r w:rsidRPr="00EB0D2A">
              <w:rPr>
                <w:rFonts w:ascii="Times New Roman" w:hAnsi="Times New Roman"/>
                <w:sz w:val="24"/>
                <w:szCs w:val="24"/>
              </w:rPr>
              <w:t>piemēram,  slapjās gāzu attīrīšanas izmantošana.</w:t>
            </w:r>
          </w:p>
        </w:tc>
        <w:tc>
          <w:tcPr>
            <w:tcW w:w="4264" w:type="dxa"/>
            <w:vMerge/>
          </w:tcPr>
          <w:p w:rsidR="00037E3B" w:rsidRPr="00EB0D2A" w:rsidRDefault="00037E3B" w:rsidP="00336C73">
            <w:pPr>
              <w:spacing w:after="0" w:line="360" w:lineRule="auto"/>
              <w:rPr>
                <w:rFonts w:ascii="Times New Roman" w:hAnsi="Times New Roman"/>
                <w:sz w:val="24"/>
                <w:szCs w:val="24"/>
              </w:rPr>
            </w:pPr>
          </w:p>
        </w:tc>
      </w:tr>
      <w:tr w:rsidR="00037E3B" w:rsidRPr="001762AE" w:rsidTr="00EB0D2A">
        <w:tc>
          <w:tcPr>
            <w:tcW w:w="8528" w:type="dxa"/>
            <w:gridSpan w:val="2"/>
          </w:tcPr>
          <w:p w:rsidR="00037E3B" w:rsidRPr="00336C73" w:rsidRDefault="00037E3B" w:rsidP="00336C73">
            <w:pPr>
              <w:spacing w:after="0" w:line="360" w:lineRule="auto"/>
              <w:rPr>
                <w:rFonts w:ascii="Times New Roman" w:hAnsi="Times New Roman"/>
                <w:sz w:val="20"/>
                <w:szCs w:val="20"/>
              </w:rPr>
            </w:pPr>
            <w:r w:rsidRPr="00336C73">
              <w:rPr>
                <w:rFonts w:ascii="Times New Roman" w:hAnsi="Times New Roman"/>
                <w:sz w:val="20"/>
                <w:szCs w:val="20"/>
              </w:rPr>
              <w:t>(</w:t>
            </w:r>
            <w:r w:rsidRPr="00336C73">
              <w:rPr>
                <w:rFonts w:ascii="Times New Roman" w:hAnsi="Times New Roman"/>
                <w:sz w:val="20"/>
                <w:szCs w:val="20"/>
                <w:vertAlign w:val="superscript"/>
              </w:rPr>
              <w:t>1</w:t>
            </w:r>
            <w:r w:rsidRPr="00336C73">
              <w:rPr>
                <w:rFonts w:ascii="Times New Roman" w:hAnsi="Times New Roman"/>
                <w:sz w:val="20"/>
                <w:szCs w:val="20"/>
              </w:rPr>
              <w:t>) Tehniskie paņēmieni aprakstīti 1.10.6. nodaļā.</w:t>
            </w:r>
          </w:p>
        </w:tc>
      </w:tr>
    </w:tbl>
    <w:p w:rsidR="00037E3B" w:rsidRPr="001762AE" w:rsidRDefault="00037E3B" w:rsidP="001762AE">
      <w:pPr>
        <w:rPr>
          <w:rFonts w:ascii="Times New Roman" w:hAnsi="Times New Roman"/>
          <w:b/>
          <w:bCs/>
          <w:sz w:val="24"/>
          <w:szCs w:val="24"/>
          <w:u w:val="single"/>
        </w:rPr>
      </w:pPr>
    </w:p>
    <w:p w:rsidR="00037E3B" w:rsidRPr="00336C73" w:rsidRDefault="00037E3B" w:rsidP="00336C73">
      <w:pPr>
        <w:jc w:val="both"/>
        <w:rPr>
          <w:rFonts w:ascii="Times New Roman" w:hAnsi="Times New Roman"/>
          <w:bCs/>
          <w:sz w:val="24"/>
          <w:szCs w:val="24"/>
        </w:rPr>
      </w:pPr>
      <w:r w:rsidRPr="00336C73">
        <w:rPr>
          <w:rFonts w:ascii="Times New Roman" w:hAnsi="Times New Roman"/>
          <w:bCs/>
          <w:sz w:val="24"/>
          <w:szCs w:val="24"/>
        </w:rPr>
        <w:t>13. tabula. LPTP-SEL SO</w:t>
      </w:r>
      <w:r w:rsidRPr="00336C73">
        <w:rPr>
          <w:rFonts w:ascii="Times New Roman" w:hAnsi="Times New Roman"/>
          <w:sz w:val="24"/>
          <w:szCs w:val="24"/>
        </w:rPr>
        <w:t xml:space="preserve">X </w:t>
      </w:r>
      <w:r w:rsidRPr="00336C73">
        <w:rPr>
          <w:rFonts w:ascii="Times New Roman" w:hAnsi="Times New Roman"/>
          <w:bCs/>
          <w:sz w:val="24"/>
          <w:szCs w:val="24"/>
        </w:rPr>
        <w:t>emisijām no pakārtotiem procesiem, ja SO</w:t>
      </w:r>
      <w:r w:rsidRPr="00336C73">
        <w:rPr>
          <w:rFonts w:ascii="Times New Roman" w:hAnsi="Times New Roman"/>
          <w:sz w:val="24"/>
          <w:szCs w:val="24"/>
        </w:rPr>
        <w:t xml:space="preserve">3 </w:t>
      </w:r>
      <w:r w:rsidRPr="00336C73">
        <w:rPr>
          <w:rFonts w:ascii="Times New Roman" w:hAnsi="Times New Roman"/>
          <w:bCs/>
          <w:sz w:val="24"/>
          <w:szCs w:val="24"/>
        </w:rPr>
        <w:t>izmanto virsmas apstrādei taras stikla ražošanas nozarē un ja šādas dūmgāzes attīra atsevišķi</w:t>
      </w:r>
    </w:p>
    <w:tbl>
      <w:tblPr>
        <w:tblW w:w="8475" w:type="dxa"/>
        <w:tblInd w:w="93" w:type="dxa"/>
        <w:tblLook w:val="0000"/>
      </w:tblPr>
      <w:tblGrid>
        <w:gridCol w:w="4875"/>
        <w:gridCol w:w="3600"/>
      </w:tblGrid>
      <w:tr w:rsidR="00037E3B" w:rsidRPr="001762AE" w:rsidTr="00B51AB6">
        <w:trPr>
          <w:trHeight w:val="255"/>
        </w:trPr>
        <w:tc>
          <w:tcPr>
            <w:tcW w:w="4875"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c>
          <w:tcPr>
            <w:tcW w:w="3600"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r>
      <w:tr w:rsidR="00037E3B" w:rsidRPr="001762AE" w:rsidTr="00B51AB6">
        <w:trPr>
          <w:trHeight w:val="255"/>
        </w:trPr>
        <w:tc>
          <w:tcPr>
            <w:tcW w:w="4875" w:type="dxa"/>
            <w:vMerge w:val="restart"/>
            <w:tcBorders>
              <w:top w:val="single" w:sz="4" w:space="0" w:color="auto"/>
              <w:left w:val="single" w:sz="4" w:space="0" w:color="auto"/>
              <w:bottom w:val="single" w:sz="4" w:space="0" w:color="000000"/>
              <w:right w:val="single" w:sz="4" w:space="0" w:color="auto"/>
            </w:tcBorders>
            <w:noWrap/>
          </w:tcPr>
          <w:p w:rsidR="00037E3B" w:rsidRPr="001762AE" w:rsidRDefault="00037E3B" w:rsidP="00336C73">
            <w:pPr>
              <w:jc w:val="center"/>
              <w:rPr>
                <w:rFonts w:ascii="Times New Roman" w:hAnsi="Times New Roman"/>
                <w:b/>
                <w:bCs/>
                <w:sz w:val="24"/>
                <w:szCs w:val="24"/>
              </w:rPr>
            </w:pPr>
            <w:r w:rsidRPr="001762AE">
              <w:rPr>
                <w:rFonts w:ascii="Times New Roman" w:hAnsi="Times New Roman"/>
                <w:b/>
                <w:bCs/>
                <w:sz w:val="24"/>
                <w:szCs w:val="24"/>
              </w:rPr>
              <w:t>Rādītājs</w:t>
            </w:r>
          </w:p>
        </w:tc>
        <w:tc>
          <w:tcPr>
            <w:tcW w:w="3600" w:type="dxa"/>
            <w:tcBorders>
              <w:top w:val="single" w:sz="4" w:space="0" w:color="auto"/>
              <w:left w:val="nil"/>
              <w:bottom w:val="single" w:sz="4" w:space="0" w:color="auto"/>
              <w:right w:val="single" w:sz="4" w:space="0" w:color="auto"/>
            </w:tcBorders>
            <w:noWrap/>
          </w:tcPr>
          <w:p w:rsidR="00037E3B" w:rsidRPr="001762AE" w:rsidRDefault="00037E3B" w:rsidP="00B51AB6">
            <w:pPr>
              <w:jc w:val="center"/>
              <w:rPr>
                <w:rFonts w:ascii="Times New Roman" w:hAnsi="Times New Roman"/>
                <w:b/>
                <w:bCs/>
                <w:sz w:val="24"/>
                <w:szCs w:val="24"/>
              </w:rPr>
            </w:pPr>
            <w:r w:rsidRPr="001762AE">
              <w:rPr>
                <w:rFonts w:ascii="Times New Roman" w:hAnsi="Times New Roman"/>
                <w:b/>
                <w:bCs/>
                <w:sz w:val="24"/>
                <w:szCs w:val="24"/>
              </w:rPr>
              <w:t>LPTP-SEL</w:t>
            </w:r>
          </w:p>
        </w:tc>
      </w:tr>
      <w:tr w:rsidR="00037E3B" w:rsidRPr="001762AE" w:rsidTr="00B51AB6">
        <w:trPr>
          <w:trHeight w:val="270"/>
        </w:trPr>
        <w:tc>
          <w:tcPr>
            <w:tcW w:w="4875" w:type="dxa"/>
            <w:vMerge/>
            <w:tcBorders>
              <w:top w:val="single" w:sz="4" w:space="0" w:color="auto"/>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b/>
                <w:bCs/>
                <w:sz w:val="24"/>
                <w:szCs w:val="24"/>
              </w:rPr>
            </w:pPr>
          </w:p>
        </w:tc>
        <w:tc>
          <w:tcPr>
            <w:tcW w:w="3600" w:type="dxa"/>
            <w:tcBorders>
              <w:top w:val="nil"/>
              <w:left w:val="nil"/>
              <w:bottom w:val="single" w:sz="4" w:space="0" w:color="auto"/>
              <w:right w:val="single" w:sz="4" w:space="0" w:color="auto"/>
            </w:tcBorders>
            <w:noWrap/>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mg/Nm</w:t>
            </w:r>
            <w:r w:rsidRPr="001762AE">
              <w:rPr>
                <w:rFonts w:ascii="Times New Roman" w:hAnsi="Times New Roman"/>
                <w:sz w:val="24"/>
                <w:szCs w:val="24"/>
                <w:vertAlign w:val="superscript"/>
              </w:rPr>
              <w:t>3</w:t>
            </w:r>
          </w:p>
        </w:tc>
      </w:tr>
      <w:tr w:rsidR="00037E3B" w:rsidRPr="001762AE" w:rsidTr="00B51AB6">
        <w:trPr>
          <w:trHeight w:val="270"/>
        </w:trPr>
        <w:tc>
          <w:tcPr>
            <w:tcW w:w="4875" w:type="dxa"/>
            <w:tcBorders>
              <w:top w:val="nil"/>
              <w:left w:val="single" w:sz="4" w:space="0" w:color="auto"/>
              <w:bottom w:val="single" w:sz="4" w:space="0" w:color="auto"/>
              <w:right w:val="single" w:sz="4" w:space="0" w:color="auto"/>
            </w:tcBorders>
            <w:noWrap/>
          </w:tcPr>
          <w:p w:rsidR="00037E3B" w:rsidRPr="005D2253" w:rsidRDefault="00037E3B" w:rsidP="00B51AB6">
            <w:pPr>
              <w:rPr>
                <w:rFonts w:ascii="Times New Roman" w:hAnsi="Times New Roman"/>
                <w:sz w:val="24"/>
                <w:szCs w:val="24"/>
              </w:rPr>
            </w:pPr>
            <w:r w:rsidRPr="005D2253">
              <w:rPr>
                <w:rFonts w:ascii="Times New Roman" w:hAnsi="Times New Roman"/>
                <w:sz w:val="24"/>
                <w:szCs w:val="24"/>
              </w:rPr>
              <w:t>S0</w:t>
            </w:r>
            <w:r w:rsidRPr="005D2253">
              <w:rPr>
                <w:rFonts w:ascii="Times New Roman" w:hAnsi="Times New Roman"/>
                <w:sz w:val="24"/>
                <w:szCs w:val="24"/>
                <w:vertAlign w:val="subscript"/>
              </w:rPr>
              <w:t>x</w:t>
            </w:r>
            <w:r w:rsidRPr="005D2253">
              <w:rPr>
                <w:rFonts w:ascii="Times New Roman" w:hAnsi="Times New Roman"/>
                <w:sz w:val="24"/>
                <w:szCs w:val="24"/>
              </w:rPr>
              <w:t>, ko izsaka kā S0</w:t>
            </w:r>
            <w:r w:rsidRPr="005D2253">
              <w:rPr>
                <w:rFonts w:ascii="Times New Roman" w:hAnsi="Times New Roman"/>
                <w:sz w:val="24"/>
                <w:szCs w:val="24"/>
                <w:vertAlign w:val="subscript"/>
              </w:rPr>
              <w:t>2</w:t>
            </w:r>
          </w:p>
        </w:tc>
        <w:tc>
          <w:tcPr>
            <w:tcW w:w="3600" w:type="dxa"/>
            <w:tcBorders>
              <w:top w:val="nil"/>
              <w:left w:val="nil"/>
              <w:bottom w:val="single" w:sz="4" w:space="0" w:color="auto"/>
              <w:right w:val="single" w:sz="4" w:space="0" w:color="auto"/>
            </w:tcBorders>
            <w:noWrap/>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&lt;100-200</w:t>
            </w:r>
          </w:p>
        </w:tc>
      </w:tr>
    </w:tbl>
    <w:p w:rsidR="00037E3B" w:rsidRPr="005D2253" w:rsidRDefault="00037E3B" w:rsidP="001762AE">
      <w:pPr>
        <w:rPr>
          <w:rFonts w:ascii="Times New Roman" w:hAnsi="Times New Roman"/>
          <w:sz w:val="24"/>
          <w:szCs w:val="24"/>
        </w:rPr>
      </w:pPr>
    </w:p>
    <w:p w:rsidR="00037E3B" w:rsidRPr="001762AE" w:rsidRDefault="00037E3B" w:rsidP="00336C73">
      <w:pPr>
        <w:pStyle w:val="Virsraksts"/>
      </w:pPr>
      <w:bookmarkStart w:id="27" w:name="_Toc357604716"/>
      <w:r w:rsidRPr="001762AE">
        <w:t>1.3. LPTP secinājumi par lokšņu stikla ražošanu</w:t>
      </w:r>
      <w:bookmarkEnd w:id="27"/>
      <w:r w:rsidRPr="001762AE">
        <w:tab/>
      </w:r>
    </w:p>
    <w:p w:rsidR="00037E3B" w:rsidRPr="001762AE" w:rsidRDefault="00037E3B" w:rsidP="006B30BE">
      <w:pPr>
        <w:tabs>
          <w:tab w:val="left" w:pos="6313"/>
        </w:tabs>
        <w:spacing w:after="0" w:line="360" w:lineRule="auto"/>
        <w:rPr>
          <w:rFonts w:ascii="Times New Roman" w:hAnsi="Times New Roman"/>
          <w:sz w:val="24"/>
          <w:szCs w:val="24"/>
        </w:rPr>
      </w:pPr>
      <w:r w:rsidRPr="001762AE">
        <w:rPr>
          <w:rFonts w:ascii="Times New Roman" w:hAnsi="Times New Roman"/>
          <w:sz w:val="24"/>
          <w:szCs w:val="24"/>
        </w:rPr>
        <w:t>Ja vien nav noteikts citādi, šajā nodaļā izklāstītie LPTP secinājumi attiecas uz visām lokšņu stikla ražošanas iekārtām.</w:t>
      </w:r>
      <w:r w:rsidRPr="001762AE">
        <w:rPr>
          <w:rFonts w:ascii="Times New Roman" w:hAnsi="Times New Roman"/>
          <w:sz w:val="24"/>
          <w:szCs w:val="24"/>
        </w:rPr>
        <w:tab/>
      </w:r>
    </w:p>
    <w:p w:rsidR="00037E3B" w:rsidRPr="00336C73" w:rsidRDefault="00037E3B" w:rsidP="00336C73">
      <w:pPr>
        <w:pStyle w:val="Virsraksts"/>
      </w:pPr>
      <w:bookmarkStart w:id="28" w:name="_Toc357604717"/>
      <w:r w:rsidRPr="001762AE">
        <w:t>1.3.1. Putekļu emisijas no kausēšanas krāsnīm</w:t>
      </w:r>
      <w:bookmarkEnd w:id="28"/>
    </w:p>
    <w:p w:rsidR="00037E3B" w:rsidRPr="00336C73" w:rsidRDefault="00037E3B" w:rsidP="006B30BE">
      <w:pPr>
        <w:spacing w:after="0" w:line="360" w:lineRule="auto"/>
        <w:jc w:val="both"/>
        <w:rPr>
          <w:rFonts w:ascii="Times New Roman" w:hAnsi="Times New Roman"/>
          <w:bCs/>
          <w:sz w:val="24"/>
          <w:szCs w:val="24"/>
        </w:rPr>
      </w:pPr>
      <w:r w:rsidRPr="00336C73">
        <w:rPr>
          <w:rFonts w:ascii="Times New Roman" w:hAnsi="Times New Roman"/>
          <w:bCs/>
          <w:sz w:val="24"/>
          <w:szCs w:val="24"/>
        </w:rPr>
        <w:t xml:space="preserve">24. LPTP mērķis ir samazināt putekļu emisijas kausēšanas krāsns atgāzēs, izmantojot elektrostatisko </w:t>
      </w:r>
      <w:r>
        <w:rPr>
          <w:rFonts w:ascii="Times New Roman" w:hAnsi="Times New Roman"/>
          <w:bCs/>
          <w:sz w:val="24"/>
          <w:szCs w:val="24"/>
        </w:rPr>
        <w:t xml:space="preserve">filtru vai maisa filtru sistēmu. </w:t>
      </w:r>
    </w:p>
    <w:p w:rsidR="00037E3B" w:rsidRPr="001762AE" w:rsidRDefault="00037E3B" w:rsidP="006B30BE">
      <w:pPr>
        <w:tabs>
          <w:tab w:val="left" w:pos="6313"/>
        </w:tabs>
        <w:spacing w:after="0" w:line="360" w:lineRule="auto"/>
        <w:rPr>
          <w:rFonts w:ascii="Times New Roman" w:hAnsi="Times New Roman"/>
          <w:sz w:val="24"/>
          <w:szCs w:val="24"/>
        </w:rPr>
      </w:pPr>
      <w:r w:rsidRPr="001762AE">
        <w:rPr>
          <w:rFonts w:ascii="Times New Roman" w:hAnsi="Times New Roman"/>
          <w:sz w:val="24"/>
          <w:szCs w:val="24"/>
        </w:rPr>
        <w:t>Tehniskie paņēmieni aprakstīti 1.10.1. nodaļā.</w:t>
      </w:r>
      <w:r w:rsidRPr="001762AE">
        <w:rPr>
          <w:rFonts w:ascii="Times New Roman" w:hAnsi="Times New Roman"/>
          <w:sz w:val="24"/>
          <w:szCs w:val="24"/>
        </w:rPr>
        <w:tab/>
      </w:r>
    </w:p>
    <w:p w:rsidR="00037E3B" w:rsidRPr="00336C73" w:rsidRDefault="00037E3B" w:rsidP="006B30BE">
      <w:pPr>
        <w:spacing w:after="0" w:line="360" w:lineRule="auto"/>
        <w:jc w:val="both"/>
        <w:rPr>
          <w:rFonts w:ascii="Times New Roman" w:hAnsi="Times New Roman"/>
          <w:bCs/>
          <w:sz w:val="24"/>
          <w:szCs w:val="24"/>
        </w:rPr>
      </w:pPr>
      <w:r w:rsidRPr="00336C73">
        <w:rPr>
          <w:rFonts w:ascii="Times New Roman" w:hAnsi="Times New Roman"/>
          <w:bCs/>
          <w:sz w:val="24"/>
          <w:szCs w:val="24"/>
        </w:rPr>
        <w:t>14. tabula. LPTP-SEL kausēšanas krāšņu putekļu emisijām lokšņu stikla ražošanas nozarē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5"/>
        <w:gridCol w:w="3710"/>
        <w:gridCol w:w="2413"/>
      </w:tblGrid>
      <w:tr w:rsidR="00037E3B" w:rsidRPr="001762AE" w:rsidTr="00EB0D2A">
        <w:tc>
          <w:tcPr>
            <w:tcW w:w="2405" w:type="dxa"/>
            <w:vMerge w:val="restart"/>
          </w:tcPr>
          <w:p w:rsidR="00037E3B" w:rsidRPr="00EB0D2A" w:rsidRDefault="00037E3B" w:rsidP="00336C73">
            <w:pPr>
              <w:spacing w:after="0" w:line="360" w:lineRule="auto"/>
              <w:jc w:val="center"/>
              <w:rPr>
                <w:rFonts w:ascii="Times New Roman" w:hAnsi="Times New Roman"/>
                <w:b/>
                <w:bCs/>
                <w:sz w:val="24"/>
                <w:szCs w:val="24"/>
              </w:rPr>
            </w:pPr>
            <w:r w:rsidRPr="00EB0D2A">
              <w:rPr>
                <w:rFonts w:ascii="Times New Roman" w:hAnsi="Times New Roman"/>
                <w:b/>
                <w:bCs/>
                <w:sz w:val="24"/>
                <w:szCs w:val="24"/>
              </w:rPr>
              <w:t>Rādītājs</w:t>
            </w:r>
          </w:p>
          <w:p w:rsidR="00037E3B" w:rsidRPr="00EB0D2A" w:rsidRDefault="00037E3B" w:rsidP="00336C73">
            <w:pPr>
              <w:spacing w:after="0" w:line="360" w:lineRule="auto"/>
              <w:rPr>
                <w:rFonts w:ascii="Times New Roman" w:hAnsi="Times New Roman"/>
                <w:sz w:val="24"/>
                <w:szCs w:val="24"/>
              </w:rPr>
            </w:pPr>
          </w:p>
        </w:tc>
        <w:tc>
          <w:tcPr>
            <w:tcW w:w="6123" w:type="dxa"/>
            <w:gridSpan w:val="2"/>
          </w:tcPr>
          <w:p w:rsidR="00037E3B" w:rsidRPr="00EB0D2A" w:rsidRDefault="00037E3B" w:rsidP="00336C73">
            <w:pPr>
              <w:spacing w:after="0" w:line="360" w:lineRule="auto"/>
              <w:ind w:firstLine="2800"/>
              <w:rPr>
                <w:rFonts w:ascii="Times New Roman" w:hAnsi="Times New Roman"/>
                <w:b/>
                <w:bCs/>
                <w:sz w:val="24"/>
                <w:szCs w:val="24"/>
              </w:rPr>
            </w:pPr>
            <w:r w:rsidRPr="00EB0D2A">
              <w:rPr>
                <w:rFonts w:ascii="Times New Roman" w:hAnsi="Times New Roman"/>
                <w:b/>
                <w:bCs/>
                <w:sz w:val="24"/>
                <w:szCs w:val="24"/>
              </w:rPr>
              <w:t>LPTP-SEL</w:t>
            </w:r>
          </w:p>
          <w:p w:rsidR="00037E3B" w:rsidRPr="00EB0D2A" w:rsidRDefault="00037E3B" w:rsidP="00336C73">
            <w:pPr>
              <w:spacing w:after="0" w:line="360" w:lineRule="auto"/>
              <w:rPr>
                <w:rFonts w:ascii="Times New Roman" w:hAnsi="Times New Roman"/>
                <w:sz w:val="24"/>
                <w:szCs w:val="24"/>
              </w:rPr>
            </w:pPr>
          </w:p>
        </w:tc>
      </w:tr>
      <w:tr w:rsidR="00037E3B" w:rsidRPr="001762AE" w:rsidTr="00EB0D2A">
        <w:tc>
          <w:tcPr>
            <w:tcW w:w="2405" w:type="dxa"/>
            <w:vMerge/>
          </w:tcPr>
          <w:p w:rsidR="00037E3B" w:rsidRPr="00EB0D2A" w:rsidRDefault="00037E3B" w:rsidP="00336C73">
            <w:pPr>
              <w:spacing w:after="0" w:line="360" w:lineRule="auto"/>
              <w:rPr>
                <w:rFonts w:ascii="Times New Roman" w:hAnsi="Times New Roman"/>
                <w:sz w:val="24"/>
                <w:szCs w:val="24"/>
              </w:rPr>
            </w:pPr>
          </w:p>
        </w:tc>
        <w:tc>
          <w:tcPr>
            <w:tcW w:w="3710" w:type="dxa"/>
          </w:tcPr>
          <w:p w:rsidR="00037E3B" w:rsidRPr="00EB0D2A" w:rsidRDefault="00037E3B" w:rsidP="00336C73">
            <w:pPr>
              <w:spacing w:after="0" w:line="360" w:lineRule="auto"/>
              <w:jc w:val="center"/>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c>
          <w:tcPr>
            <w:tcW w:w="2413" w:type="dxa"/>
          </w:tcPr>
          <w:p w:rsidR="00037E3B" w:rsidRPr="00EB0D2A" w:rsidRDefault="00037E3B" w:rsidP="00336C73">
            <w:pPr>
              <w:spacing w:after="0" w:line="360" w:lineRule="auto"/>
              <w:jc w:val="center"/>
              <w:rPr>
                <w:rFonts w:ascii="Times New Roman" w:hAnsi="Times New Roman"/>
                <w:sz w:val="24"/>
                <w:szCs w:val="24"/>
              </w:rPr>
            </w:pPr>
            <w:r w:rsidRPr="00EB0D2A">
              <w:rPr>
                <w:rFonts w:ascii="Times New Roman" w:hAnsi="Times New Roman"/>
                <w:sz w:val="24"/>
                <w:szCs w:val="24"/>
              </w:rPr>
              <w:t>Kg uz tonnu izkausēta stikla (</w:t>
            </w:r>
            <w:r w:rsidRPr="00EB0D2A">
              <w:rPr>
                <w:rFonts w:ascii="Times New Roman" w:hAnsi="Times New Roman"/>
                <w:sz w:val="24"/>
                <w:szCs w:val="24"/>
                <w:vertAlign w:val="superscript"/>
              </w:rPr>
              <w:t>1</w:t>
            </w:r>
            <w:r w:rsidRPr="00EB0D2A">
              <w:rPr>
                <w:rFonts w:ascii="Times New Roman" w:hAnsi="Times New Roman"/>
                <w:sz w:val="24"/>
                <w:szCs w:val="24"/>
              </w:rPr>
              <w:t>)</w:t>
            </w:r>
          </w:p>
        </w:tc>
      </w:tr>
      <w:tr w:rsidR="00037E3B" w:rsidRPr="001762AE" w:rsidTr="00EB0D2A">
        <w:tc>
          <w:tcPr>
            <w:tcW w:w="2405"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Putekļi</w:t>
            </w:r>
          </w:p>
        </w:tc>
        <w:tc>
          <w:tcPr>
            <w:tcW w:w="3710" w:type="dxa"/>
          </w:tcPr>
          <w:p w:rsidR="00037E3B" w:rsidRPr="00EB0D2A" w:rsidRDefault="00037E3B" w:rsidP="00336C73">
            <w:pPr>
              <w:spacing w:after="0" w:line="360" w:lineRule="auto"/>
              <w:jc w:val="center"/>
              <w:rPr>
                <w:rFonts w:ascii="Times New Roman" w:hAnsi="Times New Roman"/>
                <w:sz w:val="24"/>
                <w:szCs w:val="24"/>
              </w:rPr>
            </w:pPr>
            <w:r w:rsidRPr="00EB0D2A">
              <w:rPr>
                <w:rFonts w:ascii="Times New Roman" w:hAnsi="Times New Roman"/>
                <w:sz w:val="24"/>
                <w:szCs w:val="24"/>
              </w:rPr>
              <w:t>&lt;10-20</w:t>
            </w:r>
          </w:p>
          <w:p w:rsidR="00037E3B" w:rsidRPr="00EB0D2A" w:rsidRDefault="00037E3B" w:rsidP="00336C73">
            <w:pPr>
              <w:spacing w:after="0" w:line="360" w:lineRule="auto"/>
              <w:rPr>
                <w:rFonts w:ascii="Times New Roman" w:hAnsi="Times New Roman"/>
                <w:sz w:val="24"/>
                <w:szCs w:val="24"/>
              </w:rPr>
            </w:pPr>
          </w:p>
        </w:tc>
        <w:tc>
          <w:tcPr>
            <w:tcW w:w="2413" w:type="dxa"/>
          </w:tcPr>
          <w:p w:rsidR="00037E3B" w:rsidRPr="00EB0D2A" w:rsidRDefault="00037E3B" w:rsidP="00336C73">
            <w:pPr>
              <w:spacing w:after="0" w:line="360" w:lineRule="auto"/>
              <w:jc w:val="center"/>
              <w:rPr>
                <w:rFonts w:ascii="Times New Roman" w:hAnsi="Times New Roman"/>
                <w:sz w:val="24"/>
                <w:szCs w:val="24"/>
              </w:rPr>
            </w:pPr>
            <w:r w:rsidRPr="00EB0D2A">
              <w:rPr>
                <w:rFonts w:ascii="Times New Roman" w:hAnsi="Times New Roman"/>
                <w:sz w:val="24"/>
                <w:szCs w:val="24"/>
              </w:rPr>
              <w:t>&lt;0,025-0,05</w:t>
            </w:r>
          </w:p>
          <w:p w:rsidR="00037E3B" w:rsidRPr="00EB0D2A" w:rsidRDefault="00037E3B" w:rsidP="00336C73">
            <w:pPr>
              <w:spacing w:after="0" w:line="360" w:lineRule="auto"/>
              <w:rPr>
                <w:rFonts w:ascii="Times New Roman" w:hAnsi="Times New Roman"/>
                <w:sz w:val="24"/>
                <w:szCs w:val="24"/>
              </w:rPr>
            </w:pPr>
          </w:p>
        </w:tc>
      </w:tr>
      <w:tr w:rsidR="00037E3B" w:rsidRPr="00336C73" w:rsidTr="00EB0D2A">
        <w:tc>
          <w:tcPr>
            <w:tcW w:w="8528" w:type="dxa"/>
            <w:gridSpan w:val="3"/>
          </w:tcPr>
          <w:p w:rsidR="00037E3B" w:rsidRPr="00336C73" w:rsidRDefault="00037E3B" w:rsidP="00336C73">
            <w:pPr>
              <w:spacing w:after="0" w:line="360" w:lineRule="auto"/>
              <w:rPr>
                <w:rFonts w:ascii="Times New Roman" w:hAnsi="Times New Roman"/>
                <w:sz w:val="20"/>
                <w:szCs w:val="20"/>
              </w:rPr>
            </w:pPr>
            <w:r w:rsidRPr="00336C73">
              <w:rPr>
                <w:rFonts w:ascii="Times New Roman" w:hAnsi="Times New Roman"/>
                <w:sz w:val="20"/>
                <w:szCs w:val="20"/>
              </w:rPr>
              <w:t>(</w:t>
            </w:r>
            <w:r w:rsidRPr="00336C73">
              <w:rPr>
                <w:rFonts w:ascii="Times New Roman" w:hAnsi="Times New Roman"/>
                <w:sz w:val="20"/>
                <w:szCs w:val="20"/>
                <w:vertAlign w:val="superscript"/>
              </w:rPr>
              <w:t>1</w:t>
            </w:r>
            <w:r w:rsidRPr="00336C73">
              <w:rPr>
                <w:rFonts w:ascii="Times New Roman" w:hAnsi="Times New Roman"/>
                <w:sz w:val="20"/>
                <w:szCs w:val="20"/>
              </w:rPr>
              <w:t>) Ir izmantots 2. tabulā norādītais konversijas koeficients (2,5 х 10</w:t>
            </w:r>
            <w:r w:rsidRPr="00336C73">
              <w:rPr>
                <w:rFonts w:ascii="Times New Roman" w:hAnsi="Times New Roman"/>
                <w:sz w:val="20"/>
                <w:szCs w:val="20"/>
                <w:vertAlign w:val="superscript"/>
              </w:rPr>
              <w:t>-3</w:t>
            </w:r>
            <w:r w:rsidRPr="00336C73">
              <w:rPr>
                <w:rFonts w:ascii="Times New Roman" w:hAnsi="Times New Roman"/>
                <w:sz w:val="20"/>
                <w:szCs w:val="20"/>
              </w:rPr>
              <w:t>).</w:t>
            </w:r>
          </w:p>
        </w:tc>
      </w:tr>
    </w:tbl>
    <w:p w:rsidR="00037E3B" w:rsidRPr="005D2253" w:rsidRDefault="00037E3B" w:rsidP="00336C73">
      <w:pPr>
        <w:spacing w:after="0" w:line="360" w:lineRule="auto"/>
        <w:rPr>
          <w:rFonts w:ascii="Times New Roman" w:hAnsi="Times New Roman"/>
          <w:sz w:val="24"/>
          <w:szCs w:val="24"/>
        </w:rPr>
      </w:pPr>
    </w:p>
    <w:p w:rsidR="00037E3B" w:rsidRPr="001762AE" w:rsidRDefault="00037E3B" w:rsidP="00336C73">
      <w:pPr>
        <w:pStyle w:val="Virsraksts"/>
        <w:spacing w:after="0" w:line="360" w:lineRule="auto"/>
      </w:pPr>
      <w:bookmarkStart w:id="29" w:name="_Toc357604718"/>
      <w:r w:rsidRPr="001762AE">
        <w:t>1.3.2. Kausēšanas krāšņu izdalītie slāpekļa oksīdi (NOx)</w:t>
      </w:r>
      <w:bookmarkEnd w:id="29"/>
    </w:p>
    <w:p w:rsidR="00037E3B" w:rsidRPr="00336C73" w:rsidRDefault="00037E3B" w:rsidP="006B30BE">
      <w:pPr>
        <w:spacing w:after="0" w:line="360" w:lineRule="auto"/>
        <w:jc w:val="both"/>
        <w:rPr>
          <w:rFonts w:ascii="Times New Roman" w:hAnsi="Times New Roman"/>
          <w:bCs/>
          <w:sz w:val="24"/>
          <w:szCs w:val="24"/>
        </w:rPr>
      </w:pPr>
      <w:r w:rsidRPr="00336C73">
        <w:rPr>
          <w:rFonts w:ascii="Times New Roman" w:hAnsi="Times New Roman"/>
          <w:bCs/>
          <w:sz w:val="24"/>
          <w:szCs w:val="24"/>
        </w:rPr>
        <w:t>25. LPTP mērķis ir samazināt kausēšanas krāsns izdalītās NO</w:t>
      </w:r>
      <w:r w:rsidRPr="00336C73">
        <w:rPr>
          <w:rFonts w:ascii="Times New Roman" w:hAnsi="Times New Roman"/>
          <w:bCs/>
          <w:sz w:val="24"/>
          <w:szCs w:val="24"/>
          <w:vertAlign w:val="subscript"/>
        </w:rPr>
        <w:t>X</w:t>
      </w:r>
      <w:r w:rsidRPr="00336C73">
        <w:rPr>
          <w:rFonts w:ascii="Times New Roman" w:hAnsi="Times New Roman"/>
          <w:bCs/>
          <w:sz w:val="24"/>
          <w:szCs w:val="24"/>
        </w:rPr>
        <w:t xml:space="preserve"> emisijas, izmantojot kādu no turpmāk minētajiem tehniskajiem paņēmieniem vai to apvienojumu.</w:t>
      </w:r>
    </w:p>
    <w:p w:rsidR="00037E3B" w:rsidRPr="005D2253" w:rsidRDefault="00037E3B" w:rsidP="006B30BE">
      <w:pPr>
        <w:spacing w:after="0" w:line="360" w:lineRule="auto"/>
        <w:jc w:val="both"/>
        <w:rPr>
          <w:rFonts w:ascii="Times New Roman" w:hAnsi="Times New Roman"/>
          <w:sz w:val="24"/>
          <w:szCs w:val="24"/>
        </w:rPr>
      </w:pPr>
    </w:p>
    <w:p w:rsidR="00037E3B" w:rsidRPr="005D2253" w:rsidRDefault="00037E3B" w:rsidP="00336C73">
      <w:pPr>
        <w:spacing w:after="0" w:line="360" w:lineRule="auto"/>
        <w:rPr>
          <w:rFonts w:ascii="Times New Roman" w:hAnsi="Times New Roman"/>
          <w:sz w:val="24"/>
          <w:szCs w:val="24"/>
        </w:rPr>
      </w:pPr>
      <w:r w:rsidRPr="005D2253">
        <w:rPr>
          <w:rFonts w:ascii="Times New Roman" w:hAnsi="Times New Roman"/>
          <w:sz w:val="24"/>
          <w:szCs w:val="24"/>
        </w:rPr>
        <w:t>I. Primārie tehniskie paņēmieni, piemēram:</w:t>
      </w:r>
    </w:p>
    <w:p w:rsidR="00037E3B" w:rsidRPr="005D2253" w:rsidRDefault="00037E3B" w:rsidP="00336C73">
      <w:pPr>
        <w:spacing w:after="0" w:line="36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tcPr>
          <w:p w:rsidR="00037E3B" w:rsidRPr="00336C73" w:rsidRDefault="00037E3B" w:rsidP="00336C73">
            <w:pPr>
              <w:spacing w:after="0" w:line="360" w:lineRule="auto"/>
              <w:jc w:val="center"/>
              <w:rPr>
                <w:rFonts w:ascii="Times New Roman" w:hAnsi="Times New Roman"/>
                <w:sz w:val="24"/>
                <w:szCs w:val="24"/>
              </w:rPr>
            </w:pPr>
            <w:r w:rsidRPr="00336C73">
              <w:rPr>
                <w:rFonts w:ascii="Times New Roman" w:hAnsi="Times New Roman"/>
                <w:b/>
                <w:bCs/>
                <w:sz w:val="24"/>
                <w:szCs w:val="24"/>
              </w:rPr>
              <w:t>Tehniskais paņēmiens (</w:t>
            </w:r>
            <w:r w:rsidRPr="00336C73">
              <w:rPr>
                <w:rFonts w:ascii="Times New Roman" w:hAnsi="Times New Roman"/>
                <w:b/>
                <w:bCs/>
                <w:sz w:val="24"/>
                <w:szCs w:val="24"/>
                <w:vertAlign w:val="superscript"/>
              </w:rPr>
              <w:t>1</w:t>
            </w:r>
            <w:r w:rsidRPr="00336C73">
              <w:rPr>
                <w:rFonts w:ascii="Times New Roman" w:hAnsi="Times New Roman"/>
                <w:b/>
                <w:bCs/>
                <w:sz w:val="24"/>
                <w:szCs w:val="24"/>
              </w:rPr>
              <w:t>)</w:t>
            </w:r>
          </w:p>
        </w:tc>
        <w:tc>
          <w:tcPr>
            <w:tcW w:w="4264" w:type="dxa"/>
          </w:tcPr>
          <w:p w:rsidR="00037E3B" w:rsidRPr="00336C73" w:rsidRDefault="00037E3B" w:rsidP="00336C73">
            <w:pPr>
              <w:spacing w:after="0" w:line="360" w:lineRule="auto"/>
              <w:jc w:val="center"/>
              <w:rPr>
                <w:rFonts w:ascii="Times New Roman" w:hAnsi="Times New Roman"/>
                <w:b/>
                <w:bCs/>
                <w:sz w:val="24"/>
                <w:szCs w:val="24"/>
              </w:rPr>
            </w:pPr>
            <w:r w:rsidRPr="00336C73">
              <w:rPr>
                <w:rFonts w:ascii="Times New Roman" w:hAnsi="Times New Roman"/>
                <w:b/>
                <w:bCs/>
                <w:sz w:val="24"/>
                <w:szCs w:val="24"/>
              </w:rPr>
              <w:t>Piemērojamība</w:t>
            </w:r>
          </w:p>
          <w:p w:rsidR="00037E3B" w:rsidRPr="00336C73" w:rsidRDefault="00037E3B" w:rsidP="00336C73">
            <w:pPr>
              <w:spacing w:after="0" w:line="360" w:lineRule="auto"/>
              <w:rPr>
                <w:rFonts w:ascii="Times New Roman" w:hAnsi="Times New Roman"/>
                <w:sz w:val="24"/>
                <w:szCs w:val="24"/>
              </w:rPr>
            </w:pPr>
          </w:p>
        </w:tc>
      </w:tr>
      <w:tr w:rsidR="00037E3B" w:rsidRPr="001762AE" w:rsidTr="00EB0D2A">
        <w:tc>
          <w:tcPr>
            <w:tcW w:w="4264" w:type="dxa"/>
          </w:tcPr>
          <w:p w:rsidR="00037E3B" w:rsidRPr="00336C73" w:rsidRDefault="00037E3B" w:rsidP="00B51AB6">
            <w:pPr>
              <w:rPr>
                <w:rFonts w:ascii="Times New Roman" w:hAnsi="Times New Roman"/>
                <w:sz w:val="24"/>
                <w:szCs w:val="24"/>
              </w:rPr>
            </w:pPr>
            <w:r w:rsidRPr="00336C73">
              <w:rPr>
                <w:rFonts w:ascii="Times New Roman" w:hAnsi="Times New Roman"/>
                <w:sz w:val="24"/>
                <w:szCs w:val="24"/>
              </w:rPr>
              <w:t>i) Degšanas korekcijas</w:t>
            </w:r>
          </w:p>
          <w:p w:rsidR="00037E3B" w:rsidRPr="00EB0D2A" w:rsidRDefault="00037E3B" w:rsidP="00B51AB6">
            <w:pPr>
              <w:rPr>
                <w:rFonts w:ascii="Times New Roman" w:hAnsi="Times New Roman"/>
                <w:sz w:val="24"/>
                <w:szCs w:val="24"/>
              </w:rPr>
            </w:pPr>
          </w:p>
        </w:tc>
        <w:tc>
          <w:tcPr>
            <w:tcW w:w="4264" w:type="dxa"/>
          </w:tcPr>
          <w:p w:rsidR="00037E3B" w:rsidRPr="00EB0D2A" w:rsidRDefault="00037E3B" w:rsidP="00B51AB6">
            <w:pPr>
              <w:rPr>
                <w:rFonts w:ascii="Times New Roman" w:hAnsi="Times New Roman"/>
                <w:sz w:val="24"/>
                <w:szCs w:val="24"/>
              </w:rPr>
            </w:pPr>
          </w:p>
        </w:tc>
      </w:tr>
      <w:tr w:rsidR="00037E3B" w:rsidRPr="001762AE" w:rsidTr="00EB0D2A">
        <w:tc>
          <w:tcPr>
            <w:tcW w:w="4264" w:type="dxa"/>
          </w:tcPr>
          <w:p w:rsidR="00037E3B" w:rsidRDefault="00037E3B" w:rsidP="00225D2C">
            <w:pPr>
              <w:spacing w:after="0" w:line="360" w:lineRule="auto"/>
              <w:ind w:firstLineChars="200" w:firstLine="114"/>
              <w:jc w:val="both"/>
              <w:rPr>
                <w:rFonts w:ascii="Times New Roman" w:hAnsi="Times New Roman"/>
                <w:sz w:val="24"/>
                <w:szCs w:val="24"/>
              </w:rPr>
            </w:pPr>
            <w:r w:rsidRPr="00EB0D2A">
              <w:rPr>
                <w:rFonts w:ascii="Times New Roman" w:hAnsi="Times New Roman"/>
                <w:sz w:val="24"/>
                <w:szCs w:val="24"/>
              </w:rPr>
              <w:t>a) Gaisa/kurināmā attiecības samazināšana</w:t>
            </w:r>
          </w:p>
          <w:p w:rsidR="00037E3B" w:rsidRPr="00EB0D2A" w:rsidRDefault="00037E3B" w:rsidP="00336C73">
            <w:pPr>
              <w:spacing w:after="0" w:line="360" w:lineRule="auto"/>
              <w:jc w:val="both"/>
              <w:rPr>
                <w:rFonts w:ascii="Times New Roman" w:hAnsi="Times New Roman"/>
                <w:sz w:val="24"/>
                <w:szCs w:val="24"/>
              </w:rPr>
            </w:pPr>
          </w:p>
        </w:tc>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 xml:space="preserve">Attiecas uz konvencionālām ar gaisu/kurināmo darbināmām krāsnīm. </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Maksimālus ieguvumus nodrošina parasta vai krāsns pilnīga pārbūve apvienojumā ar labāko krāsns konstrukciju un ģeometriju</w:t>
            </w:r>
          </w:p>
        </w:tc>
      </w:tr>
      <w:tr w:rsidR="00037E3B" w:rsidRPr="001762AE" w:rsidTr="00EB0D2A">
        <w:tc>
          <w:tcPr>
            <w:tcW w:w="4264" w:type="dxa"/>
          </w:tcPr>
          <w:p w:rsidR="00037E3B" w:rsidRDefault="00037E3B" w:rsidP="00225D2C">
            <w:pPr>
              <w:spacing w:after="0" w:line="360" w:lineRule="auto"/>
              <w:ind w:firstLineChars="200" w:firstLine="114"/>
              <w:rPr>
                <w:rFonts w:ascii="Times New Roman" w:hAnsi="Times New Roman"/>
                <w:sz w:val="24"/>
                <w:szCs w:val="24"/>
              </w:rPr>
            </w:pPr>
            <w:r w:rsidRPr="00EB0D2A">
              <w:rPr>
                <w:rFonts w:ascii="Times New Roman" w:hAnsi="Times New Roman"/>
                <w:sz w:val="24"/>
                <w:szCs w:val="24"/>
              </w:rPr>
              <w:t>b)  Pazemināta sadegšanai nepieciešamā gaisa temperatūra</w:t>
            </w:r>
          </w:p>
        </w:tc>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Zemākas krāsns efektivitātes un lielāka kurināmā patēriņa dēļ var piemērot tikai mazražīgām krāsnīm, kuras izmanto specializēta lokšņu stikla ražošanai, un atbilstoši konkrētajiem iekārtas uzstādīšanas apstākļiem (t. i., rekuperatīvo krāšņu izmantošana reģeneratīvo krāšņu vietā).</w:t>
            </w:r>
          </w:p>
          <w:p w:rsidR="00037E3B" w:rsidRPr="00EB0D2A" w:rsidRDefault="00037E3B" w:rsidP="00336C73">
            <w:pPr>
              <w:spacing w:after="0" w:line="360" w:lineRule="auto"/>
              <w:jc w:val="both"/>
              <w:rPr>
                <w:rFonts w:ascii="Times New Roman" w:hAnsi="Times New Roman"/>
                <w:sz w:val="24"/>
                <w:szCs w:val="24"/>
              </w:rPr>
            </w:pPr>
          </w:p>
        </w:tc>
      </w:tr>
      <w:tr w:rsidR="00037E3B" w:rsidRPr="001762AE" w:rsidTr="00EB0D2A">
        <w:tc>
          <w:tcPr>
            <w:tcW w:w="4264" w:type="dxa"/>
          </w:tcPr>
          <w:p w:rsidR="00037E3B" w:rsidRDefault="00037E3B" w:rsidP="00336C73">
            <w:pPr>
              <w:numPr>
                <w:ilvl w:val="0"/>
                <w:numId w:val="3"/>
              </w:numPr>
              <w:spacing w:after="0" w:line="360" w:lineRule="auto"/>
              <w:rPr>
                <w:rFonts w:ascii="Times New Roman" w:hAnsi="Times New Roman"/>
                <w:sz w:val="24"/>
                <w:szCs w:val="24"/>
              </w:rPr>
            </w:pPr>
            <w:r w:rsidRPr="00EB0D2A">
              <w:rPr>
                <w:rFonts w:ascii="Times New Roman" w:hAnsi="Times New Roman"/>
                <w:sz w:val="24"/>
                <w:szCs w:val="24"/>
              </w:rPr>
              <w:t xml:space="preserve">Pakāpeniska sadedzināšana: </w:t>
            </w:r>
          </w:p>
          <w:p w:rsidR="00037E3B" w:rsidRPr="00EB0D2A" w:rsidRDefault="00037E3B" w:rsidP="00336C73">
            <w:pPr>
              <w:spacing w:after="0" w:line="360" w:lineRule="auto"/>
              <w:ind w:left="114"/>
              <w:rPr>
                <w:rFonts w:ascii="Times New Roman" w:hAnsi="Times New Roman"/>
                <w:sz w:val="24"/>
                <w:szCs w:val="24"/>
              </w:rPr>
            </w:pPr>
          </w:p>
          <w:p w:rsidR="00037E3B" w:rsidRPr="00EB0D2A" w:rsidRDefault="00037E3B" w:rsidP="00336C73">
            <w:pPr>
              <w:spacing w:after="0" w:line="360" w:lineRule="auto"/>
              <w:ind w:left="114"/>
              <w:rPr>
                <w:rFonts w:ascii="Times New Roman" w:hAnsi="Times New Roman"/>
                <w:sz w:val="24"/>
                <w:szCs w:val="24"/>
              </w:rPr>
            </w:pPr>
            <w:r w:rsidRPr="00EB0D2A">
              <w:rPr>
                <w:rFonts w:ascii="Times New Roman" w:hAnsi="Times New Roman"/>
                <w:sz w:val="24"/>
                <w:szCs w:val="24"/>
              </w:rPr>
              <w:t xml:space="preserve">• pakāpeniska gaisa padeve; </w:t>
            </w:r>
          </w:p>
          <w:p w:rsidR="00037E3B" w:rsidRPr="00EB0D2A" w:rsidRDefault="00037E3B" w:rsidP="00336C73">
            <w:pPr>
              <w:spacing w:after="0" w:line="360" w:lineRule="auto"/>
              <w:ind w:left="114"/>
              <w:rPr>
                <w:rFonts w:ascii="Times New Roman" w:hAnsi="Times New Roman"/>
                <w:sz w:val="24"/>
                <w:szCs w:val="24"/>
              </w:rPr>
            </w:pPr>
            <w:r w:rsidRPr="00EB0D2A">
              <w:rPr>
                <w:rFonts w:ascii="Times New Roman" w:hAnsi="Times New Roman"/>
                <w:sz w:val="24"/>
                <w:szCs w:val="24"/>
              </w:rPr>
              <w:t>• pakāpeniska kurināmā padeve.</w:t>
            </w:r>
          </w:p>
          <w:p w:rsidR="00037E3B" w:rsidRPr="00EB0D2A" w:rsidRDefault="00037E3B" w:rsidP="00225D2C">
            <w:pPr>
              <w:spacing w:after="0" w:line="360" w:lineRule="auto"/>
              <w:ind w:firstLineChars="200" w:firstLine="114"/>
              <w:rPr>
                <w:rFonts w:ascii="Times New Roman" w:hAnsi="Times New Roman"/>
                <w:sz w:val="24"/>
                <w:szCs w:val="24"/>
              </w:rPr>
            </w:pPr>
          </w:p>
        </w:tc>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 xml:space="preserve">Kurināmā pakāpenisku padevi var piemērot lielākajai daļai konvencionālo ar gaisu/kurināmo darbināmām krāšņu. </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Pakāpeniskai gaisa padevei ir ļoti ierobežota piemērojamība tās tehniskās sarežģītības dēļ.</w:t>
            </w:r>
          </w:p>
          <w:p w:rsidR="00037E3B" w:rsidRPr="00EB0D2A" w:rsidRDefault="00037E3B" w:rsidP="00336C73">
            <w:pPr>
              <w:spacing w:after="0" w:line="360" w:lineRule="auto"/>
              <w:jc w:val="both"/>
              <w:rPr>
                <w:rFonts w:ascii="Times New Roman" w:hAnsi="Times New Roman"/>
                <w:sz w:val="24"/>
                <w:szCs w:val="24"/>
              </w:rPr>
            </w:pPr>
          </w:p>
        </w:tc>
      </w:tr>
      <w:tr w:rsidR="00037E3B" w:rsidRPr="001762AE" w:rsidTr="00EB0D2A">
        <w:tc>
          <w:tcPr>
            <w:tcW w:w="4264" w:type="dxa"/>
          </w:tcPr>
          <w:p w:rsidR="00037E3B" w:rsidRPr="00EB0D2A" w:rsidRDefault="00037E3B" w:rsidP="00225D2C">
            <w:pPr>
              <w:spacing w:after="0" w:line="360" w:lineRule="auto"/>
              <w:ind w:firstLineChars="200" w:firstLine="114"/>
              <w:rPr>
                <w:rFonts w:ascii="Times New Roman" w:hAnsi="Times New Roman"/>
                <w:sz w:val="24"/>
                <w:szCs w:val="24"/>
              </w:rPr>
            </w:pPr>
            <w:r w:rsidRPr="00EB0D2A">
              <w:rPr>
                <w:rFonts w:ascii="Times New Roman" w:hAnsi="Times New Roman"/>
                <w:sz w:val="24"/>
                <w:szCs w:val="24"/>
              </w:rPr>
              <w:t>d)   Dūmgāzu recirkulācija</w:t>
            </w:r>
          </w:p>
          <w:p w:rsidR="00037E3B" w:rsidRDefault="00037E3B" w:rsidP="00225D2C">
            <w:pPr>
              <w:spacing w:after="0" w:line="360" w:lineRule="auto"/>
              <w:ind w:firstLineChars="200" w:firstLine="114"/>
              <w:rPr>
                <w:rFonts w:ascii="Times New Roman" w:hAnsi="Times New Roman"/>
                <w:sz w:val="24"/>
                <w:szCs w:val="24"/>
              </w:rPr>
            </w:pPr>
          </w:p>
        </w:tc>
        <w:tc>
          <w:tcPr>
            <w:tcW w:w="4264"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Šo tehnisko paņēmienu var piemērot tikai speciālu degļu ar automatizētu atgāzu recirkulāciju izmantošanai.</w:t>
            </w:r>
          </w:p>
          <w:p w:rsidR="00037E3B" w:rsidRPr="00EB0D2A" w:rsidRDefault="00037E3B" w:rsidP="00336C73">
            <w:pPr>
              <w:spacing w:after="0" w:line="360" w:lineRule="auto"/>
              <w:rPr>
                <w:rFonts w:ascii="Times New Roman" w:hAnsi="Times New Roman"/>
                <w:sz w:val="24"/>
                <w:szCs w:val="24"/>
              </w:rPr>
            </w:pPr>
          </w:p>
        </w:tc>
      </w:tr>
      <w:tr w:rsidR="00037E3B" w:rsidRPr="001762AE" w:rsidTr="00EB0D2A">
        <w:tc>
          <w:tcPr>
            <w:tcW w:w="4264" w:type="dxa"/>
          </w:tcPr>
          <w:p w:rsidR="00037E3B" w:rsidRPr="00EB0D2A" w:rsidRDefault="00037E3B" w:rsidP="00225D2C">
            <w:pPr>
              <w:spacing w:after="0" w:line="360" w:lineRule="auto"/>
              <w:ind w:firstLineChars="200" w:firstLine="114"/>
              <w:rPr>
                <w:rFonts w:ascii="Times New Roman" w:hAnsi="Times New Roman"/>
                <w:sz w:val="24"/>
                <w:szCs w:val="24"/>
              </w:rPr>
            </w:pPr>
            <w:r w:rsidRPr="00EB0D2A">
              <w:rPr>
                <w:rFonts w:ascii="Times New Roman" w:hAnsi="Times New Roman"/>
                <w:sz w:val="24"/>
                <w:szCs w:val="24"/>
              </w:rPr>
              <w:t>e)   Zema N0</w:t>
            </w:r>
            <w:r w:rsidRPr="00EB0D2A">
              <w:rPr>
                <w:rFonts w:ascii="Times New Roman" w:hAnsi="Times New Roman"/>
                <w:sz w:val="24"/>
                <w:szCs w:val="24"/>
                <w:vertAlign w:val="subscript"/>
              </w:rPr>
              <w:t>X</w:t>
            </w:r>
            <w:r w:rsidRPr="00EB0D2A">
              <w:rPr>
                <w:rFonts w:ascii="Times New Roman" w:hAnsi="Times New Roman"/>
                <w:sz w:val="24"/>
                <w:szCs w:val="24"/>
              </w:rPr>
              <w:t xml:space="preserve"> līmeņa degļi</w:t>
            </w:r>
          </w:p>
          <w:p w:rsidR="00037E3B" w:rsidRDefault="00037E3B" w:rsidP="00225D2C">
            <w:pPr>
              <w:spacing w:after="0" w:line="360" w:lineRule="auto"/>
              <w:ind w:firstLineChars="200" w:firstLine="114"/>
              <w:rPr>
                <w:rFonts w:ascii="Times New Roman" w:hAnsi="Times New Roman"/>
                <w:sz w:val="24"/>
                <w:szCs w:val="24"/>
              </w:rPr>
            </w:pPr>
          </w:p>
        </w:tc>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 xml:space="preserve">Tehniskais paņēmiens ir vispārīgi piemērojams. </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 xml:space="preserve">Kopumā ieguvumi apkārtējai videi ir mazāki, ja Šo tehnisko paņēmienu izmanto ar gāzi darbināmām krāsnīm, kurām ir šķērsvirziena liesmas, jo šādām krāsnīm ir tehniski ierobežojumi un zemāka pielāgojamība. </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Maksimālus ieguvumus nodrošina parasta vai pilnīga krāsns pārbūve apvienojumā ar labāko krāsns konstrukciju un ģeometriju.</w:t>
            </w:r>
          </w:p>
        </w:tc>
      </w:tr>
      <w:tr w:rsidR="00037E3B" w:rsidRPr="001762AE" w:rsidTr="00EB0D2A">
        <w:tc>
          <w:tcPr>
            <w:tcW w:w="4264" w:type="dxa"/>
          </w:tcPr>
          <w:p w:rsidR="00037E3B" w:rsidRPr="00EB0D2A" w:rsidRDefault="00037E3B" w:rsidP="00225D2C">
            <w:pPr>
              <w:spacing w:after="0" w:line="360" w:lineRule="auto"/>
              <w:ind w:firstLineChars="200" w:firstLine="114"/>
              <w:rPr>
                <w:rFonts w:ascii="Times New Roman" w:hAnsi="Times New Roman"/>
                <w:sz w:val="24"/>
                <w:szCs w:val="24"/>
              </w:rPr>
            </w:pPr>
            <w:r w:rsidRPr="00EB0D2A">
              <w:rPr>
                <w:rFonts w:ascii="Times New Roman" w:hAnsi="Times New Roman"/>
                <w:sz w:val="24"/>
                <w:szCs w:val="24"/>
              </w:rPr>
              <w:t>f)   Kurināmā izvēle</w:t>
            </w:r>
          </w:p>
          <w:p w:rsidR="00037E3B" w:rsidRDefault="00037E3B" w:rsidP="00225D2C">
            <w:pPr>
              <w:spacing w:after="0" w:line="360" w:lineRule="auto"/>
              <w:ind w:firstLineChars="200" w:firstLine="114"/>
              <w:rPr>
                <w:rFonts w:ascii="Times New Roman" w:hAnsi="Times New Roman"/>
                <w:sz w:val="24"/>
                <w:szCs w:val="24"/>
              </w:rPr>
            </w:pPr>
          </w:p>
        </w:tc>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Piemērojamību ierobežo sarežģījumi, kas saistīti ar dažāda veida kurināmā pieejamību, un to var ietekmēt dalībvalsts enerģētikas politika.</w:t>
            </w:r>
          </w:p>
          <w:p w:rsidR="00037E3B" w:rsidRPr="00EB0D2A" w:rsidRDefault="00037E3B" w:rsidP="00336C73">
            <w:pPr>
              <w:spacing w:after="0" w:line="360" w:lineRule="auto"/>
              <w:jc w:val="both"/>
              <w:rPr>
                <w:rFonts w:ascii="Times New Roman" w:hAnsi="Times New Roman"/>
                <w:sz w:val="24"/>
                <w:szCs w:val="24"/>
              </w:rPr>
            </w:pPr>
          </w:p>
        </w:tc>
      </w:tr>
      <w:tr w:rsidR="00037E3B" w:rsidRPr="001762AE" w:rsidTr="00EB0D2A">
        <w:tc>
          <w:tcPr>
            <w:tcW w:w="4264" w:type="dxa"/>
          </w:tcPr>
          <w:p w:rsidR="00037E3B" w:rsidRDefault="00037E3B" w:rsidP="00225D2C">
            <w:pPr>
              <w:spacing w:after="0" w:line="360" w:lineRule="auto"/>
              <w:ind w:firstLineChars="100" w:firstLine="57"/>
              <w:jc w:val="both"/>
              <w:rPr>
                <w:rFonts w:ascii="Times New Roman" w:hAnsi="Times New Roman"/>
                <w:sz w:val="24"/>
                <w:szCs w:val="24"/>
              </w:rPr>
            </w:pPr>
            <w:r w:rsidRPr="00EB0D2A">
              <w:rPr>
                <w:rFonts w:ascii="Times New Roman" w:hAnsi="Times New Roman"/>
                <w:sz w:val="24"/>
                <w:szCs w:val="24"/>
              </w:rPr>
              <w:t xml:space="preserve">ii) </w:t>
            </w:r>
            <w:r w:rsidRPr="00EB0D2A">
              <w:rPr>
                <w:rFonts w:ascii="Times New Roman" w:hAnsi="Times New Roman"/>
                <w:i/>
                <w:iCs/>
                <w:sz w:val="24"/>
                <w:szCs w:val="24"/>
              </w:rPr>
              <w:t xml:space="preserve">FENIX </w:t>
            </w:r>
            <w:r w:rsidRPr="00EB0D2A">
              <w:rPr>
                <w:rFonts w:ascii="Times New Roman" w:hAnsi="Times New Roman"/>
                <w:sz w:val="24"/>
                <w:szCs w:val="24"/>
              </w:rPr>
              <w:t xml:space="preserve">process </w:t>
            </w:r>
          </w:p>
          <w:p w:rsidR="00037E3B" w:rsidRDefault="00037E3B" w:rsidP="00225D2C">
            <w:pPr>
              <w:spacing w:after="0" w:line="360" w:lineRule="auto"/>
              <w:ind w:firstLineChars="100" w:firstLine="57"/>
              <w:jc w:val="both"/>
              <w:rPr>
                <w:rFonts w:ascii="Times New Roman" w:hAnsi="Times New Roman"/>
                <w:sz w:val="24"/>
                <w:szCs w:val="24"/>
              </w:rPr>
            </w:pPr>
            <w:r w:rsidRPr="00EB0D2A">
              <w:rPr>
                <w:rFonts w:ascii="Times New Roman" w:hAnsi="Times New Roman"/>
                <w:sz w:val="24"/>
                <w:szCs w:val="24"/>
              </w:rPr>
              <w:t xml:space="preserve">Tā pamatā ir vairāku primāro metožu apvienojums, lai optimizētu degšanu reģeneratīvajās krāsnīs ar šķērsvirziena liesmām pulētā stikla izgatavošanai. </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 xml:space="preserve">Galvenās īpatnības ir šādas: </w:t>
            </w:r>
          </w:p>
          <w:p w:rsidR="00037E3B" w:rsidRPr="00EB0D2A" w:rsidRDefault="00037E3B" w:rsidP="00225D2C">
            <w:pPr>
              <w:spacing w:after="0" w:line="360" w:lineRule="auto"/>
              <w:ind w:firstLineChars="100" w:firstLine="57"/>
              <w:jc w:val="both"/>
              <w:rPr>
                <w:rFonts w:ascii="Times New Roman" w:hAnsi="Times New Roman"/>
                <w:sz w:val="24"/>
                <w:szCs w:val="24"/>
              </w:rPr>
            </w:pPr>
            <w:r w:rsidRPr="00EB0D2A">
              <w:rPr>
                <w:rFonts w:ascii="Times New Roman" w:hAnsi="Times New Roman"/>
                <w:sz w:val="24"/>
                <w:szCs w:val="24"/>
              </w:rPr>
              <w:t xml:space="preserve">• pārmērīgas gaisa pieplūdes samazināšana; </w:t>
            </w:r>
          </w:p>
          <w:p w:rsidR="00037E3B" w:rsidRDefault="00037E3B" w:rsidP="00225D2C">
            <w:pPr>
              <w:spacing w:after="0" w:line="360" w:lineRule="auto"/>
              <w:ind w:firstLineChars="100" w:firstLine="57"/>
              <w:jc w:val="both"/>
              <w:rPr>
                <w:rFonts w:ascii="Times New Roman" w:hAnsi="Times New Roman"/>
                <w:sz w:val="24"/>
                <w:szCs w:val="24"/>
              </w:rPr>
            </w:pPr>
            <w:r w:rsidRPr="00EB0D2A">
              <w:rPr>
                <w:rFonts w:ascii="Times New Roman" w:hAnsi="Times New Roman"/>
                <w:sz w:val="24"/>
                <w:szCs w:val="24"/>
              </w:rPr>
              <w:t xml:space="preserve">• karsto punktu slāpēšana un liesmu temperatūras homogenizācija; </w:t>
            </w:r>
          </w:p>
          <w:p w:rsidR="00037E3B" w:rsidRDefault="00037E3B" w:rsidP="00225D2C">
            <w:pPr>
              <w:spacing w:after="0" w:line="360" w:lineRule="auto"/>
              <w:ind w:firstLineChars="100" w:firstLine="57"/>
              <w:jc w:val="both"/>
              <w:rPr>
                <w:rFonts w:ascii="Times New Roman" w:hAnsi="Times New Roman"/>
                <w:sz w:val="24"/>
                <w:szCs w:val="24"/>
              </w:rPr>
            </w:pPr>
            <w:r w:rsidRPr="00EB0D2A">
              <w:rPr>
                <w:rFonts w:ascii="Times New Roman" w:hAnsi="Times New Roman"/>
                <w:sz w:val="24"/>
                <w:szCs w:val="24"/>
              </w:rPr>
              <w:t>• kontrolēta kurināmā un degšanas gaisa sajaukšana.</w:t>
            </w:r>
          </w:p>
          <w:p w:rsidR="00037E3B" w:rsidRDefault="00037E3B" w:rsidP="00225D2C">
            <w:pPr>
              <w:spacing w:after="0" w:line="360" w:lineRule="auto"/>
              <w:ind w:firstLineChars="200" w:firstLine="114"/>
              <w:jc w:val="both"/>
              <w:rPr>
                <w:rFonts w:ascii="Times New Roman" w:hAnsi="Times New Roman"/>
                <w:sz w:val="24"/>
                <w:szCs w:val="24"/>
              </w:rPr>
            </w:pPr>
          </w:p>
        </w:tc>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 xml:space="preserve">Var izmantot tikai reģeneratīvajām krāsnīm ar šķērsvirziena liesmām. </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 xml:space="preserve">Var izmantot jaunām krāsnīm. </w:t>
            </w:r>
          </w:p>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Attiecībā uz esošām krāsnīm tehnisko paņēmienu ir nepieciešams tieši iekļaut krāsns konstrukcijā un ņemt vērā to būvdarbu laikā, veicot krāsns pilnīgu pārbūvi.</w:t>
            </w:r>
          </w:p>
          <w:p w:rsidR="00037E3B" w:rsidRPr="00EB0D2A" w:rsidRDefault="00037E3B" w:rsidP="00336C73">
            <w:pPr>
              <w:spacing w:after="0" w:line="360" w:lineRule="auto"/>
              <w:jc w:val="both"/>
              <w:rPr>
                <w:rFonts w:ascii="Times New Roman" w:hAnsi="Times New Roman"/>
                <w:sz w:val="24"/>
                <w:szCs w:val="24"/>
              </w:rPr>
            </w:pPr>
          </w:p>
        </w:tc>
      </w:tr>
      <w:tr w:rsidR="00037E3B" w:rsidRPr="001762AE" w:rsidTr="00EB0D2A">
        <w:tc>
          <w:tcPr>
            <w:tcW w:w="4264" w:type="dxa"/>
          </w:tcPr>
          <w:p w:rsidR="00037E3B" w:rsidRPr="00EB0D2A" w:rsidRDefault="00037E3B" w:rsidP="00336C73">
            <w:pPr>
              <w:spacing w:after="0" w:line="360" w:lineRule="auto"/>
              <w:rPr>
                <w:rFonts w:ascii="Times New Roman" w:hAnsi="Times New Roman"/>
                <w:sz w:val="24"/>
                <w:szCs w:val="24"/>
              </w:rPr>
            </w:pPr>
            <w:r w:rsidRPr="00EB0D2A">
              <w:rPr>
                <w:rFonts w:ascii="Times New Roman" w:hAnsi="Times New Roman"/>
                <w:sz w:val="24"/>
                <w:szCs w:val="24"/>
              </w:rPr>
              <w:t>iii) Kausēšana, izmantojot skābekli un kurināmo</w:t>
            </w:r>
          </w:p>
          <w:p w:rsidR="00037E3B" w:rsidRPr="00EB0D2A" w:rsidRDefault="00037E3B" w:rsidP="00225D2C">
            <w:pPr>
              <w:spacing w:after="0" w:line="360" w:lineRule="auto"/>
              <w:ind w:firstLineChars="100" w:firstLine="57"/>
              <w:rPr>
                <w:rFonts w:ascii="Times New Roman" w:hAnsi="Times New Roman"/>
                <w:sz w:val="24"/>
                <w:szCs w:val="24"/>
              </w:rPr>
            </w:pPr>
          </w:p>
        </w:tc>
        <w:tc>
          <w:tcPr>
            <w:tcW w:w="4264" w:type="dxa"/>
          </w:tcPr>
          <w:p w:rsidR="00037E3B" w:rsidRPr="00EB0D2A" w:rsidRDefault="00037E3B" w:rsidP="00336C73">
            <w:pPr>
              <w:spacing w:after="0" w:line="360" w:lineRule="auto"/>
              <w:jc w:val="both"/>
              <w:rPr>
                <w:rFonts w:ascii="Times New Roman" w:hAnsi="Times New Roman"/>
                <w:sz w:val="24"/>
                <w:szCs w:val="24"/>
              </w:rPr>
            </w:pPr>
            <w:r w:rsidRPr="00EB0D2A">
              <w:rPr>
                <w:rFonts w:ascii="Times New Roman" w:hAnsi="Times New Roman"/>
                <w:sz w:val="24"/>
                <w:szCs w:val="24"/>
              </w:rPr>
              <w:t>Vislielākos   ieguvumus   apkārtējai   videi var nodrošināt pēc krāsns pilnīgas pārbūves.</w:t>
            </w:r>
          </w:p>
          <w:p w:rsidR="00037E3B" w:rsidRPr="00EB0D2A" w:rsidRDefault="00037E3B" w:rsidP="00336C73">
            <w:pPr>
              <w:spacing w:after="0" w:line="360" w:lineRule="auto"/>
              <w:jc w:val="both"/>
              <w:rPr>
                <w:rFonts w:ascii="Times New Roman" w:hAnsi="Times New Roman"/>
                <w:sz w:val="24"/>
                <w:szCs w:val="24"/>
              </w:rPr>
            </w:pPr>
          </w:p>
        </w:tc>
      </w:tr>
      <w:tr w:rsidR="00037E3B" w:rsidRPr="00336C73" w:rsidTr="00EB0D2A">
        <w:tc>
          <w:tcPr>
            <w:tcW w:w="8528" w:type="dxa"/>
            <w:gridSpan w:val="2"/>
          </w:tcPr>
          <w:p w:rsidR="00037E3B" w:rsidRPr="00336C73" w:rsidRDefault="00037E3B" w:rsidP="00B51AB6">
            <w:pPr>
              <w:rPr>
                <w:rFonts w:ascii="Times New Roman" w:hAnsi="Times New Roman"/>
                <w:sz w:val="20"/>
                <w:szCs w:val="20"/>
              </w:rPr>
            </w:pPr>
            <w:r w:rsidRPr="00336C73">
              <w:rPr>
                <w:rFonts w:ascii="Times New Roman" w:hAnsi="Times New Roman"/>
                <w:sz w:val="20"/>
                <w:szCs w:val="20"/>
              </w:rPr>
              <w:t xml:space="preserve"> (</w:t>
            </w:r>
            <w:r w:rsidRPr="00336C73">
              <w:rPr>
                <w:rFonts w:ascii="Times New Roman" w:hAnsi="Times New Roman"/>
                <w:sz w:val="20"/>
                <w:szCs w:val="20"/>
                <w:vertAlign w:val="superscript"/>
              </w:rPr>
              <w:t>1</w:t>
            </w:r>
            <w:r w:rsidRPr="00336C73">
              <w:rPr>
                <w:rFonts w:ascii="Times New Roman" w:hAnsi="Times New Roman"/>
                <w:sz w:val="20"/>
                <w:szCs w:val="20"/>
              </w:rPr>
              <w:t>) Tehniskie paņēmieni aprakstīti 1.10.2. nodaļā.</w:t>
            </w:r>
          </w:p>
        </w:tc>
      </w:tr>
    </w:tbl>
    <w:p w:rsidR="00037E3B" w:rsidRPr="005D2253" w:rsidRDefault="00037E3B" w:rsidP="001762AE">
      <w:pPr>
        <w:rPr>
          <w:rFonts w:ascii="Times New Roman" w:hAnsi="Times New Roman"/>
          <w:sz w:val="24"/>
          <w:szCs w:val="24"/>
        </w:rPr>
      </w:pPr>
    </w:p>
    <w:p w:rsidR="00037E3B" w:rsidRPr="005D2253" w:rsidRDefault="00037E3B" w:rsidP="001762AE">
      <w:pPr>
        <w:rPr>
          <w:rFonts w:ascii="Times New Roman" w:hAnsi="Times New Roman"/>
          <w:sz w:val="24"/>
          <w:szCs w:val="24"/>
        </w:rPr>
      </w:pPr>
      <w:r w:rsidRPr="005D2253">
        <w:rPr>
          <w:rFonts w:ascii="Times New Roman" w:hAnsi="Times New Roman"/>
          <w:sz w:val="24"/>
          <w:szCs w:val="24"/>
        </w:rPr>
        <w:t>II.     Sekundārie tehniskie paņēmieni, piemēram:</w:t>
      </w:r>
    </w:p>
    <w:p w:rsidR="00037E3B" w:rsidRPr="005D2253" w:rsidRDefault="00037E3B" w:rsidP="001762AE">
      <w:pPr>
        <w:rPr>
          <w:rFonts w:ascii="Times New Roman" w:hAnsi="Times New Roman"/>
          <w:sz w:val="24"/>
          <w:szCs w:val="24"/>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4860"/>
      </w:tblGrid>
      <w:tr w:rsidR="00037E3B" w:rsidRPr="001762AE" w:rsidTr="00EB0D2A">
        <w:tc>
          <w:tcPr>
            <w:tcW w:w="3708" w:type="dxa"/>
          </w:tcPr>
          <w:p w:rsidR="00037E3B" w:rsidRPr="006342CA" w:rsidRDefault="00037E3B" w:rsidP="006342CA">
            <w:pPr>
              <w:jc w:val="center"/>
              <w:rPr>
                <w:rFonts w:ascii="Times New Roman" w:hAnsi="Times New Roman"/>
                <w:sz w:val="24"/>
                <w:szCs w:val="24"/>
              </w:rPr>
            </w:pPr>
            <w:r w:rsidRPr="006342CA">
              <w:rPr>
                <w:rFonts w:ascii="Times New Roman" w:hAnsi="Times New Roman"/>
                <w:b/>
                <w:bCs/>
                <w:sz w:val="24"/>
                <w:szCs w:val="24"/>
              </w:rPr>
              <w:t>Tehniskais paņēmiens С</w:t>
            </w:r>
            <w:r w:rsidRPr="006342CA">
              <w:rPr>
                <w:rFonts w:ascii="Times New Roman" w:hAnsi="Times New Roman"/>
                <w:b/>
                <w:bCs/>
                <w:sz w:val="24"/>
                <w:szCs w:val="24"/>
                <w:vertAlign w:val="superscript"/>
              </w:rPr>
              <w:t>1</w:t>
            </w:r>
            <w:r w:rsidRPr="006342CA">
              <w:rPr>
                <w:rFonts w:ascii="Times New Roman" w:hAnsi="Times New Roman"/>
                <w:b/>
                <w:bCs/>
                <w:sz w:val="24"/>
                <w:szCs w:val="24"/>
              </w:rPr>
              <w:t>)</w:t>
            </w:r>
          </w:p>
        </w:tc>
        <w:tc>
          <w:tcPr>
            <w:tcW w:w="4860" w:type="dxa"/>
          </w:tcPr>
          <w:p w:rsidR="00037E3B" w:rsidRPr="006342CA" w:rsidRDefault="00037E3B" w:rsidP="006342CA">
            <w:pPr>
              <w:jc w:val="center"/>
              <w:rPr>
                <w:rFonts w:ascii="Times New Roman" w:hAnsi="Times New Roman"/>
                <w:b/>
                <w:bCs/>
                <w:sz w:val="24"/>
                <w:szCs w:val="24"/>
              </w:rPr>
            </w:pPr>
            <w:r w:rsidRPr="006342CA">
              <w:rPr>
                <w:rFonts w:ascii="Times New Roman" w:hAnsi="Times New Roman"/>
                <w:b/>
                <w:bCs/>
                <w:sz w:val="24"/>
                <w:szCs w:val="24"/>
              </w:rPr>
              <w:t>Piemērojamība</w:t>
            </w:r>
          </w:p>
          <w:p w:rsidR="00037E3B" w:rsidRPr="006342CA" w:rsidRDefault="00037E3B" w:rsidP="00B51AB6">
            <w:pPr>
              <w:rPr>
                <w:rFonts w:ascii="Times New Roman" w:hAnsi="Times New Roman"/>
                <w:sz w:val="24"/>
                <w:szCs w:val="24"/>
              </w:rPr>
            </w:pPr>
          </w:p>
        </w:tc>
      </w:tr>
      <w:tr w:rsidR="00037E3B" w:rsidRPr="001762AE" w:rsidTr="00EB0D2A">
        <w:tc>
          <w:tcPr>
            <w:tcW w:w="3708" w:type="dxa"/>
          </w:tcPr>
          <w:p w:rsidR="00037E3B" w:rsidRPr="00EB0D2A" w:rsidRDefault="00037E3B" w:rsidP="006342CA">
            <w:pPr>
              <w:spacing w:after="0" w:line="360" w:lineRule="auto"/>
              <w:jc w:val="both"/>
              <w:rPr>
                <w:rFonts w:ascii="Times New Roman" w:hAnsi="Times New Roman"/>
                <w:sz w:val="24"/>
                <w:szCs w:val="24"/>
              </w:rPr>
            </w:pPr>
            <w:r w:rsidRPr="00EB0D2A">
              <w:rPr>
                <w:rFonts w:ascii="Times New Roman" w:hAnsi="Times New Roman"/>
                <w:sz w:val="24"/>
                <w:szCs w:val="24"/>
              </w:rPr>
              <w:t>i) Ķīmiska samazināšana ar kurināmā palīdzību.</w:t>
            </w:r>
          </w:p>
          <w:p w:rsidR="00037E3B" w:rsidRPr="00EB0D2A" w:rsidRDefault="00037E3B" w:rsidP="006342CA">
            <w:pPr>
              <w:spacing w:after="0" w:line="360" w:lineRule="auto"/>
              <w:jc w:val="both"/>
              <w:rPr>
                <w:rFonts w:ascii="Times New Roman" w:hAnsi="Times New Roman"/>
                <w:sz w:val="24"/>
                <w:szCs w:val="24"/>
              </w:rPr>
            </w:pPr>
          </w:p>
        </w:tc>
        <w:tc>
          <w:tcPr>
            <w:tcW w:w="4860" w:type="dxa"/>
          </w:tcPr>
          <w:p w:rsidR="00037E3B" w:rsidRPr="00EB0D2A" w:rsidRDefault="00037E3B" w:rsidP="006342CA">
            <w:pPr>
              <w:spacing w:after="0" w:line="360" w:lineRule="auto"/>
              <w:jc w:val="both"/>
              <w:rPr>
                <w:rFonts w:ascii="Times New Roman" w:hAnsi="Times New Roman"/>
                <w:sz w:val="24"/>
                <w:szCs w:val="24"/>
              </w:rPr>
            </w:pPr>
            <w:r w:rsidRPr="00EB0D2A">
              <w:rPr>
                <w:rFonts w:ascii="Times New Roman" w:hAnsi="Times New Roman"/>
                <w:sz w:val="24"/>
                <w:szCs w:val="24"/>
              </w:rPr>
              <w:t xml:space="preserve">Var izmantot reģeneratīvajām krāsnīm. </w:t>
            </w:r>
          </w:p>
          <w:p w:rsidR="00037E3B" w:rsidRPr="00EB0D2A" w:rsidRDefault="00037E3B" w:rsidP="006342CA">
            <w:pPr>
              <w:spacing w:after="0" w:line="360" w:lineRule="auto"/>
              <w:jc w:val="both"/>
              <w:rPr>
                <w:rFonts w:ascii="Times New Roman" w:hAnsi="Times New Roman"/>
                <w:sz w:val="24"/>
                <w:szCs w:val="24"/>
              </w:rPr>
            </w:pPr>
            <w:r w:rsidRPr="00EB0D2A">
              <w:rPr>
                <w:rFonts w:ascii="Times New Roman" w:hAnsi="Times New Roman"/>
                <w:sz w:val="24"/>
                <w:szCs w:val="24"/>
              </w:rPr>
              <w:t>Piemērojamību ierobežo palielināts kurināmā patēriņš un no tā izrietošā ietekme uz vidi un ekonomiskās sekas.</w:t>
            </w:r>
          </w:p>
          <w:p w:rsidR="00037E3B" w:rsidRPr="00EB0D2A" w:rsidRDefault="00037E3B" w:rsidP="006342CA">
            <w:pPr>
              <w:spacing w:after="0" w:line="360" w:lineRule="auto"/>
              <w:jc w:val="both"/>
              <w:rPr>
                <w:rFonts w:ascii="Times New Roman" w:hAnsi="Times New Roman"/>
                <w:sz w:val="24"/>
                <w:szCs w:val="24"/>
              </w:rPr>
            </w:pPr>
          </w:p>
        </w:tc>
      </w:tr>
      <w:tr w:rsidR="00037E3B" w:rsidRPr="001762AE" w:rsidTr="00EB0D2A">
        <w:tc>
          <w:tcPr>
            <w:tcW w:w="3708" w:type="dxa"/>
          </w:tcPr>
          <w:p w:rsidR="00037E3B" w:rsidRPr="00EB0D2A" w:rsidRDefault="00037E3B" w:rsidP="006342CA">
            <w:pPr>
              <w:spacing w:after="0" w:line="360" w:lineRule="auto"/>
              <w:rPr>
                <w:rFonts w:ascii="Times New Roman" w:hAnsi="Times New Roman"/>
                <w:sz w:val="24"/>
                <w:szCs w:val="24"/>
              </w:rPr>
            </w:pPr>
            <w:r w:rsidRPr="00EB0D2A">
              <w:rPr>
                <w:rFonts w:ascii="Times New Roman" w:hAnsi="Times New Roman"/>
                <w:sz w:val="24"/>
                <w:szCs w:val="24"/>
              </w:rPr>
              <w:t xml:space="preserve">ii) Selektīva katalītiskā reducēšana </w:t>
            </w:r>
            <w:r w:rsidRPr="00EB0D2A">
              <w:rPr>
                <w:rFonts w:ascii="Times New Roman" w:hAnsi="Times New Roman"/>
                <w:i/>
                <w:iCs/>
                <w:sz w:val="24"/>
                <w:szCs w:val="24"/>
              </w:rPr>
              <w:t>(SCR)</w:t>
            </w:r>
          </w:p>
          <w:p w:rsidR="00037E3B" w:rsidRPr="00EB0D2A" w:rsidRDefault="00037E3B" w:rsidP="006342CA">
            <w:pPr>
              <w:spacing w:after="0" w:line="360" w:lineRule="auto"/>
              <w:rPr>
                <w:rFonts w:ascii="Times New Roman" w:hAnsi="Times New Roman"/>
                <w:sz w:val="24"/>
                <w:szCs w:val="24"/>
              </w:rPr>
            </w:pPr>
          </w:p>
        </w:tc>
        <w:tc>
          <w:tcPr>
            <w:tcW w:w="4860" w:type="dxa"/>
          </w:tcPr>
          <w:p w:rsidR="00037E3B" w:rsidRPr="00EB0D2A" w:rsidRDefault="00037E3B" w:rsidP="006342CA">
            <w:pPr>
              <w:spacing w:after="0" w:line="360" w:lineRule="auto"/>
              <w:jc w:val="both"/>
              <w:rPr>
                <w:rFonts w:ascii="Times New Roman" w:hAnsi="Times New Roman"/>
                <w:sz w:val="24"/>
                <w:szCs w:val="24"/>
              </w:rPr>
            </w:pPr>
            <w:r w:rsidRPr="00EB0D2A">
              <w:rPr>
                <w:rFonts w:ascii="Times New Roman" w:hAnsi="Times New Roman"/>
                <w:sz w:val="24"/>
                <w:szCs w:val="24"/>
              </w:rPr>
              <w:t>Šī tehniskā paņēmiena izmantošanai var būt nepieciešams uzlabot putekļainības pazemināšanas sistēmu, lai nodrošinātu, ka putekļu koncentrācija nav lielāka par 10-15 mg/Nm</w:t>
            </w:r>
            <w:r w:rsidRPr="00EB0D2A">
              <w:rPr>
                <w:rFonts w:ascii="Times New Roman" w:hAnsi="Times New Roman"/>
                <w:sz w:val="24"/>
                <w:szCs w:val="24"/>
                <w:vertAlign w:val="superscript"/>
              </w:rPr>
              <w:t>3</w:t>
            </w:r>
            <w:r w:rsidRPr="00EB0D2A">
              <w:rPr>
                <w:rFonts w:ascii="Times New Roman" w:hAnsi="Times New Roman"/>
                <w:sz w:val="24"/>
                <w:szCs w:val="24"/>
              </w:rPr>
              <w:t>, kā arī uzlabot atsērošanas sistēmu S0</w:t>
            </w:r>
            <w:r w:rsidRPr="00EB0D2A">
              <w:rPr>
                <w:rFonts w:ascii="Times New Roman" w:hAnsi="Times New Roman"/>
                <w:sz w:val="24"/>
                <w:szCs w:val="24"/>
                <w:vertAlign w:val="subscript"/>
              </w:rPr>
              <w:t>X</w:t>
            </w:r>
            <w:r w:rsidRPr="00EB0D2A">
              <w:rPr>
                <w:rFonts w:ascii="Times New Roman" w:hAnsi="Times New Roman"/>
                <w:sz w:val="24"/>
                <w:szCs w:val="24"/>
              </w:rPr>
              <w:t xml:space="preserve"> emisijas novēršanai. </w:t>
            </w:r>
          </w:p>
          <w:p w:rsidR="00037E3B" w:rsidRPr="00EB0D2A" w:rsidRDefault="00037E3B" w:rsidP="006342CA">
            <w:pPr>
              <w:spacing w:after="0" w:line="360" w:lineRule="auto"/>
              <w:jc w:val="both"/>
              <w:rPr>
                <w:rFonts w:ascii="Times New Roman" w:hAnsi="Times New Roman"/>
                <w:sz w:val="24"/>
                <w:szCs w:val="24"/>
              </w:rPr>
            </w:pPr>
            <w:r w:rsidRPr="00EB0D2A">
              <w:rPr>
                <w:rFonts w:ascii="Times New Roman" w:hAnsi="Times New Roman"/>
                <w:sz w:val="24"/>
                <w:szCs w:val="24"/>
              </w:rPr>
              <w:t xml:space="preserve">Optimālas   darba  temperatūras  diapazona  dēļ tehnisko paņēmienu   var   piemērot   tikai   elektrostatisko filtru izmantošanai. Kopumā tehnisko paņēmienu nevar izmantot ar maisa filtra sistēmu, jo zemas darba temperatūras 180-200°C diapazonā apstākļos būtu nepieciešama atgāzu atkārtota uzkarsēšana. </w:t>
            </w:r>
          </w:p>
          <w:p w:rsidR="00037E3B" w:rsidRPr="00EB0D2A" w:rsidRDefault="00037E3B" w:rsidP="006342CA">
            <w:pPr>
              <w:spacing w:after="0" w:line="360" w:lineRule="auto"/>
              <w:jc w:val="both"/>
              <w:rPr>
                <w:rFonts w:ascii="Times New Roman" w:hAnsi="Times New Roman"/>
                <w:sz w:val="24"/>
                <w:szCs w:val="24"/>
              </w:rPr>
            </w:pPr>
            <w:r w:rsidRPr="00EB0D2A">
              <w:rPr>
                <w:rFonts w:ascii="Times New Roman" w:hAnsi="Times New Roman"/>
                <w:sz w:val="24"/>
                <w:szCs w:val="24"/>
              </w:rPr>
              <w:t>Šī tehniskā paņēmiena ieviešanai var būt nepieciešama liela platība.</w:t>
            </w:r>
          </w:p>
          <w:p w:rsidR="00037E3B" w:rsidRPr="00EB0D2A" w:rsidRDefault="00037E3B" w:rsidP="006342CA">
            <w:pPr>
              <w:spacing w:after="0" w:line="360" w:lineRule="auto"/>
              <w:jc w:val="both"/>
              <w:rPr>
                <w:rFonts w:ascii="Times New Roman" w:hAnsi="Times New Roman"/>
                <w:sz w:val="24"/>
                <w:szCs w:val="24"/>
              </w:rPr>
            </w:pPr>
          </w:p>
        </w:tc>
      </w:tr>
      <w:tr w:rsidR="00037E3B" w:rsidRPr="006342CA" w:rsidTr="00EB0D2A">
        <w:tc>
          <w:tcPr>
            <w:tcW w:w="8568" w:type="dxa"/>
            <w:gridSpan w:val="2"/>
          </w:tcPr>
          <w:p w:rsidR="00037E3B" w:rsidRPr="006342CA" w:rsidRDefault="00037E3B" w:rsidP="006342CA">
            <w:pPr>
              <w:jc w:val="both"/>
              <w:rPr>
                <w:rFonts w:ascii="Times New Roman" w:hAnsi="Times New Roman"/>
                <w:sz w:val="20"/>
                <w:szCs w:val="20"/>
              </w:rPr>
            </w:pPr>
            <w:r w:rsidRPr="006342CA">
              <w:rPr>
                <w:rFonts w:ascii="Times New Roman" w:hAnsi="Times New Roman"/>
                <w:sz w:val="20"/>
                <w:szCs w:val="20"/>
              </w:rPr>
              <w:t>(</w:t>
            </w:r>
            <w:r w:rsidRPr="006342CA">
              <w:rPr>
                <w:rFonts w:ascii="Times New Roman" w:hAnsi="Times New Roman"/>
                <w:sz w:val="20"/>
                <w:szCs w:val="20"/>
                <w:vertAlign w:val="superscript"/>
              </w:rPr>
              <w:t>1</w:t>
            </w:r>
            <w:r w:rsidRPr="006342CA">
              <w:rPr>
                <w:rFonts w:ascii="Times New Roman" w:hAnsi="Times New Roman"/>
                <w:sz w:val="20"/>
                <w:szCs w:val="20"/>
              </w:rPr>
              <w:t>) Tehniskie paņēmieni aprakstīti 1.10.2.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6342CA" w:rsidRDefault="00037E3B" w:rsidP="006342CA">
      <w:pPr>
        <w:autoSpaceDE w:val="0"/>
        <w:autoSpaceDN w:val="0"/>
        <w:adjustRightInd w:val="0"/>
        <w:spacing w:before="60" w:after="60"/>
        <w:rPr>
          <w:rFonts w:ascii="Times New Roman" w:hAnsi="Times New Roman"/>
          <w:color w:val="000000"/>
          <w:sz w:val="24"/>
          <w:szCs w:val="24"/>
        </w:rPr>
      </w:pPr>
      <w:r w:rsidRPr="006342CA">
        <w:rPr>
          <w:rFonts w:ascii="Times New Roman" w:hAnsi="Times New Roman"/>
          <w:iCs/>
          <w:color w:val="000000"/>
          <w:sz w:val="24"/>
          <w:szCs w:val="24"/>
        </w:rPr>
        <w:t xml:space="preserve">15. tabula </w:t>
      </w:r>
      <w:r w:rsidRPr="006342CA">
        <w:rPr>
          <w:rFonts w:ascii="Times New Roman" w:hAnsi="Times New Roman"/>
          <w:bCs/>
          <w:color w:val="000000"/>
          <w:sz w:val="24"/>
          <w:szCs w:val="24"/>
        </w:rPr>
        <w:t>LPTP-SEL kausēšanas krāsns NO</w:t>
      </w:r>
      <w:r>
        <w:rPr>
          <w:rFonts w:ascii="Times New Roman" w:hAnsi="Times New Roman"/>
          <w:bCs/>
          <w:color w:val="000000"/>
          <w:sz w:val="24"/>
          <w:szCs w:val="24"/>
        </w:rPr>
        <w:t>x</w:t>
      </w:r>
      <w:r w:rsidRPr="006342CA">
        <w:rPr>
          <w:rFonts w:ascii="Times New Roman" w:hAnsi="Times New Roman"/>
          <w:bCs/>
          <w:color w:val="000000"/>
          <w:sz w:val="24"/>
          <w:szCs w:val="24"/>
        </w:rPr>
        <w:t xml:space="preserve"> emisijām lokšņu stikla ražošanas nozarē</w:t>
      </w:r>
    </w:p>
    <w:tbl>
      <w:tblPr>
        <w:tblW w:w="8475" w:type="dxa"/>
        <w:tblInd w:w="93" w:type="dxa"/>
        <w:tblLayout w:type="fixed"/>
        <w:tblLook w:val="0000"/>
      </w:tblPr>
      <w:tblGrid>
        <w:gridCol w:w="1815"/>
        <w:gridCol w:w="2880"/>
        <w:gridCol w:w="2160"/>
        <w:gridCol w:w="1620"/>
      </w:tblGrid>
      <w:tr w:rsidR="00037E3B" w:rsidRPr="001762AE" w:rsidTr="00B51AB6">
        <w:trPr>
          <w:trHeight w:val="255"/>
        </w:trPr>
        <w:tc>
          <w:tcPr>
            <w:tcW w:w="1815"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c>
          <w:tcPr>
            <w:tcW w:w="2880"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c>
          <w:tcPr>
            <w:tcW w:w="2160"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c>
          <w:tcPr>
            <w:tcW w:w="1620" w:type="dxa"/>
            <w:tcBorders>
              <w:top w:val="nil"/>
              <w:left w:val="nil"/>
              <w:bottom w:val="nil"/>
              <w:right w:val="nil"/>
            </w:tcBorders>
            <w:noWrap/>
          </w:tcPr>
          <w:p w:rsidR="00037E3B" w:rsidRPr="001762AE" w:rsidRDefault="00037E3B" w:rsidP="00B51AB6">
            <w:pPr>
              <w:rPr>
                <w:rFonts w:ascii="Times New Roman" w:hAnsi="Times New Roman"/>
                <w:sz w:val="24"/>
                <w:szCs w:val="24"/>
              </w:rPr>
            </w:pPr>
          </w:p>
        </w:tc>
      </w:tr>
      <w:tr w:rsidR="00037E3B" w:rsidRPr="001762AE" w:rsidTr="00B51AB6">
        <w:trPr>
          <w:trHeight w:val="285"/>
        </w:trPr>
        <w:tc>
          <w:tcPr>
            <w:tcW w:w="1815" w:type="dxa"/>
            <w:vMerge w:val="restart"/>
            <w:tcBorders>
              <w:top w:val="single" w:sz="4" w:space="0" w:color="auto"/>
              <w:left w:val="single" w:sz="4" w:space="0" w:color="auto"/>
              <w:bottom w:val="single" w:sz="4" w:space="0" w:color="000000"/>
              <w:right w:val="single" w:sz="4" w:space="0" w:color="auto"/>
            </w:tcBorders>
            <w:noWrap/>
            <w:vAlign w:val="center"/>
          </w:tcPr>
          <w:p w:rsidR="00037E3B" w:rsidRPr="001762AE" w:rsidRDefault="00037E3B" w:rsidP="00225D2C">
            <w:pPr>
              <w:ind w:firstLineChars="200" w:firstLine="373"/>
              <w:rPr>
                <w:rFonts w:ascii="Times New Roman" w:hAnsi="Times New Roman"/>
                <w:b/>
                <w:bCs/>
                <w:sz w:val="24"/>
                <w:szCs w:val="24"/>
              </w:rPr>
            </w:pPr>
            <w:r w:rsidRPr="001762AE">
              <w:rPr>
                <w:rFonts w:ascii="Times New Roman" w:hAnsi="Times New Roman"/>
                <w:b/>
                <w:bCs/>
                <w:sz w:val="24"/>
                <w:szCs w:val="24"/>
              </w:rPr>
              <w:t>Rādītājs</w:t>
            </w:r>
          </w:p>
        </w:tc>
        <w:tc>
          <w:tcPr>
            <w:tcW w:w="2880" w:type="dxa"/>
            <w:vMerge w:val="restart"/>
            <w:tcBorders>
              <w:top w:val="single" w:sz="4" w:space="0" w:color="auto"/>
              <w:left w:val="single" w:sz="4" w:space="0" w:color="auto"/>
              <w:bottom w:val="single" w:sz="4" w:space="0" w:color="000000"/>
              <w:right w:val="single" w:sz="4" w:space="0" w:color="auto"/>
            </w:tcBorders>
            <w:noWrap/>
            <w:vAlign w:val="center"/>
          </w:tcPr>
          <w:p w:rsidR="00037E3B" w:rsidRDefault="00037E3B" w:rsidP="00225D2C">
            <w:pPr>
              <w:ind w:firstLineChars="600" w:firstLine="1120"/>
              <w:rPr>
                <w:rFonts w:ascii="Times New Roman" w:hAnsi="Times New Roman"/>
                <w:b/>
                <w:bCs/>
                <w:sz w:val="24"/>
                <w:szCs w:val="24"/>
              </w:rPr>
            </w:pPr>
            <w:r w:rsidRPr="001762AE">
              <w:rPr>
                <w:rFonts w:ascii="Times New Roman" w:hAnsi="Times New Roman"/>
                <w:b/>
                <w:bCs/>
                <w:sz w:val="24"/>
                <w:szCs w:val="24"/>
              </w:rPr>
              <w:t>LPTP</w:t>
            </w:r>
          </w:p>
        </w:tc>
        <w:tc>
          <w:tcPr>
            <w:tcW w:w="3780" w:type="dxa"/>
            <w:gridSpan w:val="2"/>
            <w:tcBorders>
              <w:top w:val="single" w:sz="4" w:space="0" w:color="auto"/>
              <w:left w:val="nil"/>
              <w:bottom w:val="single" w:sz="4" w:space="0" w:color="auto"/>
              <w:right w:val="single" w:sz="4" w:space="0" w:color="000000"/>
            </w:tcBorders>
            <w:noWrap/>
          </w:tcPr>
          <w:p w:rsidR="00037E3B" w:rsidRPr="001762AE" w:rsidRDefault="00037E3B" w:rsidP="006342CA">
            <w:pPr>
              <w:jc w:val="center"/>
              <w:rPr>
                <w:rFonts w:ascii="Times New Roman" w:hAnsi="Times New Roman"/>
                <w:b/>
                <w:bCs/>
                <w:sz w:val="24"/>
                <w:szCs w:val="24"/>
              </w:rPr>
            </w:pPr>
            <w:r w:rsidRPr="001762AE">
              <w:rPr>
                <w:rFonts w:ascii="Times New Roman" w:hAnsi="Times New Roman"/>
                <w:b/>
                <w:bCs/>
                <w:sz w:val="24"/>
                <w:szCs w:val="24"/>
              </w:rPr>
              <w:t>LPTP-SEL С</w:t>
            </w:r>
            <w:r w:rsidRPr="001762AE">
              <w:rPr>
                <w:rFonts w:ascii="Times New Roman" w:hAnsi="Times New Roman"/>
                <w:b/>
                <w:bCs/>
                <w:sz w:val="24"/>
                <w:szCs w:val="24"/>
                <w:vertAlign w:val="superscript"/>
              </w:rPr>
              <w:t>1</w:t>
            </w:r>
            <w:r w:rsidRPr="001762AE">
              <w:rPr>
                <w:rFonts w:ascii="Times New Roman" w:hAnsi="Times New Roman"/>
                <w:b/>
                <w:bCs/>
                <w:sz w:val="24"/>
                <w:szCs w:val="24"/>
              </w:rPr>
              <w:t>)</w:t>
            </w:r>
          </w:p>
        </w:tc>
      </w:tr>
      <w:tr w:rsidR="00037E3B" w:rsidRPr="001762AE" w:rsidTr="00B51AB6">
        <w:trPr>
          <w:trHeight w:val="270"/>
        </w:trPr>
        <w:tc>
          <w:tcPr>
            <w:tcW w:w="1815" w:type="dxa"/>
            <w:vMerge/>
            <w:tcBorders>
              <w:top w:val="single" w:sz="4" w:space="0" w:color="auto"/>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b/>
                <w:bCs/>
                <w:sz w:val="24"/>
                <w:szCs w:val="24"/>
              </w:rPr>
            </w:pPr>
          </w:p>
        </w:tc>
        <w:tc>
          <w:tcPr>
            <w:tcW w:w="2880" w:type="dxa"/>
            <w:vMerge/>
            <w:tcBorders>
              <w:top w:val="single" w:sz="4" w:space="0" w:color="auto"/>
              <w:left w:val="single" w:sz="4" w:space="0" w:color="auto"/>
              <w:bottom w:val="single" w:sz="4" w:space="0" w:color="000000"/>
              <w:right w:val="single" w:sz="4" w:space="0" w:color="auto"/>
            </w:tcBorders>
            <w:vAlign w:val="center"/>
          </w:tcPr>
          <w:p w:rsidR="00037E3B" w:rsidRPr="001762AE" w:rsidRDefault="00037E3B" w:rsidP="00B51AB6">
            <w:pPr>
              <w:rPr>
                <w:rFonts w:ascii="Times New Roman" w:hAnsi="Times New Roman"/>
                <w:b/>
                <w:bCs/>
                <w:sz w:val="24"/>
                <w:szCs w:val="24"/>
              </w:rPr>
            </w:pPr>
          </w:p>
        </w:tc>
        <w:tc>
          <w:tcPr>
            <w:tcW w:w="2160" w:type="dxa"/>
            <w:tcBorders>
              <w:top w:val="nil"/>
              <w:left w:val="nil"/>
              <w:bottom w:val="single" w:sz="4" w:space="0" w:color="auto"/>
              <w:right w:val="single" w:sz="4" w:space="0" w:color="auto"/>
            </w:tcBorders>
            <w:noWrap/>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mg/Nm</w:t>
            </w:r>
            <w:r w:rsidRPr="001762AE">
              <w:rPr>
                <w:rFonts w:ascii="Times New Roman" w:hAnsi="Times New Roman"/>
                <w:sz w:val="24"/>
                <w:szCs w:val="24"/>
                <w:vertAlign w:val="superscript"/>
              </w:rPr>
              <w:t>3</w:t>
            </w:r>
          </w:p>
        </w:tc>
        <w:tc>
          <w:tcPr>
            <w:tcW w:w="1620" w:type="dxa"/>
            <w:tcBorders>
              <w:top w:val="nil"/>
              <w:left w:val="nil"/>
              <w:bottom w:val="single" w:sz="4" w:space="0" w:color="auto"/>
              <w:right w:val="single" w:sz="4" w:space="0" w:color="auto"/>
            </w:tcBorders>
          </w:tcPr>
          <w:p w:rsidR="00037E3B" w:rsidRPr="001762AE" w:rsidRDefault="00037E3B" w:rsidP="00B51AB6">
            <w:pPr>
              <w:jc w:val="center"/>
              <w:rPr>
                <w:rFonts w:ascii="Times New Roman" w:hAnsi="Times New Roman"/>
                <w:sz w:val="24"/>
                <w:szCs w:val="24"/>
              </w:rPr>
            </w:pPr>
            <w:r w:rsidRPr="001762AE">
              <w:rPr>
                <w:rFonts w:ascii="Times New Roman" w:hAnsi="Times New Roman"/>
                <w:sz w:val="24"/>
                <w:szCs w:val="24"/>
              </w:rPr>
              <w:t>Kg uz tonnu izkausēta stikla(</w:t>
            </w:r>
            <w:r w:rsidRPr="001762AE">
              <w:rPr>
                <w:rFonts w:ascii="Times New Roman" w:hAnsi="Times New Roman"/>
                <w:sz w:val="24"/>
                <w:szCs w:val="24"/>
                <w:vertAlign w:val="superscript"/>
              </w:rPr>
              <w:t>1</w:t>
            </w:r>
            <w:r w:rsidRPr="001762AE">
              <w:rPr>
                <w:rFonts w:ascii="Times New Roman" w:hAnsi="Times New Roman"/>
                <w:sz w:val="24"/>
                <w:szCs w:val="24"/>
              </w:rPr>
              <w:t>)</w:t>
            </w:r>
          </w:p>
        </w:tc>
      </w:tr>
      <w:tr w:rsidR="00037E3B" w:rsidRPr="001762AE" w:rsidTr="00B51AB6">
        <w:trPr>
          <w:trHeight w:val="270"/>
        </w:trPr>
        <w:tc>
          <w:tcPr>
            <w:tcW w:w="1815" w:type="dxa"/>
            <w:vMerge w:val="restart"/>
            <w:tcBorders>
              <w:top w:val="nil"/>
              <w:left w:val="single" w:sz="4" w:space="0" w:color="auto"/>
              <w:bottom w:val="single" w:sz="4" w:space="0" w:color="000000"/>
              <w:right w:val="single" w:sz="4" w:space="0" w:color="auto"/>
            </w:tcBorders>
          </w:tcPr>
          <w:p w:rsidR="00037E3B" w:rsidRPr="005D2253" w:rsidRDefault="00037E3B" w:rsidP="006342CA">
            <w:pPr>
              <w:spacing w:after="0" w:line="360" w:lineRule="auto"/>
              <w:rPr>
                <w:rFonts w:ascii="Times New Roman" w:hAnsi="Times New Roman"/>
                <w:sz w:val="24"/>
                <w:szCs w:val="24"/>
              </w:rPr>
            </w:pPr>
            <w:r w:rsidRPr="005D2253">
              <w:rPr>
                <w:rFonts w:ascii="Times New Roman" w:hAnsi="Times New Roman"/>
                <w:sz w:val="24"/>
                <w:szCs w:val="24"/>
              </w:rPr>
              <w:t>N0</w:t>
            </w:r>
            <w:r w:rsidRPr="005D2253">
              <w:rPr>
                <w:rFonts w:ascii="Times New Roman" w:hAnsi="Times New Roman"/>
                <w:sz w:val="24"/>
                <w:szCs w:val="24"/>
                <w:vertAlign w:val="subscript"/>
              </w:rPr>
              <w:t>X</w:t>
            </w:r>
            <w:r w:rsidRPr="005D2253">
              <w:rPr>
                <w:rFonts w:ascii="Times New Roman" w:hAnsi="Times New Roman"/>
                <w:sz w:val="24"/>
                <w:szCs w:val="24"/>
              </w:rPr>
              <w:t>, ko izsaka kā N0</w:t>
            </w:r>
            <w:r w:rsidRPr="005D2253">
              <w:rPr>
                <w:rFonts w:ascii="Times New Roman" w:hAnsi="Times New Roman"/>
                <w:sz w:val="24"/>
                <w:szCs w:val="24"/>
                <w:vertAlign w:val="subscript"/>
              </w:rPr>
              <w:t>2</w:t>
            </w:r>
          </w:p>
        </w:tc>
        <w:tc>
          <w:tcPr>
            <w:tcW w:w="2880" w:type="dxa"/>
            <w:tcBorders>
              <w:top w:val="nil"/>
              <w:left w:val="nil"/>
              <w:bottom w:val="single" w:sz="4" w:space="0" w:color="auto"/>
              <w:right w:val="single" w:sz="4" w:space="0" w:color="auto"/>
            </w:tcBorders>
            <w:vAlign w:val="center"/>
          </w:tcPr>
          <w:p w:rsidR="00037E3B" w:rsidRPr="001762AE" w:rsidRDefault="00037E3B" w:rsidP="006342CA">
            <w:pPr>
              <w:spacing w:after="0" w:line="360" w:lineRule="auto"/>
              <w:rPr>
                <w:rFonts w:ascii="Times New Roman" w:hAnsi="Times New Roman"/>
                <w:sz w:val="24"/>
                <w:szCs w:val="24"/>
              </w:rPr>
            </w:pPr>
            <w:r w:rsidRPr="005D2253">
              <w:rPr>
                <w:rFonts w:ascii="Times New Roman" w:hAnsi="Times New Roman"/>
                <w:sz w:val="24"/>
                <w:szCs w:val="24"/>
              </w:rPr>
              <w:t xml:space="preserve">Degšanas korekcijas </w:t>
            </w:r>
            <w:r w:rsidRPr="001762AE">
              <w:rPr>
                <w:rFonts w:ascii="Times New Roman" w:hAnsi="Times New Roman"/>
                <w:i/>
                <w:iCs/>
                <w:sz w:val="24"/>
                <w:szCs w:val="24"/>
              </w:rPr>
              <w:t xml:space="preserve">FENIX </w:t>
            </w:r>
            <w:r w:rsidRPr="005D2253">
              <w:rPr>
                <w:rFonts w:ascii="Times New Roman" w:hAnsi="Times New Roman"/>
                <w:sz w:val="24"/>
                <w:szCs w:val="24"/>
              </w:rPr>
              <w:t>process (</w:t>
            </w:r>
            <w:r w:rsidRPr="005D2253">
              <w:rPr>
                <w:rFonts w:ascii="Times New Roman" w:hAnsi="Times New Roman"/>
                <w:sz w:val="24"/>
                <w:szCs w:val="24"/>
                <w:vertAlign w:val="superscript"/>
              </w:rPr>
              <w:t>3</w:t>
            </w:r>
            <w:r w:rsidRPr="005D2253">
              <w:rPr>
                <w:rFonts w:ascii="Times New Roman" w:hAnsi="Times New Roman"/>
                <w:sz w:val="24"/>
                <w:szCs w:val="24"/>
              </w:rPr>
              <w:t>)</w:t>
            </w:r>
          </w:p>
        </w:tc>
        <w:tc>
          <w:tcPr>
            <w:tcW w:w="2160" w:type="dxa"/>
            <w:tcBorders>
              <w:top w:val="nil"/>
              <w:left w:val="nil"/>
              <w:bottom w:val="single" w:sz="4" w:space="0" w:color="auto"/>
              <w:right w:val="single" w:sz="4" w:space="0" w:color="auto"/>
            </w:tcBorders>
            <w:noWrap/>
            <w:vAlign w:val="center"/>
          </w:tcPr>
          <w:p w:rsidR="00037E3B" w:rsidRPr="001762AE" w:rsidRDefault="00037E3B" w:rsidP="006342CA">
            <w:pPr>
              <w:spacing w:after="0" w:line="360" w:lineRule="auto"/>
              <w:jc w:val="center"/>
              <w:rPr>
                <w:rFonts w:ascii="Times New Roman" w:hAnsi="Times New Roman"/>
                <w:sz w:val="24"/>
                <w:szCs w:val="24"/>
              </w:rPr>
            </w:pPr>
            <w:r w:rsidRPr="001762AE">
              <w:rPr>
                <w:rFonts w:ascii="Times New Roman" w:hAnsi="Times New Roman"/>
                <w:sz w:val="24"/>
                <w:szCs w:val="24"/>
              </w:rPr>
              <w:t>700-800</w:t>
            </w:r>
          </w:p>
        </w:tc>
        <w:tc>
          <w:tcPr>
            <w:tcW w:w="1620" w:type="dxa"/>
            <w:tcBorders>
              <w:top w:val="nil"/>
              <w:left w:val="nil"/>
              <w:bottom w:val="single" w:sz="4" w:space="0" w:color="auto"/>
              <w:right w:val="single" w:sz="4" w:space="0" w:color="auto"/>
            </w:tcBorders>
            <w:noWrap/>
            <w:vAlign w:val="center"/>
          </w:tcPr>
          <w:p w:rsidR="00037E3B" w:rsidRPr="001762AE" w:rsidRDefault="00037E3B" w:rsidP="006342CA">
            <w:pPr>
              <w:spacing w:after="0" w:line="360" w:lineRule="auto"/>
              <w:jc w:val="center"/>
              <w:rPr>
                <w:rFonts w:ascii="Times New Roman" w:hAnsi="Times New Roman"/>
                <w:sz w:val="24"/>
                <w:szCs w:val="24"/>
              </w:rPr>
            </w:pPr>
            <w:r w:rsidRPr="001762AE">
              <w:rPr>
                <w:rFonts w:ascii="Times New Roman" w:hAnsi="Times New Roman"/>
                <w:sz w:val="24"/>
                <w:szCs w:val="24"/>
              </w:rPr>
              <w:t>1,75-2,0</w:t>
            </w:r>
          </w:p>
        </w:tc>
      </w:tr>
      <w:tr w:rsidR="00037E3B" w:rsidRPr="001762AE" w:rsidTr="00B51AB6">
        <w:trPr>
          <w:trHeight w:val="270"/>
        </w:trPr>
        <w:tc>
          <w:tcPr>
            <w:tcW w:w="1815" w:type="dxa"/>
            <w:vMerge/>
            <w:tcBorders>
              <w:top w:val="nil"/>
              <w:left w:val="single" w:sz="4" w:space="0" w:color="auto"/>
              <w:bottom w:val="single" w:sz="4" w:space="0" w:color="000000"/>
              <w:right w:val="single" w:sz="4" w:space="0" w:color="auto"/>
            </w:tcBorders>
            <w:vAlign w:val="center"/>
          </w:tcPr>
          <w:p w:rsidR="00037E3B" w:rsidRPr="001762AE" w:rsidRDefault="00037E3B" w:rsidP="006342CA">
            <w:pPr>
              <w:spacing w:after="0" w:line="360" w:lineRule="auto"/>
              <w:rPr>
                <w:rFonts w:ascii="Times New Roman" w:hAnsi="Times New Roman"/>
                <w:sz w:val="24"/>
                <w:szCs w:val="24"/>
              </w:rPr>
            </w:pPr>
          </w:p>
        </w:tc>
        <w:tc>
          <w:tcPr>
            <w:tcW w:w="2880" w:type="dxa"/>
            <w:tcBorders>
              <w:top w:val="nil"/>
              <w:left w:val="nil"/>
              <w:bottom w:val="single" w:sz="4" w:space="0" w:color="auto"/>
              <w:right w:val="single" w:sz="4" w:space="0" w:color="auto"/>
            </w:tcBorders>
            <w:vAlign w:val="center"/>
          </w:tcPr>
          <w:p w:rsidR="00037E3B" w:rsidRPr="005D2253" w:rsidRDefault="00037E3B" w:rsidP="006342CA">
            <w:pPr>
              <w:spacing w:after="0" w:line="360" w:lineRule="auto"/>
              <w:rPr>
                <w:rFonts w:ascii="Times New Roman" w:hAnsi="Times New Roman"/>
                <w:sz w:val="24"/>
                <w:szCs w:val="24"/>
              </w:rPr>
            </w:pPr>
            <w:r w:rsidRPr="005D2253">
              <w:rPr>
                <w:rFonts w:ascii="Times New Roman" w:hAnsi="Times New Roman"/>
                <w:sz w:val="24"/>
                <w:szCs w:val="24"/>
              </w:rPr>
              <w:t>Kausēšana, izmantojot skābekli un kurināmo (</w:t>
            </w:r>
            <w:r w:rsidRPr="005D2253">
              <w:rPr>
                <w:rFonts w:ascii="Times New Roman" w:hAnsi="Times New Roman"/>
                <w:sz w:val="24"/>
                <w:szCs w:val="24"/>
                <w:vertAlign w:val="superscript"/>
              </w:rPr>
              <w:t>4</w:t>
            </w:r>
            <w:r w:rsidRPr="005D2253">
              <w:rPr>
                <w:rFonts w:ascii="Times New Roman" w:hAnsi="Times New Roman"/>
                <w:sz w:val="24"/>
                <w:szCs w:val="24"/>
              </w:rPr>
              <w:t>)</w:t>
            </w:r>
          </w:p>
        </w:tc>
        <w:tc>
          <w:tcPr>
            <w:tcW w:w="2160" w:type="dxa"/>
            <w:tcBorders>
              <w:top w:val="nil"/>
              <w:left w:val="nil"/>
              <w:bottom w:val="single" w:sz="4" w:space="0" w:color="auto"/>
              <w:right w:val="single" w:sz="4" w:space="0" w:color="auto"/>
            </w:tcBorders>
            <w:noWrap/>
            <w:vAlign w:val="center"/>
          </w:tcPr>
          <w:p w:rsidR="00037E3B" w:rsidRPr="001762AE" w:rsidRDefault="00037E3B" w:rsidP="006342CA">
            <w:pPr>
              <w:spacing w:after="0" w:line="360" w:lineRule="auto"/>
              <w:jc w:val="center"/>
              <w:rPr>
                <w:rFonts w:ascii="Times New Roman" w:hAnsi="Times New Roman"/>
                <w:sz w:val="24"/>
                <w:szCs w:val="24"/>
              </w:rPr>
            </w:pPr>
            <w:r w:rsidRPr="001762AE">
              <w:rPr>
                <w:rFonts w:ascii="Times New Roman" w:hAnsi="Times New Roman"/>
                <w:sz w:val="24"/>
                <w:szCs w:val="24"/>
              </w:rPr>
              <w:t>Neattiecas</w:t>
            </w:r>
          </w:p>
        </w:tc>
        <w:tc>
          <w:tcPr>
            <w:tcW w:w="1620" w:type="dxa"/>
            <w:tcBorders>
              <w:top w:val="nil"/>
              <w:left w:val="nil"/>
              <w:bottom w:val="single" w:sz="4" w:space="0" w:color="auto"/>
              <w:right w:val="single" w:sz="4" w:space="0" w:color="auto"/>
            </w:tcBorders>
            <w:noWrap/>
            <w:vAlign w:val="center"/>
          </w:tcPr>
          <w:p w:rsidR="00037E3B" w:rsidRPr="001762AE" w:rsidRDefault="00037E3B" w:rsidP="006342CA">
            <w:pPr>
              <w:spacing w:after="0" w:line="360" w:lineRule="auto"/>
              <w:jc w:val="center"/>
              <w:rPr>
                <w:rFonts w:ascii="Times New Roman" w:hAnsi="Times New Roman"/>
                <w:sz w:val="24"/>
                <w:szCs w:val="24"/>
              </w:rPr>
            </w:pPr>
            <w:r w:rsidRPr="001762AE">
              <w:rPr>
                <w:rFonts w:ascii="Times New Roman" w:hAnsi="Times New Roman"/>
                <w:sz w:val="24"/>
                <w:szCs w:val="24"/>
              </w:rPr>
              <w:t>&lt;1,25-2,0</w:t>
            </w:r>
          </w:p>
        </w:tc>
      </w:tr>
      <w:tr w:rsidR="00037E3B" w:rsidRPr="001762AE" w:rsidTr="00B51AB6">
        <w:trPr>
          <w:trHeight w:val="270"/>
        </w:trPr>
        <w:tc>
          <w:tcPr>
            <w:tcW w:w="1815" w:type="dxa"/>
            <w:vMerge/>
            <w:tcBorders>
              <w:top w:val="nil"/>
              <w:left w:val="single" w:sz="4" w:space="0" w:color="auto"/>
              <w:bottom w:val="single" w:sz="4" w:space="0" w:color="000000"/>
              <w:right w:val="single" w:sz="4" w:space="0" w:color="auto"/>
            </w:tcBorders>
            <w:vAlign w:val="center"/>
          </w:tcPr>
          <w:p w:rsidR="00037E3B" w:rsidRPr="001762AE" w:rsidRDefault="00037E3B" w:rsidP="006342CA">
            <w:pPr>
              <w:spacing w:after="0" w:line="360" w:lineRule="auto"/>
              <w:rPr>
                <w:rFonts w:ascii="Times New Roman" w:hAnsi="Times New Roman"/>
                <w:sz w:val="24"/>
                <w:szCs w:val="24"/>
              </w:rPr>
            </w:pPr>
          </w:p>
        </w:tc>
        <w:tc>
          <w:tcPr>
            <w:tcW w:w="2880" w:type="dxa"/>
            <w:tcBorders>
              <w:top w:val="nil"/>
              <w:left w:val="nil"/>
              <w:bottom w:val="single" w:sz="4" w:space="0" w:color="auto"/>
              <w:right w:val="single" w:sz="4" w:space="0" w:color="auto"/>
            </w:tcBorders>
            <w:vAlign w:val="center"/>
          </w:tcPr>
          <w:p w:rsidR="00037E3B" w:rsidRPr="005D2253" w:rsidRDefault="00037E3B" w:rsidP="006342CA">
            <w:pPr>
              <w:spacing w:after="0" w:line="360" w:lineRule="auto"/>
              <w:rPr>
                <w:rFonts w:ascii="Times New Roman" w:hAnsi="Times New Roman"/>
                <w:sz w:val="24"/>
                <w:szCs w:val="24"/>
              </w:rPr>
            </w:pPr>
            <w:r w:rsidRPr="005D2253">
              <w:rPr>
                <w:rFonts w:ascii="Times New Roman" w:hAnsi="Times New Roman"/>
                <w:sz w:val="24"/>
                <w:szCs w:val="24"/>
              </w:rPr>
              <w:t>Sekundārie tehniskie paņēmieni (</w:t>
            </w:r>
            <w:r w:rsidRPr="005D2253">
              <w:rPr>
                <w:rFonts w:ascii="Times New Roman" w:hAnsi="Times New Roman"/>
                <w:sz w:val="24"/>
                <w:szCs w:val="24"/>
                <w:vertAlign w:val="superscript"/>
              </w:rPr>
              <w:t>5</w:t>
            </w:r>
            <w:r w:rsidRPr="005D2253">
              <w:rPr>
                <w:rFonts w:ascii="Times New Roman" w:hAnsi="Times New Roman"/>
                <w:sz w:val="24"/>
                <w:szCs w:val="24"/>
              </w:rPr>
              <w:t>)</w:t>
            </w:r>
          </w:p>
        </w:tc>
        <w:tc>
          <w:tcPr>
            <w:tcW w:w="2160" w:type="dxa"/>
            <w:tcBorders>
              <w:top w:val="nil"/>
              <w:left w:val="nil"/>
              <w:bottom w:val="single" w:sz="4" w:space="0" w:color="auto"/>
              <w:right w:val="single" w:sz="4" w:space="0" w:color="auto"/>
            </w:tcBorders>
            <w:noWrap/>
            <w:vAlign w:val="center"/>
          </w:tcPr>
          <w:p w:rsidR="00037E3B" w:rsidRPr="001762AE" w:rsidRDefault="00037E3B" w:rsidP="006342CA">
            <w:pPr>
              <w:spacing w:after="0" w:line="360" w:lineRule="auto"/>
              <w:jc w:val="center"/>
              <w:rPr>
                <w:rFonts w:ascii="Times New Roman" w:hAnsi="Times New Roman"/>
                <w:sz w:val="24"/>
                <w:szCs w:val="24"/>
              </w:rPr>
            </w:pPr>
            <w:r w:rsidRPr="001762AE">
              <w:rPr>
                <w:rFonts w:ascii="Times New Roman" w:hAnsi="Times New Roman"/>
                <w:sz w:val="24"/>
                <w:szCs w:val="24"/>
              </w:rPr>
              <w:t>400-700</w:t>
            </w:r>
          </w:p>
        </w:tc>
        <w:tc>
          <w:tcPr>
            <w:tcW w:w="1620" w:type="dxa"/>
            <w:tcBorders>
              <w:top w:val="nil"/>
              <w:left w:val="nil"/>
              <w:bottom w:val="single" w:sz="4" w:space="0" w:color="auto"/>
              <w:right w:val="single" w:sz="4" w:space="0" w:color="auto"/>
            </w:tcBorders>
            <w:noWrap/>
            <w:vAlign w:val="center"/>
          </w:tcPr>
          <w:p w:rsidR="00037E3B" w:rsidRPr="001762AE" w:rsidRDefault="00037E3B" w:rsidP="006342CA">
            <w:pPr>
              <w:spacing w:after="0" w:line="360" w:lineRule="auto"/>
              <w:jc w:val="center"/>
              <w:rPr>
                <w:rFonts w:ascii="Times New Roman" w:hAnsi="Times New Roman"/>
                <w:sz w:val="24"/>
                <w:szCs w:val="24"/>
              </w:rPr>
            </w:pPr>
            <w:r w:rsidRPr="001762AE">
              <w:rPr>
                <w:rFonts w:ascii="Times New Roman" w:hAnsi="Times New Roman"/>
                <w:sz w:val="24"/>
                <w:szCs w:val="24"/>
              </w:rPr>
              <w:t>1,0-1,75</w:t>
            </w:r>
          </w:p>
        </w:tc>
      </w:tr>
      <w:tr w:rsidR="00037E3B" w:rsidRPr="001762AE" w:rsidTr="00B51AB6">
        <w:trPr>
          <w:trHeight w:val="255"/>
        </w:trPr>
        <w:tc>
          <w:tcPr>
            <w:tcW w:w="8475" w:type="dxa"/>
            <w:gridSpan w:val="4"/>
            <w:tcBorders>
              <w:top w:val="single" w:sz="4" w:space="0" w:color="auto"/>
              <w:left w:val="single" w:sz="4" w:space="0" w:color="auto"/>
              <w:bottom w:val="single" w:sz="4" w:space="0" w:color="auto"/>
              <w:right w:val="single" w:sz="4" w:space="0" w:color="000000"/>
            </w:tcBorders>
          </w:tcPr>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1</w:t>
            </w:r>
            <w:r w:rsidRPr="006749E9">
              <w:rPr>
                <w:rFonts w:ascii="Times New Roman" w:hAnsi="Times New Roman"/>
                <w:sz w:val="20"/>
                <w:szCs w:val="20"/>
              </w:rPr>
              <w:t xml:space="preserve">) Ja speciālā stikla ražošanai dažkārt izmanto nitrātus, tad ir paredzams, ka emisijas līmeņi būs augstāki. </w:t>
            </w:r>
          </w:p>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2</w:t>
            </w:r>
            <w:r w:rsidRPr="006749E9">
              <w:rPr>
                <w:rFonts w:ascii="Times New Roman" w:hAnsi="Times New Roman"/>
                <w:sz w:val="20"/>
                <w:szCs w:val="20"/>
              </w:rPr>
              <w:t>) Ir izmantots 2. tabulā norādītais konversijas koeficients (2,5 x 10</w:t>
            </w:r>
            <w:r w:rsidRPr="006749E9">
              <w:rPr>
                <w:rFonts w:ascii="Times New Roman" w:hAnsi="Times New Roman"/>
                <w:sz w:val="20"/>
                <w:szCs w:val="20"/>
                <w:vertAlign w:val="superscript"/>
              </w:rPr>
              <w:t>"3</w:t>
            </w:r>
            <w:r w:rsidRPr="006749E9">
              <w:rPr>
                <w:rFonts w:ascii="Times New Roman" w:hAnsi="Times New Roman"/>
                <w:sz w:val="20"/>
                <w:szCs w:val="20"/>
              </w:rPr>
              <w:t>).</w:t>
            </w:r>
          </w:p>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 xml:space="preserve"> (</w:t>
            </w:r>
            <w:r w:rsidRPr="006749E9">
              <w:rPr>
                <w:rFonts w:ascii="Times New Roman" w:hAnsi="Times New Roman"/>
                <w:sz w:val="20"/>
                <w:szCs w:val="20"/>
                <w:vertAlign w:val="superscript"/>
              </w:rPr>
              <w:t>3</w:t>
            </w:r>
            <w:r w:rsidRPr="006749E9">
              <w:rPr>
                <w:rFonts w:ascii="Times New Roman" w:hAnsi="Times New Roman"/>
                <w:sz w:val="20"/>
                <w:szCs w:val="20"/>
              </w:rPr>
              <w:t xml:space="preserve">) Zemāki diapazona līmeņi ir saistīti ar </w:t>
            </w:r>
            <w:r w:rsidRPr="006749E9">
              <w:rPr>
                <w:rFonts w:ascii="Times New Roman" w:hAnsi="Times New Roman"/>
                <w:i/>
                <w:iCs/>
                <w:sz w:val="20"/>
                <w:szCs w:val="20"/>
              </w:rPr>
              <w:t xml:space="preserve">FENIX </w:t>
            </w:r>
            <w:r w:rsidRPr="006749E9">
              <w:rPr>
                <w:rFonts w:ascii="Times New Roman" w:hAnsi="Times New Roman"/>
                <w:sz w:val="20"/>
                <w:szCs w:val="20"/>
              </w:rPr>
              <w:t xml:space="preserve">procesa piemērošanu. </w:t>
            </w:r>
          </w:p>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4</w:t>
            </w:r>
            <w:r w:rsidRPr="006749E9">
              <w:rPr>
                <w:rFonts w:ascii="Times New Roman" w:hAnsi="Times New Roman"/>
                <w:sz w:val="20"/>
                <w:szCs w:val="20"/>
              </w:rPr>
              <w:t xml:space="preserve">) Sasniedzamie līmeņi ir atkarīgi no pieejamās dabasgāzes un skābekļa kvalitātes (slāpekļa saturs). </w:t>
            </w:r>
          </w:p>
          <w:p w:rsidR="00037E3B" w:rsidRPr="001762AE" w:rsidRDefault="00037E3B" w:rsidP="006749E9">
            <w:pPr>
              <w:spacing w:after="0" w:line="360" w:lineRule="auto"/>
              <w:jc w:val="both"/>
              <w:rPr>
                <w:rFonts w:ascii="Times New Roman" w:hAnsi="Times New Roman"/>
                <w:sz w:val="24"/>
                <w:szCs w:val="24"/>
              </w:rPr>
            </w:pPr>
            <w:r w:rsidRPr="006749E9">
              <w:rPr>
                <w:rFonts w:ascii="Times New Roman" w:hAnsi="Times New Roman"/>
                <w:sz w:val="20"/>
                <w:szCs w:val="20"/>
              </w:rPr>
              <w:t>(</w:t>
            </w:r>
            <w:r w:rsidRPr="006749E9">
              <w:rPr>
                <w:rFonts w:ascii="Times New Roman" w:hAnsi="Times New Roman"/>
                <w:sz w:val="20"/>
                <w:szCs w:val="20"/>
                <w:vertAlign w:val="superscript"/>
              </w:rPr>
              <w:t>5</w:t>
            </w:r>
            <w:r w:rsidRPr="006749E9">
              <w:rPr>
                <w:rFonts w:ascii="Times New Roman" w:hAnsi="Times New Roman"/>
                <w:sz w:val="20"/>
                <w:szCs w:val="20"/>
              </w:rPr>
              <w:t>) Augstāki diapazona līmeņi attiecas uz esošām iekārtām līdz kausēšanas krāsns parastai vai pilnīgai pārbūvei. Zemāki līmeņi attiecas uz jaunākām/modernizētām iekārtām.</w:t>
            </w:r>
          </w:p>
        </w:tc>
      </w:tr>
    </w:tbl>
    <w:p w:rsidR="00037E3B" w:rsidRPr="005D2253" w:rsidRDefault="00037E3B" w:rsidP="001762AE">
      <w:pPr>
        <w:rPr>
          <w:rFonts w:ascii="Times New Roman" w:hAnsi="Times New Roman"/>
          <w:sz w:val="24"/>
          <w:szCs w:val="24"/>
        </w:rPr>
      </w:pPr>
    </w:p>
    <w:p w:rsidR="00037E3B" w:rsidRPr="006749E9" w:rsidRDefault="00037E3B" w:rsidP="006749E9">
      <w:pPr>
        <w:spacing w:after="0" w:line="360" w:lineRule="auto"/>
        <w:jc w:val="both"/>
        <w:rPr>
          <w:rFonts w:ascii="Times New Roman" w:hAnsi="Times New Roman"/>
          <w:bCs/>
          <w:sz w:val="24"/>
          <w:szCs w:val="24"/>
        </w:rPr>
      </w:pPr>
      <w:r w:rsidRPr="006749E9">
        <w:rPr>
          <w:rFonts w:ascii="Times New Roman" w:hAnsi="Times New Roman"/>
          <w:bCs/>
          <w:sz w:val="24"/>
          <w:szCs w:val="24"/>
        </w:rPr>
        <w:t>26. Ja šihtas sagatavošanai izmanto nitrātus, LPTP mērķis ir samazināt NO</w:t>
      </w:r>
      <w:r w:rsidRPr="006749E9">
        <w:rPr>
          <w:rFonts w:ascii="Times New Roman" w:hAnsi="Times New Roman"/>
          <w:bCs/>
          <w:sz w:val="24"/>
          <w:szCs w:val="24"/>
          <w:vertAlign w:val="subscript"/>
        </w:rPr>
        <w:t>X</w:t>
      </w:r>
      <w:r w:rsidRPr="006749E9">
        <w:rPr>
          <w:rFonts w:ascii="Times New Roman" w:hAnsi="Times New Roman"/>
          <w:bCs/>
          <w:sz w:val="24"/>
          <w:szCs w:val="24"/>
        </w:rPr>
        <w:t xml:space="preserve"> emisijas, līdz minimumam samazinot šādu izejvielu izmantošanu apvienojumā ar primārajiem vai sekundārajiem tehniskajiem paņēmieniem. Ja tiek izmantoti sekundārie tehniskie paņēmieni, piemēro 15. tabulā norādītos LPTP-SEL.</w:t>
      </w:r>
    </w:p>
    <w:p w:rsidR="00037E3B" w:rsidRPr="005D2253" w:rsidRDefault="00037E3B" w:rsidP="001762AE">
      <w:pPr>
        <w:rPr>
          <w:rFonts w:ascii="Times New Roman" w:hAnsi="Times New Roman"/>
          <w:sz w:val="24"/>
          <w:szCs w:val="24"/>
        </w:rPr>
      </w:pPr>
      <w:r w:rsidRPr="005D2253">
        <w:rPr>
          <w:rFonts w:ascii="Times New Roman" w:hAnsi="Times New Roman"/>
          <w:sz w:val="24"/>
          <w:szCs w:val="24"/>
        </w:rPr>
        <w:t>Ja nitrātus izmanto šihtas sagatavošanai speciālā stikla ražošanai ierobežotam īsu ražošanas ciklu skaitam, tad ir jāievēro 16. tabulā izklāstītie LPTP-SEL.</w:t>
      </w:r>
    </w:p>
    <w:p w:rsidR="00037E3B" w:rsidRPr="005D2253" w:rsidRDefault="00037E3B" w:rsidP="001762AE">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6749E9">
        <w:tc>
          <w:tcPr>
            <w:tcW w:w="4264" w:type="dxa"/>
          </w:tcPr>
          <w:p w:rsidR="00037E3B" w:rsidRPr="00EB0D2A" w:rsidRDefault="00037E3B" w:rsidP="00225D2C">
            <w:pPr>
              <w:ind w:firstLineChars="600" w:firstLine="1120"/>
              <w:rPr>
                <w:rFonts w:ascii="Times New Roman" w:hAnsi="Times New Roman"/>
                <w:b/>
                <w:bCs/>
                <w:sz w:val="24"/>
                <w:szCs w:val="24"/>
              </w:rPr>
            </w:pPr>
            <w:r w:rsidRPr="00EB0D2A">
              <w:rPr>
                <w:rFonts w:ascii="Times New Roman" w:hAnsi="Times New Roman"/>
                <w:b/>
                <w:bCs/>
                <w:sz w:val="24"/>
                <w:szCs w:val="24"/>
              </w:rPr>
              <w:t>Tehniskais paņēmiens (</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p w:rsidR="00037E3B" w:rsidRPr="00EB0D2A" w:rsidRDefault="00037E3B" w:rsidP="00B51AB6">
            <w:pPr>
              <w:rPr>
                <w:rFonts w:ascii="Times New Roman" w:hAnsi="Times New Roman"/>
                <w:sz w:val="24"/>
                <w:szCs w:val="24"/>
              </w:rPr>
            </w:pPr>
          </w:p>
        </w:tc>
        <w:tc>
          <w:tcPr>
            <w:tcW w:w="4264" w:type="dxa"/>
          </w:tcPr>
          <w:p w:rsidR="00037E3B" w:rsidRPr="00EB0D2A" w:rsidRDefault="00037E3B" w:rsidP="00225D2C">
            <w:pPr>
              <w:ind w:firstLineChars="900" w:firstLine="1680"/>
              <w:rPr>
                <w:rFonts w:ascii="Times New Roman" w:hAnsi="Times New Roman"/>
                <w:b/>
                <w:bCs/>
                <w:sz w:val="24"/>
                <w:szCs w:val="24"/>
              </w:rPr>
            </w:pPr>
            <w:r w:rsidRPr="00EB0D2A">
              <w:rPr>
                <w:rFonts w:ascii="Times New Roman" w:hAnsi="Times New Roman"/>
                <w:b/>
                <w:bCs/>
                <w:sz w:val="24"/>
                <w:szCs w:val="24"/>
              </w:rPr>
              <w:t>Piemērojamība</w:t>
            </w:r>
          </w:p>
          <w:p w:rsidR="00037E3B" w:rsidRPr="00EB0D2A" w:rsidRDefault="00037E3B" w:rsidP="00B51AB6">
            <w:pPr>
              <w:rPr>
                <w:rFonts w:ascii="Times New Roman" w:hAnsi="Times New Roman"/>
                <w:sz w:val="24"/>
                <w:szCs w:val="24"/>
              </w:rPr>
            </w:pPr>
          </w:p>
        </w:tc>
      </w:tr>
      <w:tr w:rsidR="00037E3B" w:rsidRPr="001762AE" w:rsidTr="006749E9">
        <w:tc>
          <w:tcPr>
            <w:tcW w:w="4264" w:type="dxa"/>
          </w:tcPr>
          <w:p w:rsidR="00037E3B" w:rsidRPr="00EB0D2A" w:rsidRDefault="00037E3B" w:rsidP="006749E9">
            <w:pPr>
              <w:spacing w:after="0" w:line="360" w:lineRule="auto"/>
              <w:rPr>
                <w:rFonts w:ascii="Times New Roman" w:hAnsi="Times New Roman"/>
                <w:sz w:val="24"/>
                <w:szCs w:val="24"/>
              </w:rPr>
            </w:pPr>
            <w:r w:rsidRPr="00EB0D2A">
              <w:rPr>
                <w:rFonts w:ascii="Times New Roman" w:hAnsi="Times New Roman"/>
                <w:sz w:val="24"/>
                <w:szCs w:val="24"/>
              </w:rPr>
              <w:t>Primārie tehniskie paņēmieni:</w:t>
            </w:r>
          </w:p>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Nitrātu izmantošanas šihtas sagatavošanai samazināšana līdz minimumam.</w:t>
            </w:r>
          </w:p>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Nitrātus   izmanto   speciālu izstrādājumu ražošanai (piemēram, krāsainajam stiklam).</w:t>
            </w:r>
          </w:p>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Efektīvi alternatīvie materiāli ir sulfāti, arsēna oksīdi, cērija oksīds.</w:t>
            </w:r>
          </w:p>
          <w:p w:rsidR="00037E3B" w:rsidRPr="00EB0D2A" w:rsidRDefault="00037E3B" w:rsidP="006749E9">
            <w:pPr>
              <w:spacing w:after="0" w:line="360" w:lineRule="auto"/>
              <w:rPr>
                <w:rFonts w:ascii="Times New Roman" w:hAnsi="Times New Roman"/>
                <w:sz w:val="24"/>
                <w:szCs w:val="24"/>
              </w:rPr>
            </w:pPr>
          </w:p>
          <w:p w:rsidR="00037E3B" w:rsidRPr="00EB0D2A" w:rsidRDefault="00037E3B" w:rsidP="006749E9">
            <w:pPr>
              <w:spacing w:after="0" w:line="360" w:lineRule="auto"/>
              <w:rPr>
                <w:rFonts w:ascii="Times New Roman" w:hAnsi="Times New Roman"/>
                <w:sz w:val="24"/>
                <w:szCs w:val="24"/>
              </w:rPr>
            </w:pPr>
          </w:p>
        </w:tc>
        <w:tc>
          <w:tcPr>
            <w:tcW w:w="4264" w:type="dxa"/>
          </w:tcPr>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Nitrātu aizstāšanu šihtas sagatavošanā var ierobežot lielas izmaksas un/vai alternatīvo materiālu lielāka ietekme uz apkārtējo vidi.</w:t>
            </w:r>
          </w:p>
          <w:p w:rsidR="00037E3B" w:rsidRPr="00EB0D2A" w:rsidRDefault="00037E3B" w:rsidP="006749E9">
            <w:pPr>
              <w:spacing w:after="0" w:line="360" w:lineRule="auto"/>
              <w:rPr>
                <w:rFonts w:ascii="Times New Roman" w:hAnsi="Times New Roman"/>
                <w:sz w:val="24"/>
                <w:szCs w:val="24"/>
              </w:rPr>
            </w:pPr>
          </w:p>
        </w:tc>
      </w:tr>
      <w:tr w:rsidR="00037E3B" w:rsidRPr="006749E9" w:rsidTr="006749E9">
        <w:tc>
          <w:tcPr>
            <w:tcW w:w="8528" w:type="dxa"/>
            <w:gridSpan w:val="2"/>
          </w:tcPr>
          <w:p w:rsidR="00037E3B" w:rsidRPr="006749E9" w:rsidRDefault="00037E3B" w:rsidP="00B51AB6">
            <w:pPr>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1</w:t>
            </w:r>
            <w:r w:rsidRPr="006749E9">
              <w:rPr>
                <w:rFonts w:ascii="Times New Roman" w:hAnsi="Times New Roman"/>
                <w:sz w:val="20"/>
                <w:szCs w:val="20"/>
              </w:rPr>
              <w:t>) Tehniskais paņēmiens aprakstīts 1.10.2. nodaļā.</w:t>
            </w:r>
          </w:p>
        </w:tc>
      </w:tr>
    </w:tbl>
    <w:p w:rsidR="00037E3B" w:rsidRPr="006749E9" w:rsidRDefault="00037E3B" w:rsidP="006749E9">
      <w:pPr>
        <w:jc w:val="both"/>
        <w:rPr>
          <w:rFonts w:ascii="Times New Roman" w:hAnsi="Times New Roman"/>
          <w:sz w:val="24"/>
          <w:szCs w:val="24"/>
        </w:rPr>
      </w:pPr>
    </w:p>
    <w:p w:rsidR="00037E3B" w:rsidRPr="006749E9" w:rsidRDefault="00037E3B" w:rsidP="006B30BE">
      <w:pPr>
        <w:tabs>
          <w:tab w:val="left" w:pos="4428"/>
          <w:tab w:val="left" w:pos="7205"/>
        </w:tabs>
        <w:spacing w:after="0" w:line="360" w:lineRule="auto"/>
        <w:jc w:val="both"/>
        <w:rPr>
          <w:rFonts w:ascii="Times New Roman" w:hAnsi="Times New Roman"/>
          <w:bCs/>
          <w:sz w:val="24"/>
          <w:szCs w:val="24"/>
        </w:rPr>
      </w:pPr>
      <w:r w:rsidRPr="006749E9">
        <w:rPr>
          <w:rFonts w:ascii="Times New Roman" w:hAnsi="Times New Roman"/>
          <w:bCs/>
          <w:sz w:val="24"/>
          <w:szCs w:val="24"/>
        </w:rPr>
        <w:t>16. tabula. LPTP-SEL kausēšanas krāsns izdalītajām NO</w:t>
      </w:r>
      <w:r w:rsidRPr="006749E9">
        <w:rPr>
          <w:rFonts w:ascii="Times New Roman" w:hAnsi="Times New Roman"/>
          <w:sz w:val="24"/>
          <w:szCs w:val="24"/>
        </w:rPr>
        <w:t xml:space="preserve">X </w:t>
      </w:r>
      <w:r w:rsidRPr="006749E9">
        <w:rPr>
          <w:rFonts w:ascii="Times New Roman" w:hAnsi="Times New Roman"/>
          <w:bCs/>
          <w:sz w:val="24"/>
          <w:szCs w:val="24"/>
        </w:rPr>
        <w:t>emisijām lokšņu stikla ražošanas nozarē, ja nitrātus izmanto šihtas sagatavošanai speciālā stikla ražošanai ierobežotam skaitam īsu ražošanas ciklu.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2"/>
        <w:gridCol w:w="2132"/>
        <w:gridCol w:w="2132"/>
        <w:gridCol w:w="2132"/>
      </w:tblGrid>
      <w:tr w:rsidR="00037E3B" w:rsidRPr="001762AE" w:rsidTr="00EB0D2A">
        <w:tc>
          <w:tcPr>
            <w:tcW w:w="2132" w:type="dxa"/>
            <w:vMerge w:val="restart"/>
          </w:tcPr>
          <w:p w:rsidR="00037E3B" w:rsidRPr="00EB0D2A" w:rsidRDefault="00037E3B" w:rsidP="006749E9">
            <w:pPr>
              <w:tabs>
                <w:tab w:val="left" w:pos="4428"/>
                <w:tab w:val="left" w:pos="7205"/>
              </w:tabs>
              <w:jc w:val="center"/>
              <w:rPr>
                <w:rFonts w:ascii="Times New Roman" w:hAnsi="Times New Roman"/>
                <w:sz w:val="24"/>
                <w:szCs w:val="24"/>
              </w:rPr>
            </w:pPr>
            <w:r w:rsidRPr="00EB0D2A">
              <w:rPr>
                <w:rFonts w:ascii="Times New Roman" w:hAnsi="Times New Roman"/>
                <w:b/>
                <w:bCs/>
                <w:sz w:val="24"/>
                <w:szCs w:val="24"/>
              </w:rPr>
              <w:t>Rādītājs</w:t>
            </w:r>
          </w:p>
        </w:tc>
        <w:tc>
          <w:tcPr>
            <w:tcW w:w="2132" w:type="dxa"/>
            <w:vMerge w:val="restart"/>
          </w:tcPr>
          <w:p w:rsidR="00037E3B" w:rsidRPr="00EB0D2A" w:rsidRDefault="00037E3B" w:rsidP="006749E9">
            <w:pPr>
              <w:tabs>
                <w:tab w:val="left" w:pos="4428"/>
                <w:tab w:val="left" w:pos="7205"/>
              </w:tabs>
              <w:spacing w:after="0" w:line="360" w:lineRule="auto"/>
              <w:jc w:val="center"/>
              <w:rPr>
                <w:rFonts w:ascii="Times New Roman" w:hAnsi="Times New Roman"/>
                <w:sz w:val="24"/>
                <w:szCs w:val="24"/>
              </w:rPr>
            </w:pPr>
            <w:r w:rsidRPr="00EB0D2A">
              <w:rPr>
                <w:rFonts w:ascii="Times New Roman" w:hAnsi="Times New Roman"/>
                <w:b/>
                <w:bCs/>
                <w:sz w:val="24"/>
                <w:szCs w:val="24"/>
              </w:rPr>
              <w:t>LPTP</w:t>
            </w:r>
          </w:p>
        </w:tc>
        <w:tc>
          <w:tcPr>
            <w:tcW w:w="4264" w:type="dxa"/>
            <w:gridSpan w:val="2"/>
          </w:tcPr>
          <w:p w:rsidR="00037E3B" w:rsidRPr="00EB0D2A" w:rsidRDefault="00037E3B" w:rsidP="006749E9">
            <w:pPr>
              <w:tabs>
                <w:tab w:val="left" w:pos="4428"/>
                <w:tab w:val="left" w:pos="7205"/>
              </w:tabs>
              <w:spacing w:after="0" w:line="360" w:lineRule="auto"/>
              <w:jc w:val="center"/>
              <w:rPr>
                <w:rFonts w:ascii="Times New Roman" w:hAnsi="Times New Roman"/>
                <w:sz w:val="24"/>
                <w:szCs w:val="24"/>
              </w:rPr>
            </w:pPr>
            <w:r w:rsidRPr="00EB0D2A">
              <w:rPr>
                <w:rFonts w:ascii="Times New Roman" w:hAnsi="Times New Roman"/>
                <w:b/>
                <w:bCs/>
                <w:sz w:val="24"/>
                <w:szCs w:val="24"/>
              </w:rPr>
              <w:t>LPTP-SEL</w:t>
            </w:r>
          </w:p>
        </w:tc>
      </w:tr>
      <w:tr w:rsidR="00037E3B" w:rsidRPr="001762AE" w:rsidTr="00EB0D2A">
        <w:tc>
          <w:tcPr>
            <w:tcW w:w="2132" w:type="dxa"/>
            <w:vMerge/>
          </w:tcPr>
          <w:p w:rsidR="00037E3B" w:rsidRPr="00EB0D2A" w:rsidRDefault="00037E3B" w:rsidP="00EB0D2A">
            <w:pPr>
              <w:tabs>
                <w:tab w:val="left" w:pos="4428"/>
                <w:tab w:val="left" w:pos="7205"/>
              </w:tabs>
              <w:jc w:val="both"/>
              <w:rPr>
                <w:rFonts w:ascii="Times New Roman" w:hAnsi="Times New Roman"/>
                <w:sz w:val="24"/>
                <w:szCs w:val="24"/>
              </w:rPr>
            </w:pPr>
          </w:p>
        </w:tc>
        <w:tc>
          <w:tcPr>
            <w:tcW w:w="2132" w:type="dxa"/>
            <w:vMerge/>
          </w:tcPr>
          <w:p w:rsidR="00037E3B" w:rsidRPr="00EB0D2A" w:rsidRDefault="00037E3B" w:rsidP="006749E9">
            <w:pPr>
              <w:tabs>
                <w:tab w:val="left" w:pos="4428"/>
                <w:tab w:val="left" w:pos="7205"/>
              </w:tabs>
              <w:spacing w:after="0" w:line="360" w:lineRule="auto"/>
              <w:jc w:val="both"/>
              <w:rPr>
                <w:rFonts w:ascii="Times New Roman" w:hAnsi="Times New Roman"/>
                <w:sz w:val="24"/>
                <w:szCs w:val="24"/>
              </w:rPr>
            </w:pPr>
          </w:p>
        </w:tc>
        <w:tc>
          <w:tcPr>
            <w:tcW w:w="2132" w:type="dxa"/>
          </w:tcPr>
          <w:p w:rsidR="00037E3B" w:rsidRPr="00EB0D2A" w:rsidRDefault="00037E3B" w:rsidP="006749E9">
            <w:pPr>
              <w:tabs>
                <w:tab w:val="left" w:pos="4428"/>
                <w:tab w:val="left" w:pos="7205"/>
              </w:tabs>
              <w:spacing w:after="0" w:line="360" w:lineRule="auto"/>
              <w:jc w:val="both"/>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c>
          <w:tcPr>
            <w:tcW w:w="2132" w:type="dxa"/>
          </w:tcPr>
          <w:p w:rsidR="00037E3B" w:rsidRPr="00EB0D2A" w:rsidRDefault="00037E3B" w:rsidP="00EB0D2A">
            <w:pPr>
              <w:tabs>
                <w:tab w:val="left" w:pos="4428"/>
                <w:tab w:val="left" w:pos="7205"/>
              </w:tabs>
              <w:jc w:val="both"/>
              <w:rPr>
                <w:rFonts w:ascii="Times New Roman" w:hAnsi="Times New Roman"/>
                <w:sz w:val="24"/>
                <w:szCs w:val="24"/>
              </w:rPr>
            </w:pPr>
            <w:r w:rsidRPr="00EB0D2A">
              <w:rPr>
                <w:rFonts w:ascii="Times New Roman" w:hAnsi="Times New Roman"/>
                <w:sz w:val="24"/>
                <w:szCs w:val="24"/>
              </w:rPr>
              <w:t>Kg uz tonnu izkausēta stikla(</w:t>
            </w:r>
            <w:r w:rsidRPr="00EB0D2A">
              <w:rPr>
                <w:rFonts w:ascii="Times New Roman" w:hAnsi="Times New Roman"/>
                <w:sz w:val="24"/>
                <w:szCs w:val="24"/>
                <w:vertAlign w:val="superscript"/>
              </w:rPr>
              <w:t>1</w:t>
            </w:r>
            <w:r w:rsidRPr="00EB0D2A">
              <w:rPr>
                <w:rFonts w:ascii="Times New Roman" w:hAnsi="Times New Roman"/>
                <w:sz w:val="24"/>
                <w:szCs w:val="24"/>
              </w:rPr>
              <w:t>)</w:t>
            </w:r>
          </w:p>
        </w:tc>
      </w:tr>
      <w:tr w:rsidR="00037E3B" w:rsidRPr="001762AE" w:rsidTr="00EB0D2A">
        <w:tc>
          <w:tcPr>
            <w:tcW w:w="2132" w:type="dxa"/>
          </w:tcPr>
          <w:p w:rsidR="00037E3B" w:rsidRPr="00EB0D2A" w:rsidRDefault="00037E3B" w:rsidP="006749E9">
            <w:pPr>
              <w:tabs>
                <w:tab w:val="left" w:pos="4428"/>
                <w:tab w:val="left" w:pos="7205"/>
              </w:tabs>
              <w:spacing w:after="0" w:line="360" w:lineRule="auto"/>
              <w:jc w:val="both"/>
              <w:rPr>
                <w:rFonts w:ascii="Times New Roman" w:hAnsi="Times New Roman"/>
                <w:sz w:val="24"/>
                <w:szCs w:val="24"/>
              </w:rPr>
            </w:pPr>
            <w:r w:rsidRPr="00EB0D2A">
              <w:rPr>
                <w:rFonts w:ascii="Times New Roman" w:hAnsi="Times New Roman"/>
                <w:sz w:val="24"/>
                <w:szCs w:val="24"/>
              </w:rPr>
              <w:t>N0</w:t>
            </w:r>
            <w:r w:rsidRPr="00EB0D2A">
              <w:rPr>
                <w:rFonts w:ascii="Times New Roman" w:hAnsi="Times New Roman"/>
                <w:sz w:val="24"/>
                <w:szCs w:val="24"/>
                <w:vertAlign w:val="subscript"/>
              </w:rPr>
              <w:t>X</w:t>
            </w:r>
            <w:r w:rsidRPr="00EB0D2A">
              <w:rPr>
                <w:rFonts w:ascii="Times New Roman" w:hAnsi="Times New Roman"/>
                <w:sz w:val="24"/>
                <w:szCs w:val="24"/>
              </w:rPr>
              <w:t>, ko izsaka kā NO</w:t>
            </w:r>
            <w:r w:rsidRPr="006B30BE">
              <w:rPr>
                <w:rFonts w:ascii="Times New Roman" w:hAnsi="Times New Roman"/>
                <w:sz w:val="24"/>
                <w:szCs w:val="24"/>
                <w:vertAlign w:val="subscript"/>
              </w:rPr>
              <w:t>2</w:t>
            </w:r>
          </w:p>
        </w:tc>
        <w:tc>
          <w:tcPr>
            <w:tcW w:w="2132" w:type="dxa"/>
          </w:tcPr>
          <w:p w:rsidR="00037E3B" w:rsidRPr="00EB0D2A" w:rsidRDefault="00037E3B" w:rsidP="006749E9">
            <w:pPr>
              <w:tabs>
                <w:tab w:val="left" w:pos="4428"/>
                <w:tab w:val="left" w:pos="7205"/>
              </w:tabs>
              <w:spacing w:after="0" w:line="360" w:lineRule="auto"/>
              <w:jc w:val="both"/>
              <w:rPr>
                <w:rFonts w:ascii="Times New Roman" w:hAnsi="Times New Roman"/>
                <w:sz w:val="24"/>
                <w:szCs w:val="24"/>
              </w:rPr>
            </w:pPr>
            <w:r w:rsidRPr="00EB0D2A">
              <w:rPr>
                <w:rFonts w:ascii="Times New Roman" w:hAnsi="Times New Roman"/>
                <w:sz w:val="24"/>
                <w:szCs w:val="24"/>
              </w:rPr>
              <w:t>Primārie tehniskie paņēmieni</w:t>
            </w:r>
          </w:p>
        </w:tc>
        <w:tc>
          <w:tcPr>
            <w:tcW w:w="2132" w:type="dxa"/>
          </w:tcPr>
          <w:p w:rsidR="00037E3B" w:rsidRPr="00EB0D2A" w:rsidRDefault="00037E3B" w:rsidP="006B30BE">
            <w:pPr>
              <w:tabs>
                <w:tab w:val="left" w:pos="4428"/>
                <w:tab w:val="left" w:pos="7205"/>
              </w:tabs>
              <w:spacing w:after="0" w:line="360" w:lineRule="auto"/>
              <w:jc w:val="center"/>
              <w:rPr>
                <w:rFonts w:ascii="Times New Roman" w:hAnsi="Times New Roman"/>
                <w:sz w:val="24"/>
                <w:szCs w:val="24"/>
              </w:rPr>
            </w:pPr>
            <w:r w:rsidRPr="00EB0D2A">
              <w:rPr>
                <w:rFonts w:ascii="Times New Roman" w:hAnsi="Times New Roman"/>
                <w:sz w:val="24"/>
                <w:szCs w:val="24"/>
              </w:rPr>
              <w:t>&lt;1200</w:t>
            </w:r>
          </w:p>
        </w:tc>
        <w:tc>
          <w:tcPr>
            <w:tcW w:w="2132" w:type="dxa"/>
          </w:tcPr>
          <w:p w:rsidR="00037E3B" w:rsidRPr="00EB0D2A" w:rsidRDefault="00037E3B" w:rsidP="006B30BE">
            <w:pPr>
              <w:tabs>
                <w:tab w:val="left" w:pos="4428"/>
                <w:tab w:val="left" w:pos="7205"/>
              </w:tabs>
              <w:jc w:val="center"/>
              <w:rPr>
                <w:rFonts w:ascii="Times New Roman" w:hAnsi="Times New Roman"/>
                <w:sz w:val="24"/>
                <w:szCs w:val="24"/>
              </w:rPr>
            </w:pPr>
            <w:r w:rsidRPr="00EB0D2A">
              <w:rPr>
                <w:rFonts w:ascii="Times New Roman" w:hAnsi="Times New Roman"/>
                <w:sz w:val="24"/>
                <w:szCs w:val="24"/>
              </w:rPr>
              <w:t>&lt;3</w:t>
            </w:r>
          </w:p>
        </w:tc>
      </w:tr>
      <w:tr w:rsidR="00037E3B" w:rsidRPr="001762AE" w:rsidTr="00EB0D2A">
        <w:tc>
          <w:tcPr>
            <w:tcW w:w="8528" w:type="dxa"/>
            <w:gridSpan w:val="4"/>
          </w:tcPr>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1</w:t>
            </w:r>
            <w:r w:rsidRPr="006749E9">
              <w:rPr>
                <w:rFonts w:ascii="Times New Roman" w:hAnsi="Times New Roman"/>
                <w:sz w:val="20"/>
                <w:szCs w:val="20"/>
              </w:rPr>
              <w:t>) Ir izmantots 2. tabulā īpašiem gadījumiem norādītais konversijas koeficients (2,5 х 10</w:t>
            </w:r>
            <w:r w:rsidRPr="006749E9">
              <w:rPr>
                <w:rFonts w:ascii="Times New Roman" w:hAnsi="Times New Roman"/>
                <w:sz w:val="20"/>
                <w:szCs w:val="20"/>
                <w:vertAlign w:val="superscript"/>
              </w:rPr>
              <w:t>-3</w:t>
            </w:r>
            <w:r w:rsidRPr="006749E9">
              <w:rPr>
                <w:rFonts w:ascii="Times New Roman" w:hAnsi="Times New Roman"/>
                <w:sz w:val="20"/>
                <w:szCs w:val="20"/>
              </w:rPr>
              <w:t>).</w:t>
            </w:r>
          </w:p>
        </w:tc>
      </w:tr>
    </w:tbl>
    <w:p w:rsidR="00037E3B" w:rsidRPr="005D2253" w:rsidRDefault="00037E3B" w:rsidP="001762AE">
      <w:pPr>
        <w:tabs>
          <w:tab w:val="left" w:pos="2448"/>
          <w:tab w:val="left" w:pos="4428"/>
          <w:tab w:val="left" w:pos="7205"/>
        </w:tabs>
        <w:rPr>
          <w:rFonts w:ascii="Times New Roman" w:hAnsi="Times New Roman"/>
          <w:sz w:val="24"/>
          <w:szCs w:val="24"/>
        </w:rPr>
      </w:pPr>
      <w:r w:rsidRPr="005D2253">
        <w:rPr>
          <w:rFonts w:ascii="Times New Roman" w:hAnsi="Times New Roman"/>
          <w:sz w:val="24"/>
          <w:szCs w:val="24"/>
        </w:rPr>
        <w:tab/>
      </w:r>
    </w:p>
    <w:p w:rsidR="00037E3B" w:rsidRPr="001762AE" w:rsidRDefault="00037E3B" w:rsidP="006749E9">
      <w:pPr>
        <w:pStyle w:val="Virsraksts"/>
      </w:pPr>
      <w:bookmarkStart w:id="30" w:name="_Toc357604719"/>
      <w:r w:rsidRPr="001762AE">
        <w:t>1.3.3. Kausēšanas krāšņu izdalītie sēra oksīdi (SOx)</w:t>
      </w:r>
      <w:bookmarkEnd w:id="30"/>
      <w:r w:rsidRPr="001762AE">
        <w:tab/>
      </w:r>
    </w:p>
    <w:p w:rsidR="00037E3B" w:rsidRPr="006749E9" w:rsidRDefault="00037E3B" w:rsidP="00340CFD">
      <w:pPr>
        <w:tabs>
          <w:tab w:val="left" w:pos="4608"/>
        </w:tabs>
        <w:spacing w:after="0" w:line="360" w:lineRule="auto"/>
        <w:rPr>
          <w:rFonts w:ascii="Times New Roman" w:hAnsi="Times New Roman"/>
          <w:sz w:val="24"/>
          <w:szCs w:val="24"/>
        </w:rPr>
      </w:pPr>
      <w:r w:rsidRPr="006749E9">
        <w:rPr>
          <w:rFonts w:ascii="Times New Roman" w:hAnsi="Times New Roman"/>
          <w:bCs/>
          <w:sz w:val="24"/>
          <w:szCs w:val="24"/>
        </w:rPr>
        <w:t>27. LPTP mērķis ir samazināt kausēšanas krāsns izdalītās SO</w:t>
      </w:r>
      <w:r w:rsidRPr="006749E9">
        <w:rPr>
          <w:rFonts w:ascii="Times New Roman" w:hAnsi="Times New Roman"/>
          <w:bCs/>
          <w:sz w:val="24"/>
          <w:szCs w:val="24"/>
          <w:vertAlign w:val="subscript"/>
        </w:rPr>
        <w:t>X</w:t>
      </w:r>
      <w:r w:rsidRPr="006749E9">
        <w:rPr>
          <w:rFonts w:ascii="Times New Roman" w:hAnsi="Times New Roman"/>
          <w:bCs/>
          <w:sz w:val="24"/>
          <w:szCs w:val="24"/>
        </w:rPr>
        <w:t xml:space="preserve"> emisijas, izmantojot kādu no turpmāk minētajiem tehniskajiem paņēmieniem vai to apvienojumu.</w:t>
      </w:r>
      <w:r w:rsidRPr="006749E9">
        <w:rPr>
          <w:rFonts w:ascii="Times New Roman" w:hAnsi="Times New Roman"/>
          <w:bCs/>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6749E9">
        <w:tc>
          <w:tcPr>
            <w:tcW w:w="4264" w:type="dxa"/>
          </w:tcPr>
          <w:p w:rsidR="00037E3B" w:rsidRPr="00EB0D2A" w:rsidRDefault="00037E3B" w:rsidP="006749E9">
            <w:pPr>
              <w:tabs>
                <w:tab w:val="left" w:pos="4608"/>
              </w:tabs>
              <w:jc w:val="center"/>
              <w:rPr>
                <w:rFonts w:ascii="Times New Roman" w:hAnsi="Times New Roman"/>
                <w:sz w:val="24"/>
                <w:szCs w:val="24"/>
              </w:rPr>
            </w:pPr>
            <w:r w:rsidRPr="00EB0D2A">
              <w:rPr>
                <w:rFonts w:ascii="Times New Roman" w:hAnsi="Times New Roman"/>
                <w:b/>
                <w:bCs/>
                <w:sz w:val="24"/>
                <w:szCs w:val="24"/>
              </w:rPr>
              <w:t>Tehniskais paņēmiens (</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tc>
        <w:tc>
          <w:tcPr>
            <w:tcW w:w="4264" w:type="dxa"/>
          </w:tcPr>
          <w:p w:rsidR="00037E3B" w:rsidRPr="00EB0D2A" w:rsidRDefault="00037E3B" w:rsidP="006749E9">
            <w:pPr>
              <w:tabs>
                <w:tab w:val="left" w:pos="4608"/>
              </w:tabs>
              <w:jc w:val="center"/>
              <w:rPr>
                <w:rFonts w:ascii="Times New Roman" w:hAnsi="Times New Roman"/>
                <w:sz w:val="24"/>
                <w:szCs w:val="24"/>
              </w:rPr>
            </w:pPr>
            <w:r w:rsidRPr="00EB0D2A">
              <w:rPr>
                <w:rFonts w:ascii="Times New Roman" w:hAnsi="Times New Roman"/>
                <w:b/>
                <w:bCs/>
                <w:sz w:val="24"/>
                <w:szCs w:val="24"/>
              </w:rPr>
              <w:t>Piemērojamība</w:t>
            </w:r>
          </w:p>
        </w:tc>
      </w:tr>
      <w:tr w:rsidR="00037E3B" w:rsidRPr="001762AE" w:rsidTr="006749E9">
        <w:tc>
          <w:tcPr>
            <w:tcW w:w="4264" w:type="dxa"/>
          </w:tcPr>
          <w:p w:rsidR="00037E3B" w:rsidRPr="00EB0D2A" w:rsidRDefault="00037E3B" w:rsidP="006749E9">
            <w:pPr>
              <w:tabs>
                <w:tab w:val="left" w:pos="4608"/>
              </w:tabs>
              <w:spacing w:after="0" w:line="360" w:lineRule="auto"/>
              <w:jc w:val="both"/>
              <w:rPr>
                <w:rFonts w:ascii="Times New Roman" w:hAnsi="Times New Roman"/>
                <w:sz w:val="24"/>
                <w:szCs w:val="24"/>
              </w:rPr>
            </w:pPr>
            <w:r w:rsidRPr="00EB0D2A">
              <w:rPr>
                <w:rFonts w:ascii="Times New Roman" w:hAnsi="Times New Roman"/>
                <w:sz w:val="24"/>
                <w:szCs w:val="24"/>
              </w:rPr>
              <w:t>i) Sausā vai pussausā gāzu attīrīšana apvienojumā     ar filtrēšanas sistēmu</w:t>
            </w:r>
          </w:p>
        </w:tc>
        <w:tc>
          <w:tcPr>
            <w:tcW w:w="4264" w:type="dxa"/>
          </w:tcPr>
          <w:p w:rsidR="00037E3B" w:rsidRPr="00EB0D2A" w:rsidRDefault="00037E3B" w:rsidP="006749E9">
            <w:pPr>
              <w:tabs>
                <w:tab w:val="left" w:pos="4608"/>
              </w:tabs>
              <w:spacing w:after="0" w:line="360" w:lineRule="auto"/>
              <w:jc w:val="both"/>
              <w:rPr>
                <w:rFonts w:ascii="Times New Roman" w:hAnsi="Times New Roman"/>
                <w:sz w:val="24"/>
                <w:szCs w:val="24"/>
              </w:rPr>
            </w:pPr>
            <w:r w:rsidRPr="00EB0D2A">
              <w:rPr>
                <w:rFonts w:ascii="Times New Roman" w:hAnsi="Times New Roman"/>
                <w:sz w:val="24"/>
                <w:szCs w:val="24"/>
              </w:rPr>
              <w:t>Tehniskais paņēmiens ir vispārīgi piemērojams.</w:t>
            </w:r>
          </w:p>
        </w:tc>
      </w:tr>
      <w:tr w:rsidR="00037E3B" w:rsidRPr="001762AE" w:rsidTr="006749E9">
        <w:tc>
          <w:tcPr>
            <w:tcW w:w="4264" w:type="dxa"/>
          </w:tcPr>
          <w:p w:rsidR="00037E3B" w:rsidRPr="00EB0D2A" w:rsidRDefault="00037E3B" w:rsidP="006749E9">
            <w:pPr>
              <w:tabs>
                <w:tab w:val="left" w:pos="4608"/>
              </w:tabs>
              <w:spacing w:after="0" w:line="360" w:lineRule="auto"/>
              <w:jc w:val="both"/>
              <w:rPr>
                <w:rFonts w:ascii="Times New Roman" w:hAnsi="Times New Roman"/>
                <w:sz w:val="24"/>
                <w:szCs w:val="24"/>
              </w:rPr>
            </w:pPr>
            <w:r w:rsidRPr="00EB0D2A">
              <w:rPr>
                <w:rFonts w:ascii="Times New Roman" w:hAnsi="Times New Roman"/>
                <w:sz w:val="24"/>
                <w:szCs w:val="24"/>
              </w:rPr>
              <w:t>ii) Sēra satura samazināšana līdz minimumam šihtas sagatavošanā un sēra bilances optimizēšana</w:t>
            </w:r>
          </w:p>
        </w:tc>
        <w:tc>
          <w:tcPr>
            <w:tcW w:w="4264" w:type="dxa"/>
          </w:tcPr>
          <w:p w:rsidR="00037E3B" w:rsidRPr="00EB0D2A" w:rsidRDefault="00037E3B" w:rsidP="006749E9">
            <w:pPr>
              <w:tabs>
                <w:tab w:val="left" w:pos="4608"/>
              </w:tabs>
              <w:spacing w:after="0" w:line="360" w:lineRule="auto"/>
              <w:jc w:val="both"/>
              <w:rPr>
                <w:rFonts w:ascii="Times New Roman" w:hAnsi="Times New Roman"/>
                <w:sz w:val="24"/>
                <w:szCs w:val="24"/>
              </w:rPr>
            </w:pPr>
            <w:r w:rsidRPr="00EB0D2A">
              <w:rPr>
                <w:rFonts w:ascii="Times New Roman" w:hAnsi="Times New Roman"/>
                <w:sz w:val="24"/>
                <w:szCs w:val="24"/>
              </w:rPr>
              <w:t>Sēra satura samazināšana līdz minimumam šihtas sagatavošanā ir vispārīgi piemērojama, ievērojot stikla gala izstrādājuma kvalitātes prasību noteiktos ierobežojumus. Lai varētu izmantot sēra bilances optimizēšanas tehnisko paņēmienu, ir nepieciešams rast kompromisa risinājumu starp SO</w:t>
            </w:r>
            <w:r w:rsidRPr="00EB0D2A">
              <w:rPr>
                <w:rFonts w:ascii="Times New Roman" w:hAnsi="Times New Roman"/>
                <w:sz w:val="24"/>
                <w:szCs w:val="24"/>
                <w:vertAlign w:val="subscript"/>
              </w:rPr>
              <w:t>x</w:t>
            </w:r>
            <w:r w:rsidRPr="00EB0D2A">
              <w:rPr>
                <w:rFonts w:ascii="Times New Roman" w:hAnsi="Times New Roman"/>
                <w:sz w:val="24"/>
                <w:szCs w:val="24"/>
              </w:rPr>
              <w:t xml:space="preserve"> emisiju mazināšanu un cieto atkritumu apsaimniekošanu (izfiltrētie putekļi).</w:t>
            </w:r>
          </w:p>
        </w:tc>
      </w:tr>
      <w:tr w:rsidR="00037E3B" w:rsidRPr="001762AE" w:rsidTr="006749E9">
        <w:tc>
          <w:tcPr>
            <w:tcW w:w="4264" w:type="dxa"/>
          </w:tcPr>
          <w:p w:rsidR="00037E3B" w:rsidRPr="00EB0D2A" w:rsidRDefault="00037E3B" w:rsidP="006749E9">
            <w:pPr>
              <w:tabs>
                <w:tab w:val="left" w:pos="4608"/>
              </w:tabs>
              <w:spacing w:after="0" w:line="360" w:lineRule="auto"/>
              <w:jc w:val="both"/>
              <w:rPr>
                <w:rFonts w:ascii="Times New Roman" w:hAnsi="Times New Roman"/>
                <w:sz w:val="24"/>
                <w:szCs w:val="24"/>
              </w:rPr>
            </w:pPr>
            <w:r w:rsidRPr="00EB0D2A">
              <w:rPr>
                <w:rFonts w:ascii="Times New Roman" w:hAnsi="Times New Roman"/>
                <w:sz w:val="24"/>
                <w:szCs w:val="24"/>
              </w:rPr>
              <w:t>iii) Kurināmā ar zemu sēra saturu izmantošana</w:t>
            </w:r>
          </w:p>
        </w:tc>
        <w:tc>
          <w:tcPr>
            <w:tcW w:w="4264" w:type="dxa"/>
          </w:tcPr>
          <w:p w:rsidR="00037E3B" w:rsidRPr="00EB0D2A" w:rsidRDefault="00037E3B" w:rsidP="006749E9">
            <w:pPr>
              <w:tabs>
                <w:tab w:val="left" w:pos="4608"/>
              </w:tabs>
              <w:spacing w:after="0" w:line="360" w:lineRule="auto"/>
              <w:jc w:val="both"/>
              <w:rPr>
                <w:rFonts w:ascii="Times New Roman" w:hAnsi="Times New Roman"/>
                <w:sz w:val="24"/>
                <w:szCs w:val="24"/>
              </w:rPr>
            </w:pPr>
            <w:r w:rsidRPr="00EB0D2A">
              <w:rPr>
                <w:rFonts w:ascii="Times New Roman" w:hAnsi="Times New Roman"/>
                <w:sz w:val="24"/>
                <w:szCs w:val="24"/>
              </w:rPr>
              <w:t>Piemērojamību var ierobežot sarežģījumi, kas saistīti ar zema sēra satura kurināmā pieejamību, un to var ietekmēt dalībvalsts enerģētikas politika.</w:t>
            </w:r>
          </w:p>
        </w:tc>
      </w:tr>
      <w:tr w:rsidR="00037E3B" w:rsidRPr="006749E9" w:rsidTr="006749E9">
        <w:tc>
          <w:tcPr>
            <w:tcW w:w="8528" w:type="dxa"/>
            <w:gridSpan w:val="2"/>
          </w:tcPr>
          <w:p w:rsidR="00037E3B" w:rsidRPr="006749E9" w:rsidRDefault="00037E3B" w:rsidP="00EB0D2A">
            <w:pPr>
              <w:tabs>
                <w:tab w:val="left" w:pos="2448"/>
                <w:tab w:val="left" w:pos="4968"/>
              </w:tabs>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1</w:t>
            </w:r>
            <w:r w:rsidRPr="006749E9">
              <w:rPr>
                <w:rFonts w:ascii="Times New Roman" w:hAnsi="Times New Roman"/>
                <w:sz w:val="20"/>
                <w:szCs w:val="20"/>
              </w:rPr>
              <w:t>) Tehniskie paņēmieni aprakstīti 1.10.3. nodaļā.</w:t>
            </w:r>
            <w:r w:rsidRPr="006749E9">
              <w:rPr>
                <w:rFonts w:ascii="Times New Roman" w:hAnsi="Times New Roman"/>
                <w:sz w:val="20"/>
                <w:szCs w:val="20"/>
              </w:rPr>
              <w:tab/>
            </w:r>
            <w:r w:rsidRPr="006749E9">
              <w:rPr>
                <w:rFonts w:ascii="Times New Roman" w:hAnsi="Times New Roman"/>
                <w:sz w:val="20"/>
                <w:szCs w:val="20"/>
              </w:rPr>
              <w:tab/>
            </w:r>
          </w:p>
        </w:tc>
      </w:tr>
    </w:tbl>
    <w:p w:rsidR="00037E3B" w:rsidRPr="001762AE" w:rsidRDefault="00037E3B" w:rsidP="001762AE">
      <w:pPr>
        <w:tabs>
          <w:tab w:val="left" w:pos="4608"/>
        </w:tabs>
        <w:jc w:val="both"/>
        <w:rPr>
          <w:rFonts w:ascii="Times New Roman" w:hAnsi="Times New Roman"/>
          <w:sz w:val="24"/>
          <w:szCs w:val="24"/>
        </w:rPr>
      </w:pPr>
    </w:p>
    <w:p w:rsidR="00037E3B" w:rsidRPr="006749E9" w:rsidRDefault="00037E3B" w:rsidP="006749E9">
      <w:pPr>
        <w:autoSpaceDE w:val="0"/>
        <w:autoSpaceDN w:val="0"/>
        <w:adjustRightInd w:val="0"/>
        <w:spacing w:before="60" w:after="60"/>
        <w:rPr>
          <w:rFonts w:ascii="Times New Roman" w:hAnsi="Times New Roman"/>
          <w:color w:val="000000"/>
          <w:sz w:val="24"/>
          <w:szCs w:val="24"/>
        </w:rPr>
      </w:pPr>
      <w:r w:rsidRPr="006749E9">
        <w:rPr>
          <w:rFonts w:ascii="Times New Roman" w:hAnsi="Times New Roman"/>
          <w:iCs/>
          <w:color w:val="000000"/>
          <w:sz w:val="24"/>
          <w:szCs w:val="24"/>
        </w:rPr>
        <w:t>17. tabula</w:t>
      </w:r>
      <w:r w:rsidRPr="006749E9">
        <w:rPr>
          <w:rFonts w:ascii="Times New Roman" w:hAnsi="Times New Roman"/>
          <w:color w:val="000000"/>
          <w:sz w:val="24"/>
          <w:szCs w:val="24"/>
        </w:rPr>
        <w:t xml:space="preserve"> </w:t>
      </w:r>
      <w:r w:rsidRPr="006749E9">
        <w:rPr>
          <w:rFonts w:ascii="Times New Roman" w:hAnsi="Times New Roman"/>
          <w:bCs/>
          <w:color w:val="000000"/>
          <w:sz w:val="24"/>
          <w:szCs w:val="24"/>
        </w:rPr>
        <w:t>LPTP-SEL kausēšanas krāsns SO</w:t>
      </w:r>
      <w:r>
        <w:rPr>
          <w:rFonts w:ascii="Times New Roman" w:hAnsi="Times New Roman"/>
          <w:bCs/>
          <w:color w:val="000000"/>
          <w:sz w:val="24"/>
          <w:szCs w:val="24"/>
        </w:rPr>
        <w:t>x</w:t>
      </w:r>
      <w:r w:rsidRPr="006749E9">
        <w:rPr>
          <w:rFonts w:ascii="Times New Roman" w:hAnsi="Times New Roman"/>
          <w:bCs/>
          <w:color w:val="000000"/>
          <w:sz w:val="24"/>
          <w:szCs w:val="24"/>
        </w:rPr>
        <w:t xml:space="preserve">  emisijām lokšņu stikla ražošanas nozarē</w:t>
      </w:r>
    </w:p>
    <w:p w:rsidR="00037E3B" w:rsidRPr="001762AE" w:rsidRDefault="00037E3B" w:rsidP="001762AE">
      <w:pPr>
        <w:tabs>
          <w:tab w:val="left" w:pos="2448"/>
          <w:tab w:val="left" w:pos="4968"/>
        </w:tabs>
        <w:ind w:left="93"/>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2"/>
        <w:gridCol w:w="2132"/>
        <w:gridCol w:w="2132"/>
        <w:gridCol w:w="2132"/>
      </w:tblGrid>
      <w:tr w:rsidR="00037E3B" w:rsidRPr="001762AE" w:rsidTr="00EB0D2A">
        <w:tc>
          <w:tcPr>
            <w:tcW w:w="2132" w:type="dxa"/>
            <w:vMerge w:val="restart"/>
          </w:tcPr>
          <w:p w:rsidR="00037E3B" w:rsidRPr="00EB0D2A" w:rsidRDefault="00037E3B" w:rsidP="006749E9">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b/>
                <w:bCs/>
                <w:sz w:val="24"/>
                <w:szCs w:val="24"/>
              </w:rPr>
              <w:t>Rādītājs</w:t>
            </w:r>
          </w:p>
        </w:tc>
        <w:tc>
          <w:tcPr>
            <w:tcW w:w="2132" w:type="dxa"/>
            <w:vMerge w:val="restart"/>
          </w:tcPr>
          <w:p w:rsidR="00037E3B" w:rsidRPr="00EB0D2A" w:rsidRDefault="00037E3B" w:rsidP="006749E9">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b/>
                <w:bCs/>
                <w:sz w:val="24"/>
                <w:szCs w:val="24"/>
              </w:rPr>
              <w:t>Kurināmais</w:t>
            </w:r>
          </w:p>
        </w:tc>
        <w:tc>
          <w:tcPr>
            <w:tcW w:w="4264" w:type="dxa"/>
            <w:gridSpan w:val="2"/>
          </w:tcPr>
          <w:p w:rsidR="00037E3B" w:rsidRPr="00EB0D2A" w:rsidRDefault="00037E3B" w:rsidP="006749E9">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b/>
                <w:bCs/>
                <w:sz w:val="24"/>
                <w:szCs w:val="24"/>
              </w:rPr>
              <w:t>LPTP-SEL С(</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tc>
      </w:tr>
      <w:tr w:rsidR="00037E3B" w:rsidRPr="001762AE" w:rsidTr="00EB0D2A">
        <w:tc>
          <w:tcPr>
            <w:tcW w:w="2132" w:type="dxa"/>
            <w:vMerge/>
          </w:tcPr>
          <w:p w:rsidR="00037E3B" w:rsidRPr="00EB0D2A" w:rsidRDefault="00037E3B" w:rsidP="006749E9">
            <w:pPr>
              <w:tabs>
                <w:tab w:val="left" w:pos="2448"/>
                <w:tab w:val="left" w:pos="4968"/>
              </w:tabs>
              <w:spacing w:after="0" w:line="360" w:lineRule="auto"/>
              <w:rPr>
                <w:rFonts w:ascii="Times New Roman" w:hAnsi="Times New Roman"/>
                <w:sz w:val="24"/>
                <w:szCs w:val="24"/>
              </w:rPr>
            </w:pPr>
          </w:p>
        </w:tc>
        <w:tc>
          <w:tcPr>
            <w:tcW w:w="2132" w:type="dxa"/>
            <w:vMerge/>
          </w:tcPr>
          <w:p w:rsidR="00037E3B" w:rsidRPr="00EB0D2A" w:rsidRDefault="00037E3B" w:rsidP="006749E9">
            <w:pPr>
              <w:tabs>
                <w:tab w:val="left" w:pos="2448"/>
                <w:tab w:val="left" w:pos="4968"/>
              </w:tabs>
              <w:spacing w:after="0" w:line="360" w:lineRule="auto"/>
              <w:rPr>
                <w:rFonts w:ascii="Times New Roman" w:hAnsi="Times New Roman"/>
                <w:sz w:val="24"/>
                <w:szCs w:val="24"/>
              </w:rPr>
            </w:pPr>
          </w:p>
        </w:tc>
        <w:tc>
          <w:tcPr>
            <w:tcW w:w="2132" w:type="dxa"/>
          </w:tcPr>
          <w:p w:rsidR="00037E3B" w:rsidRPr="00EB0D2A" w:rsidRDefault="00037E3B" w:rsidP="006749E9">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c>
          <w:tcPr>
            <w:tcW w:w="2132" w:type="dxa"/>
          </w:tcPr>
          <w:p w:rsidR="00037E3B" w:rsidRPr="00EB0D2A" w:rsidRDefault="00037E3B" w:rsidP="006749E9">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sz w:val="24"/>
                <w:szCs w:val="24"/>
              </w:rPr>
              <w:t>Kg uz tonnu izkausēta stikla(</w:t>
            </w:r>
            <w:r w:rsidRPr="00EB0D2A">
              <w:rPr>
                <w:rFonts w:ascii="Times New Roman" w:hAnsi="Times New Roman"/>
                <w:sz w:val="24"/>
                <w:szCs w:val="24"/>
                <w:vertAlign w:val="superscript"/>
              </w:rPr>
              <w:t>2</w:t>
            </w:r>
            <w:r w:rsidRPr="00EB0D2A">
              <w:rPr>
                <w:rFonts w:ascii="Times New Roman" w:hAnsi="Times New Roman"/>
                <w:sz w:val="24"/>
                <w:szCs w:val="24"/>
              </w:rPr>
              <w:t>)</w:t>
            </w:r>
          </w:p>
        </w:tc>
      </w:tr>
      <w:tr w:rsidR="00037E3B" w:rsidRPr="001762AE" w:rsidTr="00EB0D2A">
        <w:tc>
          <w:tcPr>
            <w:tcW w:w="2132" w:type="dxa"/>
            <w:vMerge w:val="restart"/>
          </w:tcPr>
          <w:p w:rsidR="00037E3B" w:rsidRPr="00EB0D2A" w:rsidRDefault="00037E3B" w:rsidP="006749E9">
            <w:pPr>
              <w:tabs>
                <w:tab w:val="left" w:pos="2448"/>
                <w:tab w:val="left" w:pos="4968"/>
              </w:tabs>
              <w:spacing w:after="0" w:line="360" w:lineRule="auto"/>
              <w:rPr>
                <w:rFonts w:ascii="Times New Roman" w:hAnsi="Times New Roman"/>
                <w:sz w:val="24"/>
                <w:szCs w:val="24"/>
              </w:rPr>
            </w:pPr>
            <w:r w:rsidRPr="00EB0D2A">
              <w:rPr>
                <w:rFonts w:ascii="Times New Roman" w:hAnsi="Times New Roman"/>
                <w:sz w:val="24"/>
                <w:szCs w:val="24"/>
              </w:rPr>
              <w:t>S0x, ko izsaka kā S0</w:t>
            </w:r>
            <w:r w:rsidRPr="00EB0D2A">
              <w:rPr>
                <w:rFonts w:ascii="Times New Roman" w:hAnsi="Times New Roman"/>
                <w:sz w:val="24"/>
                <w:szCs w:val="24"/>
                <w:vertAlign w:val="subscript"/>
              </w:rPr>
              <w:t>2</w:t>
            </w:r>
          </w:p>
        </w:tc>
        <w:tc>
          <w:tcPr>
            <w:tcW w:w="2132" w:type="dxa"/>
          </w:tcPr>
          <w:p w:rsidR="00037E3B" w:rsidRPr="00EB0D2A" w:rsidRDefault="00037E3B" w:rsidP="006749E9">
            <w:pPr>
              <w:tabs>
                <w:tab w:val="left" w:pos="2448"/>
                <w:tab w:val="left" w:pos="4968"/>
              </w:tabs>
              <w:spacing w:after="0" w:line="360" w:lineRule="auto"/>
              <w:rPr>
                <w:rFonts w:ascii="Times New Roman" w:hAnsi="Times New Roman"/>
                <w:sz w:val="24"/>
                <w:szCs w:val="24"/>
              </w:rPr>
            </w:pPr>
            <w:r w:rsidRPr="00EB0D2A">
              <w:rPr>
                <w:rFonts w:ascii="Times New Roman" w:hAnsi="Times New Roman"/>
                <w:sz w:val="24"/>
                <w:szCs w:val="24"/>
              </w:rPr>
              <w:t xml:space="preserve">Dabasgāze      </w:t>
            </w:r>
          </w:p>
        </w:tc>
        <w:tc>
          <w:tcPr>
            <w:tcW w:w="2132" w:type="dxa"/>
          </w:tcPr>
          <w:p w:rsidR="00037E3B" w:rsidRPr="00EB0D2A" w:rsidRDefault="00037E3B" w:rsidP="006B30BE">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sz w:val="24"/>
                <w:szCs w:val="24"/>
              </w:rPr>
              <w:t>&lt;300-500</w:t>
            </w:r>
          </w:p>
        </w:tc>
        <w:tc>
          <w:tcPr>
            <w:tcW w:w="2132" w:type="dxa"/>
          </w:tcPr>
          <w:p w:rsidR="00037E3B" w:rsidRPr="00EB0D2A" w:rsidRDefault="00037E3B" w:rsidP="006B30BE">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sz w:val="24"/>
                <w:szCs w:val="24"/>
              </w:rPr>
              <w:t>&lt;0,75-1,25</w:t>
            </w:r>
          </w:p>
        </w:tc>
      </w:tr>
      <w:tr w:rsidR="00037E3B" w:rsidRPr="001762AE" w:rsidTr="00EB0D2A">
        <w:tc>
          <w:tcPr>
            <w:tcW w:w="2132" w:type="dxa"/>
            <w:vMerge/>
          </w:tcPr>
          <w:p w:rsidR="00037E3B" w:rsidRPr="00EB0D2A" w:rsidRDefault="00037E3B" w:rsidP="006749E9">
            <w:pPr>
              <w:tabs>
                <w:tab w:val="left" w:pos="2448"/>
                <w:tab w:val="left" w:pos="4968"/>
              </w:tabs>
              <w:spacing w:after="0" w:line="360" w:lineRule="auto"/>
              <w:rPr>
                <w:rFonts w:ascii="Times New Roman" w:hAnsi="Times New Roman"/>
                <w:sz w:val="24"/>
                <w:szCs w:val="24"/>
              </w:rPr>
            </w:pPr>
          </w:p>
        </w:tc>
        <w:tc>
          <w:tcPr>
            <w:tcW w:w="2132" w:type="dxa"/>
          </w:tcPr>
          <w:p w:rsidR="00037E3B" w:rsidRPr="00EB0D2A" w:rsidRDefault="00037E3B" w:rsidP="006749E9">
            <w:pPr>
              <w:tabs>
                <w:tab w:val="left" w:pos="2448"/>
                <w:tab w:val="left" w:pos="4968"/>
              </w:tabs>
              <w:spacing w:after="0" w:line="360" w:lineRule="auto"/>
              <w:rPr>
                <w:rFonts w:ascii="Times New Roman" w:hAnsi="Times New Roman"/>
                <w:sz w:val="24"/>
                <w:szCs w:val="24"/>
              </w:rPr>
            </w:pPr>
            <w:r w:rsidRPr="00EB0D2A">
              <w:rPr>
                <w:rFonts w:ascii="Times New Roman" w:hAnsi="Times New Roman"/>
                <w:sz w:val="24"/>
                <w:szCs w:val="24"/>
              </w:rPr>
              <w:t>Degvieleļļa (</w:t>
            </w:r>
            <w:r w:rsidRPr="00EB0D2A">
              <w:rPr>
                <w:rFonts w:ascii="Times New Roman" w:hAnsi="Times New Roman"/>
                <w:sz w:val="24"/>
                <w:szCs w:val="24"/>
                <w:vertAlign w:val="superscript"/>
              </w:rPr>
              <w:t>3</w:t>
            </w:r>
            <w:r w:rsidRPr="00EB0D2A">
              <w:rPr>
                <w:rFonts w:ascii="Times New Roman" w:hAnsi="Times New Roman"/>
                <w:sz w:val="24"/>
                <w:szCs w:val="24"/>
              </w:rPr>
              <w:t>) (</w:t>
            </w:r>
            <w:r w:rsidRPr="00EB0D2A">
              <w:rPr>
                <w:rFonts w:ascii="Times New Roman" w:hAnsi="Times New Roman"/>
                <w:sz w:val="24"/>
                <w:szCs w:val="24"/>
                <w:vertAlign w:val="superscript"/>
              </w:rPr>
              <w:t>4</w:t>
            </w:r>
            <w:r w:rsidRPr="00EB0D2A">
              <w:rPr>
                <w:rFonts w:ascii="Times New Roman" w:hAnsi="Times New Roman"/>
                <w:sz w:val="24"/>
                <w:szCs w:val="24"/>
              </w:rPr>
              <w:t xml:space="preserve">)                    </w:t>
            </w:r>
          </w:p>
        </w:tc>
        <w:tc>
          <w:tcPr>
            <w:tcW w:w="2132" w:type="dxa"/>
          </w:tcPr>
          <w:p w:rsidR="00037E3B" w:rsidRPr="00EB0D2A" w:rsidRDefault="00037E3B" w:rsidP="006B30BE">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sz w:val="24"/>
                <w:szCs w:val="24"/>
              </w:rPr>
              <w:t>500-1300</w:t>
            </w:r>
          </w:p>
        </w:tc>
        <w:tc>
          <w:tcPr>
            <w:tcW w:w="2132" w:type="dxa"/>
          </w:tcPr>
          <w:p w:rsidR="00037E3B" w:rsidRPr="00EB0D2A" w:rsidRDefault="00037E3B" w:rsidP="006B30BE">
            <w:pPr>
              <w:tabs>
                <w:tab w:val="left" w:pos="2448"/>
                <w:tab w:val="left" w:pos="4968"/>
              </w:tabs>
              <w:spacing w:after="0" w:line="360" w:lineRule="auto"/>
              <w:jc w:val="center"/>
              <w:rPr>
                <w:rFonts w:ascii="Times New Roman" w:hAnsi="Times New Roman"/>
                <w:sz w:val="24"/>
                <w:szCs w:val="24"/>
              </w:rPr>
            </w:pPr>
            <w:r w:rsidRPr="00EB0D2A">
              <w:rPr>
                <w:rFonts w:ascii="Times New Roman" w:hAnsi="Times New Roman"/>
                <w:sz w:val="24"/>
                <w:szCs w:val="24"/>
              </w:rPr>
              <w:t>1,25-3,25</w:t>
            </w:r>
          </w:p>
        </w:tc>
      </w:tr>
      <w:tr w:rsidR="00037E3B" w:rsidRPr="001762AE" w:rsidTr="00EB0D2A">
        <w:tc>
          <w:tcPr>
            <w:tcW w:w="8528" w:type="dxa"/>
            <w:gridSpan w:val="4"/>
          </w:tcPr>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1</w:t>
            </w:r>
            <w:r w:rsidRPr="006749E9">
              <w:rPr>
                <w:rFonts w:ascii="Times New Roman" w:hAnsi="Times New Roman"/>
                <w:sz w:val="20"/>
                <w:szCs w:val="20"/>
              </w:rPr>
              <w:t>) Zemāki līmeņi ir saistīti ar apstākļiem, kuros SO</w:t>
            </w:r>
            <w:r w:rsidRPr="006749E9">
              <w:rPr>
                <w:rFonts w:ascii="Times New Roman" w:hAnsi="Times New Roman"/>
                <w:sz w:val="20"/>
                <w:szCs w:val="20"/>
                <w:vertAlign w:val="subscript"/>
              </w:rPr>
              <w:t>x</w:t>
            </w:r>
            <w:r w:rsidRPr="006749E9">
              <w:rPr>
                <w:rFonts w:ascii="Times New Roman" w:hAnsi="Times New Roman"/>
                <w:sz w:val="20"/>
                <w:szCs w:val="20"/>
              </w:rPr>
              <w:t xml:space="preserve"> samazināšanai ir augstāka prioritāte nekā mazākai cieto atkritumu ražošanai, proti, ja filtrētajos putekļos ir augsts sulfātu saturs. </w:t>
            </w:r>
          </w:p>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2</w:t>
            </w:r>
            <w:r w:rsidRPr="006749E9">
              <w:rPr>
                <w:rFonts w:ascii="Times New Roman" w:hAnsi="Times New Roman"/>
                <w:sz w:val="20"/>
                <w:szCs w:val="20"/>
              </w:rPr>
              <w:t>) Ir izmantots 2. tabulā norādītais konversijas koeficients (2,5 x 10"</w:t>
            </w:r>
            <w:r w:rsidRPr="006749E9">
              <w:rPr>
                <w:rFonts w:ascii="Times New Roman" w:hAnsi="Times New Roman"/>
                <w:sz w:val="20"/>
                <w:szCs w:val="20"/>
                <w:vertAlign w:val="superscript"/>
              </w:rPr>
              <w:t>3</w:t>
            </w:r>
            <w:r w:rsidRPr="006749E9">
              <w:rPr>
                <w:rFonts w:ascii="Times New Roman" w:hAnsi="Times New Roman"/>
                <w:sz w:val="20"/>
                <w:szCs w:val="20"/>
              </w:rPr>
              <w:t xml:space="preserve">). </w:t>
            </w:r>
          </w:p>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3</w:t>
            </w:r>
            <w:r w:rsidRPr="006749E9">
              <w:rPr>
                <w:rFonts w:ascii="Times New Roman" w:hAnsi="Times New Roman"/>
                <w:sz w:val="20"/>
                <w:szCs w:val="20"/>
              </w:rPr>
              <w:t xml:space="preserve">) Attiecīgie emisijas līmeņi ir saistīti ar 1 % sēra degvieleļļas izmantošanu apvienojumā ar sekundārajiem attīrīšanas tehniskajiem paņēmieniem. </w:t>
            </w:r>
          </w:p>
          <w:p w:rsidR="00037E3B" w:rsidRPr="006749E9" w:rsidRDefault="00037E3B" w:rsidP="006749E9">
            <w:pPr>
              <w:spacing w:after="0" w:line="360" w:lineRule="auto"/>
              <w:jc w:val="both"/>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4</w:t>
            </w:r>
            <w:r w:rsidRPr="006749E9">
              <w:rPr>
                <w:rFonts w:ascii="Times New Roman" w:hAnsi="Times New Roman"/>
                <w:sz w:val="20"/>
                <w:szCs w:val="20"/>
              </w:rPr>
              <w:t xml:space="preserve">) Attiecībā uz lielām lokšņu stikla krāsnīm ar sasniedzamajiem emisijas līmeņiem saistītu bažu dēļ var būt nepieciešama sēra bilances izpēte. </w:t>
            </w:r>
          </w:p>
          <w:p w:rsidR="00037E3B" w:rsidRPr="006749E9" w:rsidRDefault="00037E3B" w:rsidP="006749E9">
            <w:pPr>
              <w:tabs>
                <w:tab w:val="left" w:pos="2448"/>
                <w:tab w:val="left" w:pos="4968"/>
              </w:tabs>
              <w:spacing w:after="0" w:line="360" w:lineRule="auto"/>
              <w:rPr>
                <w:rFonts w:ascii="Times New Roman" w:hAnsi="Times New Roman"/>
                <w:sz w:val="20"/>
                <w:szCs w:val="20"/>
              </w:rPr>
            </w:pPr>
            <w:r w:rsidRPr="006749E9">
              <w:rPr>
                <w:rFonts w:ascii="Times New Roman" w:hAnsi="Times New Roman"/>
                <w:sz w:val="20"/>
                <w:szCs w:val="20"/>
              </w:rPr>
              <w:t>Tabulā minētās vērtības var būt grūti sasniedzamas apvienojumā ar izfiltrēto putekļu pārstrādi.</w:t>
            </w:r>
          </w:p>
        </w:tc>
      </w:tr>
    </w:tbl>
    <w:p w:rsidR="00037E3B" w:rsidRPr="001762AE" w:rsidRDefault="00037E3B" w:rsidP="001762AE">
      <w:pPr>
        <w:tabs>
          <w:tab w:val="left" w:pos="2448"/>
          <w:tab w:val="left" w:pos="4968"/>
        </w:tabs>
        <w:ind w:left="93"/>
        <w:rPr>
          <w:rFonts w:ascii="Times New Roman" w:hAnsi="Times New Roman"/>
          <w:sz w:val="24"/>
          <w:szCs w:val="24"/>
        </w:rPr>
      </w:pPr>
    </w:p>
    <w:p w:rsidR="00037E3B" w:rsidRPr="005D2253" w:rsidRDefault="00037E3B" w:rsidP="006749E9">
      <w:pPr>
        <w:pStyle w:val="Virsraksts"/>
      </w:pPr>
      <w:bookmarkStart w:id="31" w:name="_Toc357604720"/>
      <w:r w:rsidRPr="005D2253">
        <w:t>1.3.4. Kausēšanas krāšņu izdalītais ūdeņraža hlorīds (HCl) un ūdeņraža fluorīds (HF)</w:t>
      </w:r>
      <w:bookmarkEnd w:id="31"/>
    </w:p>
    <w:p w:rsidR="00037E3B" w:rsidRPr="006749E9" w:rsidRDefault="00037E3B" w:rsidP="006749E9">
      <w:pPr>
        <w:spacing w:after="0" w:line="360" w:lineRule="auto"/>
        <w:jc w:val="both"/>
        <w:rPr>
          <w:rFonts w:ascii="Times New Roman" w:hAnsi="Times New Roman"/>
          <w:bCs/>
          <w:sz w:val="24"/>
          <w:szCs w:val="24"/>
        </w:rPr>
      </w:pPr>
      <w:r w:rsidRPr="006749E9">
        <w:rPr>
          <w:rFonts w:ascii="Times New Roman" w:hAnsi="Times New Roman"/>
          <w:bCs/>
          <w:sz w:val="24"/>
          <w:szCs w:val="24"/>
        </w:rPr>
        <w:t>28. LPTP mērķis ir samazināt kausēšanas krāsns izdalītās HCl un HF emisijas, izmantojot kādu no turpmāk minētajiem tehniskajiem paņēmieniem vai to apvienojumu.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6749E9" w:rsidTr="00EB0D2A">
        <w:tc>
          <w:tcPr>
            <w:tcW w:w="4264" w:type="dxa"/>
          </w:tcPr>
          <w:p w:rsidR="00037E3B" w:rsidRPr="006749E9" w:rsidRDefault="00037E3B" w:rsidP="006749E9">
            <w:pPr>
              <w:jc w:val="center"/>
              <w:rPr>
                <w:rFonts w:ascii="Times New Roman" w:hAnsi="Times New Roman"/>
                <w:sz w:val="24"/>
                <w:szCs w:val="24"/>
              </w:rPr>
            </w:pPr>
            <w:r w:rsidRPr="006749E9">
              <w:rPr>
                <w:rFonts w:ascii="Times New Roman" w:hAnsi="Times New Roman"/>
                <w:b/>
                <w:bCs/>
                <w:sz w:val="24"/>
                <w:szCs w:val="24"/>
              </w:rPr>
              <w:t>Tehniskais paņēmiens С</w:t>
            </w:r>
            <w:r w:rsidRPr="006749E9">
              <w:rPr>
                <w:rFonts w:ascii="Times New Roman" w:hAnsi="Times New Roman"/>
                <w:b/>
                <w:bCs/>
                <w:sz w:val="24"/>
                <w:szCs w:val="24"/>
                <w:vertAlign w:val="superscript"/>
              </w:rPr>
              <w:t>1</w:t>
            </w:r>
            <w:r w:rsidRPr="006749E9">
              <w:rPr>
                <w:rFonts w:ascii="Times New Roman" w:hAnsi="Times New Roman"/>
                <w:b/>
                <w:bCs/>
                <w:sz w:val="24"/>
                <w:szCs w:val="24"/>
              </w:rPr>
              <w:t>)</w:t>
            </w:r>
          </w:p>
        </w:tc>
        <w:tc>
          <w:tcPr>
            <w:tcW w:w="4264" w:type="dxa"/>
          </w:tcPr>
          <w:p w:rsidR="00037E3B" w:rsidRPr="006749E9" w:rsidRDefault="00037E3B" w:rsidP="006749E9">
            <w:pPr>
              <w:jc w:val="center"/>
              <w:rPr>
                <w:rFonts w:ascii="Times New Roman" w:hAnsi="Times New Roman"/>
                <w:b/>
                <w:bCs/>
                <w:sz w:val="24"/>
                <w:szCs w:val="24"/>
              </w:rPr>
            </w:pPr>
            <w:r w:rsidRPr="006749E9">
              <w:rPr>
                <w:rFonts w:ascii="Times New Roman" w:hAnsi="Times New Roman"/>
                <w:b/>
                <w:bCs/>
                <w:sz w:val="24"/>
                <w:szCs w:val="24"/>
              </w:rPr>
              <w:t>Piemērojamība</w:t>
            </w:r>
          </w:p>
          <w:p w:rsidR="00037E3B" w:rsidRPr="006749E9" w:rsidRDefault="00037E3B" w:rsidP="00EB0D2A">
            <w:pPr>
              <w:jc w:val="both"/>
              <w:rPr>
                <w:rFonts w:ascii="Times New Roman" w:hAnsi="Times New Roman"/>
                <w:sz w:val="24"/>
                <w:szCs w:val="24"/>
              </w:rPr>
            </w:pPr>
          </w:p>
        </w:tc>
      </w:tr>
      <w:tr w:rsidR="00037E3B" w:rsidRPr="001762AE" w:rsidTr="00EB0D2A">
        <w:tc>
          <w:tcPr>
            <w:tcW w:w="4264" w:type="dxa"/>
          </w:tcPr>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i) Izejvielu ar zemu hlora un fluora saturu atlasīšana šihtas sagatavošanai.</w:t>
            </w:r>
          </w:p>
          <w:p w:rsidR="00037E3B" w:rsidRPr="00EB0D2A" w:rsidRDefault="00037E3B" w:rsidP="006749E9">
            <w:pPr>
              <w:spacing w:after="0" w:line="360" w:lineRule="auto"/>
              <w:jc w:val="both"/>
              <w:rPr>
                <w:rFonts w:ascii="Times New Roman" w:hAnsi="Times New Roman"/>
                <w:sz w:val="24"/>
                <w:szCs w:val="24"/>
              </w:rPr>
            </w:pPr>
          </w:p>
        </w:tc>
        <w:tc>
          <w:tcPr>
            <w:tcW w:w="4264" w:type="dxa"/>
          </w:tcPr>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Piemērojamību var ierobežot sarežģījumi, kas saistīti ar iekārtā ražotā stikla veidu un izejvielu pieejamību.</w:t>
            </w:r>
          </w:p>
          <w:p w:rsidR="00037E3B" w:rsidRPr="00EB0D2A" w:rsidRDefault="00037E3B" w:rsidP="006749E9">
            <w:pPr>
              <w:spacing w:after="0" w:line="360" w:lineRule="auto"/>
              <w:jc w:val="both"/>
              <w:rPr>
                <w:rFonts w:ascii="Times New Roman" w:hAnsi="Times New Roman"/>
                <w:sz w:val="24"/>
                <w:szCs w:val="24"/>
              </w:rPr>
            </w:pPr>
          </w:p>
        </w:tc>
      </w:tr>
      <w:tr w:rsidR="00037E3B" w:rsidRPr="001762AE" w:rsidTr="00EB0D2A">
        <w:tc>
          <w:tcPr>
            <w:tcW w:w="4264" w:type="dxa"/>
          </w:tcPr>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ii) Sausā vai pussausā gāzu attīrīšana apvienojumā ar filtrēšanas sistēmu.</w:t>
            </w:r>
          </w:p>
          <w:p w:rsidR="00037E3B" w:rsidRPr="00EB0D2A" w:rsidRDefault="00037E3B" w:rsidP="006749E9">
            <w:pPr>
              <w:spacing w:after="0" w:line="360" w:lineRule="auto"/>
              <w:jc w:val="both"/>
              <w:rPr>
                <w:rFonts w:ascii="Times New Roman" w:hAnsi="Times New Roman"/>
                <w:sz w:val="24"/>
                <w:szCs w:val="24"/>
              </w:rPr>
            </w:pPr>
          </w:p>
        </w:tc>
        <w:tc>
          <w:tcPr>
            <w:tcW w:w="4264" w:type="dxa"/>
          </w:tcPr>
          <w:p w:rsidR="00037E3B" w:rsidRPr="00EB0D2A" w:rsidRDefault="00037E3B" w:rsidP="006749E9">
            <w:pPr>
              <w:spacing w:after="0" w:line="360" w:lineRule="auto"/>
              <w:jc w:val="both"/>
              <w:rPr>
                <w:rFonts w:ascii="Times New Roman" w:hAnsi="Times New Roman"/>
                <w:sz w:val="24"/>
                <w:szCs w:val="24"/>
              </w:rPr>
            </w:pPr>
            <w:r w:rsidRPr="00EB0D2A">
              <w:rPr>
                <w:rFonts w:ascii="Times New Roman" w:hAnsi="Times New Roman"/>
                <w:sz w:val="24"/>
                <w:szCs w:val="24"/>
              </w:rPr>
              <w:t>Tehniskais paņēmiens ir vispārīgi piemērojams.</w:t>
            </w:r>
          </w:p>
          <w:p w:rsidR="00037E3B" w:rsidRPr="00EB0D2A" w:rsidRDefault="00037E3B" w:rsidP="006749E9">
            <w:pPr>
              <w:spacing w:after="0" w:line="360" w:lineRule="auto"/>
              <w:jc w:val="both"/>
              <w:rPr>
                <w:rFonts w:ascii="Times New Roman" w:hAnsi="Times New Roman"/>
                <w:sz w:val="24"/>
                <w:szCs w:val="24"/>
              </w:rPr>
            </w:pPr>
          </w:p>
        </w:tc>
      </w:tr>
      <w:tr w:rsidR="00037E3B" w:rsidRPr="006749E9" w:rsidTr="00EB0D2A">
        <w:tc>
          <w:tcPr>
            <w:tcW w:w="8528" w:type="dxa"/>
            <w:gridSpan w:val="2"/>
          </w:tcPr>
          <w:p w:rsidR="00037E3B" w:rsidRPr="006749E9" w:rsidRDefault="00037E3B" w:rsidP="00B51AB6">
            <w:pPr>
              <w:rPr>
                <w:rFonts w:ascii="Times New Roman" w:hAnsi="Times New Roman"/>
                <w:sz w:val="20"/>
                <w:szCs w:val="20"/>
              </w:rPr>
            </w:pPr>
            <w:r w:rsidRPr="006749E9">
              <w:rPr>
                <w:rFonts w:ascii="Times New Roman" w:hAnsi="Times New Roman"/>
                <w:sz w:val="20"/>
                <w:szCs w:val="20"/>
              </w:rPr>
              <w:t>(</w:t>
            </w:r>
            <w:r w:rsidRPr="006749E9">
              <w:rPr>
                <w:rFonts w:ascii="Times New Roman" w:hAnsi="Times New Roman"/>
                <w:sz w:val="20"/>
                <w:szCs w:val="20"/>
                <w:vertAlign w:val="superscript"/>
              </w:rPr>
              <w:t>1</w:t>
            </w:r>
            <w:r w:rsidRPr="006749E9">
              <w:rPr>
                <w:rFonts w:ascii="Times New Roman" w:hAnsi="Times New Roman"/>
                <w:sz w:val="20"/>
                <w:szCs w:val="20"/>
              </w:rPr>
              <w:t>) Tehniskie paņēmieni aprakstīti 1.10.4. nodaļā.</w:t>
            </w:r>
          </w:p>
        </w:tc>
      </w:tr>
    </w:tbl>
    <w:p w:rsidR="00037E3B" w:rsidRDefault="00037E3B" w:rsidP="001762AE">
      <w:pPr>
        <w:tabs>
          <w:tab w:val="left" w:pos="6835"/>
          <w:tab w:val="left" w:pos="12349"/>
        </w:tabs>
        <w:jc w:val="both"/>
        <w:rPr>
          <w:rFonts w:ascii="Times New Roman" w:hAnsi="Times New Roman"/>
          <w:sz w:val="24"/>
          <w:szCs w:val="24"/>
        </w:rPr>
      </w:pPr>
    </w:p>
    <w:p w:rsidR="00037E3B" w:rsidRPr="001762AE" w:rsidRDefault="00037E3B" w:rsidP="006749E9">
      <w:pPr>
        <w:tabs>
          <w:tab w:val="left" w:pos="6835"/>
          <w:tab w:val="left" w:pos="12349"/>
        </w:tabs>
        <w:jc w:val="both"/>
        <w:rPr>
          <w:rFonts w:ascii="Times New Roman" w:hAnsi="Times New Roman"/>
          <w:sz w:val="24"/>
          <w:szCs w:val="24"/>
        </w:rPr>
      </w:pPr>
      <w:r w:rsidRPr="006749E9">
        <w:rPr>
          <w:rFonts w:ascii="Times New Roman" w:hAnsi="Times New Roman"/>
          <w:bCs/>
          <w:sz w:val="24"/>
          <w:szCs w:val="24"/>
        </w:rPr>
        <w:t>18. tabula: LPTP-SEL kausēšanas krāšņu HCl un HF emisijām lokšņu stikla ražošanas nozarē</w:t>
      </w:r>
      <w:r w:rsidRPr="006749E9">
        <w:rPr>
          <w:rFonts w:ascii="Times New Roman" w:hAnsi="Times New Roman"/>
          <w:bCs/>
          <w:sz w:val="24"/>
          <w:szCs w:val="24"/>
        </w:rPr>
        <w:tab/>
      </w:r>
      <w:r w:rsidRPr="006749E9">
        <w:rPr>
          <w:rFonts w:ascii="Times New Roman" w:hAnsi="Times New Roman"/>
          <w:sz w:val="24"/>
          <w:szCs w:val="24"/>
        </w:rPr>
        <w:tab/>
      </w:r>
      <w:r w:rsidRPr="001762AE">
        <w:rPr>
          <w:rFonts w:ascii="Times New Roman" w:hAnsi="Times New Roman"/>
          <w:sz w:val="24"/>
          <w:szCs w:val="24"/>
        </w:rPr>
        <w:tab/>
      </w:r>
      <w:r w:rsidRPr="001762AE">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6"/>
        <w:gridCol w:w="2736"/>
        <w:gridCol w:w="2736"/>
      </w:tblGrid>
      <w:tr w:rsidR="00037E3B" w:rsidRPr="001762AE" w:rsidTr="00EB0D2A">
        <w:tc>
          <w:tcPr>
            <w:tcW w:w="3056" w:type="dxa"/>
            <w:vMerge w:val="restart"/>
          </w:tcPr>
          <w:p w:rsidR="00037E3B" w:rsidRPr="00EB0D2A" w:rsidRDefault="00037E3B" w:rsidP="006749E9">
            <w:pPr>
              <w:tabs>
                <w:tab w:val="left" w:pos="9452"/>
                <w:tab w:val="left" w:pos="12692"/>
              </w:tabs>
              <w:jc w:val="center"/>
              <w:rPr>
                <w:rFonts w:ascii="Times New Roman" w:hAnsi="Times New Roman"/>
                <w:sz w:val="24"/>
                <w:szCs w:val="24"/>
              </w:rPr>
            </w:pPr>
            <w:r w:rsidRPr="00EB0D2A">
              <w:rPr>
                <w:rFonts w:ascii="Times New Roman" w:hAnsi="Times New Roman"/>
                <w:b/>
                <w:bCs/>
                <w:sz w:val="24"/>
                <w:szCs w:val="24"/>
              </w:rPr>
              <w:t>Rādītājs</w:t>
            </w:r>
          </w:p>
        </w:tc>
        <w:tc>
          <w:tcPr>
            <w:tcW w:w="5472" w:type="dxa"/>
            <w:gridSpan w:val="2"/>
          </w:tcPr>
          <w:p w:rsidR="00037E3B" w:rsidRPr="00EB0D2A" w:rsidRDefault="00037E3B" w:rsidP="00EB0D2A">
            <w:pPr>
              <w:tabs>
                <w:tab w:val="left" w:pos="9452"/>
                <w:tab w:val="left" w:pos="12692"/>
              </w:tabs>
              <w:jc w:val="center"/>
              <w:rPr>
                <w:rFonts w:ascii="Times New Roman" w:hAnsi="Times New Roman"/>
                <w:b/>
                <w:sz w:val="24"/>
                <w:szCs w:val="24"/>
              </w:rPr>
            </w:pPr>
            <w:r w:rsidRPr="00EB0D2A">
              <w:rPr>
                <w:rFonts w:ascii="Times New Roman" w:hAnsi="Times New Roman"/>
                <w:b/>
                <w:color w:val="000000"/>
                <w:sz w:val="24"/>
                <w:szCs w:val="24"/>
              </w:rPr>
              <w:t>LPTP-SEL</w:t>
            </w:r>
          </w:p>
        </w:tc>
      </w:tr>
      <w:tr w:rsidR="00037E3B" w:rsidRPr="001762AE" w:rsidTr="00EB0D2A">
        <w:tc>
          <w:tcPr>
            <w:tcW w:w="3056" w:type="dxa"/>
            <w:vMerge/>
          </w:tcPr>
          <w:p w:rsidR="00037E3B" w:rsidRPr="00EB0D2A" w:rsidRDefault="00037E3B" w:rsidP="00EB0D2A">
            <w:pPr>
              <w:tabs>
                <w:tab w:val="left" w:pos="9452"/>
                <w:tab w:val="left" w:pos="12692"/>
              </w:tabs>
              <w:rPr>
                <w:rFonts w:ascii="Times New Roman" w:hAnsi="Times New Roman"/>
                <w:sz w:val="24"/>
                <w:szCs w:val="24"/>
              </w:rPr>
            </w:pPr>
          </w:p>
        </w:tc>
        <w:tc>
          <w:tcPr>
            <w:tcW w:w="2736" w:type="dxa"/>
          </w:tcPr>
          <w:p w:rsidR="00037E3B" w:rsidRPr="00EB0D2A" w:rsidRDefault="00037E3B" w:rsidP="00EB0D2A">
            <w:pPr>
              <w:tabs>
                <w:tab w:val="left" w:pos="9452"/>
                <w:tab w:val="left" w:pos="12692"/>
              </w:tabs>
              <w:jc w:val="center"/>
              <w:rPr>
                <w:rFonts w:ascii="Times New Roman" w:hAnsi="Times New Roman"/>
                <w:sz w:val="24"/>
                <w:szCs w:val="24"/>
              </w:rPr>
            </w:pPr>
            <w:r w:rsidRPr="00EB0D2A">
              <w:rPr>
                <w:rFonts w:ascii="Times New Roman" w:hAnsi="Times New Roman"/>
                <w:color w:val="000000"/>
                <w:sz w:val="24"/>
                <w:szCs w:val="24"/>
              </w:rPr>
              <w:t>mg/Nm 3</w:t>
            </w:r>
          </w:p>
        </w:tc>
        <w:tc>
          <w:tcPr>
            <w:tcW w:w="2736" w:type="dxa"/>
          </w:tcPr>
          <w:p w:rsidR="00037E3B" w:rsidRPr="00EB0D2A" w:rsidRDefault="00037E3B" w:rsidP="00EB0D2A">
            <w:pPr>
              <w:tabs>
                <w:tab w:val="left" w:pos="9452"/>
                <w:tab w:val="left" w:pos="12692"/>
              </w:tabs>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3056" w:type="dxa"/>
          </w:tcPr>
          <w:p w:rsidR="00037E3B" w:rsidRPr="00EB0D2A" w:rsidRDefault="00037E3B" w:rsidP="006749E9">
            <w:pPr>
              <w:tabs>
                <w:tab w:val="left" w:pos="9452"/>
                <w:tab w:val="left" w:pos="12692"/>
              </w:tabs>
              <w:spacing w:after="0" w:line="360" w:lineRule="auto"/>
              <w:rPr>
                <w:rFonts w:ascii="Times New Roman" w:hAnsi="Times New Roman"/>
                <w:sz w:val="24"/>
                <w:szCs w:val="24"/>
              </w:rPr>
            </w:pPr>
            <w:r w:rsidRPr="00EB0D2A">
              <w:rPr>
                <w:rFonts w:ascii="Times New Roman" w:hAnsi="Times New Roman"/>
                <w:color w:val="000000"/>
                <w:sz w:val="24"/>
                <w:szCs w:val="24"/>
              </w:rPr>
              <w:t>Ūdeņraža hlorīds, ko izsaka kā HCl ( 2 )</w:t>
            </w:r>
          </w:p>
        </w:tc>
        <w:tc>
          <w:tcPr>
            <w:tcW w:w="2736" w:type="dxa"/>
          </w:tcPr>
          <w:p w:rsidR="00037E3B" w:rsidRPr="00EB0D2A" w:rsidRDefault="00037E3B" w:rsidP="006749E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10–25</w:t>
            </w:r>
          </w:p>
        </w:tc>
        <w:tc>
          <w:tcPr>
            <w:tcW w:w="2736" w:type="dxa"/>
          </w:tcPr>
          <w:p w:rsidR="00037E3B" w:rsidRPr="00EB0D2A" w:rsidRDefault="00037E3B" w:rsidP="006749E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0,025–0,0625</w:t>
            </w:r>
          </w:p>
        </w:tc>
      </w:tr>
      <w:tr w:rsidR="00037E3B" w:rsidRPr="001762AE" w:rsidTr="00EB0D2A">
        <w:tc>
          <w:tcPr>
            <w:tcW w:w="3056" w:type="dxa"/>
          </w:tcPr>
          <w:p w:rsidR="00037E3B" w:rsidRPr="00EB0D2A" w:rsidRDefault="00037E3B" w:rsidP="006749E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Ūdeņraža fluorīds, ko izsaka kā HF</w:t>
            </w:r>
          </w:p>
        </w:tc>
        <w:tc>
          <w:tcPr>
            <w:tcW w:w="2736" w:type="dxa"/>
          </w:tcPr>
          <w:p w:rsidR="00037E3B" w:rsidRPr="00EB0D2A" w:rsidRDefault="00037E3B" w:rsidP="006749E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1–4</w:t>
            </w:r>
          </w:p>
        </w:tc>
        <w:tc>
          <w:tcPr>
            <w:tcW w:w="2736" w:type="dxa"/>
          </w:tcPr>
          <w:p w:rsidR="00037E3B" w:rsidRPr="00EB0D2A" w:rsidRDefault="00037E3B" w:rsidP="006749E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0,0025–0,010</w:t>
            </w:r>
          </w:p>
        </w:tc>
      </w:tr>
      <w:tr w:rsidR="00037E3B" w:rsidRPr="006749E9" w:rsidTr="00EB0D2A">
        <w:tc>
          <w:tcPr>
            <w:tcW w:w="8528" w:type="dxa"/>
            <w:gridSpan w:val="3"/>
          </w:tcPr>
          <w:p w:rsidR="00037E3B" w:rsidRDefault="00037E3B" w:rsidP="006749E9">
            <w:pPr>
              <w:autoSpaceDE w:val="0"/>
              <w:autoSpaceDN w:val="0"/>
              <w:adjustRightInd w:val="0"/>
              <w:spacing w:after="0" w:line="360" w:lineRule="auto"/>
              <w:rPr>
                <w:rFonts w:ascii="Times New Roman" w:hAnsi="Times New Roman"/>
                <w:color w:val="000000"/>
                <w:sz w:val="20"/>
                <w:szCs w:val="20"/>
              </w:rPr>
            </w:pPr>
            <w:r w:rsidRPr="006749E9">
              <w:rPr>
                <w:rFonts w:ascii="Times New Roman" w:hAnsi="Times New Roman"/>
                <w:color w:val="000000"/>
                <w:sz w:val="20"/>
                <w:szCs w:val="20"/>
              </w:rPr>
              <w:t xml:space="preserve">( 1 ) Ir izmantots 2. tabulā norādītais konversijas koeficients (2,5 × 10 –3 ). </w:t>
            </w:r>
          </w:p>
          <w:p w:rsidR="00037E3B" w:rsidRPr="006749E9" w:rsidRDefault="00037E3B" w:rsidP="006749E9">
            <w:pPr>
              <w:autoSpaceDE w:val="0"/>
              <w:autoSpaceDN w:val="0"/>
              <w:adjustRightInd w:val="0"/>
              <w:spacing w:after="0" w:line="360" w:lineRule="auto"/>
              <w:rPr>
                <w:rFonts w:ascii="Times New Roman" w:hAnsi="Times New Roman"/>
                <w:color w:val="000000"/>
                <w:sz w:val="20"/>
                <w:szCs w:val="20"/>
              </w:rPr>
            </w:pPr>
            <w:r w:rsidRPr="006749E9">
              <w:rPr>
                <w:rFonts w:ascii="Times New Roman" w:hAnsi="Times New Roman"/>
                <w:color w:val="000000"/>
                <w:sz w:val="20"/>
                <w:szCs w:val="20"/>
              </w:rPr>
              <w:t>( 2 ) Augstāki diapazona līmeņi ir saistīti ar izfiltrēto putekļu pārstrādi šihtas sagatavošanai.</w:t>
            </w:r>
          </w:p>
        </w:tc>
      </w:tr>
    </w:tbl>
    <w:p w:rsidR="00037E3B" w:rsidRDefault="00037E3B" w:rsidP="006749E9">
      <w:pPr>
        <w:tabs>
          <w:tab w:val="left" w:pos="12692"/>
        </w:tabs>
        <w:ind w:left="510"/>
      </w:pPr>
    </w:p>
    <w:p w:rsidR="00037E3B" w:rsidRPr="006749E9" w:rsidRDefault="00037E3B" w:rsidP="006749E9">
      <w:pPr>
        <w:pStyle w:val="Virsraksts"/>
        <w:rPr>
          <w:sz w:val="24"/>
        </w:rPr>
      </w:pPr>
      <w:bookmarkStart w:id="32" w:name="_Toc357604721"/>
      <w:r w:rsidRPr="005D2253">
        <w:t>1.3.5. Kausēšanas krāšņu izdalītie metāli</w:t>
      </w:r>
      <w:bookmarkEnd w:id="32"/>
    </w:p>
    <w:p w:rsidR="00037E3B" w:rsidRPr="006749E9" w:rsidRDefault="00037E3B" w:rsidP="006749E9">
      <w:pPr>
        <w:spacing w:after="0" w:line="360" w:lineRule="auto"/>
        <w:jc w:val="both"/>
        <w:rPr>
          <w:rFonts w:ascii="Times New Roman" w:hAnsi="Times New Roman"/>
          <w:bCs/>
          <w:sz w:val="24"/>
          <w:szCs w:val="24"/>
        </w:rPr>
      </w:pPr>
      <w:r w:rsidRPr="006749E9">
        <w:rPr>
          <w:rFonts w:ascii="Times New Roman" w:hAnsi="Times New Roman"/>
          <w:bCs/>
          <w:sz w:val="24"/>
          <w:szCs w:val="24"/>
        </w:rPr>
        <w:t>29. LPTP mērķis ir samazināt kausēšanas krāsns izdalītās metālu emisijas, izmantojot kādu no turpmāk minētajiem tehniskajiem paņēmieniem vai to apvienojumu.</w:t>
      </w:r>
    </w:p>
    <w:p w:rsidR="00037E3B" w:rsidRPr="005D2253" w:rsidRDefault="00037E3B" w:rsidP="001762AE">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tcPr>
          <w:p w:rsidR="00037E3B" w:rsidRPr="00EB0D2A" w:rsidRDefault="00037E3B" w:rsidP="00225D2C">
            <w:pPr>
              <w:ind w:firstLineChars="600" w:firstLine="1120"/>
              <w:rPr>
                <w:rFonts w:ascii="Times New Roman" w:hAnsi="Times New Roman"/>
                <w:b/>
                <w:bCs/>
                <w:sz w:val="24"/>
                <w:szCs w:val="24"/>
              </w:rPr>
            </w:pPr>
            <w:r w:rsidRPr="00EB0D2A">
              <w:rPr>
                <w:rFonts w:ascii="Times New Roman" w:hAnsi="Times New Roman"/>
                <w:b/>
                <w:bCs/>
                <w:sz w:val="24"/>
                <w:szCs w:val="24"/>
              </w:rPr>
              <w:t>Tehniskais paņēmiens С</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p w:rsidR="00037E3B" w:rsidRPr="00EB0D2A" w:rsidRDefault="00037E3B" w:rsidP="00B51AB6">
            <w:pPr>
              <w:rPr>
                <w:rFonts w:ascii="Times New Roman" w:hAnsi="Times New Roman"/>
                <w:sz w:val="24"/>
                <w:szCs w:val="24"/>
              </w:rPr>
            </w:pPr>
          </w:p>
        </w:tc>
        <w:tc>
          <w:tcPr>
            <w:tcW w:w="4264" w:type="dxa"/>
          </w:tcPr>
          <w:p w:rsidR="00037E3B" w:rsidRPr="00EB0D2A" w:rsidRDefault="00037E3B" w:rsidP="00225D2C">
            <w:pPr>
              <w:ind w:firstLineChars="900" w:firstLine="1680"/>
              <w:rPr>
                <w:rFonts w:ascii="Times New Roman" w:hAnsi="Times New Roman"/>
                <w:b/>
                <w:bCs/>
                <w:sz w:val="24"/>
                <w:szCs w:val="24"/>
              </w:rPr>
            </w:pPr>
            <w:r w:rsidRPr="00EB0D2A">
              <w:rPr>
                <w:rFonts w:ascii="Times New Roman" w:hAnsi="Times New Roman"/>
                <w:b/>
                <w:bCs/>
                <w:sz w:val="24"/>
                <w:szCs w:val="24"/>
              </w:rPr>
              <w:t>Piemērojamība</w:t>
            </w:r>
          </w:p>
          <w:p w:rsidR="00037E3B" w:rsidRPr="00EB0D2A" w:rsidRDefault="00037E3B" w:rsidP="00B51AB6">
            <w:pPr>
              <w:rPr>
                <w:rFonts w:ascii="Times New Roman" w:hAnsi="Times New Roman"/>
                <w:sz w:val="24"/>
                <w:szCs w:val="24"/>
              </w:rPr>
            </w:pPr>
          </w:p>
        </w:tc>
      </w:tr>
      <w:tr w:rsidR="00037E3B" w:rsidRPr="001762AE" w:rsidTr="00EB0D2A">
        <w:tc>
          <w:tcPr>
            <w:tcW w:w="4264" w:type="dxa"/>
          </w:tcPr>
          <w:p w:rsidR="00037E3B" w:rsidRPr="00EB0D2A" w:rsidRDefault="00037E3B" w:rsidP="00225D2C">
            <w:pPr>
              <w:spacing w:after="0" w:line="360" w:lineRule="auto"/>
              <w:ind w:firstLineChars="100" w:firstLine="57"/>
              <w:jc w:val="both"/>
              <w:rPr>
                <w:rFonts w:ascii="Times New Roman" w:hAnsi="Times New Roman"/>
                <w:sz w:val="24"/>
                <w:szCs w:val="24"/>
              </w:rPr>
            </w:pPr>
            <w:r w:rsidRPr="00EB0D2A">
              <w:rPr>
                <w:rFonts w:ascii="Times New Roman" w:hAnsi="Times New Roman"/>
                <w:sz w:val="24"/>
                <w:szCs w:val="24"/>
              </w:rPr>
              <w:t>i) Izejvielu ar zemu metālu saturu atlasīšana šihtas sagatavošanai.</w:t>
            </w:r>
          </w:p>
        </w:tc>
        <w:tc>
          <w:tcPr>
            <w:tcW w:w="4264" w:type="dxa"/>
          </w:tcPr>
          <w:p w:rsidR="00037E3B" w:rsidRPr="00EB0D2A" w:rsidRDefault="00037E3B" w:rsidP="008F4808">
            <w:pPr>
              <w:spacing w:after="0" w:line="360" w:lineRule="auto"/>
              <w:jc w:val="both"/>
              <w:rPr>
                <w:rFonts w:ascii="Times New Roman" w:hAnsi="Times New Roman"/>
                <w:sz w:val="24"/>
                <w:szCs w:val="24"/>
              </w:rPr>
            </w:pPr>
            <w:r w:rsidRPr="00EB0D2A">
              <w:rPr>
                <w:rFonts w:ascii="Times New Roman" w:hAnsi="Times New Roman"/>
                <w:sz w:val="24"/>
                <w:szCs w:val="24"/>
              </w:rPr>
              <w:t>Piemērojamību var ierobežot sarežģījumi, kas saistīti ar iekārtā ražotā stikla veidu un izejvielu pieejamību.</w:t>
            </w:r>
          </w:p>
        </w:tc>
      </w:tr>
      <w:tr w:rsidR="00037E3B" w:rsidRPr="001762AE" w:rsidTr="00EB0D2A">
        <w:tc>
          <w:tcPr>
            <w:tcW w:w="4264" w:type="dxa"/>
          </w:tcPr>
          <w:p w:rsidR="00037E3B" w:rsidRPr="00EB0D2A" w:rsidRDefault="00037E3B" w:rsidP="008F4808">
            <w:pPr>
              <w:spacing w:after="0" w:line="360" w:lineRule="auto"/>
              <w:jc w:val="both"/>
              <w:rPr>
                <w:rFonts w:ascii="Times New Roman" w:hAnsi="Times New Roman"/>
                <w:sz w:val="24"/>
                <w:szCs w:val="24"/>
              </w:rPr>
            </w:pPr>
            <w:r w:rsidRPr="00EB0D2A">
              <w:rPr>
                <w:rFonts w:ascii="Times New Roman" w:hAnsi="Times New Roman"/>
                <w:sz w:val="24"/>
                <w:szCs w:val="24"/>
              </w:rPr>
              <w:t>ii) Filtrēšanas sistēmas izmantošana</w:t>
            </w:r>
          </w:p>
        </w:tc>
        <w:tc>
          <w:tcPr>
            <w:tcW w:w="4264" w:type="dxa"/>
            <w:vMerge w:val="restart"/>
          </w:tcPr>
          <w:p w:rsidR="00037E3B" w:rsidRPr="00EB0D2A" w:rsidRDefault="00037E3B" w:rsidP="008F4808">
            <w:pPr>
              <w:spacing w:after="0" w:line="360" w:lineRule="auto"/>
              <w:jc w:val="both"/>
              <w:rPr>
                <w:rFonts w:ascii="Times New Roman" w:hAnsi="Times New Roman"/>
                <w:sz w:val="24"/>
                <w:szCs w:val="24"/>
              </w:rPr>
            </w:pPr>
            <w:r w:rsidRPr="00EB0D2A">
              <w:rPr>
                <w:rFonts w:ascii="Times New Roman" w:hAnsi="Times New Roman"/>
                <w:sz w:val="24"/>
                <w:szCs w:val="24"/>
              </w:rPr>
              <w:t>Tehniskais paņēmiens ir vispārīgi piemērojams.</w:t>
            </w:r>
          </w:p>
          <w:p w:rsidR="00037E3B" w:rsidRPr="00EB0D2A" w:rsidRDefault="00037E3B" w:rsidP="008F4808">
            <w:pPr>
              <w:spacing w:after="0" w:line="360" w:lineRule="auto"/>
              <w:jc w:val="both"/>
              <w:rPr>
                <w:rFonts w:ascii="Times New Roman" w:hAnsi="Times New Roman"/>
                <w:sz w:val="24"/>
                <w:szCs w:val="24"/>
              </w:rPr>
            </w:pPr>
          </w:p>
        </w:tc>
      </w:tr>
      <w:tr w:rsidR="00037E3B" w:rsidRPr="001762AE" w:rsidTr="00EB0D2A">
        <w:tc>
          <w:tcPr>
            <w:tcW w:w="4264"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iii) Sausā   vai    pussausā    gāzu attīrīšana apvienojumā ar filtrēšanas sistēmu.</w:t>
            </w:r>
          </w:p>
        </w:tc>
        <w:tc>
          <w:tcPr>
            <w:tcW w:w="4264" w:type="dxa"/>
            <w:vMerge/>
          </w:tcPr>
          <w:p w:rsidR="00037E3B" w:rsidRPr="00EB0D2A" w:rsidRDefault="00037E3B" w:rsidP="00B51AB6">
            <w:pPr>
              <w:rPr>
                <w:rFonts w:ascii="Times New Roman" w:hAnsi="Times New Roman"/>
                <w:sz w:val="24"/>
                <w:szCs w:val="24"/>
              </w:rPr>
            </w:pPr>
          </w:p>
        </w:tc>
      </w:tr>
      <w:tr w:rsidR="00037E3B" w:rsidRPr="008F4808" w:rsidTr="00EB0D2A">
        <w:tc>
          <w:tcPr>
            <w:tcW w:w="8528" w:type="dxa"/>
            <w:gridSpan w:val="2"/>
          </w:tcPr>
          <w:p w:rsidR="00037E3B" w:rsidRPr="008F4808" w:rsidRDefault="00037E3B" w:rsidP="00B51AB6">
            <w:pPr>
              <w:rPr>
                <w:rFonts w:ascii="Times New Roman" w:hAnsi="Times New Roman"/>
                <w:sz w:val="20"/>
                <w:szCs w:val="20"/>
              </w:rPr>
            </w:pPr>
            <w:r w:rsidRPr="008F4808">
              <w:rPr>
                <w:rFonts w:ascii="Times New Roman" w:hAnsi="Times New Roman"/>
                <w:sz w:val="20"/>
                <w:szCs w:val="20"/>
              </w:rPr>
              <w:t>(</w:t>
            </w:r>
            <w:r w:rsidRPr="008F4808">
              <w:rPr>
                <w:rFonts w:ascii="Times New Roman" w:hAnsi="Times New Roman"/>
                <w:sz w:val="20"/>
                <w:szCs w:val="20"/>
                <w:vertAlign w:val="superscript"/>
              </w:rPr>
              <w:t>1</w:t>
            </w:r>
            <w:r w:rsidRPr="008F4808">
              <w:rPr>
                <w:rFonts w:ascii="Times New Roman" w:hAnsi="Times New Roman"/>
                <w:sz w:val="20"/>
                <w:szCs w:val="20"/>
              </w:rPr>
              <w:t xml:space="preserve">) Tehniskie paņēmieni aprakstīti 1.10.5. nodaļā. </w:t>
            </w:r>
          </w:p>
        </w:tc>
      </w:tr>
    </w:tbl>
    <w:p w:rsidR="00037E3B" w:rsidRPr="005D2253" w:rsidRDefault="00037E3B" w:rsidP="001762AE">
      <w:pPr>
        <w:rPr>
          <w:rFonts w:ascii="Times New Roman" w:hAnsi="Times New Roman"/>
          <w:sz w:val="24"/>
          <w:szCs w:val="24"/>
        </w:rPr>
      </w:pPr>
    </w:p>
    <w:p w:rsidR="00037E3B" w:rsidRPr="008F4808" w:rsidRDefault="00037E3B" w:rsidP="00340CFD">
      <w:pPr>
        <w:spacing w:after="0" w:line="360" w:lineRule="auto"/>
        <w:rPr>
          <w:rFonts w:ascii="Times New Roman" w:hAnsi="Times New Roman"/>
          <w:sz w:val="24"/>
          <w:szCs w:val="24"/>
        </w:rPr>
      </w:pPr>
      <w:r w:rsidRPr="008F4808">
        <w:rPr>
          <w:rFonts w:ascii="Times New Roman" w:hAnsi="Times New Roman"/>
          <w:bCs/>
          <w:sz w:val="24"/>
          <w:szCs w:val="24"/>
        </w:rPr>
        <w:t>19. tabula. LPTP-SEL kausēšanas krāsns metālu emisijām lokšņu stikla ražošanas nozarē, izņemot ar selēnu iekrāsoto stiklu</w:t>
      </w:r>
    </w:p>
    <w:p w:rsidR="00037E3B" w:rsidRPr="008F4808" w:rsidRDefault="00037E3B" w:rsidP="001762AE">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502"/>
        <w:gridCol w:w="2516"/>
      </w:tblGrid>
      <w:tr w:rsidR="00037E3B" w:rsidRPr="001762AE" w:rsidTr="00EB0D2A">
        <w:tc>
          <w:tcPr>
            <w:tcW w:w="3510" w:type="dxa"/>
            <w:vMerge w:val="restart"/>
          </w:tcPr>
          <w:p w:rsidR="00037E3B" w:rsidRPr="00EB0D2A" w:rsidRDefault="00037E3B" w:rsidP="008F4808">
            <w:pPr>
              <w:spacing w:after="0" w:line="360" w:lineRule="auto"/>
              <w:jc w:val="center"/>
              <w:rPr>
                <w:rFonts w:ascii="Times New Roman" w:hAnsi="Times New Roman"/>
                <w:b/>
                <w:bCs/>
                <w:sz w:val="24"/>
                <w:szCs w:val="24"/>
              </w:rPr>
            </w:pPr>
            <w:r w:rsidRPr="00EB0D2A">
              <w:rPr>
                <w:rFonts w:ascii="Times New Roman" w:hAnsi="Times New Roman"/>
                <w:b/>
                <w:bCs/>
                <w:sz w:val="24"/>
                <w:szCs w:val="24"/>
              </w:rPr>
              <w:t>Rādītājs</w:t>
            </w:r>
          </w:p>
          <w:p w:rsidR="00037E3B" w:rsidRPr="00EB0D2A" w:rsidRDefault="00037E3B" w:rsidP="008F4808">
            <w:pPr>
              <w:spacing w:after="0" w:line="360" w:lineRule="auto"/>
              <w:rPr>
                <w:rFonts w:ascii="Times New Roman" w:hAnsi="Times New Roman"/>
                <w:sz w:val="24"/>
                <w:szCs w:val="24"/>
              </w:rPr>
            </w:pPr>
          </w:p>
        </w:tc>
        <w:tc>
          <w:tcPr>
            <w:tcW w:w="5018" w:type="dxa"/>
            <w:gridSpan w:val="2"/>
          </w:tcPr>
          <w:p w:rsidR="00037E3B" w:rsidRPr="00EB0D2A" w:rsidRDefault="00037E3B" w:rsidP="008F4808">
            <w:pPr>
              <w:spacing w:after="0" w:line="360" w:lineRule="auto"/>
              <w:jc w:val="center"/>
              <w:rPr>
                <w:rFonts w:ascii="Times New Roman" w:hAnsi="Times New Roman"/>
                <w:sz w:val="24"/>
                <w:szCs w:val="24"/>
              </w:rPr>
            </w:pPr>
            <w:r w:rsidRPr="00EB0D2A">
              <w:rPr>
                <w:rFonts w:ascii="Times New Roman" w:hAnsi="Times New Roman"/>
                <w:b/>
                <w:bCs/>
                <w:sz w:val="24"/>
                <w:szCs w:val="24"/>
              </w:rPr>
              <w:t>LPTP-SEL (</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tc>
      </w:tr>
      <w:tr w:rsidR="00037E3B" w:rsidRPr="001762AE" w:rsidTr="00EB0D2A">
        <w:tc>
          <w:tcPr>
            <w:tcW w:w="3510" w:type="dxa"/>
            <w:vMerge/>
          </w:tcPr>
          <w:p w:rsidR="00037E3B" w:rsidRPr="00EB0D2A" w:rsidRDefault="00037E3B" w:rsidP="008F4808">
            <w:pPr>
              <w:spacing w:after="0" w:line="360" w:lineRule="auto"/>
              <w:rPr>
                <w:rFonts w:ascii="Times New Roman" w:hAnsi="Times New Roman"/>
                <w:sz w:val="24"/>
                <w:szCs w:val="24"/>
              </w:rPr>
            </w:pPr>
          </w:p>
        </w:tc>
        <w:tc>
          <w:tcPr>
            <w:tcW w:w="2502" w:type="dxa"/>
          </w:tcPr>
          <w:p w:rsidR="00037E3B" w:rsidRPr="00EB0D2A" w:rsidRDefault="00037E3B" w:rsidP="008F4808">
            <w:pPr>
              <w:spacing w:after="0" w:line="360" w:lineRule="auto"/>
              <w:jc w:val="center"/>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c>
          <w:tcPr>
            <w:tcW w:w="2516" w:type="dxa"/>
          </w:tcPr>
          <w:p w:rsidR="00037E3B" w:rsidRPr="00EB0D2A" w:rsidRDefault="00037E3B" w:rsidP="008F4808">
            <w:pPr>
              <w:spacing w:after="0" w:line="360" w:lineRule="auto"/>
              <w:jc w:val="center"/>
              <w:rPr>
                <w:rFonts w:ascii="Times New Roman" w:hAnsi="Times New Roman"/>
                <w:sz w:val="24"/>
                <w:szCs w:val="24"/>
              </w:rPr>
            </w:pPr>
            <w:r w:rsidRPr="00EB0D2A">
              <w:rPr>
                <w:rFonts w:ascii="Times New Roman" w:hAnsi="Times New Roman"/>
                <w:sz w:val="24"/>
                <w:szCs w:val="24"/>
              </w:rPr>
              <w:t>Kg uz tonnu izkausēta stikla(</w:t>
            </w:r>
            <w:r w:rsidRPr="00EB0D2A">
              <w:rPr>
                <w:rFonts w:ascii="Times New Roman" w:hAnsi="Times New Roman"/>
                <w:sz w:val="24"/>
                <w:szCs w:val="24"/>
                <w:vertAlign w:val="superscript"/>
              </w:rPr>
              <w:t>2</w:t>
            </w:r>
            <w:r w:rsidRPr="00EB0D2A">
              <w:rPr>
                <w:rFonts w:ascii="Times New Roman" w:hAnsi="Times New Roman"/>
                <w:sz w:val="24"/>
                <w:szCs w:val="24"/>
              </w:rPr>
              <w:t>)</w:t>
            </w:r>
          </w:p>
        </w:tc>
      </w:tr>
      <w:tr w:rsidR="00037E3B" w:rsidRPr="001762AE" w:rsidTr="00EB0D2A">
        <w:tc>
          <w:tcPr>
            <w:tcW w:w="3510" w:type="dxa"/>
          </w:tcPr>
          <w:p w:rsidR="00037E3B" w:rsidRPr="00EB0D2A" w:rsidRDefault="00037E3B" w:rsidP="008F4808">
            <w:pPr>
              <w:spacing w:after="0" w:line="360" w:lineRule="auto"/>
              <w:rPr>
                <w:rFonts w:ascii="Times New Roman" w:hAnsi="Times New Roman"/>
                <w:sz w:val="24"/>
                <w:szCs w:val="24"/>
              </w:rPr>
            </w:pPr>
            <w:r w:rsidRPr="00EB0D2A">
              <w:rPr>
                <w:rFonts w:ascii="Times New Roman" w:hAnsi="Times New Roman"/>
                <w:color w:val="000000"/>
                <w:sz w:val="24"/>
                <w:szCs w:val="24"/>
              </w:rPr>
              <w:t xml:space="preserve">Σ </w:t>
            </w:r>
            <w:r w:rsidRPr="00EB0D2A">
              <w:rPr>
                <w:rFonts w:ascii="Times New Roman" w:hAnsi="Times New Roman"/>
                <w:sz w:val="24"/>
                <w:szCs w:val="24"/>
              </w:rPr>
              <w:t>(As, Co, Ni, Cd, Se, Cr</w:t>
            </w:r>
            <w:r w:rsidRPr="00EB0D2A">
              <w:rPr>
                <w:rFonts w:ascii="Times New Roman" w:hAnsi="Times New Roman"/>
                <w:sz w:val="24"/>
                <w:szCs w:val="24"/>
                <w:vertAlign w:val="subscript"/>
              </w:rPr>
              <w:t>VI</w:t>
            </w:r>
            <w:r w:rsidRPr="00EB0D2A">
              <w:rPr>
                <w:rFonts w:ascii="Times New Roman" w:hAnsi="Times New Roman"/>
                <w:sz w:val="24"/>
                <w:szCs w:val="24"/>
              </w:rPr>
              <w:t>)</w:t>
            </w:r>
          </w:p>
        </w:tc>
        <w:tc>
          <w:tcPr>
            <w:tcW w:w="2502" w:type="dxa"/>
          </w:tcPr>
          <w:p w:rsidR="00037E3B" w:rsidRPr="00EB0D2A" w:rsidRDefault="00037E3B" w:rsidP="008F4808">
            <w:pPr>
              <w:spacing w:after="0" w:line="360" w:lineRule="auto"/>
              <w:jc w:val="center"/>
              <w:rPr>
                <w:rFonts w:ascii="Times New Roman" w:hAnsi="Times New Roman"/>
                <w:sz w:val="24"/>
                <w:szCs w:val="24"/>
              </w:rPr>
            </w:pPr>
            <w:r w:rsidRPr="00EB0D2A">
              <w:rPr>
                <w:rFonts w:ascii="Times New Roman" w:hAnsi="Times New Roman"/>
                <w:sz w:val="24"/>
                <w:szCs w:val="24"/>
              </w:rPr>
              <w:t>&lt;0,2-1</w:t>
            </w:r>
          </w:p>
          <w:p w:rsidR="00037E3B" w:rsidRPr="00EB0D2A" w:rsidRDefault="00037E3B" w:rsidP="008F4808">
            <w:pPr>
              <w:spacing w:after="0" w:line="360" w:lineRule="auto"/>
              <w:jc w:val="center"/>
              <w:rPr>
                <w:rFonts w:ascii="Times New Roman" w:hAnsi="Times New Roman"/>
                <w:sz w:val="24"/>
                <w:szCs w:val="24"/>
              </w:rPr>
            </w:pPr>
          </w:p>
        </w:tc>
        <w:tc>
          <w:tcPr>
            <w:tcW w:w="2516" w:type="dxa"/>
          </w:tcPr>
          <w:p w:rsidR="00037E3B" w:rsidRPr="00EB0D2A" w:rsidRDefault="00037E3B" w:rsidP="008F4808">
            <w:pPr>
              <w:spacing w:after="0" w:line="360" w:lineRule="auto"/>
              <w:jc w:val="center"/>
              <w:rPr>
                <w:rFonts w:ascii="Times New Roman" w:hAnsi="Times New Roman"/>
                <w:sz w:val="24"/>
                <w:szCs w:val="24"/>
              </w:rPr>
            </w:pPr>
            <w:r w:rsidRPr="00EB0D2A">
              <w:rPr>
                <w:rFonts w:ascii="Times New Roman" w:hAnsi="Times New Roman"/>
                <w:sz w:val="24"/>
                <w:szCs w:val="24"/>
              </w:rPr>
              <w:t>&lt;0,5-2,5 x 10</w:t>
            </w:r>
            <w:r w:rsidRPr="00EB0D2A">
              <w:rPr>
                <w:rFonts w:ascii="Times New Roman" w:hAnsi="Times New Roman"/>
                <w:sz w:val="24"/>
                <w:szCs w:val="24"/>
                <w:vertAlign w:val="superscript"/>
              </w:rPr>
              <w:t>-3</w:t>
            </w:r>
          </w:p>
          <w:p w:rsidR="00037E3B" w:rsidRPr="00EB0D2A" w:rsidRDefault="00037E3B" w:rsidP="008F4808">
            <w:pPr>
              <w:spacing w:after="0" w:line="360" w:lineRule="auto"/>
              <w:jc w:val="center"/>
              <w:rPr>
                <w:rFonts w:ascii="Times New Roman" w:hAnsi="Times New Roman"/>
                <w:sz w:val="24"/>
                <w:szCs w:val="24"/>
              </w:rPr>
            </w:pPr>
          </w:p>
        </w:tc>
      </w:tr>
      <w:tr w:rsidR="00037E3B" w:rsidRPr="001762AE" w:rsidTr="00EB0D2A">
        <w:tc>
          <w:tcPr>
            <w:tcW w:w="3510" w:type="dxa"/>
          </w:tcPr>
          <w:p w:rsidR="00037E3B" w:rsidRPr="00EB0D2A" w:rsidRDefault="00037E3B" w:rsidP="008F4808">
            <w:pPr>
              <w:spacing w:after="0" w:line="360" w:lineRule="auto"/>
              <w:rPr>
                <w:rFonts w:ascii="Times New Roman" w:hAnsi="Times New Roman"/>
                <w:sz w:val="24"/>
                <w:szCs w:val="24"/>
              </w:rPr>
            </w:pPr>
            <w:r w:rsidRPr="00EB0D2A">
              <w:rPr>
                <w:rFonts w:ascii="Times New Roman" w:hAnsi="Times New Roman"/>
                <w:color w:val="000000"/>
                <w:sz w:val="24"/>
                <w:szCs w:val="24"/>
              </w:rPr>
              <w:t xml:space="preserve">Σ </w:t>
            </w:r>
            <w:r w:rsidRPr="00EB0D2A">
              <w:rPr>
                <w:rFonts w:ascii="Times New Roman" w:hAnsi="Times New Roman"/>
                <w:sz w:val="24"/>
                <w:szCs w:val="24"/>
              </w:rPr>
              <w:t>(As, Co, Ni, Cd, Se, Cr</w:t>
            </w:r>
            <w:r w:rsidRPr="00EB0D2A">
              <w:rPr>
                <w:rFonts w:ascii="Times New Roman" w:hAnsi="Times New Roman"/>
                <w:sz w:val="24"/>
                <w:szCs w:val="24"/>
                <w:vertAlign w:val="subscript"/>
              </w:rPr>
              <w:t>VI</w:t>
            </w:r>
            <w:r w:rsidRPr="00EB0D2A">
              <w:rPr>
                <w:rFonts w:ascii="Times New Roman" w:hAnsi="Times New Roman"/>
                <w:sz w:val="24"/>
                <w:szCs w:val="24"/>
              </w:rPr>
              <w:t xml:space="preserve"> Sb, Pb, Cr</w:t>
            </w:r>
            <w:r w:rsidRPr="00EB0D2A">
              <w:rPr>
                <w:rFonts w:ascii="Times New Roman" w:hAnsi="Times New Roman"/>
                <w:sz w:val="24"/>
                <w:szCs w:val="24"/>
                <w:vertAlign w:val="subscript"/>
              </w:rPr>
              <w:t>in</w:t>
            </w:r>
            <w:r w:rsidRPr="00EB0D2A">
              <w:rPr>
                <w:rFonts w:ascii="Times New Roman" w:hAnsi="Times New Roman"/>
                <w:sz w:val="24"/>
                <w:szCs w:val="24"/>
              </w:rPr>
              <w:t>, Cu, Mn, V, Sn)</w:t>
            </w:r>
          </w:p>
        </w:tc>
        <w:tc>
          <w:tcPr>
            <w:tcW w:w="2502" w:type="dxa"/>
          </w:tcPr>
          <w:p w:rsidR="00037E3B" w:rsidRPr="00EB0D2A" w:rsidRDefault="00037E3B" w:rsidP="008F4808">
            <w:pPr>
              <w:spacing w:after="0" w:line="360" w:lineRule="auto"/>
              <w:jc w:val="center"/>
              <w:rPr>
                <w:rFonts w:ascii="Times New Roman" w:hAnsi="Times New Roman"/>
                <w:sz w:val="24"/>
                <w:szCs w:val="24"/>
              </w:rPr>
            </w:pPr>
            <w:r w:rsidRPr="00EB0D2A">
              <w:rPr>
                <w:rFonts w:ascii="Times New Roman" w:hAnsi="Times New Roman"/>
                <w:sz w:val="24"/>
                <w:szCs w:val="24"/>
              </w:rPr>
              <w:t>&lt;1-5</w:t>
            </w:r>
          </w:p>
          <w:p w:rsidR="00037E3B" w:rsidRPr="00EB0D2A" w:rsidRDefault="00037E3B" w:rsidP="008F4808">
            <w:pPr>
              <w:spacing w:after="0" w:line="360" w:lineRule="auto"/>
              <w:jc w:val="center"/>
              <w:rPr>
                <w:rFonts w:ascii="Times New Roman" w:hAnsi="Times New Roman"/>
                <w:sz w:val="24"/>
                <w:szCs w:val="24"/>
              </w:rPr>
            </w:pPr>
          </w:p>
        </w:tc>
        <w:tc>
          <w:tcPr>
            <w:tcW w:w="2516" w:type="dxa"/>
          </w:tcPr>
          <w:p w:rsidR="00037E3B" w:rsidRPr="00EB0D2A" w:rsidRDefault="00037E3B" w:rsidP="008F4808">
            <w:pPr>
              <w:spacing w:after="0" w:line="360" w:lineRule="auto"/>
              <w:rPr>
                <w:rFonts w:ascii="Times New Roman" w:hAnsi="Times New Roman"/>
                <w:sz w:val="24"/>
                <w:szCs w:val="24"/>
              </w:rPr>
            </w:pPr>
            <w:r w:rsidRPr="00EB0D2A">
              <w:rPr>
                <w:rFonts w:ascii="Times New Roman" w:hAnsi="Times New Roman"/>
                <w:sz w:val="24"/>
                <w:szCs w:val="24"/>
              </w:rPr>
              <w:t>&lt;2,5-12,5 x 10</w:t>
            </w:r>
            <w:r w:rsidRPr="00EB0D2A">
              <w:rPr>
                <w:rFonts w:ascii="Times New Roman" w:hAnsi="Times New Roman"/>
                <w:sz w:val="24"/>
                <w:szCs w:val="24"/>
                <w:vertAlign w:val="superscript"/>
              </w:rPr>
              <w:t>-3</w:t>
            </w:r>
          </w:p>
        </w:tc>
      </w:tr>
      <w:tr w:rsidR="00037E3B" w:rsidRPr="008F4808" w:rsidTr="00EB0D2A">
        <w:tc>
          <w:tcPr>
            <w:tcW w:w="8528" w:type="dxa"/>
            <w:gridSpan w:val="3"/>
          </w:tcPr>
          <w:p w:rsidR="00037E3B" w:rsidRPr="008F4808" w:rsidRDefault="00037E3B" w:rsidP="008F4808">
            <w:pPr>
              <w:spacing w:after="0" w:line="360" w:lineRule="auto"/>
              <w:rPr>
                <w:rFonts w:ascii="Times New Roman" w:hAnsi="Times New Roman"/>
                <w:sz w:val="20"/>
                <w:szCs w:val="20"/>
              </w:rPr>
            </w:pPr>
            <w:r w:rsidRPr="008F4808">
              <w:rPr>
                <w:rFonts w:ascii="Times New Roman" w:hAnsi="Times New Roman"/>
                <w:sz w:val="20"/>
                <w:szCs w:val="20"/>
              </w:rPr>
              <w:t>(</w:t>
            </w:r>
            <w:r w:rsidRPr="008F4808">
              <w:rPr>
                <w:rFonts w:ascii="Times New Roman" w:hAnsi="Times New Roman"/>
                <w:sz w:val="20"/>
                <w:szCs w:val="20"/>
                <w:vertAlign w:val="superscript"/>
              </w:rPr>
              <w:t>1</w:t>
            </w:r>
            <w:r w:rsidRPr="008F4808">
              <w:rPr>
                <w:rFonts w:ascii="Times New Roman" w:hAnsi="Times New Roman"/>
                <w:sz w:val="20"/>
                <w:szCs w:val="20"/>
              </w:rPr>
              <w:t>) Diapazoni attiecas uz kopējo metālu daudzumu dūmgāzēs gan cietā, gan gāzveida stāvoklī.</w:t>
            </w:r>
          </w:p>
          <w:p w:rsidR="00037E3B" w:rsidRPr="008F4808" w:rsidRDefault="00037E3B" w:rsidP="008F4808">
            <w:pPr>
              <w:spacing w:after="0" w:line="360" w:lineRule="auto"/>
              <w:rPr>
                <w:rFonts w:ascii="Times New Roman" w:hAnsi="Times New Roman"/>
                <w:sz w:val="20"/>
                <w:szCs w:val="20"/>
              </w:rPr>
            </w:pPr>
            <w:r w:rsidRPr="008F4808">
              <w:rPr>
                <w:rFonts w:ascii="Times New Roman" w:hAnsi="Times New Roman"/>
                <w:sz w:val="20"/>
                <w:szCs w:val="20"/>
              </w:rPr>
              <w:t>(</w:t>
            </w:r>
            <w:r w:rsidRPr="008F4808">
              <w:rPr>
                <w:rFonts w:ascii="Times New Roman" w:hAnsi="Times New Roman"/>
                <w:sz w:val="20"/>
                <w:szCs w:val="20"/>
                <w:vertAlign w:val="superscript"/>
              </w:rPr>
              <w:t>2</w:t>
            </w:r>
            <w:r w:rsidRPr="008F4808">
              <w:rPr>
                <w:rFonts w:ascii="Times New Roman" w:hAnsi="Times New Roman"/>
                <w:sz w:val="20"/>
                <w:szCs w:val="20"/>
              </w:rPr>
              <w:t>) Ir izmantots 2. tabulā norādītais konversijas koeficients (2,5 х 10</w:t>
            </w:r>
            <w:r w:rsidRPr="008F4808">
              <w:rPr>
                <w:rFonts w:ascii="Times New Roman" w:hAnsi="Times New Roman"/>
                <w:sz w:val="20"/>
                <w:szCs w:val="20"/>
                <w:vertAlign w:val="superscript"/>
              </w:rPr>
              <w:t>-3</w:t>
            </w:r>
            <w:r w:rsidRPr="008F4808">
              <w:rPr>
                <w:rFonts w:ascii="Times New Roman" w:hAnsi="Times New Roman"/>
                <w:sz w:val="20"/>
                <w:szCs w:val="20"/>
              </w:rPr>
              <w:t>).</w:t>
            </w:r>
          </w:p>
        </w:tc>
      </w:tr>
    </w:tbl>
    <w:p w:rsidR="00037E3B" w:rsidRPr="005D2253" w:rsidRDefault="00037E3B" w:rsidP="001762AE">
      <w:pPr>
        <w:rPr>
          <w:rFonts w:ascii="Times New Roman" w:hAnsi="Times New Roman"/>
          <w:sz w:val="24"/>
          <w:szCs w:val="24"/>
        </w:rPr>
      </w:pPr>
    </w:p>
    <w:p w:rsidR="00037E3B" w:rsidRPr="008F4808" w:rsidRDefault="00037E3B" w:rsidP="00340CFD">
      <w:pPr>
        <w:spacing w:after="0" w:line="360" w:lineRule="auto"/>
        <w:jc w:val="both"/>
        <w:rPr>
          <w:rFonts w:ascii="Times New Roman" w:hAnsi="Times New Roman"/>
          <w:bCs/>
          <w:sz w:val="24"/>
          <w:szCs w:val="24"/>
        </w:rPr>
      </w:pPr>
      <w:r w:rsidRPr="008F4808">
        <w:rPr>
          <w:rFonts w:ascii="Times New Roman" w:hAnsi="Times New Roman"/>
          <w:bCs/>
          <w:sz w:val="24"/>
          <w:szCs w:val="24"/>
        </w:rPr>
        <w:t>30. LPTP mērķis ir samazināt kausēšanas krāsns izdalītās selēna emisijas, ja selēna savienojumus izmanto stikla iekrāsošanai, izmantojot kādu no turpmāk minētajiem tehniskajiem paņēmieniem vai to apvienojumu.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tcPr>
          <w:p w:rsidR="00037E3B" w:rsidRPr="00EB0D2A" w:rsidRDefault="00037E3B" w:rsidP="00225D2C">
            <w:pPr>
              <w:spacing w:after="0" w:line="360" w:lineRule="auto"/>
              <w:ind w:firstLineChars="700" w:firstLine="1307"/>
              <w:rPr>
                <w:rFonts w:ascii="Times New Roman" w:hAnsi="Times New Roman"/>
                <w:b/>
                <w:bCs/>
                <w:sz w:val="24"/>
                <w:szCs w:val="24"/>
              </w:rPr>
            </w:pPr>
            <w:r w:rsidRPr="00EB0D2A">
              <w:rPr>
                <w:rFonts w:ascii="Times New Roman" w:hAnsi="Times New Roman"/>
                <w:b/>
                <w:bCs/>
                <w:sz w:val="24"/>
                <w:szCs w:val="24"/>
              </w:rPr>
              <w:t>Tehniskais paņēmiens (</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p w:rsidR="00037E3B" w:rsidRPr="00EB0D2A" w:rsidRDefault="00037E3B" w:rsidP="008F4808">
            <w:pPr>
              <w:spacing w:after="0" w:line="360" w:lineRule="auto"/>
              <w:rPr>
                <w:rFonts w:ascii="Times New Roman" w:hAnsi="Times New Roman"/>
                <w:sz w:val="24"/>
                <w:szCs w:val="24"/>
              </w:rPr>
            </w:pPr>
          </w:p>
        </w:tc>
        <w:tc>
          <w:tcPr>
            <w:tcW w:w="4264" w:type="dxa"/>
          </w:tcPr>
          <w:p w:rsidR="00037E3B" w:rsidRPr="00EB0D2A" w:rsidRDefault="00037E3B" w:rsidP="00225D2C">
            <w:pPr>
              <w:spacing w:after="0" w:line="360" w:lineRule="auto"/>
              <w:ind w:firstLineChars="800" w:firstLine="1493"/>
              <w:rPr>
                <w:rFonts w:ascii="Times New Roman" w:hAnsi="Times New Roman"/>
                <w:b/>
                <w:bCs/>
                <w:sz w:val="24"/>
                <w:szCs w:val="24"/>
              </w:rPr>
            </w:pPr>
            <w:r w:rsidRPr="00EB0D2A">
              <w:rPr>
                <w:rFonts w:ascii="Times New Roman" w:hAnsi="Times New Roman"/>
                <w:b/>
                <w:bCs/>
                <w:sz w:val="24"/>
                <w:szCs w:val="24"/>
              </w:rPr>
              <w:t>Piemērojamība</w:t>
            </w:r>
          </w:p>
          <w:p w:rsidR="00037E3B" w:rsidRPr="00EB0D2A" w:rsidRDefault="00037E3B" w:rsidP="008F4808">
            <w:pPr>
              <w:spacing w:after="0" w:line="360" w:lineRule="auto"/>
              <w:rPr>
                <w:rFonts w:ascii="Times New Roman" w:hAnsi="Times New Roman"/>
                <w:sz w:val="24"/>
                <w:szCs w:val="24"/>
              </w:rPr>
            </w:pPr>
          </w:p>
        </w:tc>
      </w:tr>
      <w:tr w:rsidR="00037E3B" w:rsidRPr="001762AE" w:rsidTr="00EB0D2A">
        <w:tc>
          <w:tcPr>
            <w:tcW w:w="4264" w:type="dxa"/>
          </w:tcPr>
          <w:p w:rsidR="00037E3B" w:rsidRPr="00EB0D2A" w:rsidRDefault="00037E3B" w:rsidP="000E5D9D">
            <w:pPr>
              <w:spacing w:after="0" w:line="360" w:lineRule="auto"/>
              <w:jc w:val="both"/>
              <w:rPr>
                <w:rFonts w:ascii="Times New Roman" w:hAnsi="Times New Roman"/>
                <w:sz w:val="24"/>
                <w:szCs w:val="24"/>
              </w:rPr>
            </w:pPr>
            <w:r w:rsidRPr="00EB0D2A">
              <w:rPr>
                <w:rFonts w:ascii="Times New Roman" w:hAnsi="Times New Roman"/>
                <w:sz w:val="24"/>
                <w:szCs w:val="24"/>
              </w:rPr>
              <w:t>i) Samazināt līdz minimumam selēna izgarošanu no šihtas sastāva, izvēloties izejvielas ar augstāku ieslēgšanas    stiklā   efektivitāti   un mazāku gaistamību.</w:t>
            </w:r>
          </w:p>
          <w:p w:rsidR="00037E3B" w:rsidRPr="00EB0D2A" w:rsidRDefault="00037E3B" w:rsidP="008F4808">
            <w:pPr>
              <w:spacing w:after="0" w:line="360" w:lineRule="auto"/>
              <w:rPr>
                <w:rFonts w:ascii="Times New Roman" w:hAnsi="Times New Roman"/>
                <w:sz w:val="24"/>
                <w:szCs w:val="24"/>
              </w:rPr>
            </w:pPr>
          </w:p>
        </w:tc>
        <w:tc>
          <w:tcPr>
            <w:tcW w:w="4264" w:type="dxa"/>
          </w:tcPr>
          <w:p w:rsidR="00037E3B" w:rsidRPr="00EB0D2A" w:rsidRDefault="00037E3B" w:rsidP="008F4808">
            <w:pPr>
              <w:spacing w:after="0" w:line="360" w:lineRule="auto"/>
              <w:jc w:val="both"/>
              <w:rPr>
                <w:rFonts w:ascii="Times New Roman" w:hAnsi="Times New Roman"/>
                <w:sz w:val="24"/>
                <w:szCs w:val="24"/>
              </w:rPr>
            </w:pPr>
            <w:r w:rsidRPr="00EB0D2A">
              <w:rPr>
                <w:rFonts w:ascii="Times New Roman" w:hAnsi="Times New Roman"/>
                <w:sz w:val="24"/>
                <w:szCs w:val="24"/>
              </w:rPr>
              <w:t>Piemērojamību var ierobežot sarežģījumi, kas saistīti ar iekārtā ražotā stikla veidu un izejvielu pieejamību.</w:t>
            </w:r>
          </w:p>
          <w:p w:rsidR="00037E3B" w:rsidRPr="00EB0D2A" w:rsidRDefault="00037E3B" w:rsidP="008F4808">
            <w:pPr>
              <w:spacing w:after="0" w:line="360" w:lineRule="auto"/>
              <w:rPr>
                <w:rFonts w:ascii="Times New Roman" w:hAnsi="Times New Roman"/>
                <w:sz w:val="24"/>
                <w:szCs w:val="24"/>
              </w:rPr>
            </w:pPr>
          </w:p>
        </w:tc>
      </w:tr>
      <w:tr w:rsidR="00037E3B" w:rsidRPr="001762AE" w:rsidTr="00EB0D2A">
        <w:tc>
          <w:tcPr>
            <w:tcW w:w="4264"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ii) Filtrēšanas sistēmas izmantošana.</w:t>
            </w:r>
          </w:p>
          <w:p w:rsidR="00037E3B" w:rsidRPr="00EB0D2A" w:rsidRDefault="00037E3B" w:rsidP="00225D2C">
            <w:pPr>
              <w:ind w:firstLineChars="200" w:firstLine="114"/>
              <w:rPr>
                <w:rFonts w:ascii="Times New Roman" w:hAnsi="Times New Roman"/>
                <w:sz w:val="24"/>
                <w:szCs w:val="24"/>
              </w:rPr>
            </w:pPr>
          </w:p>
        </w:tc>
        <w:tc>
          <w:tcPr>
            <w:tcW w:w="4264" w:type="dxa"/>
            <w:vMerge w:val="restart"/>
          </w:tcPr>
          <w:p w:rsidR="00037E3B" w:rsidRPr="00EB0D2A" w:rsidRDefault="00037E3B" w:rsidP="00EB0D2A">
            <w:pPr>
              <w:jc w:val="both"/>
              <w:rPr>
                <w:rFonts w:ascii="Times New Roman" w:hAnsi="Times New Roman"/>
                <w:sz w:val="24"/>
                <w:szCs w:val="24"/>
              </w:rPr>
            </w:pPr>
            <w:r w:rsidRPr="00EB0D2A">
              <w:rPr>
                <w:rFonts w:ascii="Times New Roman" w:hAnsi="Times New Roman"/>
                <w:sz w:val="24"/>
                <w:szCs w:val="24"/>
              </w:rPr>
              <w:t>Tehniskais paņēmiens ir vispārīgi piemērojams.</w:t>
            </w:r>
          </w:p>
          <w:p w:rsidR="00037E3B" w:rsidRPr="00EB0D2A" w:rsidRDefault="00037E3B" w:rsidP="00B51AB6">
            <w:pPr>
              <w:rPr>
                <w:rFonts w:ascii="Times New Roman" w:hAnsi="Times New Roman"/>
                <w:sz w:val="24"/>
                <w:szCs w:val="24"/>
              </w:rPr>
            </w:pPr>
          </w:p>
        </w:tc>
      </w:tr>
      <w:tr w:rsidR="00037E3B" w:rsidRPr="001762AE" w:rsidTr="00EB0D2A">
        <w:tc>
          <w:tcPr>
            <w:tcW w:w="4264" w:type="dxa"/>
          </w:tcPr>
          <w:p w:rsidR="00037E3B" w:rsidRPr="00EB0D2A" w:rsidRDefault="00037E3B" w:rsidP="000E5D9D">
            <w:pPr>
              <w:jc w:val="both"/>
              <w:rPr>
                <w:rFonts w:ascii="Times New Roman" w:hAnsi="Times New Roman"/>
                <w:sz w:val="24"/>
                <w:szCs w:val="24"/>
              </w:rPr>
            </w:pPr>
            <w:r w:rsidRPr="00EB0D2A">
              <w:rPr>
                <w:rFonts w:ascii="Times New Roman" w:hAnsi="Times New Roman"/>
                <w:sz w:val="24"/>
                <w:szCs w:val="24"/>
              </w:rPr>
              <w:t>iii) Sausā vai pussausā gāzu attīrīšana apvienojumā ar filtrēšanas sistēmu.</w:t>
            </w:r>
          </w:p>
          <w:p w:rsidR="00037E3B" w:rsidRPr="00EB0D2A" w:rsidRDefault="00037E3B" w:rsidP="00B51AB6">
            <w:pPr>
              <w:rPr>
                <w:rFonts w:ascii="Times New Roman" w:hAnsi="Times New Roman"/>
                <w:sz w:val="24"/>
                <w:szCs w:val="24"/>
              </w:rPr>
            </w:pPr>
          </w:p>
        </w:tc>
        <w:tc>
          <w:tcPr>
            <w:tcW w:w="4264" w:type="dxa"/>
            <w:vMerge/>
          </w:tcPr>
          <w:p w:rsidR="00037E3B" w:rsidRPr="00EB0D2A" w:rsidRDefault="00037E3B" w:rsidP="00B51AB6">
            <w:pPr>
              <w:rPr>
                <w:rFonts w:ascii="Times New Roman" w:hAnsi="Times New Roman"/>
                <w:sz w:val="24"/>
                <w:szCs w:val="24"/>
              </w:rPr>
            </w:pPr>
          </w:p>
        </w:tc>
      </w:tr>
      <w:tr w:rsidR="00037E3B" w:rsidRPr="001762AE" w:rsidTr="00EB0D2A">
        <w:tc>
          <w:tcPr>
            <w:tcW w:w="8528" w:type="dxa"/>
            <w:gridSpan w:val="2"/>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w:t>
            </w:r>
            <w:r w:rsidRPr="00EB0D2A">
              <w:rPr>
                <w:rFonts w:ascii="Times New Roman" w:hAnsi="Times New Roman"/>
                <w:sz w:val="24"/>
                <w:szCs w:val="24"/>
                <w:vertAlign w:val="superscript"/>
              </w:rPr>
              <w:t>1</w:t>
            </w:r>
            <w:r w:rsidRPr="00EB0D2A">
              <w:rPr>
                <w:rFonts w:ascii="Times New Roman" w:hAnsi="Times New Roman"/>
                <w:sz w:val="24"/>
                <w:szCs w:val="24"/>
              </w:rPr>
              <w:t>) Tehniskie paņēmieni aprakstīti 1.10.5. nodaļā.</w:t>
            </w:r>
          </w:p>
        </w:tc>
      </w:tr>
    </w:tbl>
    <w:p w:rsidR="00037E3B" w:rsidRPr="000E5D9D" w:rsidRDefault="00037E3B" w:rsidP="001762AE">
      <w:pPr>
        <w:rPr>
          <w:rFonts w:ascii="Times New Roman" w:hAnsi="Times New Roman"/>
          <w:sz w:val="24"/>
          <w:szCs w:val="24"/>
        </w:rPr>
      </w:pPr>
    </w:p>
    <w:p w:rsidR="00037E3B" w:rsidRPr="000E5D9D" w:rsidRDefault="00037E3B" w:rsidP="000E5D9D">
      <w:pPr>
        <w:spacing w:after="0" w:line="360" w:lineRule="auto"/>
        <w:rPr>
          <w:rFonts w:ascii="Times New Roman" w:hAnsi="Times New Roman"/>
          <w:bCs/>
          <w:sz w:val="24"/>
          <w:szCs w:val="24"/>
        </w:rPr>
      </w:pPr>
      <w:r w:rsidRPr="000E5D9D">
        <w:rPr>
          <w:rFonts w:ascii="Times New Roman" w:hAnsi="Times New Roman"/>
          <w:bCs/>
          <w:sz w:val="24"/>
          <w:szCs w:val="24"/>
        </w:rPr>
        <w:t>20. tabula. LPTP-SEL kausēšanas krāsns selēna emisijām lokšņu stikla ražošanas nozarē krāsainajam stiklam</w:t>
      </w:r>
    </w:p>
    <w:p w:rsidR="00037E3B" w:rsidRPr="005D2253" w:rsidRDefault="00037E3B" w:rsidP="001762AE">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2"/>
        <w:gridCol w:w="2843"/>
        <w:gridCol w:w="2843"/>
      </w:tblGrid>
      <w:tr w:rsidR="00037E3B" w:rsidRPr="001762AE" w:rsidTr="00EB0D2A">
        <w:tc>
          <w:tcPr>
            <w:tcW w:w="2842" w:type="dxa"/>
            <w:vMerge w:val="restart"/>
          </w:tcPr>
          <w:p w:rsidR="00037E3B" w:rsidRPr="00EB0D2A" w:rsidRDefault="00037E3B" w:rsidP="00EB0D2A">
            <w:pPr>
              <w:jc w:val="center"/>
              <w:rPr>
                <w:rFonts w:ascii="Times New Roman" w:hAnsi="Times New Roman"/>
                <w:b/>
                <w:bCs/>
                <w:sz w:val="24"/>
                <w:szCs w:val="24"/>
              </w:rPr>
            </w:pPr>
            <w:r w:rsidRPr="00EB0D2A">
              <w:rPr>
                <w:rFonts w:ascii="Times New Roman" w:hAnsi="Times New Roman"/>
                <w:b/>
                <w:bCs/>
                <w:sz w:val="24"/>
                <w:szCs w:val="24"/>
              </w:rPr>
              <w:t>Rādītājs</w:t>
            </w:r>
          </w:p>
          <w:p w:rsidR="00037E3B" w:rsidRPr="00EB0D2A" w:rsidRDefault="00037E3B" w:rsidP="00B51AB6">
            <w:pPr>
              <w:rPr>
                <w:rFonts w:ascii="Times New Roman" w:hAnsi="Times New Roman"/>
                <w:sz w:val="24"/>
                <w:szCs w:val="24"/>
              </w:rPr>
            </w:pPr>
          </w:p>
        </w:tc>
        <w:tc>
          <w:tcPr>
            <w:tcW w:w="5686" w:type="dxa"/>
            <w:gridSpan w:val="2"/>
          </w:tcPr>
          <w:p w:rsidR="00037E3B" w:rsidRPr="000E5D9D" w:rsidRDefault="00037E3B" w:rsidP="000E5D9D">
            <w:pPr>
              <w:jc w:val="center"/>
              <w:rPr>
                <w:rFonts w:ascii="Times New Roman" w:hAnsi="Times New Roman"/>
                <w:b/>
                <w:bCs/>
                <w:sz w:val="24"/>
                <w:szCs w:val="24"/>
              </w:rPr>
            </w:pPr>
            <w:r w:rsidRPr="00EB0D2A">
              <w:rPr>
                <w:rFonts w:ascii="Times New Roman" w:hAnsi="Times New Roman"/>
                <w:b/>
                <w:bCs/>
                <w:sz w:val="24"/>
                <w:szCs w:val="24"/>
              </w:rPr>
              <w:t>LPTP-SEL (</w:t>
            </w:r>
            <w:r w:rsidRPr="00EB0D2A">
              <w:rPr>
                <w:rFonts w:ascii="Times New Roman" w:hAnsi="Times New Roman"/>
                <w:b/>
                <w:bCs/>
                <w:sz w:val="24"/>
                <w:szCs w:val="24"/>
                <w:vertAlign w:val="superscript"/>
              </w:rPr>
              <w:t>1</w:t>
            </w:r>
            <w:r w:rsidRPr="00EB0D2A">
              <w:rPr>
                <w:rFonts w:ascii="Times New Roman" w:hAnsi="Times New Roman"/>
                <w:b/>
                <w:bCs/>
                <w:sz w:val="24"/>
                <w:szCs w:val="24"/>
              </w:rPr>
              <w:t>) (</w:t>
            </w:r>
            <w:r w:rsidRPr="00EB0D2A">
              <w:rPr>
                <w:rFonts w:ascii="Times New Roman" w:hAnsi="Times New Roman"/>
                <w:b/>
                <w:bCs/>
                <w:sz w:val="24"/>
                <w:szCs w:val="24"/>
                <w:vertAlign w:val="superscript"/>
              </w:rPr>
              <w:t>2</w:t>
            </w:r>
            <w:r w:rsidRPr="00EB0D2A">
              <w:rPr>
                <w:rFonts w:ascii="Times New Roman" w:hAnsi="Times New Roman"/>
                <w:b/>
                <w:bCs/>
                <w:sz w:val="24"/>
                <w:szCs w:val="24"/>
              </w:rPr>
              <w:t>)</w:t>
            </w:r>
          </w:p>
        </w:tc>
      </w:tr>
      <w:tr w:rsidR="00037E3B" w:rsidRPr="001762AE" w:rsidTr="00EB0D2A">
        <w:tc>
          <w:tcPr>
            <w:tcW w:w="2842" w:type="dxa"/>
            <w:vMerge/>
          </w:tcPr>
          <w:p w:rsidR="00037E3B" w:rsidRPr="00EB0D2A" w:rsidRDefault="00037E3B" w:rsidP="00B51AB6">
            <w:pPr>
              <w:rPr>
                <w:rFonts w:ascii="Times New Roman" w:hAnsi="Times New Roman"/>
                <w:sz w:val="24"/>
                <w:szCs w:val="24"/>
              </w:rPr>
            </w:pPr>
          </w:p>
        </w:tc>
        <w:tc>
          <w:tcPr>
            <w:tcW w:w="2843" w:type="dxa"/>
          </w:tcPr>
          <w:p w:rsidR="00037E3B" w:rsidRPr="00EB0D2A" w:rsidRDefault="00037E3B" w:rsidP="000E5D9D">
            <w:pPr>
              <w:jc w:val="center"/>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c>
          <w:tcPr>
            <w:tcW w:w="2843" w:type="dxa"/>
          </w:tcPr>
          <w:p w:rsidR="00037E3B" w:rsidRPr="00EB0D2A" w:rsidRDefault="00037E3B" w:rsidP="000E5D9D">
            <w:pPr>
              <w:jc w:val="center"/>
              <w:rPr>
                <w:rFonts w:ascii="Times New Roman" w:hAnsi="Times New Roman"/>
                <w:sz w:val="24"/>
                <w:szCs w:val="24"/>
              </w:rPr>
            </w:pPr>
            <w:r w:rsidRPr="00EB0D2A">
              <w:rPr>
                <w:rFonts w:ascii="Times New Roman" w:hAnsi="Times New Roman"/>
                <w:sz w:val="24"/>
                <w:szCs w:val="24"/>
              </w:rPr>
              <w:t>Kg uz tonnu izkausēta stikla(</w:t>
            </w:r>
            <w:r w:rsidRPr="00EB0D2A">
              <w:rPr>
                <w:rFonts w:ascii="Times New Roman" w:hAnsi="Times New Roman"/>
                <w:sz w:val="24"/>
                <w:szCs w:val="24"/>
                <w:vertAlign w:val="superscript"/>
              </w:rPr>
              <w:t>3</w:t>
            </w:r>
            <w:r w:rsidRPr="00EB0D2A">
              <w:rPr>
                <w:rFonts w:ascii="Times New Roman" w:hAnsi="Times New Roman"/>
                <w:sz w:val="24"/>
                <w:szCs w:val="24"/>
              </w:rPr>
              <w:t>)</w:t>
            </w:r>
          </w:p>
        </w:tc>
      </w:tr>
      <w:tr w:rsidR="00037E3B" w:rsidRPr="001762AE" w:rsidTr="00EB0D2A">
        <w:tc>
          <w:tcPr>
            <w:tcW w:w="2842" w:type="dxa"/>
          </w:tcPr>
          <w:p w:rsidR="00037E3B" w:rsidRPr="00EB0D2A" w:rsidRDefault="00037E3B" w:rsidP="00B51AB6">
            <w:pPr>
              <w:rPr>
                <w:rFonts w:ascii="Times New Roman" w:hAnsi="Times New Roman"/>
                <w:sz w:val="24"/>
                <w:szCs w:val="24"/>
              </w:rPr>
            </w:pPr>
            <w:r w:rsidRPr="00EB0D2A">
              <w:rPr>
                <w:rFonts w:ascii="Times New Roman" w:hAnsi="Times New Roman"/>
                <w:sz w:val="24"/>
                <w:szCs w:val="24"/>
              </w:rPr>
              <w:t>Selēna savienojumi, ko izsaka kā Se</w:t>
            </w:r>
          </w:p>
          <w:p w:rsidR="00037E3B" w:rsidRPr="00EB0D2A" w:rsidRDefault="00037E3B" w:rsidP="00B51AB6">
            <w:pPr>
              <w:rPr>
                <w:rFonts w:ascii="Times New Roman" w:hAnsi="Times New Roman"/>
                <w:sz w:val="24"/>
                <w:szCs w:val="24"/>
              </w:rPr>
            </w:pPr>
          </w:p>
        </w:tc>
        <w:tc>
          <w:tcPr>
            <w:tcW w:w="2843" w:type="dxa"/>
          </w:tcPr>
          <w:p w:rsidR="00037E3B" w:rsidRPr="00EB0D2A" w:rsidRDefault="00037E3B" w:rsidP="00EB0D2A">
            <w:pPr>
              <w:jc w:val="center"/>
              <w:rPr>
                <w:rFonts w:ascii="Times New Roman" w:hAnsi="Times New Roman"/>
                <w:sz w:val="24"/>
                <w:szCs w:val="24"/>
              </w:rPr>
            </w:pPr>
            <w:r w:rsidRPr="00EB0D2A">
              <w:rPr>
                <w:rFonts w:ascii="Times New Roman" w:hAnsi="Times New Roman"/>
                <w:sz w:val="24"/>
                <w:szCs w:val="24"/>
              </w:rPr>
              <w:t>1-3</w:t>
            </w:r>
          </w:p>
          <w:p w:rsidR="00037E3B" w:rsidRPr="00EB0D2A" w:rsidRDefault="00037E3B" w:rsidP="00B51AB6">
            <w:pPr>
              <w:rPr>
                <w:rFonts w:ascii="Times New Roman" w:hAnsi="Times New Roman"/>
                <w:sz w:val="24"/>
                <w:szCs w:val="24"/>
              </w:rPr>
            </w:pPr>
          </w:p>
        </w:tc>
        <w:tc>
          <w:tcPr>
            <w:tcW w:w="2843" w:type="dxa"/>
          </w:tcPr>
          <w:p w:rsidR="00037E3B" w:rsidRPr="00EB0D2A" w:rsidRDefault="00037E3B" w:rsidP="00EB0D2A">
            <w:pPr>
              <w:jc w:val="center"/>
              <w:rPr>
                <w:rFonts w:ascii="Times New Roman" w:hAnsi="Times New Roman"/>
                <w:sz w:val="24"/>
                <w:szCs w:val="24"/>
              </w:rPr>
            </w:pPr>
            <w:r w:rsidRPr="00EB0D2A">
              <w:rPr>
                <w:rFonts w:ascii="Times New Roman" w:hAnsi="Times New Roman"/>
                <w:sz w:val="24"/>
                <w:szCs w:val="24"/>
              </w:rPr>
              <w:t>2,5-7,5 x 10</w:t>
            </w:r>
            <w:r w:rsidRPr="00EB0D2A">
              <w:rPr>
                <w:rFonts w:ascii="Times New Roman" w:hAnsi="Times New Roman"/>
                <w:sz w:val="24"/>
                <w:szCs w:val="24"/>
                <w:vertAlign w:val="superscript"/>
              </w:rPr>
              <w:t>-3</w:t>
            </w:r>
          </w:p>
          <w:p w:rsidR="00037E3B" w:rsidRPr="00EB0D2A" w:rsidRDefault="00037E3B" w:rsidP="00EB0D2A">
            <w:pPr>
              <w:jc w:val="center"/>
              <w:rPr>
                <w:rFonts w:ascii="Times New Roman" w:hAnsi="Times New Roman"/>
                <w:sz w:val="24"/>
                <w:szCs w:val="24"/>
              </w:rPr>
            </w:pPr>
          </w:p>
        </w:tc>
      </w:tr>
      <w:tr w:rsidR="00037E3B" w:rsidRPr="001762AE" w:rsidTr="00EB0D2A">
        <w:tc>
          <w:tcPr>
            <w:tcW w:w="8528" w:type="dxa"/>
            <w:gridSpan w:val="3"/>
          </w:tcPr>
          <w:p w:rsidR="00037E3B" w:rsidRPr="000E5D9D" w:rsidRDefault="00037E3B" w:rsidP="000E5D9D">
            <w:pPr>
              <w:spacing w:after="0" w:line="360" w:lineRule="auto"/>
              <w:jc w:val="both"/>
              <w:rPr>
                <w:rFonts w:ascii="Times New Roman" w:hAnsi="Times New Roman"/>
                <w:sz w:val="20"/>
                <w:szCs w:val="20"/>
              </w:rPr>
            </w:pPr>
            <w:r w:rsidRPr="000E5D9D">
              <w:rPr>
                <w:rFonts w:ascii="Times New Roman" w:hAnsi="Times New Roman"/>
                <w:sz w:val="20"/>
                <w:szCs w:val="20"/>
              </w:rPr>
              <w:t>(</w:t>
            </w:r>
            <w:r w:rsidRPr="000E5D9D">
              <w:rPr>
                <w:rFonts w:ascii="Times New Roman" w:hAnsi="Times New Roman"/>
                <w:sz w:val="20"/>
                <w:szCs w:val="20"/>
                <w:vertAlign w:val="superscript"/>
              </w:rPr>
              <w:t>1</w:t>
            </w:r>
            <w:r w:rsidRPr="000E5D9D">
              <w:rPr>
                <w:rFonts w:ascii="Times New Roman" w:hAnsi="Times New Roman"/>
                <w:sz w:val="20"/>
                <w:szCs w:val="20"/>
              </w:rPr>
              <w:t xml:space="preserve">) Vērtības attiecas uz kopējo selēna daudzumu dūmgāzēs gan cietā, gan gāzveida stāvoklī. </w:t>
            </w:r>
          </w:p>
          <w:p w:rsidR="00037E3B" w:rsidRPr="000E5D9D" w:rsidRDefault="00037E3B" w:rsidP="000E5D9D">
            <w:pPr>
              <w:spacing w:after="0" w:line="360" w:lineRule="auto"/>
              <w:jc w:val="both"/>
              <w:rPr>
                <w:rFonts w:ascii="Times New Roman" w:hAnsi="Times New Roman"/>
                <w:sz w:val="20"/>
                <w:szCs w:val="20"/>
              </w:rPr>
            </w:pPr>
            <w:r w:rsidRPr="000E5D9D">
              <w:rPr>
                <w:rFonts w:ascii="Times New Roman" w:hAnsi="Times New Roman"/>
                <w:sz w:val="20"/>
                <w:szCs w:val="20"/>
              </w:rPr>
              <w:t>(</w:t>
            </w:r>
            <w:r w:rsidRPr="000E5D9D">
              <w:rPr>
                <w:rFonts w:ascii="Times New Roman" w:hAnsi="Times New Roman"/>
                <w:sz w:val="20"/>
                <w:szCs w:val="20"/>
                <w:vertAlign w:val="superscript"/>
              </w:rPr>
              <w:t>2</w:t>
            </w:r>
            <w:r w:rsidRPr="000E5D9D">
              <w:rPr>
                <w:rFonts w:ascii="Times New Roman" w:hAnsi="Times New Roman"/>
                <w:sz w:val="20"/>
                <w:szCs w:val="20"/>
              </w:rPr>
              <w:t xml:space="preserve">) Zemāki līmeņi atbilst apstākļiem, kuros Se emisiju samazināšanai ir lielāka prioritāte nekā cieto atkritumu no izfiltrētajiem putekļiem ražošanas samazināšanai. Šajā gadījumā piemēro augstu stehiometrisko attiecību (reaģents/piesārņotājs) un rodas ievērojama cieto atkritumu plūsma. </w:t>
            </w:r>
          </w:p>
          <w:p w:rsidR="00037E3B" w:rsidRPr="000E5D9D" w:rsidRDefault="00037E3B" w:rsidP="000E5D9D">
            <w:pPr>
              <w:spacing w:after="0" w:line="360" w:lineRule="auto"/>
              <w:jc w:val="both"/>
              <w:rPr>
                <w:rFonts w:ascii="Times New Roman" w:hAnsi="Times New Roman"/>
                <w:sz w:val="20"/>
                <w:szCs w:val="20"/>
              </w:rPr>
            </w:pPr>
            <w:r w:rsidRPr="000E5D9D">
              <w:rPr>
                <w:rFonts w:ascii="Times New Roman" w:hAnsi="Times New Roman"/>
                <w:sz w:val="20"/>
                <w:szCs w:val="20"/>
              </w:rPr>
              <w:t>(</w:t>
            </w:r>
            <w:r w:rsidRPr="000E5D9D">
              <w:rPr>
                <w:rFonts w:ascii="Times New Roman" w:hAnsi="Times New Roman"/>
                <w:sz w:val="20"/>
                <w:szCs w:val="20"/>
                <w:vertAlign w:val="superscript"/>
              </w:rPr>
              <w:t>3</w:t>
            </w:r>
            <w:r w:rsidRPr="000E5D9D">
              <w:rPr>
                <w:rFonts w:ascii="Times New Roman" w:hAnsi="Times New Roman"/>
                <w:sz w:val="20"/>
                <w:szCs w:val="20"/>
              </w:rPr>
              <w:t>) Ir izmantots 2. tabulā norādītais konversijas koeficients (2,5 х 10</w:t>
            </w:r>
            <w:r w:rsidRPr="000E5D9D">
              <w:rPr>
                <w:rFonts w:ascii="Times New Roman" w:hAnsi="Times New Roman"/>
                <w:sz w:val="20"/>
                <w:szCs w:val="20"/>
                <w:vertAlign w:val="superscript"/>
              </w:rPr>
              <w:t>-3</w:t>
            </w:r>
            <w:r w:rsidRPr="000E5D9D">
              <w:rPr>
                <w:rFonts w:ascii="Times New Roman" w:hAnsi="Times New Roman"/>
                <w:sz w:val="20"/>
                <w:szCs w:val="20"/>
              </w:rPr>
              <w:t>).</w:t>
            </w:r>
          </w:p>
        </w:tc>
      </w:tr>
    </w:tbl>
    <w:p w:rsidR="00037E3B" w:rsidRPr="005D2253" w:rsidRDefault="00037E3B" w:rsidP="001762AE">
      <w:pPr>
        <w:rPr>
          <w:rFonts w:ascii="Times New Roman" w:hAnsi="Times New Roman"/>
          <w:sz w:val="24"/>
          <w:szCs w:val="24"/>
        </w:rPr>
      </w:pPr>
    </w:p>
    <w:p w:rsidR="00037E3B" w:rsidRPr="005D2253" w:rsidRDefault="00037E3B" w:rsidP="000E5D9D">
      <w:pPr>
        <w:pStyle w:val="Virsraksts"/>
      </w:pPr>
      <w:bookmarkStart w:id="33" w:name="_Toc357604722"/>
      <w:r w:rsidRPr="005D2253">
        <w:t>1.3.6. Emisijas, kas rodas pakārtotu procesu laikā</w:t>
      </w:r>
      <w:bookmarkEnd w:id="33"/>
    </w:p>
    <w:p w:rsidR="00037E3B" w:rsidRPr="000E5D9D" w:rsidRDefault="00037E3B" w:rsidP="000E5D9D">
      <w:pPr>
        <w:spacing w:after="0" w:line="360" w:lineRule="auto"/>
        <w:jc w:val="both"/>
        <w:rPr>
          <w:rFonts w:ascii="Times New Roman" w:hAnsi="Times New Roman"/>
          <w:bCs/>
          <w:sz w:val="24"/>
          <w:szCs w:val="24"/>
        </w:rPr>
      </w:pPr>
      <w:r w:rsidRPr="000E5D9D">
        <w:rPr>
          <w:rFonts w:ascii="Times New Roman" w:hAnsi="Times New Roman"/>
          <w:bCs/>
          <w:sz w:val="24"/>
          <w:szCs w:val="24"/>
        </w:rPr>
        <w:t>31. LPTP mērķis ir samazināt pakārtotu procesu laikā radušās emisijas atmosfērā, izmantojot kādu no turpmāk minētajiem tehniskajiem paņēmieniem vai to apvienojumu.</w:t>
      </w:r>
    </w:p>
    <w:p w:rsidR="00037E3B" w:rsidRPr="005D2253" w:rsidRDefault="00037E3B" w:rsidP="001762AE">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tcPr>
          <w:p w:rsidR="00037E3B" w:rsidRPr="00EB0D2A" w:rsidRDefault="00037E3B" w:rsidP="000E5D9D">
            <w:pPr>
              <w:jc w:val="center"/>
              <w:rPr>
                <w:rFonts w:ascii="Times New Roman" w:hAnsi="Times New Roman"/>
                <w:sz w:val="24"/>
                <w:szCs w:val="24"/>
              </w:rPr>
            </w:pPr>
            <w:r w:rsidRPr="00EB0D2A">
              <w:rPr>
                <w:rFonts w:ascii="Times New Roman" w:hAnsi="Times New Roman"/>
                <w:b/>
                <w:bCs/>
                <w:sz w:val="24"/>
                <w:szCs w:val="24"/>
              </w:rPr>
              <w:t>Tehniskais paņēmiens (</w:t>
            </w:r>
            <w:r w:rsidRPr="00EB0D2A">
              <w:rPr>
                <w:rFonts w:ascii="Times New Roman" w:hAnsi="Times New Roman"/>
                <w:b/>
                <w:bCs/>
                <w:sz w:val="24"/>
                <w:szCs w:val="24"/>
                <w:vertAlign w:val="superscript"/>
              </w:rPr>
              <w:t>1</w:t>
            </w:r>
            <w:r w:rsidRPr="00EB0D2A">
              <w:rPr>
                <w:rFonts w:ascii="Times New Roman" w:hAnsi="Times New Roman"/>
                <w:b/>
                <w:bCs/>
                <w:sz w:val="24"/>
                <w:szCs w:val="24"/>
              </w:rPr>
              <w:t>)</w:t>
            </w:r>
          </w:p>
        </w:tc>
        <w:tc>
          <w:tcPr>
            <w:tcW w:w="4264" w:type="dxa"/>
          </w:tcPr>
          <w:p w:rsidR="00037E3B" w:rsidRPr="00EB0D2A" w:rsidRDefault="00037E3B" w:rsidP="000E5D9D">
            <w:pPr>
              <w:jc w:val="center"/>
              <w:rPr>
                <w:rFonts w:ascii="Times New Roman" w:hAnsi="Times New Roman"/>
                <w:sz w:val="24"/>
                <w:szCs w:val="24"/>
              </w:rPr>
            </w:pPr>
            <w:r w:rsidRPr="00EB0D2A">
              <w:rPr>
                <w:rFonts w:ascii="Times New Roman" w:hAnsi="Times New Roman"/>
                <w:b/>
                <w:bCs/>
                <w:sz w:val="24"/>
                <w:szCs w:val="24"/>
              </w:rPr>
              <w:t>Piemērojamība</w:t>
            </w:r>
          </w:p>
        </w:tc>
      </w:tr>
      <w:tr w:rsidR="00037E3B" w:rsidRPr="001762AE" w:rsidTr="00EB0D2A">
        <w:tc>
          <w:tcPr>
            <w:tcW w:w="4264" w:type="dxa"/>
          </w:tcPr>
          <w:p w:rsidR="00037E3B" w:rsidRPr="00EB0D2A" w:rsidRDefault="00037E3B" w:rsidP="00F7746F">
            <w:pPr>
              <w:spacing w:after="0" w:line="360" w:lineRule="auto"/>
              <w:jc w:val="both"/>
              <w:rPr>
                <w:rFonts w:ascii="Times New Roman" w:hAnsi="Times New Roman"/>
                <w:sz w:val="24"/>
                <w:szCs w:val="24"/>
              </w:rPr>
            </w:pPr>
            <w:r w:rsidRPr="00EB0D2A">
              <w:rPr>
                <w:rFonts w:ascii="Times New Roman" w:hAnsi="Times New Roman"/>
                <w:sz w:val="24"/>
                <w:szCs w:val="24"/>
              </w:rPr>
              <w:t>i) Samazināt līdz minimumam lokšņu stikla pārklāšanas produktu zudumus, nodrošinot pilnīgu uzklāšanas sistēmas noblīvēšanu.</w:t>
            </w:r>
          </w:p>
        </w:tc>
        <w:tc>
          <w:tcPr>
            <w:tcW w:w="4264" w:type="dxa"/>
            <w:vMerge w:val="restart"/>
          </w:tcPr>
          <w:p w:rsidR="00037E3B" w:rsidRPr="00EB0D2A" w:rsidRDefault="00037E3B" w:rsidP="000E5D9D">
            <w:pPr>
              <w:spacing w:after="0" w:line="360" w:lineRule="auto"/>
              <w:jc w:val="both"/>
              <w:rPr>
                <w:rFonts w:ascii="Times New Roman" w:hAnsi="Times New Roman"/>
                <w:sz w:val="24"/>
                <w:szCs w:val="24"/>
              </w:rPr>
            </w:pPr>
            <w:r w:rsidRPr="00EB0D2A">
              <w:rPr>
                <w:rFonts w:ascii="Times New Roman" w:hAnsi="Times New Roman"/>
                <w:sz w:val="24"/>
                <w:szCs w:val="24"/>
              </w:rPr>
              <w:t>Tehniskie paņēmieni ir vispārīgi piemērojami.</w:t>
            </w:r>
          </w:p>
          <w:p w:rsidR="00037E3B" w:rsidRPr="00EB0D2A" w:rsidRDefault="00037E3B" w:rsidP="000E5D9D">
            <w:pPr>
              <w:spacing w:after="0" w:line="360" w:lineRule="auto"/>
              <w:rPr>
                <w:rFonts w:ascii="Times New Roman" w:hAnsi="Times New Roman"/>
                <w:sz w:val="24"/>
                <w:szCs w:val="24"/>
              </w:rPr>
            </w:pPr>
          </w:p>
        </w:tc>
      </w:tr>
      <w:tr w:rsidR="00037E3B" w:rsidRPr="001762AE" w:rsidTr="00EB0D2A">
        <w:tc>
          <w:tcPr>
            <w:tcW w:w="4264" w:type="dxa"/>
          </w:tcPr>
          <w:p w:rsidR="00037E3B" w:rsidRPr="00EB0D2A" w:rsidRDefault="00037E3B" w:rsidP="000E5D9D">
            <w:pPr>
              <w:spacing w:after="0" w:line="360" w:lineRule="auto"/>
              <w:jc w:val="both"/>
              <w:rPr>
                <w:rFonts w:ascii="Times New Roman" w:hAnsi="Times New Roman"/>
                <w:sz w:val="24"/>
                <w:szCs w:val="24"/>
              </w:rPr>
            </w:pPr>
            <w:r w:rsidRPr="00EB0D2A">
              <w:rPr>
                <w:rFonts w:ascii="Times New Roman" w:hAnsi="Times New Roman"/>
                <w:sz w:val="24"/>
                <w:szCs w:val="24"/>
              </w:rPr>
              <w:t>ii) Samazināt līdz minimumam S0</w:t>
            </w:r>
            <w:r w:rsidRPr="00EB0D2A">
              <w:rPr>
                <w:rFonts w:ascii="Times New Roman" w:hAnsi="Times New Roman"/>
                <w:sz w:val="24"/>
                <w:szCs w:val="24"/>
                <w:vertAlign w:val="subscript"/>
              </w:rPr>
              <w:t>2</w:t>
            </w:r>
            <w:r w:rsidRPr="00EB0D2A">
              <w:rPr>
                <w:rFonts w:ascii="Times New Roman" w:hAnsi="Times New Roman"/>
                <w:sz w:val="24"/>
                <w:szCs w:val="24"/>
              </w:rPr>
              <w:t xml:space="preserve"> zudumus no stikla atlaidināšanas krāsns, efektīvi izmantojot vadības sistēmu.</w:t>
            </w:r>
          </w:p>
        </w:tc>
        <w:tc>
          <w:tcPr>
            <w:tcW w:w="4264" w:type="dxa"/>
            <w:vMerge/>
          </w:tcPr>
          <w:p w:rsidR="00037E3B" w:rsidRPr="00EB0D2A" w:rsidRDefault="00037E3B" w:rsidP="00B51AB6">
            <w:pPr>
              <w:rPr>
                <w:rFonts w:ascii="Times New Roman" w:hAnsi="Times New Roman"/>
                <w:sz w:val="24"/>
                <w:szCs w:val="24"/>
              </w:rPr>
            </w:pPr>
          </w:p>
        </w:tc>
      </w:tr>
      <w:tr w:rsidR="00037E3B" w:rsidRPr="001762AE" w:rsidTr="00EB0D2A">
        <w:tc>
          <w:tcPr>
            <w:tcW w:w="4264" w:type="dxa"/>
          </w:tcPr>
          <w:p w:rsidR="00037E3B" w:rsidRPr="00EB0D2A" w:rsidRDefault="00037E3B" w:rsidP="000E5D9D">
            <w:pPr>
              <w:spacing w:after="0" w:line="360" w:lineRule="auto"/>
              <w:jc w:val="both"/>
              <w:rPr>
                <w:rFonts w:ascii="Times New Roman" w:hAnsi="Times New Roman"/>
                <w:sz w:val="24"/>
                <w:szCs w:val="24"/>
              </w:rPr>
            </w:pPr>
            <w:r w:rsidRPr="00EB0D2A">
              <w:rPr>
                <w:rFonts w:ascii="Times New Roman" w:hAnsi="Times New Roman"/>
                <w:sz w:val="24"/>
                <w:szCs w:val="24"/>
              </w:rPr>
              <w:t>iii) Stikla atlaidināšanas krāsns S0</w:t>
            </w:r>
            <w:r w:rsidRPr="00EB0D2A">
              <w:rPr>
                <w:rFonts w:ascii="Times New Roman" w:hAnsi="Times New Roman"/>
                <w:sz w:val="24"/>
                <w:szCs w:val="24"/>
                <w:vertAlign w:val="subscript"/>
              </w:rPr>
              <w:t>2</w:t>
            </w:r>
            <w:r w:rsidRPr="00EB0D2A">
              <w:rPr>
                <w:rFonts w:ascii="Times New Roman" w:hAnsi="Times New Roman"/>
                <w:sz w:val="24"/>
                <w:szCs w:val="24"/>
              </w:rPr>
              <w:t xml:space="preserve"> emisiju sajaukšana kopā ar kausēšanas krāsns atgāzēm, ja vien tas ir tehniski iespējams un ja tiek izmantota sekundārā attīrīšanas sistēma (filtrs, sausais un pussausais gāzu attīrītājs).</w:t>
            </w:r>
          </w:p>
        </w:tc>
        <w:tc>
          <w:tcPr>
            <w:tcW w:w="4264" w:type="dxa"/>
            <w:vMerge/>
          </w:tcPr>
          <w:p w:rsidR="00037E3B" w:rsidRPr="00EB0D2A" w:rsidRDefault="00037E3B" w:rsidP="00B51AB6">
            <w:pPr>
              <w:rPr>
                <w:rFonts w:ascii="Times New Roman" w:hAnsi="Times New Roman"/>
                <w:sz w:val="24"/>
                <w:szCs w:val="24"/>
              </w:rPr>
            </w:pPr>
          </w:p>
        </w:tc>
      </w:tr>
      <w:tr w:rsidR="00037E3B" w:rsidRPr="001762AE" w:rsidTr="00EB0D2A">
        <w:tc>
          <w:tcPr>
            <w:tcW w:w="4264" w:type="dxa"/>
          </w:tcPr>
          <w:p w:rsidR="00037E3B" w:rsidRPr="00EB0D2A" w:rsidRDefault="00037E3B" w:rsidP="000E5D9D">
            <w:pPr>
              <w:spacing w:after="0" w:line="360" w:lineRule="auto"/>
              <w:jc w:val="both"/>
              <w:rPr>
                <w:rFonts w:ascii="Times New Roman" w:hAnsi="Times New Roman"/>
                <w:sz w:val="24"/>
                <w:szCs w:val="24"/>
              </w:rPr>
            </w:pPr>
            <w:r w:rsidRPr="00EB0D2A">
              <w:rPr>
                <w:rFonts w:ascii="Times New Roman" w:hAnsi="Times New Roman"/>
                <w:sz w:val="24"/>
                <w:szCs w:val="24"/>
              </w:rPr>
              <w:t>iv) Sekundāra tehniskā paņēmiena izmantošana, piemēram, slapjā gāzu attīrīšana, sausā gāzu attīrīšana un filtrēšana.</w:t>
            </w:r>
          </w:p>
        </w:tc>
        <w:tc>
          <w:tcPr>
            <w:tcW w:w="4264" w:type="dxa"/>
          </w:tcPr>
          <w:p w:rsidR="00037E3B" w:rsidRPr="00EB0D2A" w:rsidRDefault="00037E3B" w:rsidP="000E5D9D">
            <w:pPr>
              <w:spacing w:after="0" w:line="360" w:lineRule="auto"/>
              <w:rPr>
                <w:rFonts w:ascii="Times New Roman" w:hAnsi="Times New Roman"/>
                <w:sz w:val="24"/>
                <w:szCs w:val="24"/>
              </w:rPr>
            </w:pPr>
            <w:r w:rsidRPr="00EB0D2A">
              <w:rPr>
                <w:rFonts w:ascii="Times New Roman" w:hAnsi="Times New Roman"/>
                <w:sz w:val="24"/>
                <w:szCs w:val="24"/>
              </w:rPr>
              <w:t xml:space="preserve">Tehniskie paņēmieni ir vispārīgi piemērojami. </w:t>
            </w:r>
          </w:p>
          <w:p w:rsidR="00037E3B" w:rsidRPr="00EB0D2A" w:rsidRDefault="00037E3B" w:rsidP="000E5D9D">
            <w:pPr>
              <w:spacing w:after="0" w:line="360" w:lineRule="auto"/>
              <w:rPr>
                <w:rFonts w:ascii="Times New Roman" w:hAnsi="Times New Roman"/>
                <w:sz w:val="24"/>
                <w:szCs w:val="24"/>
              </w:rPr>
            </w:pPr>
            <w:r w:rsidRPr="00EB0D2A">
              <w:rPr>
                <w:rFonts w:ascii="Times New Roman" w:hAnsi="Times New Roman"/>
                <w:sz w:val="24"/>
                <w:szCs w:val="24"/>
              </w:rPr>
              <w:t>Tehniskā paņēmiena izvēle un tā rezultāti būs atkarīgi no ieplūstošo atgāzu sastāva.</w:t>
            </w:r>
          </w:p>
        </w:tc>
      </w:tr>
      <w:tr w:rsidR="00037E3B" w:rsidRPr="000E5D9D" w:rsidTr="00EB0D2A">
        <w:tc>
          <w:tcPr>
            <w:tcW w:w="8528" w:type="dxa"/>
            <w:gridSpan w:val="2"/>
          </w:tcPr>
          <w:p w:rsidR="00037E3B" w:rsidRPr="000E5D9D" w:rsidRDefault="00037E3B" w:rsidP="00B51AB6">
            <w:pPr>
              <w:rPr>
                <w:rFonts w:ascii="Times New Roman" w:hAnsi="Times New Roman"/>
                <w:sz w:val="20"/>
                <w:szCs w:val="20"/>
              </w:rPr>
            </w:pPr>
            <w:r w:rsidRPr="000E5D9D">
              <w:rPr>
                <w:rFonts w:ascii="Times New Roman" w:hAnsi="Times New Roman"/>
                <w:sz w:val="20"/>
                <w:szCs w:val="20"/>
              </w:rPr>
              <w:t>(</w:t>
            </w:r>
            <w:r w:rsidRPr="000E5D9D">
              <w:rPr>
                <w:rFonts w:ascii="Times New Roman" w:hAnsi="Times New Roman"/>
                <w:sz w:val="20"/>
                <w:szCs w:val="20"/>
                <w:vertAlign w:val="superscript"/>
              </w:rPr>
              <w:t>1</w:t>
            </w:r>
            <w:r w:rsidRPr="000E5D9D">
              <w:rPr>
                <w:rFonts w:ascii="Times New Roman" w:hAnsi="Times New Roman"/>
                <w:sz w:val="20"/>
                <w:szCs w:val="20"/>
              </w:rPr>
              <w:t>) Sekundārās attīrīšanas sistēmas ir aprakstītas 1.10.3. un 1.10.6. nodaļā.</w:t>
            </w:r>
          </w:p>
        </w:tc>
      </w:tr>
    </w:tbl>
    <w:p w:rsidR="00037E3B" w:rsidRPr="000E5D9D" w:rsidRDefault="00037E3B" w:rsidP="004C255C">
      <w:pPr>
        <w:spacing w:after="0" w:line="360" w:lineRule="auto"/>
        <w:rPr>
          <w:rFonts w:ascii="Times New Roman" w:hAnsi="Times New Roman"/>
          <w:sz w:val="24"/>
          <w:szCs w:val="24"/>
        </w:rPr>
      </w:pPr>
    </w:p>
    <w:p w:rsidR="00037E3B" w:rsidRPr="000E5D9D" w:rsidRDefault="00037E3B" w:rsidP="004C255C">
      <w:pPr>
        <w:spacing w:after="0" w:line="360" w:lineRule="auto"/>
        <w:rPr>
          <w:rFonts w:ascii="Times New Roman" w:hAnsi="Times New Roman"/>
          <w:sz w:val="24"/>
          <w:szCs w:val="24"/>
        </w:rPr>
      </w:pPr>
      <w:r w:rsidRPr="000E5D9D">
        <w:rPr>
          <w:rFonts w:ascii="Times New Roman" w:hAnsi="Times New Roman"/>
          <w:bCs/>
          <w:sz w:val="24"/>
          <w:szCs w:val="24"/>
        </w:rPr>
        <w:t>21. tabula.        LPTP-SEL emisijām atmosfērā no pakārtotiem procesiem lokšņu stikla ražošanas</w:t>
      </w:r>
      <w:r w:rsidRPr="000E5D9D">
        <w:rPr>
          <w:rFonts w:ascii="Times New Roman" w:hAnsi="Times New Roman"/>
          <w:sz w:val="24"/>
          <w:szCs w:val="24"/>
        </w:rPr>
        <w:t xml:space="preserve"> </w:t>
      </w:r>
      <w:r w:rsidRPr="000E5D9D">
        <w:rPr>
          <w:rFonts w:ascii="Times New Roman" w:hAnsi="Times New Roman"/>
          <w:bCs/>
          <w:sz w:val="24"/>
          <w:szCs w:val="24"/>
        </w:rPr>
        <w:t>nozarē, ja tās attīra atsevišķi</w:t>
      </w:r>
    </w:p>
    <w:p w:rsidR="00037E3B" w:rsidRPr="005D2253" w:rsidRDefault="00037E3B" w:rsidP="004C255C">
      <w:pPr>
        <w:spacing w:after="0" w:line="36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037E3B" w:rsidRPr="001762AE" w:rsidTr="00EB0D2A">
        <w:tc>
          <w:tcPr>
            <w:tcW w:w="4264" w:type="dxa"/>
            <w:vMerge w:val="restart"/>
          </w:tcPr>
          <w:p w:rsidR="00037E3B" w:rsidRPr="004C255C" w:rsidRDefault="00037E3B" w:rsidP="004C255C">
            <w:pPr>
              <w:spacing w:after="0" w:line="360" w:lineRule="auto"/>
              <w:jc w:val="center"/>
              <w:rPr>
                <w:rFonts w:ascii="Times New Roman" w:hAnsi="Times New Roman"/>
                <w:b/>
                <w:bCs/>
                <w:sz w:val="24"/>
                <w:szCs w:val="24"/>
              </w:rPr>
            </w:pPr>
            <w:r w:rsidRPr="00EB0D2A">
              <w:rPr>
                <w:rFonts w:ascii="Times New Roman" w:hAnsi="Times New Roman"/>
                <w:b/>
                <w:bCs/>
                <w:sz w:val="24"/>
                <w:szCs w:val="24"/>
              </w:rPr>
              <w:t>Rādītājs</w:t>
            </w:r>
          </w:p>
        </w:tc>
        <w:tc>
          <w:tcPr>
            <w:tcW w:w="4264" w:type="dxa"/>
          </w:tcPr>
          <w:p w:rsidR="00037E3B" w:rsidRPr="004C255C" w:rsidRDefault="00037E3B" w:rsidP="004C255C">
            <w:pPr>
              <w:spacing w:after="0" w:line="360" w:lineRule="auto"/>
              <w:jc w:val="center"/>
              <w:rPr>
                <w:rFonts w:ascii="Times New Roman" w:hAnsi="Times New Roman"/>
                <w:b/>
                <w:bCs/>
                <w:sz w:val="24"/>
                <w:szCs w:val="24"/>
              </w:rPr>
            </w:pPr>
            <w:r w:rsidRPr="00EB0D2A">
              <w:rPr>
                <w:rFonts w:ascii="Times New Roman" w:hAnsi="Times New Roman"/>
                <w:b/>
                <w:bCs/>
                <w:sz w:val="24"/>
                <w:szCs w:val="24"/>
              </w:rPr>
              <w:t>LPTP-SEL</w:t>
            </w:r>
          </w:p>
        </w:tc>
      </w:tr>
      <w:tr w:rsidR="00037E3B" w:rsidRPr="001762AE" w:rsidTr="00EB0D2A">
        <w:tc>
          <w:tcPr>
            <w:tcW w:w="4264" w:type="dxa"/>
            <w:vMerge/>
          </w:tcPr>
          <w:p w:rsidR="00037E3B" w:rsidRPr="00EB0D2A" w:rsidRDefault="00037E3B" w:rsidP="004C255C">
            <w:pPr>
              <w:spacing w:after="0" w:line="360" w:lineRule="auto"/>
              <w:rPr>
                <w:rFonts w:ascii="Times New Roman" w:hAnsi="Times New Roman"/>
                <w:sz w:val="24"/>
                <w:szCs w:val="24"/>
              </w:rPr>
            </w:pPr>
          </w:p>
        </w:tc>
        <w:tc>
          <w:tcPr>
            <w:tcW w:w="4264" w:type="dxa"/>
          </w:tcPr>
          <w:p w:rsidR="00037E3B" w:rsidRPr="00EB0D2A" w:rsidRDefault="00037E3B" w:rsidP="004C255C">
            <w:pPr>
              <w:spacing w:after="0" w:line="360" w:lineRule="auto"/>
              <w:jc w:val="center"/>
              <w:rPr>
                <w:rFonts w:ascii="Times New Roman" w:hAnsi="Times New Roman"/>
                <w:sz w:val="24"/>
                <w:szCs w:val="24"/>
              </w:rPr>
            </w:pPr>
            <w:r w:rsidRPr="00EB0D2A">
              <w:rPr>
                <w:rFonts w:ascii="Times New Roman" w:hAnsi="Times New Roman"/>
                <w:sz w:val="24"/>
                <w:szCs w:val="24"/>
              </w:rPr>
              <w:t>mg/Nm</w:t>
            </w:r>
            <w:r w:rsidRPr="00EB0D2A">
              <w:rPr>
                <w:rFonts w:ascii="Times New Roman" w:hAnsi="Times New Roman"/>
                <w:sz w:val="24"/>
                <w:szCs w:val="24"/>
                <w:vertAlign w:val="superscript"/>
              </w:rPr>
              <w:t>3</w:t>
            </w:r>
          </w:p>
        </w:tc>
      </w:tr>
      <w:tr w:rsidR="00037E3B" w:rsidRPr="001762AE" w:rsidTr="00EB0D2A">
        <w:tc>
          <w:tcPr>
            <w:tcW w:w="4264" w:type="dxa"/>
          </w:tcPr>
          <w:p w:rsidR="00037E3B" w:rsidRPr="00EB0D2A" w:rsidRDefault="00037E3B" w:rsidP="004C255C">
            <w:pPr>
              <w:spacing w:after="0" w:line="360" w:lineRule="auto"/>
              <w:rPr>
                <w:rFonts w:ascii="Times New Roman" w:hAnsi="Times New Roman"/>
                <w:sz w:val="24"/>
                <w:szCs w:val="24"/>
              </w:rPr>
            </w:pPr>
            <w:r w:rsidRPr="00EB0D2A">
              <w:rPr>
                <w:rFonts w:ascii="Times New Roman" w:hAnsi="Times New Roman"/>
                <w:sz w:val="24"/>
                <w:szCs w:val="24"/>
              </w:rPr>
              <w:t>Putekļi</w:t>
            </w:r>
          </w:p>
        </w:tc>
        <w:tc>
          <w:tcPr>
            <w:tcW w:w="4264" w:type="dxa"/>
          </w:tcPr>
          <w:p w:rsidR="00037E3B" w:rsidRPr="00EB0D2A" w:rsidRDefault="00037E3B" w:rsidP="004C255C">
            <w:pPr>
              <w:spacing w:after="0" w:line="360" w:lineRule="auto"/>
              <w:jc w:val="center"/>
              <w:rPr>
                <w:rFonts w:ascii="Times New Roman" w:hAnsi="Times New Roman"/>
                <w:sz w:val="24"/>
                <w:szCs w:val="24"/>
              </w:rPr>
            </w:pPr>
            <w:r w:rsidRPr="00EB0D2A">
              <w:rPr>
                <w:rFonts w:ascii="Times New Roman" w:hAnsi="Times New Roman"/>
                <w:sz w:val="24"/>
                <w:szCs w:val="24"/>
              </w:rPr>
              <w:t>&lt;15-20</w:t>
            </w:r>
          </w:p>
        </w:tc>
      </w:tr>
      <w:tr w:rsidR="00037E3B" w:rsidRPr="001762AE" w:rsidTr="00EB0D2A">
        <w:tc>
          <w:tcPr>
            <w:tcW w:w="4264" w:type="dxa"/>
          </w:tcPr>
          <w:p w:rsidR="00037E3B" w:rsidRPr="00EB0D2A" w:rsidRDefault="00037E3B" w:rsidP="004C255C">
            <w:pPr>
              <w:spacing w:after="0" w:line="360" w:lineRule="auto"/>
              <w:rPr>
                <w:rFonts w:ascii="Times New Roman" w:hAnsi="Times New Roman"/>
                <w:sz w:val="24"/>
                <w:szCs w:val="24"/>
              </w:rPr>
            </w:pPr>
            <w:r w:rsidRPr="00EB0D2A">
              <w:rPr>
                <w:rFonts w:ascii="Times New Roman" w:hAnsi="Times New Roman"/>
                <w:sz w:val="24"/>
                <w:szCs w:val="24"/>
              </w:rPr>
              <w:t>Ūdeņraža hlorīds, ko izsaka kā HCl</w:t>
            </w:r>
          </w:p>
        </w:tc>
        <w:tc>
          <w:tcPr>
            <w:tcW w:w="4264" w:type="dxa"/>
          </w:tcPr>
          <w:p w:rsidR="00037E3B" w:rsidRPr="00EB0D2A" w:rsidRDefault="00037E3B" w:rsidP="004C255C">
            <w:pPr>
              <w:spacing w:after="0" w:line="360" w:lineRule="auto"/>
              <w:jc w:val="center"/>
              <w:rPr>
                <w:rFonts w:ascii="Times New Roman" w:hAnsi="Times New Roman"/>
                <w:sz w:val="24"/>
                <w:szCs w:val="24"/>
              </w:rPr>
            </w:pPr>
            <w:r w:rsidRPr="00EB0D2A">
              <w:rPr>
                <w:rFonts w:ascii="Times New Roman" w:hAnsi="Times New Roman"/>
                <w:sz w:val="24"/>
                <w:szCs w:val="24"/>
              </w:rPr>
              <w:t>&lt;10</w:t>
            </w:r>
          </w:p>
        </w:tc>
      </w:tr>
      <w:tr w:rsidR="00037E3B" w:rsidRPr="001762AE" w:rsidTr="00EB0D2A">
        <w:tc>
          <w:tcPr>
            <w:tcW w:w="4264" w:type="dxa"/>
          </w:tcPr>
          <w:p w:rsidR="00037E3B" w:rsidRPr="00EB0D2A" w:rsidRDefault="00037E3B" w:rsidP="004C255C">
            <w:pPr>
              <w:spacing w:after="0" w:line="360" w:lineRule="auto"/>
              <w:rPr>
                <w:rFonts w:ascii="Times New Roman" w:hAnsi="Times New Roman"/>
                <w:sz w:val="24"/>
                <w:szCs w:val="24"/>
              </w:rPr>
            </w:pPr>
            <w:r w:rsidRPr="00EB0D2A">
              <w:rPr>
                <w:rFonts w:ascii="Times New Roman" w:hAnsi="Times New Roman"/>
                <w:sz w:val="24"/>
                <w:szCs w:val="24"/>
              </w:rPr>
              <w:t>Ūdeņraža fluorīds, ko izsaka kā HF</w:t>
            </w:r>
          </w:p>
        </w:tc>
        <w:tc>
          <w:tcPr>
            <w:tcW w:w="4264" w:type="dxa"/>
          </w:tcPr>
          <w:p w:rsidR="00037E3B" w:rsidRPr="00EB0D2A" w:rsidRDefault="00037E3B" w:rsidP="004C255C">
            <w:pPr>
              <w:spacing w:after="0" w:line="360" w:lineRule="auto"/>
              <w:jc w:val="center"/>
              <w:rPr>
                <w:rFonts w:ascii="Times New Roman" w:hAnsi="Times New Roman"/>
                <w:sz w:val="24"/>
                <w:szCs w:val="24"/>
              </w:rPr>
            </w:pPr>
            <w:r w:rsidRPr="00EB0D2A">
              <w:rPr>
                <w:rFonts w:ascii="Times New Roman" w:hAnsi="Times New Roman"/>
                <w:sz w:val="24"/>
                <w:szCs w:val="24"/>
              </w:rPr>
              <w:t>&lt;1-5</w:t>
            </w:r>
          </w:p>
        </w:tc>
      </w:tr>
      <w:tr w:rsidR="00037E3B" w:rsidRPr="001762AE" w:rsidTr="00EB0D2A">
        <w:tc>
          <w:tcPr>
            <w:tcW w:w="4264" w:type="dxa"/>
          </w:tcPr>
          <w:p w:rsidR="00037E3B" w:rsidRPr="00EB0D2A" w:rsidRDefault="00037E3B" w:rsidP="004C255C">
            <w:pPr>
              <w:spacing w:after="0" w:line="360" w:lineRule="auto"/>
              <w:rPr>
                <w:rFonts w:ascii="Times New Roman" w:hAnsi="Times New Roman"/>
                <w:sz w:val="24"/>
                <w:szCs w:val="24"/>
              </w:rPr>
            </w:pPr>
            <w:r w:rsidRPr="00EB0D2A">
              <w:rPr>
                <w:rFonts w:ascii="Times New Roman" w:hAnsi="Times New Roman"/>
                <w:sz w:val="24"/>
                <w:szCs w:val="24"/>
              </w:rPr>
              <w:t>S0</w:t>
            </w:r>
            <w:r w:rsidRPr="00EB0D2A">
              <w:rPr>
                <w:rFonts w:ascii="Times New Roman" w:hAnsi="Times New Roman"/>
                <w:sz w:val="24"/>
                <w:szCs w:val="24"/>
                <w:vertAlign w:val="subscript"/>
              </w:rPr>
              <w:t>X</w:t>
            </w:r>
            <w:r w:rsidRPr="00EB0D2A">
              <w:rPr>
                <w:rFonts w:ascii="Times New Roman" w:hAnsi="Times New Roman"/>
                <w:sz w:val="24"/>
                <w:szCs w:val="24"/>
              </w:rPr>
              <w:t>, ko izsaka kā S0</w:t>
            </w:r>
            <w:r w:rsidRPr="00EB0D2A">
              <w:rPr>
                <w:rFonts w:ascii="Times New Roman" w:hAnsi="Times New Roman"/>
                <w:sz w:val="24"/>
                <w:szCs w:val="24"/>
                <w:vertAlign w:val="subscript"/>
              </w:rPr>
              <w:t>2</w:t>
            </w:r>
          </w:p>
        </w:tc>
        <w:tc>
          <w:tcPr>
            <w:tcW w:w="4264" w:type="dxa"/>
          </w:tcPr>
          <w:p w:rsidR="00037E3B" w:rsidRPr="00EB0D2A" w:rsidRDefault="00037E3B" w:rsidP="004C255C">
            <w:pPr>
              <w:spacing w:after="0" w:line="360" w:lineRule="auto"/>
              <w:jc w:val="center"/>
              <w:rPr>
                <w:rFonts w:ascii="Times New Roman" w:hAnsi="Times New Roman"/>
                <w:sz w:val="24"/>
                <w:szCs w:val="24"/>
              </w:rPr>
            </w:pPr>
            <w:r w:rsidRPr="00EB0D2A">
              <w:rPr>
                <w:rFonts w:ascii="Times New Roman" w:hAnsi="Times New Roman"/>
                <w:sz w:val="24"/>
                <w:szCs w:val="24"/>
              </w:rPr>
              <w:t>&lt;200</w:t>
            </w:r>
          </w:p>
        </w:tc>
      </w:tr>
      <w:tr w:rsidR="00037E3B" w:rsidRPr="001762AE" w:rsidTr="00EB0D2A">
        <w:tc>
          <w:tcPr>
            <w:tcW w:w="4264" w:type="dxa"/>
          </w:tcPr>
          <w:p w:rsidR="00037E3B" w:rsidRPr="00EB0D2A" w:rsidRDefault="00037E3B" w:rsidP="004C255C">
            <w:pPr>
              <w:spacing w:after="0" w:line="360" w:lineRule="auto"/>
              <w:rPr>
                <w:rFonts w:ascii="Times New Roman" w:hAnsi="Times New Roman"/>
                <w:sz w:val="24"/>
                <w:szCs w:val="24"/>
              </w:rPr>
            </w:pPr>
            <w:r w:rsidRPr="00EB0D2A">
              <w:rPr>
                <w:rFonts w:ascii="Times New Roman" w:hAnsi="Times New Roman"/>
                <w:color w:val="000000"/>
                <w:sz w:val="24"/>
                <w:szCs w:val="24"/>
              </w:rPr>
              <w:t xml:space="preserve">Σ </w:t>
            </w:r>
            <w:r w:rsidRPr="00EB0D2A">
              <w:rPr>
                <w:rFonts w:ascii="Times New Roman" w:hAnsi="Times New Roman"/>
                <w:sz w:val="24"/>
                <w:szCs w:val="24"/>
              </w:rPr>
              <w:t>(As, Co, Ni, Cd, Se, Cr</w:t>
            </w:r>
            <w:r w:rsidRPr="00EB0D2A">
              <w:rPr>
                <w:rFonts w:ascii="Times New Roman" w:hAnsi="Times New Roman"/>
                <w:sz w:val="24"/>
                <w:szCs w:val="24"/>
                <w:vertAlign w:val="subscript"/>
              </w:rPr>
              <w:t>VI</w:t>
            </w:r>
            <w:r w:rsidRPr="00EB0D2A">
              <w:rPr>
                <w:rFonts w:ascii="Times New Roman" w:hAnsi="Times New Roman"/>
                <w:sz w:val="24"/>
                <w:szCs w:val="24"/>
              </w:rPr>
              <w:t>)</w:t>
            </w:r>
          </w:p>
        </w:tc>
        <w:tc>
          <w:tcPr>
            <w:tcW w:w="4264" w:type="dxa"/>
          </w:tcPr>
          <w:p w:rsidR="00037E3B" w:rsidRPr="00EB0D2A" w:rsidRDefault="00037E3B" w:rsidP="004C255C">
            <w:pPr>
              <w:spacing w:after="0" w:line="360" w:lineRule="auto"/>
              <w:jc w:val="center"/>
              <w:rPr>
                <w:rFonts w:ascii="Times New Roman" w:hAnsi="Times New Roman"/>
                <w:sz w:val="24"/>
                <w:szCs w:val="24"/>
              </w:rPr>
            </w:pPr>
            <w:r w:rsidRPr="00EB0D2A">
              <w:rPr>
                <w:rFonts w:ascii="Times New Roman" w:hAnsi="Times New Roman"/>
                <w:sz w:val="24"/>
                <w:szCs w:val="24"/>
              </w:rPr>
              <w:t>&lt;</w:t>
            </w:r>
            <w:r>
              <w:rPr>
                <w:rFonts w:ascii="Times New Roman" w:hAnsi="Times New Roman"/>
                <w:sz w:val="24"/>
                <w:szCs w:val="24"/>
              </w:rPr>
              <w:t>1</w:t>
            </w:r>
          </w:p>
        </w:tc>
      </w:tr>
      <w:tr w:rsidR="00037E3B" w:rsidRPr="001762AE" w:rsidTr="00EB0D2A">
        <w:tc>
          <w:tcPr>
            <w:tcW w:w="4264" w:type="dxa"/>
          </w:tcPr>
          <w:p w:rsidR="00037E3B" w:rsidRPr="00EB0D2A" w:rsidRDefault="00037E3B" w:rsidP="00DD74A2">
            <w:pPr>
              <w:spacing w:after="0" w:line="360" w:lineRule="auto"/>
              <w:rPr>
                <w:rFonts w:ascii="Times New Roman" w:hAnsi="Times New Roman"/>
                <w:sz w:val="24"/>
                <w:szCs w:val="24"/>
              </w:rPr>
            </w:pPr>
            <w:r w:rsidRPr="00DD74A2">
              <w:rPr>
                <w:rFonts w:ascii="Times New Roman" w:hAnsi="Times New Roman"/>
                <w:color w:val="000000"/>
                <w:sz w:val="24"/>
                <w:szCs w:val="24"/>
              </w:rPr>
              <w:t xml:space="preserve">Σ (As, Co, Ni, Cd, Se, Cr </w:t>
            </w:r>
            <w:r w:rsidRPr="00DD74A2">
              <w:rPr>
                <w:rFonts w:ascii="Times New Roman" w:hAnsi="Times New Roman"/>
                <w:color w:val="000000"/>
                <w:sz w:val="24"/>
                <w:szCs w:val="24"/>
                <w:vertAlign w:val="subscript"/>
              </w:rPr>
              <w:t>VI</w:t>
            </w:r>
            <w:r w:rsidRPr="00DD74A2">
              <w:rPr>
                <w:rFonts w:ascii="Times New Roman" w:hAnsi="Times New Roman"/>
                <w:color w:val="000000"/>
                <w:sz w:val="24"/>
                <w:szCs w:val="24"/>
              </w:rPr>
              <w:t xml:space="preserve"> , Sb, Pb, Cr </w:t>
            </w:r>
            <w:r w:rsidRPr="00DD74A2">
              <w:rPr>
                <w:rFonts w:ascii="Times New Roman" w:hAnsi="Times New Roman"/>
                <w:color w:val="000000"/>
                <w:sz w:val="24"/>
                <w:szCs w:val="24"/>
                <w:vertAlign w:val="subscript"/>
              </w:rPr>
              <w:t>III</w:t>
            </w:r>
            <w:r w:rsidRPr="00DD74A2">
              <w:rPr>
                <w:rFonts w:ascii="Times New Roman" w:hAnsi="Times New Roman"/>
                <w:color w:val="000000"/>
                <w:sz w:val="24"/>
                <w:szCs w:val="24"/>
              </w:rPr>
              <w:t>, Cu, Mn, V, Sn)</w:t>
            </w:r>
          </w:p>
        </w:tc>
        <w:tc>
          <w:tcPr>
            <w:tcW w:w="4264" w:type="dxa"/>
          </w:tcPr>
          <w:p w:rsidR="00037E3B" w:rsidRPr="00EB0D2A" w:rsidRDefault="00037E3B" w:rsidP="004C255C">
            <w:pPr>
              <w:spacing w:after="0" w:line="360" w:lineRule="auto"/>
              <w:jc w:val="center"/>
              <w:rPr>
                <w:rFonts w:ascii="Times New Roman" w:hAnsi="Times New Roman"/>
                <w:sz w:val="24"/>
                <w:szCs w:val="24"/>
              </w:rPr>
            </w:pPr>
            <w:r w:rsidRPr="00EB0D2A">
              <w:rPr>
                <w:rFonts w:ascii="Times New Roman" w:hAnsi="Times New Roman"/>
                <w:sz w:val="24"/>
                <w:szCs w:val="24"/>
              </w:rPr>
              <w:t>&lt;5</w:t>
            </w:r>
          </w:p>
        </w:tc>
      </w:tr>
    </w:tbl>
    <w:p w:rsidR="00037E3B" w:rsidRPr="005D2253" w:rsidRDefault="00037E3B" w:rsidP="004C255C">
      <w:pPr>
        <w:spacing w:after="0" w:line="360" w:lineRule="auto"/>
        <w:rPr>
          <w:rFonts w:ascii="Times New Roman" w:hAnsi="Times New Roman"/>
          <w:sz w:val="24"/>
          <w:szCs w:val="24"/>
        </w:rPr>
      </w:pPr>
    </w:p>
    <w:p w:rsidR="00037E3B" w:rsidRPr="001762AE" w:rsidRDefault="00037E3B" w:rsidP="004C255C">
      <w:pPr>
        <w:pStyle w:val="Virsraksts"/>
      </w:pPr>
      <w:bookmarkStart w:id="34" w:name="_Toc357604723"/>
      <w:r w:rsidRPr="001762AE">
        <w:t>1.4. LPTP secinājumi par vienlaidu stiklšķiedras ražošanu</w:t>
      </w:r>
      <w:bookmarkEnd w:id="34"/>
      <w:r w:rsidRPr="001762AE">
        <w:t xml:space="preserve"> </w:t>
      </w:r>
    </w:p>
    <w:p w:rsidR="00037E3B" w:rsidRDefault="00037E3B" w:rsidP="004C255C">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 xml:space="preserve">Ja vien nav noteikts citādi, šajā nodaļā izklāstītie LPTP secinājumi attiecas uz visām vienlaidu stiklšķiedras ražošanas iekārtām. </w:t>
      </w:r>
    </w:p>
    <w:p w:rsidR="00037E3B" w:rsidRDefault="00037E3B" w:rsidP="004C255C">
      <w:pPr>
        <w:autoSpaceDE w:val="0"/>
        <w:autoSpaceDN w:val="0"/>
        <w:adjustRightInd w:val="0"/>
        <w:spacing w:after="0" w:line="360" w:lineRule="auto"/>
        <w:jc w:val="both"/>
        <w:rPr>
          <w:rFonts w:ascii="Times New Roman" w:hAnsi="Times New Roman"/>
          <w:color w:val="000000"/>
          <w:sz w:val="24"/>
          <w:szCs w:val="24"/>
        </w:rPr>
      </w:pPr>
    </w:p>
    <w:p w:rsidR="00037E3B" w:rsidRPr="001762AE" w:rsidRDefault="00037E3B" w:rsidP="004C255C">
      <w:pPr>
        <w:pStyle w:val="Virsraksts"/>
      </w:pPr>
      <w:bookmarkStart w:id="35" w:name="_Toc357604724"/>
      <w:r>
        <w:t>1.4.1. Putekļu emisijas no kausēšanas krāsnīm</w:t>
      </w:r>
      <w:bookmarkEnd w:id="35"/>
      <w:r>
        <w:t xml:space="preserve"> </w:t>
      </w:r>
    </w:p>
    <w:p w:rsidR="00037E3B" w:rsidRPr="001762AE" w:rsidRDefault="00037E3B" w:rsidP="004C255C">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 xml:space="preserve">Šajā nodaļā aprakstītie LPTP-SEL putekļiem attiecas uz visiem materiāliem, kas mērījumu veikšanas punktā ir cietā stāvoklī, tostarp bora savienojumi. Nav iekļauti bora savienojumi, kas mērījumu veikšanas punktā ir gāzveida stāvoklī. </w:t>
      </w:r>
    </w:p>
    <w:p w:rsidR="00037E3B" w:rsidRDefault="00037E3B" w:rsidP="004C255C">
      <w:pPr>
        <w:spacing w:after="0" w:line="360" w:lineRule="auto"/>
        <w:jc w:val="both"/>
        <w:rPr>
          <w:rFonts w:ascii="Times New Roman" w:hAnsi="Times New Roman"/>
          <w:color w:val="000000"/>
          <w:sz w:val="24"/>
          <w:szCs w:val="24"/>
        </w:rPr>
      </w:pPr>
    </w:p>
    <w:p w:rsidR="00037E3B" w:rsidRPr="001762AE" w:rsidRDefault="00037E3B" w:rsidP="004C255C">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 xml:space="preserve">32. LPTP mērķis ir samazināt kausēšanas krāsns putekļu emisijas atgāzēs, izmantojot kādu no turpmāk minētajiem tehniskajiem paņēmieniem vai to apvienojumu. </w:t>
      </w:r>
    </w:p>
    <w:p w:rsidR="00037E3B" w:rsidRPr="001762AE" w:rsidRDefault="00037E3B" w:rsidP="001762AE">
      <w:pPr>
        <w:autoSpaceDE w:val="0"/>
        <w:autoSpaceDN w:val="0"/>
        <w:adjustRightInd w:val="0"/>
        <w:spacing w:before="60" w:after="6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8"/>
        <w:gridCol w:w="3960"/>
      </w:tblGrid>
      <w:tr w:rsidR="00037E3B" w:rsidRPr="001762AE" w:rsidTr="006366CD">
        <w:tc>
          <w:tcPr>
            <w:tcW w:w="4618" w:type="dxa"/>
          </w:tcPr>
          <w:p w:rsidR="00037E3B" w:rsidRPr="004C255C" w:rsidRDefault="00037E3B" w:rsidP="004C255C">
            <w:pPr>
              <w:autoSpaceDE w:val="0"/>
              <w:autoSpaceDN w:val="0"/>
              <w:adjustRightInd w:val="0"/>
              <w:spacing w:before="60" w:after="60"/>
              <w:jc w:val="center"/>
              <w:rPr>
                <w:rFonts w:ascii="Times New Roman" w:hAnsi="Times New Roman"/>
                <w:b/>
                <w:sz w:val="24"/>
                <w:szCs w:val="24"/>
              </w:rPr>
            </w:pPr>
          </w:p>
          <w:p w:rsidR="00037E3B" w:rsidRPr="004C255C" w:rsidRDefault="00037E3B" w:rsidP="004C255C">
            <w:pPr>
              <w:autoSpaceDE w:val="0"/>
              <w:autoSpaceDN w:val="0"/>
              <w:adjustRightInd w:val="0"/>
              <w:spacing w:before="60" w:after="60"/>
              <w:jc w:val="center"/>
              <w:rPr>
                <w:rFonts w:ascii="Times New Roman" w:hAnsi="Times New Roman"/>
                <w:b/>
                <w:sz w:val="24"/>
                <w:szCs w:val="24"/>
              </w:rPr>
            </w:pPr>
            <w:r w:rsidRPr="004C255C">
              <w:rPr>
                <w:rFonts w:ascii="Times New Roman" w:hAnsi="Times New Roman"/>
                <w:b/>
                <w:sz w:val="24"/>
                <w:szCs w:val="24"/>
              </w:rPr>
              <w:t>Tehniskais paņēmiens ( 1 )</w:t>
            </w:r>
          </w:p>
          <w:p w:rsidR="00037E3B" w:rsidRPr="004C255C" w:rsidRDefault="00037E3B" w:rsidP="004C255C">
            <w:pPr>
              <w:autoSpaceDE w:val="0"/>
              <w:autoSpaceDN w:val="0"/>
              <w:adjustRightInd w:val="0"/>
              <w:spacing w:before="60" w:after="60"/>
              <w:jc w:val="center"/>
              <w:rPr>
                <w:rFonts w:ascii="Times New Roman" w:hAnsi="Times New Roman"/>
                <w:b/>
                <w:sz w:val="24"/>
                <w:szCs w:val="24"/>
              </w:rPr>
            </w:pPr>
          </w:p>
        </w:tc>
        <w:tc>
          <w:tcPr>
            <w:tcW w:w="3960" w:type="dxa"/>
          </w:tcPr>
          <w:p w:rsidR="00037E3B" w:rsidRPr="004C255C" w:rsidRDefault="00037E3B" w:rsidP="004C255C">
            <w:pPr>
              <w:autoSpaceDE w:val="0"/>
              <w:autoSpaceDN w:val="0"/>
              <w:adjustRightInd w:val="0"/>
              <w:spacing w:before="60" w:after="60"/>
              <w:jc w:val="center"/>
              <w:rPr>
                <w:rFonts w:ascii="Times New Roman" w:hAnsi="Times New Roman"/>
                <w:b/>
                <w:sz w:val="24"/>
                <w:szCs w:val="24"/>
              </w:rPr>
            </w:pPr>
          </w:p>
          <w:p w:rsidR="00037E3B" w:rsidRPr="004C255C" w:rsidRDefault="00037E3B" w:rsidP="004C255C">
            <w:pPr>
              <w:autoSpaceDE w:val="0"/>
              <w:autoSpaceDN w:val="0"/>
              <w:adjustRightInd w:val="0"/>
              <w:spacing w:before="60" w:after="60"/>
              <w:jc w:val="center"/>
              <w:rPr>
                <w:rFonts w:ascii="Times New Roman" w:hAnsi="Times New Roman"/>
                <w:b/>
                <w:sz w:val="24"/>
                <w:szCs w:val="24"/>
              </w:rPr>
            </w:pPr>
            <w:r w:rsidRPr="004C255C">
              <w:rPr>
                <w:rFonts w:ascii="Times New Roman" w:hAnsi="Times New Roman"/>
                <w:b/>
                <w:sz w:val="24"/>
                <w:szCs w:val="24"/>
              </w:rPr>
              <w:t>Piemērojamība</w:t>
            </w:r>
          </w:p>
          <w:p w:rsidR="00037E3B" w:rsidRPr="004C255C" w:rsidRDefault="00037E3B" w:rsidP="004C255C">
            <w:pPr>
              <w:autoSpaceDE w:val="0"/>
              <w:autoSpaceDN w:val="0"/>
              <w:adjustRightInd w:val="0"/>
              <w:spacing w:before="60" w:after="60"/>
              <w:jc w:val="center"/>
              <w:rPr>
                <w:rFonts w:ascii="Times New Roman" w:hAnsi="Times New Roman"/>
                <w:b/>
                <w:sz w:val="24"/>
                <w:szCs w:val="24"/>
              </w:rPr>
            </w:pPr>
          </w:p>
        </w:tc>
      </w:tr>
      <w:tr w:rsidR="00037E3B" w:rsidRPr="001762AE" w:rsidTr="006366CD">
        <w:tc>
          <w:tcPr>
            <w:tcW w:w="4618" w:type="dxa"/>
          </w:tcPr>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 Gaistošu sastāvdaļu satura samazināšana, modificējot izejvielas. Šihtas sastāva veidošana, neizmantojot bora savienojumus vai izmantojot vielas ar zemu bora saturu, ir primārais pasākums putekļu emisiju samazināšanai, ko galvenokārt rada vielu gaistamība. Kausēšanas krāsns emitēto cieto daļiņu galvenā sastāvdaļa ir bors. </w:t>
            </w:r>
          </w:p>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p>
        </w:tc>
        <w:tc>
          <w:tcPr>
            <w:tcW w:w="3960" w:type="dxa"/>
          </w:tcPr>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Tehniskā paņēmiena izmantošanu ierobežo īpašumtiesību jautājumi, jo šihtas sastāvu bez bora vai ar zemu bora saturu aizsargā patents. </w:t>
            </w:r>
          </w:p>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p>
        </w:tc>
      </w:tr>
      <w:tr w:rsidR="00037E3B" w:rsidRPr="001762AE" w:rsidTr="006366CD">
        <w:tc>
          <w:tcPr>
            <w:tcW w:w="4618" w:type="dxa"/>
          </w:tcPr>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ii) Filtrēšanas sistēma: elektrostatiskais filtrs vai maisa filtrs. </w:t>
            </w:r>
          </w:p>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p>
        </w:tc>
        <w:tc>
          <w:tcPr>
            <w:tcW w:w="3960" w:type="dxa"/>
          </w:tcPr>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Tehniskais paņēmiens ir vispārīgi piemērojams. Vislielākos ieguvumus apkārtējai videi var nodrošināt izmantošana jaunām iekārtām, attiecībā uz kurām bez ierobežojumiem var lemt par filtra novietojumu un raksturlielumiem. </w:t>
            </w:r>
          </w:p>
        </w:tc>
      </w:tr>
      <w:tr w:rsidR="00037E3B" w:rsidRPr="001762AE" w:rsidTr="006366CD">
        <w:tc>
          <w:tcPr>
            <w:tcW w:w="4618" w:type="dxa"/>
          </w:tcPr>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iii) Slapjā gāzu attīrīšanas sistēma. </w:t>
            </w:r>
          </w:p>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p>
        </w:tc>
        <w:tc>
          <w:tcPr>
            <w:tcW w:w="3960" w:type="dxa"/>
          </w:tcPr>
          <w:p w:rsidR="00037E3B" w:rsidRPr="00EB0D2A" w:rsidRDefault="00037E3B" w:rsidP="004C255C">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Piemērojamību esošām iekārtām var ierobežot tehniski sarežģījumi, piemēram, nepieciešamība uzstādīt īpašu notekūdeņu attīrīšanas iekārtu. </w:t>
            </w:r>
          </w:p>
        </w:tc>
      </w:tr>
      <w:tr w:rsidR="00037E3B" w:rsidRPr="006366CD" w:rsidTr="006366CD">
        <w:tc>
          <w:tcPr>
            <w:tcW w:w="8578" w:type="dxa"/>
            <w:gridSpan w:val="2"/>
          </w:tcPr>
          <w:p w:rsidR="00037E3B" w:rsidRPr="006366CD" w:rsidRDefault="00037E3B" w:rsidP="006366CD">
            <w:pPr>
              <w:autoSpaceDE w:val="0"/>
              <w:autoSpaceDN w:val="0"/>
              <w:adjustRightInd w:val="0"/>
              <w:spacing w:after="0" w:line="360" w:lineRule="auto"/>
              <w:rPr>
                <w:rFonts w:ascii="Times New Roman" w:hAnsi="Times New Roman"/>
                <w:sz w:val="20"/>
                <w:szCs w:val="20"/>
              </w:rPr>
            </w:pPr>
            <w:r w:rsidRPr="006366CD">
              <w:rPr>
                <w:rFonts w:ascii="Times New Roman" w:hAnsi="Times New Roman"/>
                <w:sz w:val="20"/>
                <w:szCs w:val="20"/>
              </w:rPr>
              <w:t xml:space="preserve">( 1 ) Sekundārās attīrīšanas sistēmas ir aprakstītas 1.10.1. un 1.10.7. nodaļā. </w:t>
            </w:r>
          </w:p>
        </w:tc>
      </w:tr>
    </w:tbl>
    <w:p w:rsidR="00037E3B" w:rsidRPr="005D2253" w:rsidRDefault="00037E3B" w:rsidP="001762AE">
      <w:pPr>
        <w:rPr>
          <w:rFonts w:ascii="Times New Roman" w:hAnsi="Times New Roman"/>
          <w:sz w:val="24"/>
          <w:szCs w:val="24"/>
        </w:rPr>
      </w:pPr>
    </w:p>
    <w:p w:rsidR="00037E3B" w:rsidRPr="00587D11" w:rsidRDefault="00037E3B" w:rsidP="006366CD">
      <w:pPr>
        <w:autoSpaceDE w:val="0"/>
        <w:autoSpaceDN w:val="0"/>
        <w:adjustRightInd w:val="0"/>
        <w:spacing w:after="0" w:line="360" w:lineRule="auto"/>
        <w:jc w:val="both"/>
        <w:rPr>
          <w:rFonts w:ascii="Times New Roman" w:hAnsi="Times New Roman"/>
          <w:color w:val="000000"/>
          <w:sz w:val="24"/>
          <w:szCs w:val="24"/>
        </w:rPr>
      </w:pPr>
      <w:r w:rsidRPr="00587D11">
        <w:rPr>
          <w:rFonts w:ascii="Times New Roman" w:hAnsi="Times New Roman"/>
          <w:iCs/>
          <w:color w:val="000000"/>
          <w:sz w:val="24"/>
          <w:szCs w:val="24"/>
        </w:rPr>
        <w:t xml:space="preserve">22. tabula </w:t>
      </w:r>
      <w:r w:rsidRPr="00587D11">
        <w:rPr>
          <w:rFonts w:ascii="Times New Roman" w:hAnsi="Times New Roman"/>
          <w:color w:val="000000"/>
          <w:sz w:val="24"/>
          <w:szCs w:val="24"/>
        </w:rPr>
        <w:t xml:space="preserve"> </w:t>
      </w:r>
      <w:r w:rsidRPr="00587D11">
        <w:rPr>
          <w:rFonts w:ascii="Times New Roman" w:hAnsi="Times New Roman"/>
          <w:bCs/>
          <w:color w:val="000000"/>
          <w:sz w:val="24"/>
          <w:szCs w:val="24"/>
        </w:rPr>
        <w:t>LPTP-SEL kausēšanas krāšņu putekļu emisijām vienlaidu stiklšķiedras ražošanas nozarē</w:t>
      </w:r>
    </w:p>
    <w:p w:rsidR="00037E3B" w:rsidRPr="005D2253" w:rsidRDefault="00037E3B" w:rsidP="004949AE">
      <w:pPr>
        <w:spacing w:after="0" w:line="36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2"/>
        <w:gridCol w:w="2843"/>
        <w:gridCol w:w="2843"/>
      </w:tblGrid>
      <w:tr w:rsidR="00037E3B" w:rsidRPr="001762AE" w:rsidTr="00EB0D2A">
        <w:tc>
          <w:tcPr>
            <w:tcW w:w="2842" w:type="dxa"/>
            <w:vMerge w:val="restart"/>
          </w:tcPr>
          <w:p w:rsidR="00037E3B" w:rsidRPr="00525907" w:rsidRDefault="00037E3B" w:rsidP="006366CD">
            <w:pPr>
              <w:autoSpaceDE w:val="0"/>
              <w:autoSpaceDN w:val="0"/>
              <w:adjustRightInd w:val="0"/>
              <w:spacing w:after="0" w:line="360" w:lineRule="auto"/>
              <w:jc w:val="center"/>
              <w:rPr>
                <w:rFonts w:ascii="Times New Roman" w:hAnsi="Times New Roman"/>
                <w:b/>
                <w:color w:val="000000"/>
                <w:sz w:val="24"/>
                <w:szCs w:val="24"/>
              </w:rPr>
            </w:pPr>
            <w:r w:rsidRPr="00525907">
              <w:rPr>
                <w:rFonts w:ascii="Times New Roman" w:hAnsi="Times New Roman"/>
                <w:b/>
                <w:color w:val="000000"/>
                <w:sz w:val="24"/>
                <w:szCs w:val="24"/>
              </w:rPr>
              <w:t>Rādītājs</w:t>
            </w:r>
          </w:p>
          <w:p w:rsidR="00037E3B" w:rsidRPr="00EB0D2A" w:rsidRDefault="00037E3B" w:rsidP="004949AE">
            <w:pPr>
              <w:autoSpaceDE w:val="0"/>
              <w:autoSpaceDN w:val="0"/>
              <w:adjustRightInd w:val="0"/>
              <w:spacing w:after="0" w:line="360" w:lineRule="auto"/>
              <w:jc w:val="center"/>
              <w:rPr>
                <w:rFonts w:ascii="Times New Roman" w:hAnsi="Times New Roman"/>
                <w:color w:val="000000"/>
                <w:sz w:val="24"/>
                <w:szCs w:val="24"/>
              </w:rPr>
            </w:pPr>
          </w:p>
        </w:tc>
        <w:tc>
          <w:tcPr>
            <w:tcW w:w="5686" w:type="dxa"/>
            <w:gridSpan w:val="2"/>
          </w:tcPr>
          <w:p w:rsidR="00037E3B" w:rsidRPr="00EB0D2A" w:rsidRDefault="00037E3B" w:rsidP="004949AE">
            <w:pPr>
              <w:autoSpaceDE w:val="0"/>
              <w:autoSpaceDN w:val="0"/>
              <w:adjustRightInd w:val="0"/>
              <w:spacing w:after="0" w:line="360" w:lineRule="auto"/>
              <w:jc w:val="center"/>
              <w:rPr>
                <w:rFonts w:ascii="Times New Roman" w:hAnsi="Times New Roman"/>
                <w:b/>
                <w:color w:val="000000"/>
                <w:sz w:val="24"/>
                <w:szCs w:val="24"/>
              </w:rPr>
            </w:pPr>
            <w:r w:rsidRPr="00EB0D2A">
              <w:rPr>
                <w:rFonts w:ascii="Times New Roman" w:hAnsi="Times New Roman"/>
                <w:b/>
                <w:color w:val="000000"/>
                <w:sz w:val="24"/>
                <w:szCs w:val="24"/>
              </w:rPr>
              <w:t>LPTP-SEL ( 1 )</w:t>
            </w:r>
          </w:p>
        </w:tc>
      </w:tr>
      <w:tr w:rsidR="00037E3B" w:rsidRPr="001762AE" w:rsidTr="00EB0D2A">
        <w:tc>
          <w:tcPr>
            <w:tcW w:w="2842" w:type="dxa"/>
            <w:vMerge/>
          </w:tcPr>
          <w:p w:rsidR="00037E3B" w:rsidRPr="00EB0D2A" w:rsidRDefault="00037E3B" w:rsidP="004949AE">
            <w:pPr>
              <w:autoSpaceDE w:val="0"/>
              <w:autoSpaceDN w:val="0"/>
              <w:adjustRightInd w:val="0"/>
              <w:spacing w:after="0" w:line="360" w:lineRule="auto"/>
              <w:jc w:val="center"/>
              <w:rPr>
                <w:rFonts w:ascii="Times New Roman" w:hAnsi="Times New Roman"/>
                <w:color w:val="000000"/>
                <w:sz w:val="24"/>
                <w:szCs w:val="24"/>
              </w:rPr>
            </w:pPr>
          </w:p>
        </w:tc>
        <w:tc>
          <w:tcPr>
            <w:tcW w:w="2843" w:type="dxa"/>
          </w:tcPr>
          <w:p w:rsidR="00037E3B" w:rsidRPr="00EB0D2A" w:rsidRDefault="00037E3B" w:rsidP="004949A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mg/Nm 3</w:t>
            </w:r>
          </w:p>
        </w:tc>
        <w:tc>
          <w:tcPr>
            <w:tcW w:w="2843" w:type="dxa"/>
          </w:tcPr>
          <w:p w:rsidR="00037E3B" w:rsidRPr="00EB0D2A" w:rsidRDefault="00037E3B" w:rsidP="004949A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 ( 2 )</w:t>
            </w:r>
          </w:p>
        </w:tc>
      </w:tr>
      <w:tr w:rsidR="00037E3B" w:rsidRPr="001762AE" w:rsidTr="00EB0D2A">
        <w:tc>
          <w:tcPr>
            <w:tcW w:w="2842" w:type="dxa"/>
          </w:tcPr>
          <w:p w:rsidR="00037E3B" w:rsidRPr="00EB0D2A" w:rsidRDefault="00037E3B" w:rsidP="004949AE">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Putekļi </w:t>
            </w:r>
          </w:p>
          <w:p w:rsidR="00037E3B" w:rsidRPr="00EB0D2A" w:rsidRDefault="00037E3B" w:rsidP="004949AE">
            <w:pPr>
              <w:autoSpaceDE w:val="0"/>
              <w:autoSpaceDN w:val="0"/>
              <w:adjustRightInd w:val="0"/>
              <w:spacing w:after="0" w:line="360" w:lineRule="auto"/>
              <w:rPr>
                <w:rFonts w:ascii="Times New Roman" w:hAnsi="Times New Roman"/>
                <w:color w:val="000000"/>
                <w:sz w:val="24"/>
                <w:szCs w:val="24"/>
              </w:rPr>
            </w:pPr>
          </w:p>
        </w:tc>
        <w:tc>
          <w:tcPr>
            <w:tcW w:w="2843" w:type="dxa"/>
          </w:tcPr>
          <w:p w:rsidR="00037E3B" w:rsidRPr="00EB0D2A" w:rsidRDefault="00037E3B" w:rsidP="004949A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10–20</w:t>
            </w:r>
          </w:p>
          <w:p w:rsidR="00037E3B" w:rsidRPr="00EB0D2A" w:rsidRDefault="00037E3B" w:rsidP="004949AE">
            <w:pPr>
              <w:autoSpaceDE w:val="0"/>
              <w:autoSpaceDN w:val="0"/>
              <w:adjustRightInd w:val="0"/>
              <w:spacing w:after="0" w:line="360" w:lineRule="auto"/>
              <w:rPr>
                <w:rFonts w:ascii="Times New Roman" w:hAnsi="Times New Roman"/>
                <w:color w:val="000000"/>
                <w:sz w:val="24"/>
                <w:szCs w:val="24"/>
              </w:rPr>
            </w:pPr>
          </w:p>
        </w:tc>
        <w:tc>
          <w:tcPr>
            <w:tcW w:w="2843" w:type="dxa"/>
          </w:tcPr>
          <w:p w:rsidR="00037E3B" w:rsidRPr="00EB0D2A" w:rsidRDefault="00037E3B" w:rsidP="004949A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0,045–0,09</w:t>
            </w:r>
          </w:p>
          <w:p w:rsidR="00037E3B" w:rsidRPr="00EB0D2A" w:rsidRDefault="00037E3B" w:rsidP="004949AE">
            <w:pPr>
              <w:autoSpaceDE w:val="0"/>
              <w:autoSpaceDN w:val="0"/>
              <w:adjustRightInd w:val="0"/>
              <w:spacing w:after="0" w:line="360" w:lineRule="auto"/>
              <w:rPr>
                <w:rFonts w:ascii="Times New Roman" w:hAnsi="Times New Roman"/>
                <w:color w:val="000000"/>
                <w:sz w:val="24"/>
                <w:szCs w:val="24"/>
              </w:rPr>
            </w:pPr>
          </w:p>
        </w:tc>
      </w:tr>
      <w:tr w:rsidR="00037E3B" w:rsidRPr="001762AE" w:rsidTr="00EB0D2A">
        <w:tc>
          <w:tcPr>
            <w:tcW w:w="8528" w:type="dxa"/>
            <w:gridSpan w:val="3"/>
          </w:tcPr>
          <w:p w:rsidR="00037E3B" w:rsidRDefault="00037E3B" w:rsidP="004949AE">
            <w:pPr>
              <w:autoSpaceDE w:val="0"/>
              <w:autoSpaceDN w:val="0"/>
              <w:adjustRightInd w:val="0"/>
              <w:spacing w:after="0" w:line="360" w:lineRule="auto"/>
              <w:jc w:val="both"/>
              <w:rPr>
                <w:rFonts w:ascii="Times New Roman" w:hAnsi="Times New Roman"/>
                <w:color w:val="000000"/>
                <w:sz w:val="20"/>
                <w:szCs w:val="20"/>
              </w:rPr>
            </w:pPr>
            <w:r w:rsidRPr="004949AE">
              <w:rPr>
                <w:rFonts w:ascii="Times New Roman" w:hAnsi="Times New Roman"/>
                <w:color w:val="000000"/>
                <w:sz w:val="20"/>
                <w:szCs w:val="20"/>
              </w:rPr>
              <w:t>( 1 ) Primāro metožu izmantošanas gadījumā sastāvam, kurā neizmanto boru, ir norādītas vērtības, kas ir mazākas par 30 mg/Nm 3 (&lt; 0,14 kg/tonna izkausēta stikla).</w:t>
            </w:r>
          </w:p>
          <w:p w:rsidR="00037E3B" w:rsidRPr="006366CD" w:rsidRDefault="00037E3B" w:rsidP="006366CD">
            <w:pPr>
              <w:autoSpaceDE w:val="0"/>
              <w:autoSpaceDN w:val="0"/>
              <w:adjustRightInd w:val="0"/>
              <w:spacing w:after="0" w:line="360" w:lineRule="auto"/>
              <w:jc w:val="both"/>
              <w:rPr>
                <w:rFonts w:ascii="Times New Roman" w:hAnsi="Times New Roman"/>
                <w:color w:val="000000"/>
                <w:sz w:val="20"/>
                <w:szCs w:val="20"/>
              </w:rPr>
            </w:pPr>
            <w:r w:rsidRPr="004949AE">
              <w:rPr>
                <w:rFonts w:ascii="Times New Roman" w:hAnsi="Times New Roman"/>
                <w:color w:val="000000"/>
                <w:sz w:val="20"/>
                <w:szCs w:val="20"/>
              </w:rPr>
              <w:t xml:space="preserve"> ( 2 ) Ir izmantots 2. tabulā norādītais konversijas koeficients (4,5 × 10 –3 ).</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Default="00037E3B" w:rsidP="00525907">
      <w:pPr>
        <w:pStyle w:val="Virsraksts"/>
      </w:pPr>
      <w:bookmarkStart w:id="36" w:name="_Toc357604725"/>
      <w:r>
        <w:t>1.4.2. Kausēšanas krāšņu izdalītie slāpekļa oksīdi (NOx)</w:t>
      </w:r>
      <w:bookmarkEnd w:id="36"/>
      <w:r>
        <w:t xml:space="preserve"> </w:t>
      </w:r>
    </w:p>
    <w:p w:rsidR="00037E3B" w:rsidRPr="001762AE" w:rsidRDefault="00037E3B" w:rsidP="00525907">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33. LPTP mērķis ir samazināt kausēšanas krāsns izdalītās NO</w:t>
      </w:r>
      <w:r w:rsidRPr="006366CD">
        <w:rPr>
          <w:rFonts w:ascii="Times New Roman" w:hAnsi="Times New Roman"/>
          <w:color w:val="000000"/>
          <w:sz w:val="24"/>
          <w:szCs w:val="24"/>
          <w:vertAlign w:val="subscript"/>
        </w:rPr>
        <w:t>X</w:t>
      </w:r>
      <w:r w:rsidRPr="001762AE">
        <w:rPr>
          <w:rFonts w:ascii="Times New Roman" w:hAnsi="Times New Roman"/>
          <w:color w:val="000000"/>
          <w:sz w:val="24"/>
          <w:szCs w:val="24"/>
        </w:rPr>
        <w:t xml:space="preserve"> emisijas, izmantojot kādu no turpmāk minētajiem tehniskajiem paņēmieniem vai to apvienojumu.</w:t>
      </w:r>
    </w:p>
    <w:p w:rsidR="00037E3B" w:rsidRPr="001762AE" w:rsidRDefault="00037E3B" w:rsidP="00525907">
      <w:pPr>
        <w:autoSpaceDE w:val="0"/>
        <w:autoSpaceDN w:val="0"/>
        <w:adjustRightInd w:val="0"/>
        <w:spacing w:after="0" w:line="360" w:lineRule="auto"/>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1"/>
        <w:gridCol w:w="3969"/>
      </w:tblGrid>
      <w:tr w:rsidR="00037E3B" w:rsidRPr="00525907" w:rsidTr="00525907">
        <w:tc>
          <w:tcPr>
            <w:tcW w:w="4501" w:type="dxa"/>
          </w:tcPr>
          <w:p w:rsidR="00037E3B" w:rsidRPr="00525907" w:rsidRDefault="00037E3B" w:rsidP="00525907">
            <w:pPr>
              <w:autoSpaceDE w:val="0"/>
              <w:autoSpaceDN w:val="0"/>
              <w:adjustRightInd w:val="0"/>
              <w:spacing w:before="60" w:after="60"/>
              <w:jc w:val="center"/>
              <w:rPr>
                <w:rFonts w:ascii="Times New Roman" w:hAnsi="Times New Roman"/>
                <w:b/>
                <w:sz w:val="24"/>
                <w:szCs w:val="24"/>
              </w:rPr>
            </w:pPr>
            <w:r w:rsidRPr="00525907">
              <w:rPr>
                <w:rFonts w:ascii="Times New Roman" w:hAnsi="Times New Roman"/>
                <w:b/>
                <w:sz w:val="24"/>
                <w:szCs w:val="24"/>
              </w:rPr>
              <w:t>Tehniskais paņēmiens ( 1 )</w:t>
            </w:r>
          </w:p>
          <w:p w:rsidR="00037E3B" w:rsidRPr="00525907" w:rsidRDefault="00037E3B" w:rsidP="00EB0D2A">
            <w:pPr>
              <w:autoSpaceDE w:val="0"/>
              <w:autoSpaceDN w:val="0"/>
              <w:adjustRightInd w:val="0"/>
              <w:spacing w:before="60" w:after="60"/>
              <w:rPr>
                <w:rFonts w:ascii="Times New Roman" w:hAnsi="Times New Roman"/>
                <w:b/>
                <w:sz w:val="24"/>
                <w:szCs w:val="24"/>
              </w:rPr>
            </w:pPr>
          </w:p>
        </w:tc>
        <w:tc>
          <w:tcPr>
            <w:tcW w:w="3969" w:type="dxa"/>
          </w:tcPr>
          <w:p w:rsidR="00037E3B" w:rsidRPr="00525907" w:rsidRDefault="00037E3B" w:rsidP="00525907">
            <w:pPr>
              <w:autoSpaceDE w:val="0"/>
              <w:autoSpaceDN w:val="0"/>
              <w:adjustRightInd w:val="0"/>
              <w:spacing w:before="60" w:after="60"/>
              <w:jc w:val="center"/>
              <w:rPr>
                <w:rFonts w:ascii="Times New Roman" w:hAnsi="Times New Roman"/>
                <w:b/>
                <w:sz w:val="24"/>
                <w:szCs w:val="24"/>
              </w:rPr>
            </w:pPr>
            <w:r w:rsidRPr="00525907">
              <w:rPr>
                <w:rFonts w:ascii="Times New Roman" w:hAnsi="Times New Roman"/>
                <w:b/>
                <w:sz w:val="24"/>
                <w:szCs w:val="24"/>
              </w:rPr>
              <w:t>Piemērojamība</w:t>
            </w:r>
          </w:p>
          <w:p w:rsidR="00037E3B" w:rsidRPr="00525907" w:rsidRDefault="00037E3B" w:rsidP="00EB0D2A">
            <w:pPr>
              <w:autoSpaceDE w:val="0"/>
              <w:autoSpaceDN w:val="0"/>
              <w:adjustRightInd w:val="0"/>
              <w:spacing w:before="60" w:after="60"/>
              <w:rPr>
                <w:rFonts w:ascii="Times New Roman" w:hAnsi="Times New Roman"/>
                <w:b/>
                <w:sz w:val="24"/>
                <w:szCs w:val="24"/>
              </w:rPr>
            </w:pPr>
          </w:p>
        </w:tc>
      </w:tr>
      <w:tr w:rsidR="00037E3B" w:rsidRPr="001762AE" w:rsidTr="00525907">
        <w:tc>
          <w:tcPr>
            <w:tcW w:w="4501" w:type="dxa"/>
          </w:tcPr>
          <w:p w:rsidR="00037E3B" w:rsidRPr="00EB0D2A" w:rsidRDefault="00037E3B" w:rsidP="00525907">
            <w:pPr>
              <w:autoSpaceDE w:val="0"/>
              <w:autoSpaceDN w:val="0"/>
              <w:adjustRightInd w:val="0"/>
              <w:spacing w:after="0" w:line="360" w:lineRule="auto"/>
              <w:rPr>
                <w:rFonts w:ascii="Times New Roman" w:hAnsi="Times New Roman"/>
                <w:sz w:val="24"/>
                <w:szCs w:val="24"/>
              </w:rPr>
            </w:pPr>
            <w:r w:rsidRPr="00EB0D2A">
              <w:rPr>
                <w:rFonts w:ascii="Times New Roman" w:hAnsi="Times New Roman"/>
                <w:sz w:val="24"/>
                <w:szCs w:val="24"/>
              </w:rPr>
              <w:t xml:space="preserve">i) Degšanas korekcijas </w:t>
            </w:r>
          </w:p>
        </w:tc>
        <w:tc>
          <w:tcPr>
            <w:tcW w:w="3969" w:type="dxa"/>
          </w:tcPr>
          <w:p w:rsidR="00037E3B" w:rsidRPr="00EB0D2A" w:rsidRDefault="00037E3B" w:rsidP="00525907">
            <w:pPr>
              <w:autoSpaceDE w:val="0"/>
              <w:autoSpaceDN w:val="0"/>
              <w:adjustRightInd w:val="0"/>
              <w:spacing w:after="0" w:line="360" w:lineRule="auto"/>
              <w:rPr>
                <w:rFonts w:ascii="Times New Roman" w:hAnsi="Times New Roman"/>
                <w:sz w:val="24"/>
                <w:szCs w:val="24"/>
              </w:rPr>
            </w:pPr>
          </w:p>
        </w:tc>
      </w:tr>
      <w:tr w:rsidR="00037E3B" w:rsidRPr="001762AE" w:rsidTr="00525907">
        <w:tc>
          <w:tcPr>
            <w:tcW w:w="4501" w:type="dxa"/>
          </w:tcPr>
          <w:p w:rsidR="00037E3B" w:rsidRPr="00EB0D2A" w:rsidRDefault="00037E3B" w:rsidP="00525907">
            <w:pPr>
              <w:autoSpaceDE w:val="0"/>
              <w:autoSpaceDN w:val="0"/>
              <w:adjustRightInd w:val="0"/>
              <w:spacing w:after="0" w:line="360" w:lineRule="auto"/>
              <w:rPr>
                <w:rFonts w:ascii="Times New Roman" w:hAnsi="Times New Roman"/>
                <w:sz w:val="24"/>
                <w:szCs w:val="24"/>
              </w:rPr>
            </w:pPr>
            <w:r w:rsidRPr="00EB0D2A">
              <w:rPr>
                <w:rFonts w:ascii="Times New Roman" w:hAnsi="Times New Roman"/>
                <w:sz w:val="24"/>
                <w:szCs w:val="24"/>
              </w:rPr>
              <w:t xml:space="preserve">a) Gaisa/kurināmā attiecības samazināšana. </w:t>
            </w:r>
          </w:p>
          <w:p w:rsidR="00037E3B" w:rsidRPr="00EB0D2A" w:rsidRDefault="00037E3B" w:rsidP="00525907">
            <w:pPr>
              <w:autoSpaceDE w:val="0"/>
              <w:autoSpaceDN w:val="0"/>
              <w:adjustRightInd w:val="0"/>
              <w:spacing w:after="0" w:line="360" w:lineRule="auto"/>
              <w:rPr>
                <w:rFonts w:ascii="Times New Roman" w:hAnsi="Times New Roman"/>
                <w:sz w:val="24"/>
                <w:szCs w:val="24"/>
              </w:rPr>
            </w:pPr>
          </w:p>
        </w:tc>
        <w:tc>
          <w:tcPr>
            <w:tcW w:w="3969" w:type="dxa"/>
          </w:tcPr>
          <w:p w:rsidR="00037E3B" w:rsidRPr="00EB0D2A" w:rsidRDefault="00037E3B" w:rsidP="0052590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Attiecas uz konvencionālām ar gaisu/kurināmo darbināmām krāsnīm. </w:t>
            </w:r>
          </w:p>
          <w:p w:rsidR="00037E3B" w:rsidRPr="00EB0D2A" w:rsidRDefault="00037E3B" w:rsidP="0052590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Maksimālus ieguvumus nodrošina parasta vai pilnīga krāsns pārbūve apvienojumā ar labāko krāsns konstrukciju un ģeometriju.</w:t>
            </w:r>
          </w:p>
        </w:tc>
      </w:tr>
      <w:tr w:rsidR="00037E3B" w:rsidRPr="001762AE" w:rsidTr="00525907">
        <w:tc>
          <w:tcPr>
            <w:tcW w:w="4501"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b) Pazemināta sadegšanai nepieciešamā gaisa temperatūra.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p>
        </w:tc>
        <w:tc>
          <w:tcPr>
            <w:tcW w:w="3969"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Attiecas uz konvencionālām ar gaisu/kurināmo darbināmām krāsnīm, ievērojot ierobežojumus, kurus nosaka krāsns energoefektivitāte un lielāks kurināmā patēriņš.</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Lielākā daļu krāšņu jau ir rekuperatīvās krāsnis. </w:t>
            </w:r>
          </w:p>
        </w:tc>
      </w:tr>
      <w:tr w:rsidR="00037E3B" w:rsidRPr="001762AE" w:rsidTr="00525907">
        <w:tc>
          <w:tcPr>
            <w:tcW w:w="4501"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c) Pakāpeniska sadedzināšana: </w:t>
            </w:r>
          </w:p>
          <w:p w:rsidR="00037E3B" w:rsidRPr="00EB0D2A" w:rsidRDefault="00037E3B" w:rsidP="006366CD">
            <w:pPr>
              <w:autoSpaceDE w:val="0"/>
              <w:autoSpaceDN w:val="0"/>
              <w:adjustRightInd w:val="0"/>
              <w:spacing w:after="0" w:line="360" w:lineRule="auto"/>
              <w:ind w:left="720"/>
              <w:jc w:val="both"/>
              <w:rPr>
                <w:rFonts w:ascii="Times New Roman" w:hAnsi="Times New Roman"/>
                <w:sz w:val="24"/>
                <w:szCs w:val="24"/>
              </w:rPr>
            </w:pPr>
            <w:r w:rsidRPr="00EB0D2A">
              <w:rPr>
                <w:rFonts w:ascii="Times New Roman" w:hAnsi="Times New Roman"/>
                <w:sz w:val="24"/>
                <w:szCs w:val="24"/>
              </w:rPr>
              <w:t xml:space="preserve">d) pakāpeniska gaisa padeve; </w:t>
            </w:r>
          </w:p>
          <w:p w:rsidR="00037E3B" w:rsidRPr="00EB0D2A" w:rsidRDefault="00037E3B" w:rsidP="006366CD">
            <w:pPr>
              <w:autoSpaceDE w:val="0"/>
              <w:autoSpaceDN w:val="0"/>
              <w:adjustRightInd w:val="0"/>
              <w:spacing w:after="0" w:line="360" w:lineRule="auto"/>
              <w:ind w:left="720"/>
              <w:jc w:val="both"/>
              <w:rPr>
                <w:rFonts w:ascii="Times New Roman" w:hAnsi="Times New Roman"/>
                <w:sz w:val="24"/>
                <w:szCs w:val="24"/>
              </w:rPr>
            </w:pPr>
            <w:r w:rsidRPr="00EB0D2A">
              <w:rPr>
                <w:rFonts w:ascii="Times New Roman" w:hAnsi="Times New Roman"/>
                <w:sz w:val="24"/>
                <w:szCs w:val="24"/>
              </w:rPr>
              <w:t xml:space="preserve">e) pakāpeniska kurināmā padeve.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p>
        </w:tc>
        <w:tc>
          <w:tcPr>
            <w:tcW w:w="3969"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Kurināmā pakāpenisku padevi var piemērot lielākajai daļai ar gaisu/ kurināmo, skābekli/kurināmo darbināmām krāsnīm.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Pakāpeniskai gaisa padevei ir ļoti ierobežota piemērojamība tās tehniskās sarežģītības dēļ. </w:t>
            </w:r>
          </w:p>
        </w:tc>
      </w:tr>
      <w:tr w:rsidR="00037E3B" w:rsidRPr="001762AE" w:rsidTr="00525907">
        <w:tc>
          <w:tcPr>
            <w:tcW w:w="4501"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d) Dūmgāzu recirkulācija.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p>
        </w:tc>
        <w:tc>
          <w:tcPr>
            <w:tcW w:w="3969"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Šo tehnisko paņēmienu var piemērot tikai speciālu degļu ar automatizētu atgāzu recirkulāciju izmantošanai. </w:t>
            </w:r>
          </w:p>
        </w:tc>
      </w:tr>
      <w:tr w:rsidR="00037E3B" w:rsidRPr="001762AE" w:rsidTr="00525907">
        <w:tc>
          <w:tcPr>
            <w:tcW w:w="4501"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e) Zema NO</w:t>
            </w:r>
            <w:r>
              <w:rPr>
                <w:rFonts w:ascii="Times New Roman" w:hAnsi="Times New Roman"/>
                <w:sz w:val="24"/>
                <w:szCs w:val="24"/>
              </w:rPr>
              <w:t>x</w:t>
            </w:r>
            <w:r w:rsidRPr="00EB0D2A">
              <w:rPr>
                <w:rFonts w:ascii="Times New Roman" w:hAnsi="Times New Roman"/>
                <w:sz w:val="24"/>
                <w:szCs w:val="24"/>
              </w:rPr>
              <w:t xml:space="preserve"> līmeņa degļi.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p>
        </w:tc>
        <w:tc>
          <w:tcPr>
            <w:tcW w:w="3969"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Tehniskais paņēmiens ir vispārīgi piemērojams.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Maksimālus ieguvumus nodrošina parasta vai krāsns pilnīga pārbūve apvienojumā ar labāko krāsns konstrukciju un ģeometriju. </w:t>
            </w:r>
          </w:p>
        </w:tc>
      </w:tr>
      <w:tr w:rsidR="00037E3B" w:rsidRPr="001762AE" w:rsidTr="00525907">
        <w:tc>
          <w:tcPr>
            <w:tcW w:w="4501"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f) Kurināmā izvēle.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p>
        </w:tc>
        <w:tc>
          <w:tcPr>
            <w:tcW w:w="3969"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Piemērojamību ierobežo sarežģījumi, kas saistīti ar dažāda veida kurināmā pieejamību, un to var ietekmēt dalībvalsts enerģētikas politika</w:t>
            </w:r>
          </w:p>
        </w:tc>
      </w:tr>
      <w:tr w:rsidR="00037E3B" w:rsidRPr="001762AE" w:rsidTr="00525907">
        <w:tc>
          <w:tcPr>
            <w:tcW w:w="4501"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ii) Kausēšana, izmantojot skābekli un kurināmo </w:t>
            </w:r>
          </w:p>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p>
        </w:tc>
        <w:tc>
          <w:tcPr>
            <w:tcW w:w="3969" w:type="dxa"/>
          </w:tcPr>
          <w:p w:rsidR="00037E3B" w:rsidRPr="00EB0D2A" w:rsidRDefault="00037E3B" w:rsidP="006366CD">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Vislielākos ieguvumus apkārtējai videi var nodrošināt pēc krāsns pilnīgas pārbūves</w:t>
            </w:r>
          </w:p>
        </w:tc>
      </w:tr>
      <w:tr w:rsidR="00037E3B" w:rsidRPr="006366CD" w:rsidTr="00525907">
        <w:tc>
          <w:tcPr>
            <w:tcW w:w="8470" w:type="dxa"/>
            <w:gridSpan w:val="2"/>
          </w:tcPr>
          <w:p w:rsidR="00037E3B" w:rsidRPr="006366CD" w:rsidRDefault="00037E3B" w:rsidP="00525907">
            <w:pPr>
              <w:autoSpaceDE w:val="0"/>
              <w:autoSpaceDN w:val="0"/>
              <w:adjustRightInd w:val="0"/>
              <w:spacing w:after="0" w:line="360" w:lineRule="auto"/>
              <w:rPr>
                <w:rFonts w:ascii="Times New Roman" w:hAnsi="Times New Roman"/>
                <w:sz w:val="20"/>
                <w:szCs w:val="20"/>
              </w:rPr>
            </w:pPr>
            <w:r w:rsidRPr="006366CD">
              <w:rPr>
                <w:rFonts w:ascii="Times New Roman" w:hAnsi="Times New Roman"/>
                <w:sz w:val="20"/>
                <w:szCs w:val="20"/>
              </w:rPr>
              <w:t>( 1 ) Tehniskie paņēmieni aprakstīti 1.10.2. nodaļā.</w:t>
            </w:r>
          </w:p>
        </w:tc>
      </w:tr>
    </w:tbl>
    <w:p w:rsidR="00037E3B" w:rsidRDefault="00037E3B" w:rsidP="009157D9">
      <w:pPr>
        <w:pStyle w:val="CM1"/>
        <w:spacing w:before="200" w:after="200"/>
      </w:pPr>
    </w:p>
    <w:p w:rsidR="00037E3B" w:rsidRPr="00340CFD" w:rsidRDefault="00037E3B" w:rsidP="006366CD">
      <w:pPr>
        <w:pStyle w:val="CM1"/>
        <w:spacing w:line="360" w:lineRule="auto"/>
        <w:jc w:val="both"/>
        <w:rPr>
          <w:rFonts w:ascii="Times New Roman" w:hAnsi="Times New Roman"/>
          <w:color w:val="000000"/>
        </w:rPr>
      </w:pPr>
      <w:r w:rsidRPr="00340CFD">
        <w:rPr>
          <w:rFonts w:ascii="Times New Roman" w:hAnsi="Times New Roman"/>
          <w:iCs/>
        </w:rPr>
        <w:t xml:space="preserve">23. tabula </w:t>
      </w:r>
      <w:r w:rsidRPr="00340CFD">
        <w:rPr>
          <w:rFonts w:ascii="Times New Roman" w:hAnsi="Times New Roman"/>
        </w:rPr>
        <w:t xml:space="preserve"> LPTP-SEL kausēšanas krāsns NO</w:t>
      </w:r>
      <w:r>
        <w:rPr>
          <w:rFonts w:ascii="Times New Roman" w:hAnsi="Times New Roman"/>
        </w:rPr>
        <w:t>x</w:t>
      </w:r>
      <w:r w:rsidRPr="00340CFD">
        <w:rPr>
          <w:rFonts w:ascii="Times New Roman" w:hAnsi="Times New Roman"/>
        </w:rPr>
        <w:t xml:space="preserve">  emisijām vienlaidu stiklšķiedras ražošanas nozarē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2251"/>
        <w:gridCol w:w="2251"/>
        <w:gridCol w:w="2251"/>
      </w:tblGrid>
      <w:tr w:rsidR="00037E3B" w:rsidRPr="001762AE" w:rsidTr="00EB0D2A">
        <w:tc>
          <w:tcPr>
            <w:tcW w:w="2250" w:type="dxa"/>
            <w:vMerge w:val="restart"/>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Rādītājs</w:t>
            </w:r>
          </w:p>
        </w:tc>
        <w:tc>
          <w:tcPr>
            <w:tcW w:w="2251" w:type="dxa"/>
            <w:vMerge w:val="restart"/>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LPTP</w:t>
            </w:r>
          </w:p>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p>
        </w:tc>
        <w:tc>
          <w:tcPr>
            <w:tcW w:w="4502" w:type="dxa"/>
            <w:gridSpan w:val="2"/>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LPTP-SEL</w:t>
            </w:r>
          </w:p>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p>
        </w:tc>
      </w:tr>
      <w:tr w:rsidR="00037E3B" w:rsidRPr="001762AE" w:rsidTr="00EB0D2A">
        <w:tc>
          <w:tcPr>
            <w:tcW w:w="2250" w:type="dxa"/>
            <w:vMerge/>
          </w:tcPr>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p>
        </w:tc>
        <w:tc>
          <w:tcPr>
            <w:tcW w:w="2251" w:type="dxa"/>
            <w:vMerge/>
          </w:tcPr>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p>
        </w:tc>
        <w:tc>
          <w:tcPr>
            <w:tcW w:w="2251" w:type="dxa"/>
          </w:tcPr>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r w:rsidRPr="00EB0D2A">
              <w:rPr>
                <w:rFonts w:ascii="Times New Roman" w:hAnsi="Times New Roman"/>
                <w:color w:val="000000"/>
                <w:sz w:val="24"/>
                <w:szCs w:val="24"/>
              </w:rPr>
              <w:t>mg/Nm 3</w:t>
            </w:r>
          </w:p>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p>
        </w:tc>
        <w:tc>
          <w:tcPr>
            <w:tcW w:w="2251" w:type="dxa"/>
          </w:tcPr>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w:t>
            </w:r>
          </w:p>
        </w:tc>
      </w:tr>
      <w:tr w:rsidR="00037E3B" w:rsidRPr="001762AE" w:rsidTr="00EB0D2A">
        <w:tc>
          <w:tcPr>
            <w:tcW w:w="2250" w:type="dxa"/>
            <w:vMerge w:val="restart"/>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NO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NO</w:t>
            </w:r>
            <w:r w:rsidRPr="00AA7372">
              <w:rPr>
                <w:rFonts w:ascii="Times New Roman" w:hAnsi="Times New Roman"/>
                <w:color w:val="000000"/>
                <w:sz w:val="24"/>
                <w:szCs w:val="24"/>
                <w:vertAlign w:val="subscript"/>
              </w:rPr>
              <w:t>2</w:t>
            </w:r>
          </w:p>
        </w:tc>
        <w:tc>
          <w:tcPr>
            <w:tcW w:w="2251"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Degšanas korekcijas </w:t>
            </w:r>
          </w:p>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p>
        </w:tc>
        <w:tc>
          <w:tcPr>
            <w:tcW w:w="2251" w:type="dxa"/>
          </w:tcPr>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600 –1 000</w:t>
            </w:r>
          </w:p>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p>
        </w:tc>
        <w:tc>
          <w:tcPr>
            <w:tcW w:w="2251" w:type="dxa"/>
          </w:tcPr>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2,7–4,5 ( 1 )</w:t>
            </w:r>
          </w:p>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p>
        </w:tc>
      </w:tr>
      <w:tr w:rsidR="00037E3B" w:rsidRPr="001762AE" w:rsidTr="00EB0D2A">
        <w:tc>
          <w:tcPr>
            <w:tcW w:w="2250" w:type="dxa"/>
            <w:vMerge/>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p>
        </w:tc>
        <w:tc>
          <w:tcPr>
            <w:tcW w:w="2251"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Kausēšana, izmantojot skābekli un kurināmo ( 2 ) </w:t>
            </w:r>
          </w:p>
        </w:tc>
        <w:tc>
          <w:tcPr>
            <w:tcW w:w="2251" w:type="dxa"/>
          </w:tcPr>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Neattiecas</w:t>
            </w:r>
          </w:p>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p>
        </w:tc>
        <w:tc>
          <w:tcPr>
            <w:tcW w:w="2251" w:type="dxa"/>
          </w:tcPr>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0,5–1,5</w:t>
            </w:r>
          </w:p>
          <w:p w:rsidR="00037E3B" w:rsidRPr="00EB0D2A" w:rsidRDefault="00037E3B" w:rsidP="00AA7372">
            <w:pPr>
              <w:autoSpaceDE w:val="0"/>
              <w:autoSpaceDN w:val="0"/>
              <w:adjustRightInd w:val="0"/>
              <w:spacing w:after="0" w:line="360" w:lineRule="auto"/>
              <w:jc w:val="center"/>
              <w:rPr>
                <w:rFonts w:ascii="Times New Roman" w:hAnsi="Times New Roman"/>
                <w:color w:val="000000"/>
                <w:sz w:val="24"/>
                <w:szCs w:val="24"/>
              </w:rPr>
            </w:pPr>
          </w:p>
        </w:tc>
      </w:tr>
      <w:tr w:rsidR="00037E3B" w:rsidRPr="009157D9" w:rsidTr="00EB0D2A">
        <w:tc>
          <w:tcPr>
            <w:tcW w:w="9003" w:type="dxa"/>
            <w:gridSpan w:val="4"/>
          </w:tcPr>
          <w:p w:rsidR="00037E3B" w:rsidRPr="009157D9" w:rsidRDefault="00037E3B" w:rsidP="009157D9">
            <w:pPr>
              <w:autoSpaceDE w:val="0"/>
              <w:autoSpaceDN w:val="0"/>
              <w:adjustRightInd w:val="0"/>
              <w:spacing w:after="0" w:line="360" w:lineRule="auto"/>
              <w:rPr>
                <w:rFonts w:ascii="Times New Roman" w:hAnsi="Times New Roman"/>
                <w:color w:val="000000"/>
                <w:sz w:val="20"/>
                <w:szCs w:val="20"/>
              </w:rPr>
            </w:pPr>
            <w:r w:rsidRPr="009157D9">
              <w:rPr>
                <w:rFonts w:ascii="Times New Roman" w:hAnsi="Times New Roman"/>
                <w:color w:val="000000"/>
                <w:sz w:val="20"/>
                <w:szCs w:val="20"/>
              </w:rPr>
              <w:t xml:space="preserve">( 1 ) Ir izmantots 2. tabulā norādītais konversijas koeficients (4,5 × 10 –3 ). </w:t>
            </w:r>
          </w:p>
          <w:p w:rsidR="00037E3B" w:rsidRPr="009157D9" w:rsidRDefault="00037E3B" w:rsidP="009157D9">
            <w:pPr>
              <w:autoSpaceDE w:val="0"/>
              <w:autoSpaceDN w:val="0"/>
              <w:adjustRightInd w:val="0"/>
              <w:spacing w:after="0" w:line="360" w:lineRule="auto"/>
              <w:rPr>
                <w:rFonts w:ascii="Times New Roman" w:hAnsi="Times New Roman"/>
                <w:sz w:val="20"/>
                <w:szCs w:val="20"/>
              </w:rPr>
            </w:pPr>
            <w:r w:rsidRPr="009157D9">
              <w:rPr>
                <w:rFonts w:ascii="Times New Roman" w:hAnsi="Times New Roman"/>
                <w:color w:val="000000"/>
                <w:sz w:val="20"/>
                <w:szCs w:val="20"/>
              </w:rPr>
              <w:t>( 2 ) Sasniedzamie līmeņi ir atkarīgi no pieejamās dabasgāzes un skābekļa kvalitātes (slāpekļa saturs</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1762AE" w:rsidRDefault="00037E3B" w:rsidP="009157D9">
      <w:pPr>
        <w:pStyle w:val="Virsraksts"/>
      </w:pPr>
      <w:bookmarkStart w:id="37" w:name="_Toc357604726"/>
      <w:r>
        <w:t>1.4.3. Kausēšanas krāšņu izdalītie sēra oksīdi (SOx)</w:t>
      </w:r>
      <w:bookmarkEnd w:id="37"/>
      <w:r>
        <w:t xml:space="preserve"> </w:t>
      </w:r>
    </w:p>
    <w:p w:rsidR="00037E3B" w:rsidRPr="005D2253" w:rsidRDefault="00037E3B" w:rsidP="009157D9">
      <w:pPr>
        <w:autoSpaceDE w:val="0"/>
        <w:autoSpaceDN w:val="0"/>
        <w:adjustRightInd w:val="0"/>
        <w:spacing w:after="0" w:line="360" w:lineRule="auto"/>
        <w:jc w:val="both"/>
        <w:rPr>
          <w:rFonts w:ascii="Times New Roman" w:hAnsi="Times New Roman"/>
          <w:sz w:val="24"/>
          <w:szCs w:val="24"/>
        </w:rPr>
      </w:pPr>
      <w:r w:rsidRPr="001762AE">
        <w:rPr>
          <w:rFonts w:ascii="Times New Roman" w:hAnsi="Times New Roman"/>
          <w:color w:val="000000"/>
          <w:sz w:val="24"/>
          <w:szCs w:val="24"/>
        </w:rPr>
        <w:t>34. LPTP mērķis ir samazināt kausēšanas krāsns izdalītās SO</w:t>
      </w:r>
      <w:r>
        <w:rPr>
          <w:rFonts w:ascii="Times New Roman" w:hAnsi="Times New Roman"/>
          <w:color w:val="000000"/>
          <w:sz w:val="24"/>
          <w:szCs w:val="24"/>
        </w:rPr>
        <w:t>x</w:t>
      </w:r>
      <w:r w:rsidRPr="001762AE">
        <w:rPr>
          <w:rFonts w:ascii="Times New Roman" w:hAnsi="Times New Roman"/>
          <w:color w:val="000000"/>
          <w:sz w:val="24"/>
          <w:szCs w:val="24"/>
        </w:rPr>
        <w:t xml:space="preserve">  emisijas, izmantojot kādu no turpmāk minētajiem tehniskajiem paņēmieniem vai to apvienojumu.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6"/>
        <w:gridCol w:w="4527"/>
      </w:tblGrid>
      <w:tr w:rsidR="00037E3B" w:rsidRPr="009157D9" w:rsidTr="00EB0D2A">
        <w:tc>
          <w:tcPr>
            <w:tcW w:w="4476" w:type="dxa"/>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Tehniskais paņēmiens ( 1 )</w:t>
            </w:r>
          </w:p>
        </w:tc>
        <w:tc>
          <w:tcPr>
            <w:tcW w:w="4527" w:type="dxa"/>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Piemērojamība</w:t>
            </w:r>
          </w:p>
        </w:tc>
      </w:tr>
      <w:tr w:rsidR="00037E3B" w:rsidRPr="001762AE" w:rsidTr="00EB0D2A">
        <w:tc>
          <w:tcPr>
            <w:tcW w:w="4476"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i) Sēra satura samazināšana līdz minimumam šihtas sagatavošanā un sēra bilances optimizēšana. </w:t>
            </w:r>
          </w:p>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p>
        </w:tc>
        <w:tc>
          <w:tcPr>
            <w:tcW w:w="4527"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atbilstoši ierobežojumiem, kurus nosaka stikla gala produkcijas kvalitātes prasības. Lai varētu izmantot sēra bilances optimizēšanas tehnisko paņēmienu, ir nepieciešams rast kompromisa risinājumu starp SO</w:t>
            </w:r>
            <w:r>
              <w:rPr>
                <w:rFonts w:ascii="Times New Roman" w:hAnsi="Times New Roman"/>
                <w:color w:val="000000"/>
                <w:sz w:val="24"/>
                <w:szCs w:val="24"/>
              </w:rPr>
              <w:t>x</w:t>
            </w:r>
            <w:r w:rsidRPr="00EB0D2A">
              <w:rPr>
                <w:rFonts w:ascii="Times New Roman" w:hAnsi="Times New Roman"/>
                <w:color w:val="000000"/>
                <w:sz w:val="24"/>
                <w:szCs w:val="24"/>
              </w:rPr>
              <w:t xml:space="preserve"> emisiju mazināšanu un atkritumos nododamo cieto atkritumu apsaimniekošanu (izfiltrētie putekļi).</w:t>
            </w:r>
          </w:p>
        </w:tc>
      </w:tr>
      <w:tr w:rsidR="00037E3B" w:rsidRPr="001762AE" w:rsidTr="00EB0D2A">
        <w:tc>
          <w:tcPr>
            <w:tcW w:w="4476" w:type="dxa"/>
          </w:tcPr>
          <w:p w:rsidR="00037E3B" w:rsidRPr="00EB0D2A" w:rsidRDefault="00037E3B" w:rsidP="009157D9">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ii) Kurināmā ar zemu sēra saturu izmantošana. </w:t>
            </w:r>
          </w:p>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p>
        </w:tc>
        <w:tc>
          <w:tcPr>
            <w:tcW w:w="4527" w:type="dxa"/>
          </w:tcPr>
          <w:p w:rsidR="00037E3B" w:rsidRPr="00EB0D2A" w:rsidRDefault="00037E3B" w:rsidP="009157D9">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Piemērojamību var ierobežot sarežģījumi, kas saistīti ar zema sēra satura kurināmā pieejamību, un to var ietekmēt dalībvalsts enerģētikas politika. </w:t>
            </w:r>
          </w:p>
        </w:tc>
      </w:tr>
      <w:tr w:rsidR="00037E3B" w:rsidRPr="001762AE" w:rsidTr="00EB0D2A">
        <w:tc>
          <w:tcPr>
            <w:tcW w:w="4476" w:type="dxa"/>
          </w:tcPr>
          <w:p w:rsidR="00037E3B" w:rsidRPr="00EB0D2A" w:rsidRDefault="00037E3B" w:rsidP="009157D9">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iii) Sausā vai pussausā gāzu attīrīšana apvienojumā ar filtrēšanas sistēmu</w:t>
            </w:r>
          </w:p>
        </w:tc>
        <w:tc>
          <w:tcPr>
            <w:tcW w:w="4527" w:type="dxa"/>
          </w:tcPr>
          <w:p w:rsidR="00037E3B" w:rsidRPr="00EB0D2A" w:rsidRDefault="00037E3B" w:rsidP="009157D9">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Tehniskais paņēmiens ir vispārīgi piemērojams. Augstas bora savienojumu koncentrācijas klātbūtne dūmgāzēs var ierobežot sausajās vai pussausajās gāzu attīrīšanas sistēmās izmantotā reaģenta attīrīšanas efektivitāti. </w:t>
            </w:r>
          </w:p>
        </w:tc>
      </w:tr>
      <w:tr w:rsidR="00037E3B" w:rsidRPr="001762AE" w:rsidTr="00EB0D2A">
        <w:tc>
          <w:tcPr>
            <w:tcW w:w="4476" w:type="dxa"/>
          </w:tcPr>
          <w:p w:rsidR="00037E3B" w:rsidRPr="00EB0D2A" w:rsidRDefault="00037E3B" w:rsidP="009157D9">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iv) Slapjā gāzu attīrīšana. </w:t>
            </w:r>
          </w:p>
          <w:p w:rsidR="00037E3B" w:rsidRPr="00EB0D2A" w:rsidRDefault="00037E3B" w:rsidP="009157D9">
            <w:pPr>
              <w:autoSpaceDE w:val="0"/>
              <w:autoSpaceDN w:val="0"/>
              <w:adjustRightInd w:val="0"/>
              <w:spacing w:after="0" w:line="360" w:lineRule="auto"/>
              <w:jc w:val="both"/>
              <w:rPr>
                <w:rFonts w:ascii="Times New Roman" w:hAnsi="Times New Roman"/>
                <w:sz w:val="24"/>
                <w:szCs w:val="24"/>
              </w:rPr>
            </w:pPr>
          </w:p>
        </w:tc>
        <w:tc>
          <w:tcPr>
            <w:tcW w:w="4527" w:type="dxa"/>
          </w:tcPr>
          <w:p w:rsidR="00037E3B" w:rsidRPr="00EB0D2A" w:rsidRDefault="00037E3B" w:rsidP="009157D9">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Tehniskais paņēmiens ir vispārīgi piemērojams atkarībā no tehniskajiem sarežģījumiem, piemēram, nepieciešamības uzstādīt īpašu notekūdeņu attīrīšanas iekārtu. </w:t>
            </w:r>
          </w:p>
        </w:tc>
      </w:tr>
      <w:tr w:rsidR="00037E3B" w:rsidRPr="009157D9" w:rsidTr="00EB0D2A">
        <w:tc>
          <w:tcPr>
            <w:tcW w:w="9003" w:type="dxa"/>
            <w:gridSpan w:val="2"/>
          </w:tcPr>
          <w:p w:rsidR="00037E3B" w:rsidRPr="009157D9" w:rsidRDefault="00037E3B" w:rsidP="00EB0D2A">
            <w:pPr>
              <w:autoSpaceDE w:val="0"/>
              <w:autoSpaceDN w:val="0"/>
              <w:adjustRightInd w:val="0"/>
              <w:spacing w:before="60" w:after="60"/>
              <w:rPr>
                <w:rFonts w:ascii="Times New Roman" w:hAnsi="Times New Roman"/>
                <w:color w:val="000000"/>
                <w:sz w:val="20"/>
                <w:szCs w:val="20"/>
              </w:rPr>
            </w:pPr>
            <w:r w:rsidRPr="009157D9">
              <w:rPr>
                <w:rFonts w:ascii="Times New Roman" w:hAnsi="Times New Roman"/>
                <w:sz w:val="20"/>
                <w:szCs w:val="20"/>
              </w:rPr>
              <w:t>( 1 ) Tehniskie paņēmieni aprakstīti 1.10.3. un 1.10.6. nodaļā.</w:t>
            </w:r>
          </w:p>
        </w:tc>
      </w:tr>
    </w:tbl>
    <w:p w:rsidR="00037E3B" w:rsidRDefault="00037E3B" w:rsidP="009157D9">
      <w:pPr>
        <w:autoSpaceDE w:val="0"/>
        <w:autoSpaceDN w:val="0"/>
        <w:adjustRightInd w:val="0"/>
        <w:spacing w:before="60" w:after="60" w:line="240" w:lineRule="auto"/>
        <w:jc w:val="both"/>
        <w:rPr>
          <w:rFonts w:ascii="Times New Roman" w:hAnsi="Times New Roman"/>
          <w:iCs/>
          <w:color w:val="000000"/>
          <w:sz w:val="24"/>
          <w:szCs w:val="24"/>
        </w:rPr>
      </w:pPr>
    </w:p>
    <w:p w:rsidR="00037E3B" w:rsidRDefault="00037E3B" w:rsidP="009157D9">
      <w:pPr>
        <w:autoSpaceDE w:val="0"/>
        <w:autoSpaceDN w:val="0"/>
        <w:adjustRightInd w:val="0"/>
        <w:spacing w:before="60" w:after="60" w:line="240" w:lineRule="auto"/>
        <w:jc w:val="both"/>
        <w:rPr>
          <w:rFonts w:ascii="Times New Roman" w:hAnsi="Times New Roman"/>
          <w:iCs/>
          <w:color w:val="000000"/>
          <w:sz w:val="24"/>
          <w:szCs w:val="24"/>
        </w:rPr>
      </w:pPr>
    </w:p>
    <w:p w:rsidR="00037E3B" w:rsidRPr="009157D9" w:rsidRDefault="00037E3B" w:rsidP="00340CFD">
      <w:pPr>
        <w:autoSpaceDE w:val="0"/>
        <w:autoSpaceDN w:val="0"/>
        <w:adjustRightInd w:val="0"/>
        <w:spacing w:after="0" w:line="360" w:lineRule="auto"/>
        <w:jc w:val="both"/>
        <w:rPr>
          <w:rFonts w:ascii="Times New Roman" w:hAnsi="Times New Roman"/>
          <w:color w:val="000000"/>
          <w:sz w:val="24"/>
          <w:szCs w:val="24"/>
        </w:rPr>
      </w:pPr>
      <w:r w:rsidRPr="009157D9">
        <w:rPr>
          <w:rFonts w:ascii="Times New Roman" w:hAnsi="Times New Roman"/>
          <w:iCs/>
          <w:color w:val="000000"/>
          <w:sz w:val="24"/>
          <w:szCs w:val="24"/>
        </w:rPr>
        <w:t>24. tabula</w:t>
      </w:r>
      <w:r w:rsidRPr="009157D9">
        <w:rPr>
          <w:rFonts w:ascii="Times New Roman" w:hAnsi="Times New Roman"/>
          <w:color w:val="000000"/>
          <w:sz w:val="24"/>
          <w:szCs w:val="24"/>
        </w:rPr>
        <w:t xml:space="preserve"> </w:t>
      </w:r>
      <w:r w:rsidRPr="009157D9">
        <w:rPr>
          <w:rFonts w:ascii="Times New Roman" w:hAnsi="Times New Roman"/>
          <w:bCs/>
          <w:color w:val="000000"/>
          <w:sz w:val="24"/>
          <w:szCs w:val="24"/>
        </w:rPr>
        <w:t>LPTP-SEL kausēšanas krāsns SO</w:t>
      </w:r>
      <w:r>
        <w:rPr>
          <w:rFonts w:ascii="Times New Roman" w:hAnsi="Times New Roman"/>
          <w:bCs/>
          <w:color w:val="000000"/>
          <w:sz w:val="24"/>
          <w:szCs w:val="24"/>
        </w:rPr>
        <w:t>x</w:t>
      </w:r>
      <w:r w:rsidRPr="009157D9">
        <w:rPr>
          <w:rFonts w:ascii="Times New Roman" w:hAnsi="Times New Roman"/>
          <w:bCs/>
          <w:color w:val="000000"/>
          <w:sz w:val="24"/>
          <w:szCs w:val="24"/>
        </w:rPr>
        <w:t xml:space="preserve"> emisijām vienlaidu stiklšķiedras ražošanas nozarē</w:t>
      </w:r>
    </w:p>
    <w:p w:rsidR="00037E3B" w:rsidRPr="001762AE" w:rsidRDefault="00037E3B" w:rsidP="001762AE">
      <w:pPr>
        <w:autoSpaceDE w:val="0"/>
        <w:autoSpaceDN w:val="0"/>
        <w:adjustRightInd w:val="0"/>
        <w:spacing w:before="60" w:after="60"/>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2251"/>
        <w:gridCol w:w="2251"/>
        <w:gridCol w:w="2251"/>
      </w:tblGrid>
      <w:tr w:rsidR="00037E3B" w:rsidRPr="001762AE" w:rsidTr="00CC740C">
        <w:tc>
          <w:tcPr>
            <w:tcW w:w="2250" w:type="dxa"/>
            <w:vMerge w:val="restart"/>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Rādītājs</w:t>
            </w:r>
          </w:p>
        </w:tc>
        <w:tc>
          <w:tcPr>
            <w:tcW w:w="2251" w:type="dxa"/>
            <w:vMerge w:val="restart"/>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Kurināmais</w:t>
            </w:r>
          </w:p>
        </w:tc>
        <w:tc>
          <w:tcPr>
            <w:tcW w:w="4502" w:type="dxa"/>
            <w:gridSpan w:val="2"/>
          </w:tcPr>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r w:rsidRPr="009157D9">
              <w:rPr>
                <w:rFonts w:ascii="Times New Roman" w:hAnsi="Times New Roman"/>
                <w:b/>
                <w:color w:val="000000"/>
                <w:sz w:val="24"/>
                <w:szCs w:val="24"/>
              </w:rPr>
              <w:t>LPTP-SEL ( 1 )</w:t>
            </w:r>
          </w:p>
        </w:tc>
      </w:tr>
      <w:tr w:rsidR="00037E3B" w:rsidRPr="001762AE" w:rsidTr="00EB0D2A">
        <w:tc>
          <w:tcPr>
            <w:tcW w:w="2250" w:type="dxa"/>
            <w:vMerge/>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p>
        </w:tc>
        <w:tc>
          <w:tcPr>
            <w:tcW w:w="2251" w:type="dxa"/>
            <w:vMerge/>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p>
        </w:tc>
        <w:tc>
          <w:tcPr>
            <w:tcW w:w="2251" w:type="dxa"/>
          </w:tcPr>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r w:rsidRPr="00EB0D2A">
              <w:rPr>
                <w:rFonts w:ascii="Times New Roman" w:hAnsi="Times New Roman"/>
                <w:color w:val="000000"/>
                <w:sz w:val="24"/>
                <w:szCs w:val="24"/>
              </w:rPr>
              <w:t>mg/Nm 3</w:t>
            </w:r>
          </w:p>
        </w:tc>
        <w:tc>
          <w:tcPr>
            <w:tcW w:w="2251" w:type="dxa"/>
          </w:tcPr>
          <w:p w:rsidR="00037E3B" w:rsidRPr="00EB0D2A" w:rsidRDefault="00037E3B" w:rsidP="009157D9">
            <w:pPr>
              <w:autoSpaceDE w:val="0"/>
              <w:autoSpaceDN w:val="0"/>
              <w:adjustRightInd w:val="0"/>
              <w:spacing w:before="60" w:after="60"/>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 ( 2 )</w:t>
            </w:r>
          </w:p>
        </w:tc>
      </w:tr>
      <w:tr w:rsidR="00037E3B" w:rsidRPr="001762AE" w:rsidTr="00EB0D2A">
        <w:tc>
          <w:tcPr>
            <w:tcW w:w="2250" w:type="dxa"/>
            <w:vMerge w:val="restart"/>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r w:rsidRPr="00EB0D2A">
              <w:rPr>
                <w:rFonts w:ascii="Times New Roman" w:hAnsi="Times New Roman"/>
                <w:color w:val="000000"/>
                <w:sz w:val="24"/>
                <w:szCs w:val="24"/>
              </w:rPr>
              <w:t>SOx , ko izsaka kā SO</w:t>
            </w:r>
            <w:r w:rsidRPr="00AA7372">
              <w:rPr>
                <w:rFonts w:ascii="Times New Roman" w:hAnsi="Times New Roman"/>
                <w:color w:val="000000"/>
                <w:sz w:val="24"/>
                <w:szCs w:val="24"/>
                <w:vertAlign w:val="subscript"/>
              </w:rPr>
              <w:t>2</w:t>
            </w:r>
          </w:p>
        </w:tc>
        <w:tc>
          <w:tcPr>
            <w:tcW w:w="2251" w:type="dxa"/>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r w:rsidRPr="00EB0D2A">
              <w:rPr>
                <w:rFonts w:ascii="Times New Roman" w:hAnsi="Times New Roman"/>
                <w:color w:val="000000"/>
                <w:sz w:val="24"/>
                <w:szCs w:val="24"/>
              </w:rPr>
              <w:t>Dabasgāze ( 3 )</w:t>
            </w:r>
          </w:p>
        </w:tc>
        <w:tc>
          <w:tcPr>
            <w:tcW w:w="2251" w:type="dxa"/>
          </w:tcPr>
          <w:p w:rsidR="00037E3B" w:rsidRPr="00EB0D2A" w:rsidRDefault="00037E3B" w:rsidP="009157D9">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200–800</w:t>
            </w:r>
          </w:p>
        </w:tc>
        <w:tc>
          <w:tcPr>
            <w:tcW w:w="2251" w:type="dxa"/>
          </w:tcPr>
          <w:p w:rsidR="00037E3B" w:rsidRPr="00EB0D2A" w:rsidRDefault="00037E3B" w:rsidP="009157D9">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0,9–3,6</w:t>
            </w:r>
          </w:p>
        </w:tc>
      </w:tr>
      <w:tr w:rsidR="00037E3B" w:rsidRPr="001762AE" w:rsidTr="00EB0D2A">
        <w:tc>
          <w:tcPr>
            <w:tcW w:w="2250" w:type="dxa"/>
            <w:vMerge/>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p>
        </w:tc>
        <w:tc>
          <w:tcPr>
            <w:tcW w:w="2251" w:type="dxa"/>
          </w:tcPr>
          <w:p w:rsidR="00037E3B" w:rsidRPr="00EB0D2A" w:rsidRDefault="00037E3B" w:rsidP="00EB0D2A">
            <w:pPr>
              <w:autoSpaceDE w:val="0"/>
              <w:autoSpaceDN w:val="0"/>
              <w:adjustRightInd w:val="0"/>
              <w:spacing w:before="200"/>
              <w:rPr>
                <w:rFonts w:ascii="Times New Roman" w:hAnsi="Times New Roman"/>
                <w:color w:val="000000"/>
                <w:sz w:val="24"/>
                <w:szCs w:val="24"/>
              </w:rPr>
            </w:pPr>
            <w:r w:rsidRPr="00EB0D2A">
              <w:rPr>
                <w:rFonts w:ascii="Times New Roman" w:hAnsi="Times New Roman"/>
                <w:color w:val="000000"/>
                <w:sz w:val="24"/>
                <w:szCs w:val="24"/>
              </w:rPr>
              <w:t>Degvieleļļa ( 4 ) ( 5 )</w:t>
            </w:r>
          </w:p>
        </w:tc>
        <w:tc>
          <w:tcPr>
            <w:tcW w:w="2251" w:type="dxa"/>
          </w:tcPr>
          <w:p w:rsidR="00037E3B" w:rsidRPr="00EB0D2A" w:rsidRDefault="00037E3B" w:rsidP="009157D9">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500–1 000</w:t>
            </w:r>
          </w:p>
        </w:tc>
        <w:tc>
          <w:tcPr>
            <w:tcW w:w="2251" w:type="dxa"/>
          </w:tcPr>
          <w:p w:rsidR="00037E3B" w:rsidRPr="00EB0D2A" w:rsidRDefault="00037E3B" w:rsidP="009157D9">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2,25–4,5</w:t>
            </w:r>
          </w:p>
        </w:tc>
      </w:tr>
      <w:tr w:rsidR="00037E3B" w:rsidRPr="001762AE" w:rsidTr="00EB0D2A">
        <w:tc>
          <w:tcPr>
            <w:tcW w:w="9003" w:type="dxa"/>
            <w:gridSpan w:val="4"/>
          </w:tcPr>
          <w:p w:rsidR="00037E3B" w:rsidRPr="009157D9" w:rsidRDefault="00037E3B" w:rsidP="009157D9">
            <w:pPr>
              <w:tabs>
                <w:tab w:val="left" w:pos="345"/>
              </w:tabs>
              <w:autoSpaceDE w:val="0"/>
              <w:autoSpaceDN w:val="0"/>
              <w:adjustRightInd w:val="0"/>
              <w:spacing w:after="0" w:line="360" w:lineRule="auto"/>
              <w:jc w:val="both"/>
              <w:rPr>
                <w:rFonts w:ascii="Times New Roman" w:hAnsi="Times New Roman"/>
                <w:color w:val="000000"/>
                <w:sz w:val="20"/>
                <w:szCs w:val="20"/>
              </w:rPr>
            </w:pPr>
            <w:r w:rsidRPr="009157D9">
              <w:rPr>
                <w:rFonts w:ascii="Times New Roman" w:hAnsi="Times New Roman"/>
                <w:color w:val="000000"/>
                <w:sz w:val="20"/>
                <w:szCs w:val="20"/>
              </w:rPr>
              <w:t xml:space="preserve">( 1 ) Augstāki diapazona līmeņi ir saistīti ar sulfātu izmantošanu šihtas sagatavošanā stikla masas dzidrināšanai. </w:t>
            </w:r>
          </w:p>
          <w:p w:rsidR="00037E3B" w:rsidRPr="009157D9" w:rsidRDefault="00037E3B" w:rsidP="009157D9">
            <w:pPr>
              <w:tabs>
                <w:tab w:val="left" w:pos="345"/>
              </w:tabs>
              <w:autoSpaceDE w:val="0"/>
              <w:autoSpaceDN w:val="0"/>
              <w:adjustRightInd w:val="0"/>
              <w:spacing w:after="0" w:line="360" w:lineRule="auto"/>
              <w:jc w:val="both"/>
              <w:rPr>
                <w:rFonts w:ascii="Times New Roman" w:hAnsi="Times New Roman"/>
                <w:color w:val="000000"/>
                <w:sz w:val="20"/>
                <w:szCs w:val="20"/>
              </w:rPr>
            </w:pPr>
            <w:r w:rsidRPr="009157D9">
              <w:rPr>
                <w:rFonts w:ascii="Times New Roman" w:hAnsi="Times New Roman"/>
                <w:color w:val="000000"/>
                <w:sz w:val="20"/>
                <w:szCs w:val="20"/>
              </w:rPr>
              <w:t xml:space="preserve">( 2 ) Ir izmantots 2. tabulā norādītais konversijas koeficients (4,5 × 10 –3 ). </w:t>
            </w:r>
          </w:p>
          <w:p w:rsidR="00037E3B" w:rsidRPr="009157D9" w:rsidRDefault="00037E3B" w:rsidP="009157D9">
            <w:pPr>
              <w:tabs>
                <w:tab w:val="left" w:pos="345"/>
              </w:tabs>
              <w:autoSpaceDE w:val="0"/>
              <w:autoSpaceDN w:val="0"/>
              <w:adjustRightInd w:val="0"/>
              <w:spacing w:after="0" w:line="360" w:lineRule="auto"/>
              <w:jc w:val="both"/>
              <w:rPr>
                <w:rFonts w:ascii="Times New Roman" w:hAnsi="Times New Roman"/>
                <w:color w:val="000000"/>
                <w:sz w:val="20"/>
                <w:szCs w:val="20"/>
              </w:rPr>
            </w:pPr>
            <w:r w:rsidRPr="009157D9">
              <w:rPr>
                <w:rFonts w:ascii="Times New Roman" w:hAnsi="Times New Roman"/>
                <w:color w:val="000000"/>
                <w:sz w:val="20"/>
                <w:szCs w:val="20"/>
              </w:rPr>
              <w:t>( 3 ) Ar skābekli un kurināmo darbināmām krāsnīm, kurām izmanto slapjo gāzu attīrīšanu, norādītie LPTP-SEL ir mazāki par 0,1 kg SO</w:t>
            </w:r>
            <w:r>
              <w:rPr>
                <w:rFonts w:ascii="Times New Roman" w:hAnsi="Times New Roman"/>
                <w:color w:val="000000"/>
                <w:sz w:val="20"/>
                <w:szCs w:val="20"/>
              </w:rPr>
              <w:t>x</w:t>
            </w:r>
            <w:r w:rsidRPr="009157D9">
              <w:rPr>
                <w:rFonts w:ascii="Times New Roman" w:hAnsi="Times New Roman"/>
                <w:color w:val="000000"/>
                <w:sz w:val="20"/>
                <w:szCs w:val="20"/>
              </w:rPr>
              <w:t xml:space="preserve"> , ko izsaka kā SO</w:t>
            </w:r>
            <w:r w:rsidRPr="00AA7372">
              <w:rPr>
                <w:rFonts w:ascii="Times New Roman" w:hAnsi="Times New Roman"/>
                <w:color w:val="000000"/>
                <w:sz w:val="20"/>
                <w:szCs w:val="20"/>
                <w:vertAlign w:val="subscript"/>
              </w:rPr>
              <w:t xml:space="preserve">2 </w:t>
            </w:r>
            <w:r w:rsidRPr="009157D9">
              <w:rPr>
                <w:rFonts w:ascii="Times New Roman" w:hAnsi="Times New Roman"/>
                <w:color w:val="000000"/>
                <w:sz w:val="20"/>
                <w:szCs w:val="20"/>
              </w:rPr>
              <w:t>, uz tonnu izkausēta stikla.</w:t>
            </w:r>
          </w:p>
          <w:p w:rsidR="00037E3B" w:rsidRPr="009157D9" w:rsidRDefault="00037E3B" w:rsidP="009157D9">
            <w:pPr>
              <w:tabs>
                <w:tab w:val="left" w:pos="345"/>
              </w:tabs>
              <w:autoSpaceDE w:val="0"/>
              <w:autoSpaceDN w:val="0"/>
              <w:adjustRightInd w:val="0"/>
              <w:spacing w:after="0" w:line="360" w:lineRule="auto"/>
              <w:jc w:val="both"/>
              <w:rPr>
                <w:rFonts w:ascii="Times New Roman" w:hAnsi="Times New Roman"/>
                <w:color w:val="000000"/>
                <w:sz w:val="20"/>
                <w:szCs w:val="20"/>
              </w:rPr>
            </w:pPr>
            <w:r w:rsidRPr="009157D9">
              <w:rPr>
                <w:rFonts w:ascii="Times New Roman" w:hAnsi="Times New Roman"/>
                <w:color w:val="000000"/>
                <w:sz w:val="20"/>
                <w:szCs w:val="20"/>
              </w:rPr>
              <w:t xml:space="preserve"> ( 4 ) Attiecīgie emisijas līmeņi ir saistīti ar 1 % sēra degvieleļļas izmantošanu apvienojumā ar sekundārajiem attīrīšanas tehniskajiem paņēmieniem. </w:t>
            </w:r>
          </w:p>
          <w:p w:rsidR="00037E3B" w:rsidRPr="00EB0D2A" w:rsidRDefault="00037E3B" w:rsidP="009157D9">
            <w:pPr>
              <w:tabs>
                <w:tab w:val="left" w:pos="345"/>
              </w:tabs>
              <w:autoSpaceDE w:val="0"/>
              <w:autoSpaceDN w:val="0"/>
              <w:adjustRightInd w:val="0"/>
              <w:spacing w:after="0" w:line="360" w:lineRule="auto"/>
              <w:jc w:val="both"/>
              <w:rPr>
                <w:rFonts w:ascii="Times New Roman" w:hAnsi="Times New Roman"/>
                <w:color w:val="000000"/>
                <w:sz w:val="24"/>
                <w:szCs w:val="24"/>
              </w:rPr>
            </w:pPr>
            <w:r w:rsidRPr="009157D9">
              <w:rPr>
                <w:rFonts w:ascii="Times New Roman" w:hAnsi="Times New Roman"/>
                <w:color w:val="000000"/>
                <w:sz w:val="20"/>
                <w:szCs w:val="20"/>
              </w:rPr>
              <w:t>( 5 ) Zemāki līmeņi atbilst apstākļiem, kuros SO</w:t>
            </w:r>
            <w:r>
              <w:rPr>
                <w:rFonts w:ascii="Times New Roman" w:hAnsi="Times New Roman"/>
                <w:color w:val="000000"/>
                <w:sz w:val="20"/>
                <w:szCs w:val="20"/>
              </w:rPr>
              <w:t>x</w:t>
            </w:r>
            <w:r w:rsidRPr="009157D9">
              <w:rPr>
                <w:rFonts w:ascii="Times New Roman" w:hAnsi="Times New Roman"/>
                <w:color w:val="000000"/>
                <w:sz w:val="20"/>
                <w:szCs w:val="20"/>
              </w:rPr>
              <w:t xml:space="preserve"> samazināšanai ir augstāka prioritāte nekā mazākai cieto atkritumu ražošanai, proti, ja filtrētajos putekļos ir augsts sulfātu saturs. Šādā gadījumā zemāki līmeņi ir saistīti ar maisa filtra izmantošanu.</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Default="00037E3B" w:rsidP="009157D9">
      <w:pPr>
        <w:pStyle w:val="Virsraksts"/>
        <w:jc w:val="both"/>
      </w:pPr>
      <w:bookmarkStart w:id="38" w:name="_Toc357604727"/>
      <w:r>
        <w:t>1.4.4. Kausēšanas krāšņu izdalītais ūdeņraža hlorīds (HCl) un ūdeņraža fluorīds (HF)</w:t>
      </w:r>
      <w:bookmarkEnd w:id="38"/>
      <w:r>
        <w:t xml:space="preserve"> </w:t>
      </w:r>
    </w:p>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1762AE" w:rsidRDefault="00037E3B" w:rsidP="009157D9">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35. LPTP mērķis ir samazināt kausēšanas krāsns izdalītās HCl un HF emisijas, izmantojot kādu no turpmāk minētajiem tehniskajiem paņēmieniem vai to apvienojumu.</w:t>
      </w:r>
    </w:p>
    <w:p w:rsidR="00037E3B" w:rsidRPr="001762AE" w:rsidRDefault="00037E3B" w:rsidP="009157D9">
      <w:pPr>
        <w:autoSpaceDE w:val="0"/>
        <w:autoSpaceDN w:val="0"/>
        <w:adjustRightInd w:val="0"/>
        <w:spacing w:after="0" w:line="36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1"/>
        <w:gridCol w:w="4502"/>
      </w:tblGrid>
      <w:tr w:rsidR="00037E3B" w:rsidRPr="009157D9" w:rsidTr="00EB0D2A">
        <w:tc>
          <w:tcPr>
            <w:tcW w:w="4501" w:type="dxa"/>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Tehniskais paņēmiens ( 1 )</w:t>
            </w:r>
          </w:p>
        </w:tc>
        <w:tc>
          <w:tcPr>
            <w:tcW w:w="4502" w:type="dxa"/>
          </w:tcPr>
          <w:p w:rsidR="00037E3B" w:rsidRPr="009157D9" w:rsidRDefault="00037E3B" w:rsidP="009157D9">
            <w:pPr>
              <w:autoSpaceDE w:val="0"/>
              <w:autoSpaceDN w:val="0"/>
              <w:adjustRightInd w:val="0"/>
              <w:spacing w:before="60" w:after="60"/>
              <w:jc w:val="center"/>
              <w:rPr>
                <w:rFonts w:ascii="Times New Roman" w:hAnsi="Times New Roman"/>
                <w:b/>
                <w:color w:val="000000"/>
                <w:sz w:val="24"/>
                <w:szCs w:val="24"/>
              </w:rPr>
            </w:pPr>
            <w:r w:rsidRPr="009157D9">
              <w:rPr>
                <w:rFonts w:ascii="Times New Roman" w:hAnsi="Times New Roman"/>
                <w:b/>
                <w:color w:val="000000"/>
                <w:sz w:val="24"/>
                <w:szCs w:val="24"/>
              </w:rPr>
              <w:t>Piemērojamība</w:t>
            </w:r>
          </w:p>
        </w:tc>
      </w:tr>
      <w:tr w:rsidR="00037E3B" w:rsidRPr="001762AE" w:rsidTr="00EB0D2A">
        <w:tc>
          <w:tcPr>
            <w:tcW w:w="4501"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i) Izejvielu ar zemu hlora un fluora saturu atlasīšana šihtas sagatavošanai. </w:t>
            </w:r>
          </w:p>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p>
        </w:tc>
        <w:tc>
          <w:tcPr>
            <w:tcW w:w="4502"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Tehniskais paņēmiens ir vispārīgi piemērojams atbilstoši šihtas sagatavošanas ierobežojumiem un izejvielu pieejamībai. </w:t>
            </w:r>
          </w:p>
        </w:tc>
      </w:tr>
      <w:tr w:rsidR="00037E3B" w:rsidRPr="001762AE" w:rsidTr="00EB0D2A">
        <w:tc>
          <w:tcPr>
            <w:tcW w:w="4501" w:type="dxa"/>
          </w:tcPr>
          <w:p w:rsidR="00037E3B"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ii) Fluora satura samazināšana līdz minimumam šihtas sagatavošanā. Fluora emisijas kausēšanas procesa laikā var samazināt līdz minimumam šādi: </w:t>
            </w:r>
          </w:p>
          <w:p w:rsidR="00037E3B" w:rsidRDefault="00037E3B" w:rsidP="009157D9">
            <w:pPr>
              <w:numPr>
                <w:ilvl w:val="0"/>
                <w:numId w:val="19"/>
              </w:num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šihtas sagatavošanā izmantojamo fluora savienojumu (piemēram, kušņu špats) daudzuma samazināšana līdz minimumam/ierobežošana proporcionāli gala izstrādājuma kvalitātei; fluora savienojumus izmanto, lai uzlabotu kausēšanas procesu, veicinātu šķiedru veidošanos un samazinātu šķiedras pārrāvumus; </w:t>
            </w:r>
          </w:p>
          <w:p w:rsidR="00037E3B" w:rsidRPr="00EB0D2A" w:rsidRDefault="00037E3B" w:rsidP="009157D9">
            <w:pPr>
              <w:numPr>
                <w:ilvl w:val="0"/>
                <w:numId w:val="19"/>
              </w:num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fluora savienojumu aizstāšana ar alternatīviem materiāliem (piemēram, sulfātiem). </w:t>
            </w:r>
          </w:p>
        </w:tc>
        <w:tc>
          <w:tcPr>
            <w:tcW w:w="4502"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Fluora savienojumu aizstāšanu ar alternatīviem materiāliem ierobežo izstrādājuma kvalitātes prasības. </w:t>
            </w:r>
          </w:p>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p>
        </w:tc>
      </w:tr>
      <w:tr w:rsidR="00037E3B" w:rsidRPr="001762AE" w:rsidTr="00EB0D2A">
        <w:tc>
          <w:tcPr>
            <w:tcW w:w="4501"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iii) Sausā vai pussausā gāzu attīrīšana apvienojumā ar filtrēšanas sistēmu. </w:t>
            </w:r>
          </w:p>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p>
        </w:tc>
        <w:tc>
          <w:tcPr>
            <w:tcW w:w="4502" w:type="dxa"/>
          </w:tcPr>
          <w:p w:rsidR="00037E3B" w:rsidRPr="00EB0D2A" w:rsidRDefault="00037E3B" w:rsidP="00AA7372">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Tehniskais paņēmiens ir vispārīgi piemērojams. </w:t>
            </w:r>
          </w:p>
        </w:tc>
      </w:tr>
      <w:tr w:rsidR="00037E3B" w:rsidRPr="001762AE" w:rsidTr="00EB0D2A">
        <w:tc>
          <w:tcPr>
            <w:tcW w:w="4501"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iv) Slapjā gāzu attīrīšana. </w:t>
            </w:r>
          </w:p>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p>
        </w:tc>
        <w:tc>
          <w:tcPr>
            <w:tcW w:w="4502" w:type="dxa"/>
          </w:tcPr>
          <w:p w:rsidR="00037E3B" w:rsidRPr="00EB0D2A" w:rsidRDefault="00037E3B" w:rsidP="00AA7372">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Tehniskais paņēmiens ir vispārīgi piemērojams, bet jāņem vērā tehniskie sarežģījumi, piemēram, nepieciešamība uzstādīt īpašu notekūdeņu attīrīšanas iekārtu. </w:t>
            </w:r>
          </w:p>
        </w:tc>
      </w:tr>
      <w:tr w:rsidR="00037E3B" w:rsidRPr="009157D9" w:rsidTr="00EB0D2A">
        <w:tc>
          <w:tcPr>
            <w:tcW w:w="9003" w:type="dxa"/>
            <w:gridSpan w:val="2"/>
          </w:tcPr>
          <w:p w:rsidR="00037E3B" w:rsidRPr="009157D9" w:rsidRDefault="00037E3B" w:rsidP="00EB0D2A">
            <w:pPr>
              <w:autoSpaceDE w:val="0"/>
              <w:autoSpaceDN w:val="0"/>
              <w:adjustRightInd w:val="0"/>
              <w:spacing w:before="60" w:after="60"/>
              <w:rPr>
                <w:rFonts w:ascii="Times New Roman" w:hAnsi="Times New Roman"/>
                <w:color w:val="000000"/>
                <w:sz w:val="20"/>
                <w:szCs w:val="20"/>
              </w:rPr>
            </w:pPr>
            <w:r w:rsidRPr="009157D9">
              <w:rPr>
                <w:rFonts w:ascii="Times New Roman" w:hAnsi="Times New Roman"/>
                <w:color w:val="000000"/>
                <w:sz w:val="20"/>
                <w:szCs w:val="20"/>
              </w:rPr>
              <w:t xml:space="preserve"> ( 1 ) Tehniskie paņēmieni aprakstīti 1.10.4. un 1.10.6. nodaļā.</w:t>
            </w:r>
          </w:p>
        </w:tc>
      </w:tr>
    </w:tbl>
    <w:p w:rsidR="00037E3B" w:rsidRPr="009157D9" w:rsidRDefault="00037E3B" w:rsidP="001762AE">
      <w:pPr>
        <w:rPr>
          <w:rFonts w:ascii="Times New Roman" w:hAnsi="Times New Roman"/>
          <w:color w:val="000000"/>
          <w:sz w:val="24"/>
          <w:szCs w:val="24"/>
        </w:rPr>
      </w:pPr>
    </w:p>
    <w:p w:rsidR="00037E3B" w:rsidRPr="009157D9" w:rsidRDefault="00037E3B" w:rsidP="00AA7372">
      <w:pPr>
        <w:autoSpaceDE w:val="0"/>
        <w:autoSpaceDN w:val="0"/>
        <w:adjustRightInd w:val="0"/>
        <w:spacing w:after="0" w:line="360" w:lineRule="auto"/>
        <w:rPr>
          <w:rFonts w:ascii="Times New Roman" w:hAnsi="Times New Roman"/>
          <w:color w:val="000000"/>
          <w:sz w:val="24"/>
          <w:szCs w:val="24"/>
        </w:rPr>
      </w:pPr>
      <w:r w:rsidRPr="009157D9">
        <w:rPr>
          <w:rFonts w:ascii="Times New Roman" w:hAnsi="Times New Roman"/>
          <w:iCs/>
          <w:color w:val="000000"/>
          <w:sz w:val="24"/>
          <w:szCs w:val="24"/>
        </w:rPr>
        <w:t xml:space="preserve">25. tabula </w:t>
      </w:r>
      <w:r w:rsidRPr="009157D9">
        <w:rPr>
          <w:rFonts w:ascii="Times New Roman" w:hAnsi="Times New Roman"/>
          <w:color w:val="000000"/>
          <w:sz w:val="24"/>
          <w:szCs w:val="24"/>
        </w:rPr>
        <w:t xml:space="preserve"> </w:t>
      </w:r>
      <w:r w:rsidRPr="009157D9">
        <w:rPr>
          <w:rFonts w:ascii="Times New Roman" w:hAnsi="Times New Roman"/>
          <w:bCs/>
          <w:color w:val="000000"/>
          <w:sz w:val="24"/>
          <w:szCs w:val="24"/>
        </w:rPr>
        <w:t>LPTP-SEL kausēšanas krāšņu HCl un HF emisijām vienlaidu stiklšķiedras ražošanas nozarē</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1"/>
        <w:gridCol w:w="2037"/>
        <w:gridCol w:w="3240"/>
      </w:tblGrid>
      <w:tr w:rsidR="00037E3B" w:rsidRPr="001762AE" w:rsidTr="00EB0D2A">
        <w:tc>
          <w:tcPr>
            <w:tcW w:w="3651" w:type="dxa"/>
            <w:vMerge w:val="restart"/>
          </w:tcPr>
          <w:p w:rsidR="00037E3B" w:rsidRPr="009157D9" w:rsidRDefault="00037E3B" w:rsidP="009157D9">
            <w:pPr>
              <w:autoSpaceDE w:val="0"/>
              <w:autoSpaceDN w:val="0"/>
              <w:adjustRightInd w:val="0"/>
              <w:spacing w:after="0" w:line="360" w:lineRule="auto"/>
              <w:jc w:val="center"/>
              <w:rPr>
                <w:rFonts w:ascii="Times New Roman" w:hAnsi="Times New Roman"/>
                <w:b/>
                <w:sz w:val="24"/>
                <w:szCs w:val="24"/>
              </w:rPr>
            </w:pPr>
            <w:r w:rsidRPr="009157D9">
              <w:rPr>
                <w:rFonts w:ascii="Times New Roman" w:hAnsi="Times New Roman"/>
                <w:b/>
                <w:sz w:val="24"/>
                <w:szCs w:val="24"/>
              </w:rPr>
              <w:t>Rādītājs</w:t>
            </w:r>
          </w:p>
        </w:tc>
        <w:tc>
          <w:tcPr>
            <w:tcW w:w="5277" w:type="dxa"/>
            <w:gridSpan w:val="2"/>
          </w:tcPr>
          <w:p w:rsidR="00037E3B" w:rsidRPr="009157D9" w:rsidRDefault="00037E3B" w:rsidP="009157D9">
            <w:pPr>
              <w:autoSpaceDE w:val="0"/>
              <w:autoSpaceDN w:val="0"/>
              <w:adjustRightInd w:val="0"/>
              <w:spacing w:after="0" w:line="360" w:lineRule="auto"/>
              <w:jc w:val="center"/>
              <w:rPr>
                <w:rFonts w:ascii="Times New Roman" w:hAnsi="Times New Roman"/>
                <w:b/>
                <w:sz w:val="24"/>
                <w:szCs w:val="24"/>
              </w:rPr>
            </w:pPr>
            <w:r w:rsidRPr="009157D9">
              <w:rPr>
                <w:rFonts w:ascii="Times New Roman" w:hAnsi="Times New Roman"/>
                <w:b/>
                <w:sz w:val="24"/>
                <w:szCs w:val="24"/>
              </w:rPr>
              <w:t>LPTP-SEL</w:t>
            </w:r>
          </w:p>
        </w:tc>
      </w:tr>
      <w:tr w:rsidR="00037E3B" w:rsidRPr="001762AE" w:rsidTr="00EB0D2A">
        <w:tc>
          <w:tcPr>
            <w:tcW w:w="3651" w:type="dxa"/>
            <w:vMerge/>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p>
        </w:tc>
        <w:tc>
          <w:tcPr>
            <w:tcW w:w="2037"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mg/Nm 3</w:t>
            </w:r>
          </w:p>
        </w:tc>
        <w:tc>
          <w:tcPr>
            <w:tcW w:w="3240" w:type="dxa"/>
          </w:tcPr>
          <w:p w:rsidR="00037E3B"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w:t>
            </w:r>
          </w:p>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 xml:space="preserve"> ( 1 )</w:t>
            </w:r>
          </w:p>
        </w:tc>
      </w:tr>
      <w:tr w:rsidR="00037E3B" w:rsidRPr="001762AE" w:rsidTr="00EB0D2A">
        <w:tc>
          <w:tcPr>
            <w:tcW w:w="3651"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Ūdeņraža hlorīds, ko izsaka kā HCl</w:t>
            </w:r>
          </w:p>
        </w:tc>
        <w:tc>
          <w:tcPr>
            <w:tcW w:w="2037"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w:t>
            </w:r>
          </w:p>
        </w:tc>
        <w:tc>
          <w:tcPr>
            <w:tcW w:w="3240"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0,05</w:t>
            </w:r>
          </w:p>
        </w:tc>
      </w:tr>
      <w:tr w:rsidR="00037E3B" w:rsidRPr="001762AE" w:rsidTr="00EB0D2A">
        <w:tc>
          <w:tcPr>
            <w:tcW w:w="3651"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Ūdeņraža fluorīds, ko izsaka kā HF ( 2 )</w:t>
            </w:r>
          </w:p>
        </w:tc>
        <w:tc>
          <w:tcPr>
            <w:tcW w:w="2037"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5–15</w:t>
            </w:r>
          </w:p>
        </w:tc>
        <w:tc>
          <w:tcPr>
            <w:tcW w:w="3240"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0,02–0,07</w:t>
            </w:r>
          </w:p>
        </w:tc>
      </w:tr>
      <w:tr w:rsidR="00037E3B" w:rsidRPr="001762AE" w:rsidTr="00EB0D2A">
        <w:tc>
          <w:tcPr>
            <w:tcW w:w="8928" w:type="dxa"/>
            <w:gridSpan w:val="3"/>
          </w:tcPr>
          <w:p w:rsidR="00037E3B" w:rsidRPr="009157D9" w:rsidRDefault="00037E3B" w:rsidP="009157D9">
            <w:pPr>
              <w:autoSpaceDE w:val="0"/>
              <w:autoSpaceDN w:val="0"/>
              <w:adjustRightInd w:val="0"/>
              <w:spacing w:after="0" w:line="360" w:lineRule="auto"/>
              <w:rPr>
                <w:rFonts w:ascii="Times New Roman" w:hAnsi="Times New Roman"/>
                <w:color w:val="000000"/>
                <w:sz w:val="20"/>
                <w:szCs w:val="20"/>
              </w:rPr>
            </w:pPr>
            <w:r w:rsidRPr="009157D9">
              <w:rPr>
                <w:rFonts w:ascii="Times New Roman" w:hAnsi="Times New Roman"/>
                <w:color w:val="000000"/>
                <w:sz w:val="20"/>
                <w:szCs w:val="20"/>
              </w:rPr>
              <w:t xml:space="preserve">( 1 ) Ir izmantots 2. tabulā norādītais konversijas koeficients (4,5 × 10 –3 ). </w:t>
            </w:r>
          </w:p>
          <w:p w:rsidR="00037E3B" w:rsidRPr="009157D9" w:rsidRDefault="00037E3B" w:rsidP="009157D9">
            <w:pPr>
              <w:autoSpaceDE w:val="0"/>
              <w:autoSpaceDN w:val="0"/>
              <w:adjustRightInd w:val="0"/>
              <w:spacing w:after="0" w:line="360" w:lineRule="auto"/>
              <w:rPr>
                <w:rFonts w:ascii="Times New Roman" w:hAnsi="Times New Roman"/>
                <w:color w:val="000000"/>
                <w:sz w:val="20"/>
                <w:szCs w:val="20"/>
              </w:rPr>
            </w:pPr>
            <w:r w:rsidRPr="009157D9">
              <w:rPr>
                <w:rFonts w:ascii="Times New Roman" w:hAnsi="Times New Roman"/>
                <w:color w:val="000000"/>
                <w:sz w:val="20"/>
                <w:szCs w:val="20"/>
              </w:rPr>
              <w:t>( 2 ) Augstāki diapazona līmeņi ir saistīti ar fluora savienojumu izmantošanu šihtas sagatavošanā.</w:t>
            </w:r>
          </w:p>
        </w:tc>
      </w:tr>
    </w:tbl>
    <w:p w:rsidR="00037E3B" w:rsidRPr="005D2253" w:rsidRDefault="00037E3B" w:rsidP="001762AE">
      <w:pPr>
        <w:autoSpaceDE w:val="0"/>
        <w:autoSpaceDN w:val="0"/>
        <w:adjustRightInd w:val="0"/>
        <w:rPr>
          <w:rFonts w:ascii="Times New Roman" w:hAnsi="Times New Roman"/>
          <w:sz w:val="24"/>
          <w:szCs w:val="24"/>
        </w:rPr>
      </w:pPr>
    </w:p>
    <w:p w:rsidR="00037E3B" w:rsidRDefault="00037E3B" w:rsidP="009157D9">
      <w:pPr>
        <w:pStyle w:val="Virsraksts"/>
      </w:pPr>
      <w:bookmarkStart w:id="39" w:name="_Toc357604728"/>
      <w:r>
        <w:t>1.4.5. Kausēšanas krāšņu izdalītie metāli</w:t>
      </w:r>
      <w:bookmarkEnd w:id="39"/>
      <w:r>
        <w:t xml:space="preserve"> </w:t>
      </w:r>
    </w:p>
    <w:p w:rsidR="00037E3B" w:rsidRPr="001762AE" w:rsidRDefault="00037E3B" w:rsidP="009157D9">
      <w:pPr>
        <w:autoSpaceDE w:val="0"/>
        <w:autoSpaceDN w:val="0"/>
        <w:adjustRightInd w:val="0"/>
        <w:spacing w:after="0" w:line="360" w:lineRule="auto"/>
        <w:rPr>
          <w:rFonts w:ascii="Times New Roman" w:hAnsi="Times New Roman"/>
          <w:color w:val="000000"/>
          <w:sz w:val="24"/>
          <w:szCs w:val="24"/>
        </w:rPr>
      </w:pPr>
      <w:r w:rsidRPr="001762AE">
        <w:rPr>
          <w:rFonts w:ascii="Times New Roman" w:hAnsi="Times New Roman"/>
          <w:color w:val="000000"/>
          <w:sz w:val="24"/>
          <w:szCs w:val="24"/>
        </w:rPr>
        <w:t>36. LPTP mērķis ir samazināt kausēšanas krāsns izdalītās metālu emisijas, izmantojot kādu no turpmāk minētajiem tehniskajiem paņēmieniem vai to apvienojumu:</w:t>
      </w:r>
    </w:p>
    <w:p w:rsidR="00037E3B" w:rsidRPr="001762AE" w:rsidRDefault="00037E3B" w:rsidP="001762AE">
      <w:pPr>
        <w:autoSpaceDE w:val="0"/>
        <w:autoSpaceDN w:val="0"/>
        <w:adjustRightInd w:val="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0"/>
        <w:gridCol w:w="4667"/>
      </w:tblGrid>
      <w:tr w:rsidR="00037E3B" w:rsidRPr="009157D9" w:rsidTr="00EB0D2A">
        <w:tc>
          <w:tcPr>
            <w:tcW w:w="5379" w:type="dxa"/>
          </w:tcPr>
          <w:p w:rsidR="00037E3B" w:rsidRPr="009157D9" w:rsidRDefault="00037E3B" w:rsidP="009157D9">
            <w:pPr>
              <w:autoSpaceDE w:val="0"/>
              <w:autoSpaceDN w:val="0"/>
              <w:adjustRightInd w:val="0"/>
              <w:spacing w:after="0" w:line="360" w:lineRule="auto"/>
              <w:jc w:val="center"/>
              <w:rPr>
                <w:rFonts w:ascii="Times New Roman" w:hAnsi="Times New Roman"/>
                <w:b/>
                <w:color w:val="000000"/>
                <w:sz w:val="24"/>
                <w:szCs w:val="24"/>
              </w:rPr>
            </w:pPr>
            <w:r w:rsidRPr="009157D9">
              <w:rPr>
                <w:rFonts w:ascii="Times New Roman" w:hAnsi="Times New Roman"/>
                <w:b/>
                <w:color w:val="000000"/>
                <w:sz w:val="24"/>
                <w:szCs w:val="24"/>
              </w:rPr>
              <w:t>Tehniskais paņēmiens ( 1 )</w:t>
            </w:r>
          </w:p>
        </w:tc>
        <w:tc>
          <w:tcPr>
            <w:tcW w:w="5380" w:type="dxa"/>
          </w:tcPr>
          <w:p w:rsidR="00037E3B" w:rsidRPr="009157D9" w:rsidRDefault="00037E3B" w:rsidP="009157D9">
            <w:pPr>
              <w:autoSpaceDE w:val="0"/>
              <w:autoSpaceDN w:val="0"/>
              <w:adjustRightInd w:val="0"/>
              <w:spacing w:after="0" w:line="360" w:lineRule="auto"/>
              <w:jc w:val="center"/>
              <w:rPr>
                <w:rFonts w:ascii="Times New Roman" w:hAnsi="Times New Roman"/>
                <w:b/>
                <w:color w:val="000000"/>
                <w:sz w:val="24"/>
                <w:szCs w:val="24"/>
              </w:rPr>
            </w:pPr>
            <w:r w:rsidRPr="009157D9">
              <w:rPr>
                <w:rFonts w:ascii="Times New Roman" w:hAnsi="Times New Roman"/>
                <w:b/>
                <w:color w:val="000000"/>
                <w:sz w:val="24"/>
                <w:szCs w:val="24"/>
              </w:rPr>
              <w:t>Piemērojamība</w:t>
            </w:r>
          </w:p>
        </w:tc>
      </w:tr>
      <w:tr w:rsidR="00037E3B" w:rsidRPr="001762AE" w:rsidTr="00EB0D2A">
        <w:tc>
          <w:tcPr>
            <w:tcW w:w="5379"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i) Izejvielu ar zemu metālu saturu atlasīšana šihtas sagatavošanai. </w:t>
            </w:r>
          </w:p>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p>
        </w:tc>
        <w:tc>
          <w:tcPr>
            <w:tcW w:w="5380"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atbilstoši ierobežojumiem, kas saistīti ar izejvielu pieejamību</w:t>
            </w:r>
          </w:p>
        </w:tc>
      </w:tr>
      <w:tr w:rsidR="00037E3B" w:rsidRPr="001762AE" w:rsidTr="00EB0D2A">
        <w:tc>
          <w:tcPr>
            <w:tcW w:w="5379"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ii) Sausā vai pussausā gāzu attīrīšana apvienojumā ar filtrēšanas sistēmu.</w:t>
            </w:r>
          </w:p>
        </w:tc>
        <w:tc>
          <w:tcPr>
            <w:tcW w:w="5380"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Tehniskais paņēmiens ir vispārīgi piemērojams. </w:t>
            </w:r>
          </w:p>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p>
        </w:tc>
      </w:tr>
      <w:tr w:rsidR="00037E3B" w:rsidRPr="001762AE" w:rsidTr="00EB0D2A">
        <w:tc>
          <w:tcPr>
            <w:tcW w:w="5379"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iii) Slapjā gāzu attīrīšana. </w:t>
            </w:r>
          </w:p>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p>
        </w:tc>
        <w:tc>
          <w:tcPr>
            <w:tcW w:w="5380" w:type="dxa"/>
          </w:tcPr>
          <w:p w:rsidR="00037E3B" w:rsidRPr="00EB0D2A" w:rsidRDefault="00037E3B" w:rsidP="009157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Tehniskais paņēmiens ir vispārīgi piemērojams atkarībā no tehniskajiem sarežģījumiem, piemēram, nepieciešamības uzstādīt īpašu notekūdeņu attīrīšanas iekārtu. </w:t>
            </w:r>
          </w:p>
        </w:tc>
      </w:tr>
      <w:tr w:rsidR="00037E3B" w:rsidRPr="009157D9" w:rsidTr="00EB0D2A">
        <w:tc>
          <w:tcPr>
            <w:tcW w:w="10759" w:type="dxa"/>
            <w:gridSpan w:val="2"/>
          </w:tcPr>
          <w:p w:rsidR="00037E3B" w:rsidRPr="009157D9" w:rsidRDefault="00037E3B" w:rsidP="009157D9">
            <w:pPr>
              <w:autoSpaceDE w:val="0"/>
              <w:autoSpaceDN w:val="0"/>
              <w:adjustRightInd w:val="0"/>
              <w:spacing w:after="0" w:line="360" w:lineRule="auto"/>
              <w:rPr>
                <w:rFonts w:ascii="Times New Roman" w:hAnsi="Times New Roman"/>
                <w:color w:val="000000"/>
                <w:sz w:val="20"/>
                <w:szCs w:val="20"/>
              </w:rPr>
            </w:pPr>
            <w:r w:rsidRPr="009157D9">
              <w:rPr>
                <w:rFonts w:ascii="Times New Roman" w:hAnsi="Times New Roman"/>
                <w:color w:val="000000"/>
                <w:sz w:val="20"/>
                <w:szCs w:val="20"/>
              </w:rPr>
              <w:t xml:space="preserve"> ( 1 ) Tehniskie paņēmieni aprakstīti 1.10.5. un 1.10.6. nodaļā</w:t>
            </w:r>
          </w:p>
        </w:tc>
      </w:tr>
    </w:tbl>
    <w:p w:rsidR="00037E3B" w:rsidRPr="001762AE" w:rsidRDefault="00037E3B" w:rsidP="001762AE">
      <w:pPr>
        <w:autoSpaceDE w:val="0"/>
        <w:autoSpaceDN w:val="0"/>
        <w:adjustRightInd w:val="0"/>
        <w:rPr>
          <w:rFonts w:ascii="Times New Roman" w:hAnsi="Times New Roman"/>
          <w:color w:val="000000"/>
          <w:sz w:val="24"/>
          <w:szCs w:val="24"/>
        </w:rPr>
      </w:pPr>
    </w:p>
    <w:p w:rsidR="00037E3B" w:rsidRPr="009157D9" w:rsidRDefault="00037E3B" w:rsidP="00340CFD">
      <w:pPr>
        <w:autoSpaceDE w:val="0"/>
        <w:autoSpaceDN w:val="0"/>
        <w:adjustRightInd w:val="0"/>
        <w:spacing w:after="0" w:line="360" w:lineRule="auto"/>
        <w:jc w:val="both"/>
        <w:rPr>
          <w:rFonts w:ascii="Times New Roman" w:hAnsi="Times New Roman"/>
          <w:color w:val="000000"/>
          <w:sz w:val="24"/>
          <w:szCs w:val="24"/>
        </w:rPr>
      </w:pPr>
      <w:r w:rsidRPr="009157D9">
        <w:rPr>
          <w:rFonts w:ascii="Times New Roman" w:hAnsi="Times New Roman"/>
          <w:iCs/>
          <w:color w:val="000000"/>
          <w:sz w:val="24"/>
          <w:szCs w:val="24"/>
        </w:rPr>
        <w:t xml:space="preserve">26. tabula </w:t>
      </w:r>
      <w:r w:rsidRPr="009157D9">
        <w:rPr>
          <w:rFonts w:ascii="Times New Roman" w:hAnsi="Times New Roman"/>
          <w:color w:val="000000"/>
          <w:sz w:val="24"/>
          <w:szCs w:val="24"/>
        </w:rPr>
        <w:t xml:space="preserve"> </w:t>
      </w:r>
      <w:r w:rsidRPr="009157D9">
        <w:rPr>
          <w:rFonts w:ascii="Times New Roman" w:hAnsi="Times New Roman"/>
          <w:bCs/>
          <w:color w:val="000000"/>
          <w:sz w:val="24"/>
          <w:szCs w:val="24"/>
        </w:rPr>
        <w:t>LPTP-SEL kausēšanas krāsns metālu emisijām vienlaidu stiklšķiedras ražošanas nozarē</w:t>
      </w:r>
    </w:p>
    <w:p w:rsidR="00037E3B" w:rsidRPr="001762AE" w:rsidRDefault="00037E3B" w:rsidP="001762AE">
      <w:pPr>
        <w:autoSpaceDE w:val="0"/>
        <w:autoSpaceDN w:val="0"/>
        <w:adjustRightInd w:val="0"/>
        <w:spacing w:before="60" w:after="60"/>
        <w:rPr>
          <w:rFonts w:ascii="Times New Roman" w:hAnsi="Times New Roman"/>
          <w:b/>
          <w:bCs/>
          <w:color w:val="000000"/>
          <w:sz w:val="24"/>
          <w:szCs w:val="24"/>
        </w:rPr>
      </w:pP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8"/>
        <w:gridCol w:w="3001"/>
        <w:gridCol w:w="2499"/>
      </w:tblGrid>
      <w:tr w:rsidR="00037E3B" w:rsidRPr="001762AE" w:rsidTr="00340CFD">
        <w:tc>
          <w:tcPr>
            <w:tcW w:w="3628" w:type="dxa"/>
            <w:vMerge w:val="restart"/>
          </w:tcPr>
          <w:p w:rsidR="00037E3B" w:rsidRPr="009157D9" w:rsidRDefault="00037E3B" w:rsidP="009157D9">
            <w:pPr>
              <w:autoSpaceDE w:val="0"/>
              <w:autoSpaceDN w:val="0"/>
              <w:adjustRightInd w:val="0"/>
              <w:spacing w:before="60" w:after="60"/>
              <w:jc w:val="center"/>
              <w:rPr>
                <w:rFonts w:ascii="Times New Roman" w:hAnsi="Times New Roman"/>
                <w:b/>
                <w:sz w:val="24"/>
                <w:szCs w:val="24"/>
              </w:rPr>
            </w:pPr>
            <w:r w:rsidRPr="009157D9">
              <w:rPr>
                <w:rFonts w:ascii="Times New Roman" w:hAnsi="Times New Roman"/>
                <w:b/>
                <w:color w:val="000000"/>
                <w:sz w:val="24"/>
                <w:szCs w:val="24"/>
              </w:rPr>
              <w:t>Rādītājs</w:t>
            </w:r>
          </w:p>
        </w:tc>
        <w:tc>
          <w:tcPr>
            <w:tcW w:w="5500" w:type="dxa"/>
            <w:gridSpan w:val="2"/>
          </w:tcPr>
          <w:p w:rsidR="00037E3B" w:rsidRPr="009157D9" w:rsidRDefault="00037E3B" w:rsidP="009157D9">
            <w:pPr>
              <w:autoSpaceDE w:val="0"/>
              <w:autoSpaceDN w:val="0"/>
              <w:adjustRightInd w:val="0"/>
              <w:spacing w:before="60" w:after="60"/>
              <w:jc w:val="center"/>
              <w:rPr>
                <w:rFonts w:ascii="Times New Roman" w:hAnsi="Times New Roman"/>
                <w:b/>
                <w:sz w:val="24"/>
                <w:szCs w:val="24"/>
              </w:rPr>
            </w:pPr>
            <w:r w:rsidRPr="009157D9">
              <w:rPr>
                <w:rFonts w:ascii="Times New Roman" w:hAnsi="Times New Roman"/>
                <w:b/>
                <w:color w:val="000000"/>
                <w:sz w:val="24"/>
                <w:szCs w:val="24"/>
              </w:rPr>
              <w:t>LPTP-SEL ( 1 )</w:t>
            </w:r>
          </w:p>
        </w:tc>
      </w:tr>
      <w:tr w:rsidR="00037E3B" w:rsidRPr="001762AE" w:rsidTr="00340CFD">
        <w:tc>
          <w:tcPr>
            <w:tcW w:w="3628" w:type="dxa"/>
            <w:vMerge/>
          </w:tcPr>
          <w:p w:rsidR="00037E3B" w:rsidRPr="00EB0D2A" w:rsidRDefault="00037E3B" w:rsidP="00EB0D2A">
            <w:pPr>
              <w:autoSpaceDE w:val="0"/>
              <w:autoSpaceDN w:val="0"/>
              <w:adjustRightInd w:val="0"/>
              <w:spacing w:before="60" w:after="60"/>
              <w:rPr>
                <w:rFonts w:ascii="Times New Roman" w:hAnsi="Times New Roman"/>
                <w:sz w:val="24"/>
                <w:szCs w:val="24"/>
              </w:rPr>
            </w:pPr>
          </w:p>
        </w:tc>
        <w:tc>
          <w:tcPr>
            <w:tcW w:w="3001" w:type="dxa"/>
          </w:tcPr>
          <w:p w:rsidR="00037E3B" w:rsidRPr="00EB0D2A" w:rsidRDefault="00037E3B" w:rsidP="009157D9">
            <w:pPr>
              <w:autoSpaceDE w:val="0"/>
              <w:autoSpaceDN w:val="0"/>
              <w:adjustRightInd w:val="0"/>
              <w:spacing w:before="60" w:after="60"/>
              <w:jc w:val="center"/>
              <w:rPr>
                <w:rFonts w:ascii="Times New Roman" w:hAnsi="Times New Roman"/>
                <w:sz w:val="24"/>
                <w:szCs w:val="24"/>
              </w:rPr>
            </w:pPr>
            <w:r w:rsidRPr="00EB0D2A">
              <w:rPr>
                <w:rFonts w:ascii="Times New Roman" w:hAnsi="Times New Roman"/>
                <w:color w:val="000000"/>
                <w:sz w:val="24"/>
                <w:szCs w:val="24"/>
              </w:rPr>
              <w:t>mg/Nm 3</w:t>
            </w:r>
          </w:p>
        </w:tc>
        <w:tc>
          <w:tcPr>
            <w:tcW w:w="2499" w:type="dxa"/>
          </w:tcPr>
          <w:p w:rsidR="00037E3B" w:rsidRPr="00EB0D2A" w:rsidRDefault="00037E3B" w:rsidP="009157D9">
            <w:pPr>
              <w:autoSpaceDE w:val="0"/>
              <w:autoSpaceDN w:val="0"/>
              <w:adjustRightInd w:val="0"/>
              <w:spacing w:before="60" w:after="60"/>
              <w:jc w:val="center"/>
              <w:rPr>
                <w:rFonts w:ascii="Times New Roman" w:hAnsi="Times New Roman"/>
                <w:sz w:val="24"/>
                <w:szCs w:val="24"/>
              </w:rPr>
            </w:pPr>
            <w:r w:rsidRPr="00EB0D2A">
              <w:rPr>
                <w:rFonts w:ascii="Times New Roman" w:hAnsi="Times New Roman"/>
                <w:color w:val="000000"/>
                <w:sz w:val="24"/>
                <w:szCs w:val="24"/>
              </w:rPr>
              <w:t>Kg uz tonnu izkausēta stikla ( 2 )</w:t>
            </w:r>
          </w:p>
        </w:tc>
      </w:tr>
      <w:tr w:rsidR="00037E3B" w:rsidRPr="001762AE" w:rsidTr="00340CFD">
        <w:tc>
          <w:tcPr>
            <w:tcW w:w="3628" w:type="dxa"/>
          </w:tcPr>
          <w:p w:rsidR="00037E3B" w:rsidRPr="00EB0D2A" w:rsidRDefault="00037E3B" w:rsidP="009157D9">
            <w:pPr>
              <w:autoSpaceDE w:val="0"/>
              <w:autoSpaceDN w:val="0"/>
              <w:adjustRightInd w:val="0"/>
              <w:spacing w:after="0" w:line="360" w:lineRule="auto"/>
              <w:rPr>
                <w:rFonts w:ascii="Times New Roman" w:hAnsi="Times New Roman"/>
                <w:sz w:val="24"/>
                <w:szCs w:val="24"/>
              </w:rPr>
            </w:pPr>
            <w:r w:rsidRPr="00EB0D2A">
              <w:rPr>
                <w:rFonts w:ascii="Times New Roman" w:hAnsi="Times New Roman"/>
                <w:color w:val="000000"/>
                <w:sz w:val="24"/>
                <w:szCs w:val="24"/>
              </w:rPr>
              <w:t xml:space="preserve">Σ (As, Co, Ni, Cd, Se, Cr </w:t>
            </w:r>
            <w:r w:rsidRPr="00AA7372">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w:t>
            </w:r>
          </w:p>
        </w:tc>
        <w:tc>
          <w:tcPr>
            <w:tcW w:w="3001"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0,2–1</w:t>
            </w:r>
          </w:p>
        </w:tc>
        <w:tc>
          <w:tcPr>
            <w:tcW w:w="2499"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0,9–4,5 × 10 –3</w:t>
            </w:r>
          </w:p>
        </w:tc>
      </w:tr>
      <w:tr w:rsidR="00037E3B" w:rsidRPr="001762AE" w:rsidTr="00340CFD">
        <w:tc>
          <w:tcPr>
            <w:tcW w:w="3628" w:type="dxa"/>
          </w:tcPr>
          <w:p w:rsidR="00037E3B" w:rsidRPr="00EB0D2A" w:rsidRDefault="00037E3B" w:rsidP="009157D9">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Σ (As, Co, Ni, Cd, Se, Cr </w:t>
            </w:r>
            <w:r w:rsidRPr="00AA7372">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 Sb, Pb, Cr </w:t>
            </w:r>
            <w:r w:rsidRPr="00AA7372">
              <w:rPr>
                <w:rFonts w:ascii="Times New Roman" w:hAnsi="Times New Roman"/>
                <w:color w:val="000000"/>
                <w:sz w:val="24"/>
                <w:szCs w:val="24"/>
                <w:vertAlign w:val="subscript"/>
              </w:rPr>
              <w:t>III</w:t>
            </w:r>
            <w:r w:rsidRPr="00EB0D2A">
              <w:rPr>
                <w:rFonts w:ascii="Times New Roman" w:hAnsi="Times New Roman"/>
                <w:color w:val="000000"/>
                <w:sz w:val="24"/>
                <w:szCs w:val="24"/>
              </w:rPr>
              <w:t xml:space="preserve"> , Cu, Mn, V, Sn)</w:t>
            </w:r>
          </w:p>
        </w:tc>
        <w:tc>
          <w:tcPr>
            <w:tcW w:w="3001"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1–3</w:t>
            </w:r>
          </w:p>
        </w:tc>
        <w:tc>
          <w:tcPr>
            <w:tcW w:w="2499" w:type="dxa"/>
          </w:tcPr>
          <w:p w:rsidR="00037E3B" w:rsidRPr="00EB0D2A" w:rsidRDefault="00037E3B" w:rsidP="009157D9">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4,5–13,5 × 10 –3</w:t>
            </w:r>
          </w:p>
        </w:tc>
      </w:tr>
      <w:tr w:rsidR="00037E3B" w:rsidRPr="001762AE" w:rsidTr="00340CFD">
        <w:tc>
          <w:tcPr>
            <w:tcW w:w="9128" w:type="dxa"/>
            <w:gridSpan w:val="3"/>
          </w:tcPr>
          <w:p w:rsidR="00037E3B" w:rsidRPr="009157D9" w:rsidRDefault="00037E3B" w:rsidP="009157D9">
            <w:pPr>
              <w:autoSpaceDE w:val="0"/>
              <w:autoSpaceDN w:val="0"/>
              <w:adjustRightInd w:val="0"/>
              <w:spacing w:after="0" w:line="360" w:lineRule="auto"/>
              <w:rPr>
                <w:rFonts w:ascii="Times New Roman" w:hAnsi="Times New Roman"/>
                <w:color w:val="000000"/>
                <w:sz w:val="20"/>
                <w:szCs w:val="20"/>
              </w:rPr>
            </w:pPr>
            <w:r w:rsidRPr="009157D9">
              <w:rPr>
                <w:rFonts w:ascii="Times New Roman" w:hAnsi="Times New Roman"/>
                <w:color w:val="000000"/>
                <w:sz w:val="20"/>
                <w:szCs w:val="20"/>
              </w:rPr>
              <w:t xml:space="preserve">( 1 ) Līmeņi attiecas uz kopējo metālu daudzumu dūmgāzēs gan cietā, gan gāzveida stāvoklī. </w:t>
            </w:r>
          </w:p>
          <w:p w:rsidR="00037E3B" w:rsidRPr="009157D9" w:rsidRDefault="00037E3B" w:rsidP="009157D9">
            <w:pPr>
              <w:autoSpaceDE w:val="0"/>
              <w:autoSpaceDN w:val="0"/>
              <w:adjustRightInd w:val="0"/>
              <w:spacing w:after="0" w:line="360" w:lineRule="auto"/>
              <w:rPr>
                <w:rFonts w:ascii="Times New Roman" w:hAnsi="Times New Roman"/>
                <w:color w:val="000000"/>
                <w:sz w:val="20"/>
                <w:szCs w:val="20"/>
              </w:rPr>
            </w:pPr>
            <w:r w:rsidRPr="009157D9">
              <w:rPr>
                <w:rFonts w:ascii="Times New Roman" w:hAnsi="Times New Roman"/>
                <w:color w:val="000000"/>
                <w:sz w:val="20"/>
                <w:szCs w:val="20"/>
              </w:rPr>
              <w:t>( 2 ) Ir izmantots 2. tabulā norādītais konversijas koeficients (4,5 × 10 –3 ).</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802777" w:rsidRDefault="00037E3B" w:rsidP="00802777">
      <w:pPr>
        <w:pStyle w:val="Virsraksts"/>
        <w:jc w:val="both"/>
      </w:pPr>
      <w:bookmarkStart w:id="40" w:name="_Toc357604729"/>
      <w:r>
        <w:t>1.4.6. Emisijas, kas rodas pakārtotu procesu laikā</w:t>
      </w:r>
      <w:bookmarkEnd w:id="40"/>
      <w:r>
        <w:t xml:space="preserve"> </w:t>
      </w:r>
    </w:p>
    <w:p w:rsidR="00037E3B" w:rsidRPr="001762AE" w:rsidRDefault="00037E3B" w:rsidP="009157D9">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37. LPTP mērķis ir samazināt pakārtotu procesu laikā radušās emisijas, izmantojot kādu no turpmāk minētajiem tehniskajiem paņēmieniem vai to apvienojumu.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0"/>
        <w:gridCol w:w="5317"/>
      </w:tblGrid>
      <w:tr w:rsidR="00037E3B" w:rsidRPr="009157D9" w:rsidTr="009157D9">
        <w:tc>
          <w:tcPr>
            <w:tcW w:w="4501" w:type="dxa"/>
          </w:tcPr>
          <w:p w:rsidR="00037E3B" w:rsidRPr="009157D9" w:rsidRDefault="00037E3B" w:rsidP="009157D9">
            <w:pPr>
              <w:autoSpaceDE w:val="0"/>
              <w:autoSpaceDN w:val="0"/>
              <w:adjustRightInd w:val="0"/>
              <w:spacing w:after="0" w:line="360" w:lineRule="auto"/>
              <w:jc w:val="center"/>
              <w:rPr>
                <w:rFonts w:ascii="Times New Roman" w:hAnsi="Times New Roman"/>
                <w:b/>
                <w:color w:val="000000"/>
                <w:sz w:val="24"/>
                <w:szCs w:val="24"/>
              </w:rPr>
            </w:pPr>
            <w:r w:rsidRPr="009157D9">
              <w:rPr>
                <w:rFonts w:ascii="Times New Roman" w:hAnsi="Times New Roman"/>
                <w:b/>
                <w:color w:val="000000"/>
                <w:sz w:val="24"/>
                <w:szCs w:val="24"/>
              </w:rPr>
              <w:t>Tehniskais paņēmiens ( 1 )</w:t>
            </w:r>
          </w:p>
        </w:tc>
        <w:tc>
          <w:tcPr>
            <w:tcW w:w="6167" w:type="dxa"/>
          </w:tcPr>
          <w:p w:rsidR="00037E3B" w:rsidRPr="009157D9" w:rsidRDefault="00037E3B" w:rsidP="009157D9">
            <w:pPr>
              <w:autoSpaceDE w:val="0"/>
              <w:autoSpaceDN w:val="0"/>
              <w:adjustRightInd w:val="0"/>
              <w:spacing w:after="0" w:line="360" w:lineRule="auto"/>
              <w:jc w:val="center"/>
              <w:rPr>
                <w:rFonts w:ascii="Times New Roman" w:hAnsi="Times New Roman"/>
                <w:b/>
                <w:color w:val="000000"/>
                <w:sz w:val="24"/>
                <w:szCs w:val="24"/>
              </w:rPr>
            </w:pPr>
            <w:r w:rsidRPr="009157D9">
              <w:rPr>
                <w:rFonts w:ascii="Times New Roman" w:hAnsi="Times New Roman"/>
                <w:b/>
                <w:color w:val="000000"/>
                <w:sz w:val="24"/>
                <w:szCs w:val="24"/>
              </w:rPr>
              <w:t>Piemērojamība</w:t>
            </w:r>
          </w:p>
        </w:tc>
      </w:tr>
      <w:tr w:rsidR="00037E3B" w:rsidRPr="001762AE" w:rsidTr="009157D9">
        <w:tc>
          <w:tcPr>
            <w:tcW w:w="4501" w:type="dxa"/>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i) Slapjās gāzu attīrīšanas sistēmas </w:t>
            </w:r>
          </w:p>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6167" w:type="dxa"/>
            <w:vMerge w:val="restart"/>
          </w:tcPr>
          <w:p w:rsidR="00037E3B" w:rsidRPr="00EB0D2A" w:rsidRDefault="00037E3B" w:rsidP="00AA7372">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Tehniskie paņēmieni ir vispārīgi piemērojami tādu atgāzu attīrīšanai, kas rodas veidošanas procesā (šķiedru pārklāšana), vai arī sekundārajos procesos, kuros izmanto saistvielu, kas ir jāvulkanizē vai jāizžāvē. </w:t>
            </w:r>
          </w:p>
        </w:tc>
      </w:tr>
      <w:tr w:rsidR="00037E3B" w:rsidRPr="001762AE" w:rsidTr="009157D9">
        <w:tc>
          <w:tcPr>
            <w:tcW w:w="4501" w:type="dxa"/>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ii) Slapjais elektrostatiskais filtrs </w:t>
            </w:r>
          </w:p>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p>
        </w:tc>
        <w:tc>
          <w:tcPr>
            <w:tcW w:w="6167" w:type="dxa"/>
            <w:vMerge/>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p>
        </w:tc>
      </w:tr>
      <w:tr w:rsidR="00037E3B" w:rsidRPr="001762AE" w:rsidTr="009157D9">
        <w:tc>
          <w:tcPr>
            <w:tcW w:w="4501" w:type="dxa"/>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iii) Filtrēšanas sistēma (maisa filtrs) </w:t>
            </w:r>
          </w:p>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p>
        </w:tc>
        <w:tc>
          <w:tcPr>
            <w:tcW w:w="6167" w:type="dxa"/>
          </w:tcPr>
          <w:p w:rsidR="00037E3B" w:rsidRPr="00EB0D2A" w:rsidRDefault="00037E3B" w:rsidP="00AA7372">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izstrādājumu griešanas un malšanas procesa laikā radušos atgāzu attīrīšanai.</w:t>
            </w:r>
          </w:p>
        </w:tc>
      </w:tr>
      <w:tr w:rsidR="00037E3B" w:rsidRPr="009157D9" w:rsidTr="009157D9">
        <w:tc>
          <w:tcPr>
            <w:tcW w:w="10668" w:type="dxa"/>
            <w:gridSpan w:val="2"/>
          </w:tcPr>
          <w:p w:rsidR="00037E3B" w:rsidRPr="009157D9" w:rsidRDefault="00037E3B" w:rsidP="009157D9">
            <w:pPr>
              <w:autoSpaceDE w:val="0"/>
              <w:autoSpaceDN w:val="0"/>
              <w:adjustRightInd w:val="0"/>
              <w:spacing w:after="0" w:line="360" w:lineRule="auto"/>
              <w:rPr>
                <w:rFonts w:ascii="Times New Roman" w:hAnsi="Times New Roman"/>
                <w:color w:val="000000"/>
                <w:sz w:val="20"/>
                <w:szCs w:val="20"/>
              </w:rPr>
            </w:pPr>
            <w:r w:rsidRPr="009157D9">
              <w:rPr>
                <w:rFonts w:ascii="Times New Roman" w:hAnsi="Times New Roman"/>
                <w:color w:val="000000"/>
                <w:sz w:val="20"/>
                <w:szCs w:val="20"/>
              </w:rPr>
              <w:t xml:space="preserve"> ( 1 ) Tehniskie paņēmieni aprakstīti 1.10.7. un 1.10.8.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D27948" w:rsidRDefault="00037E3B" w:rsidP="00802777">
      <w:pPr>
        <w:autoSpaceDE w:val="0"/>
        <w:autoSpaceDN w:val="0"/>
        <w:adjustRightInd w:val="0"/>
        <w:spacing w:after="0" w:line="360" w:lineRule="auto"/>
        <w:jc w:val="both"/>
        <w:rPr>
          <w:rFonts w:ascii="Times New Roman" w:hAnsi="Times New Roman"/>
          <w:color w:val="000000"/>
          <w:sz w:val="24"/>
          <w:szCs w:val="24"/>
        </w:rPr>
      </w:pPr>
      <w:r w:rsidRPr="00D27948">
        <w:rPr>
          <w:rFonts w:ascii="Times New Roman" w:hAnsi="Times New Roman"/>
          <w:iCs/>
          <w:color w:val="000000"/>
          <w:sz w:val="24"/>
          <w:szCs w:val="24"/>
        </w:rPr>
        <w:t xml:space="preserve">27. tabula </w:t>
      </w:r>
      <w:r w:rsidRPr="00D27948">
        <w:rPr>
          <w:rFonts w:ascii="Times New Roman" w:hAnsi="Times New Roman"/>
          <w:color w:val="000000"/>
          <w:sz w:val="24"/>
          <w:szCs w:val="24"/>
        </w:rPr>
        <w:t xml:space="preserve"> </w:t>
      </w:r>
      <w:r w:rsidRPr="00D27948">
        <w:rPr>
          <w:rFonts w:ascii="Times New Roman" w:hAnsi="Times New Roman"/>
          <w:bCs/>
          <w:color w:val="000000"/>
          <w:sz w:val="24"/>
          <w:szCs w:val="24"/>
        </w:rPr>
        <w:t>LPTP-SEL emisijām atmosfērā no pakārtotiem procesiem vienlaidu stiklšķiedras ražošanas nozarē, ja tās attīra atsevišķi</w:t>
      </w:r>
    </w:p>
    <w:p w:rsidR="00037E3B" w:rsidRPr="001762AE" w:rsidRDefault="00037E3B" w:rsidP="001762AE">
      <w:pPr>
        <w:autoSpaceDE w:val="0"/>
        <w:autoSpaceDN w:val="0"/>
        <w:adjustRightInd w:val="0"/>
        <w:spacing w:before="60" w:after="60"/>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1"/>
        <w:gridCol w:w="4502"/>
      </w:tblGrid>
      <w:tr w:rsidR="00037E3B" w:rsidRPr="001762AE" w:rsidTr="00EB0D2A">
        <w:tc>
          <w:tcPr>
            <w:tcW w:w="4501" w:type="dxa"/>
            <w:vMerge w:val="restart"/>
          </w:tcPr>
          <w:p w:rsidR="00037E3B" w:rsidRPr="00EB0D2A" w:rsidRDefault="00037E3B" w:rsidP="00802777">
            <w:pPr>
              <w:autoSpaceDE w:val="0"/>
              <w:autoSpaceDN w:val="0"/>
              <w:adjustRightInd w:val="0"/>
              <w:spacing w:after="0" w:line="360" w:lineRule="auto"/>
              <w:jc w:val="center"/>
              <w:rPr>
                <w:rFonts w:ascii="Times New Roman" w:hAnsi="Times New Roman"/>
                <w:sz w:val="24"/>
                <w:szCs w:val="24"/>
              </w:rPr>
            </w:pPr>
            <w:r w:rsidRPr="003B4337">
              <w:rPr>
                <w:rFonts w:ascii="Times New Roman" w:hAnsi="Times New Roman"/>
                <w:b/>
                <w:color w:val="000000"/>
                <w:sz w:val="24"/>
                <w:szCs w:val="24"/>
              </w:rPr>
              <w:t>Rādītājs</w:t>
            </w:r>
          </w:p>
        </w:tc>
        <w:tc>
          <w:tcPr>
            <w:tcW w:w="4502" w:type="dxa"/>
          </w:tcPr>
          <w:p w:rsidR="00037E3B" w:rsidRPr="003B4337" w:rsidRDefault="00037E3B" w:rsidP="00802777">
            <w:pPr>
              <w:autoSpaceDE w:val="0"/>
              <w:autoSpaceDN w:val="0"/>
              <w:adjustRightInd w:val="0"/>
              <w:spacing w:after="0" w:line="360" w:lineRule="auto"/>
              <w:jc w:val="center"/>
              <w:rPr>
                <w:rFonts w:ascii="Times New Roman" w:hAnsi="Times New Roman"/>
                <w:b/>
                <w:sz w:val="24"/>
                <w:szCs w:val="24"/>
              </w:rPr>
            </w:pPr>
            <w:r w:rsidRPr="003B4337">
              <w:rPr>
                <w:rFonts w:ascii="Times New Roman" w:hAnsi="Times New Roman"/>
                <w:b/>
                <w:color w:val="000000"/>
                <w:sz w:val="24"/>
                <w:szCs w:val="24"/>
              </w:rPr>
              <w:t>LPTP-SEL</w:t>
            </w:r>
          </w:p>
        </w:tc>
      </w:tr>
      <w:tr w:rsidR="00037E3B" w:rsidRPr="001762AE" w:rsidTr="00EB0D2A">
        <w:tc>
          <w:tcPr>
            <w:tcW w:w="4501" w:type="dxa"/>
            <w:vMerge/>
          </w:tcPr>
          <w:p w:rsidR="00037E3B" w:rsidRPr="00EB0D2A" w:rsidRDefault="00037E3B" w:rsidP="00802777">
            <w:pPr>
              <w:autoSpaceDE w:val="0"/>
              <w:autoSpaceDN w:val="0"/>
              <w:adjustRightInd w:val="0"/>
              <w:spacing w:after="0" w:line="360" w:lineRule="auto"/>
              <w:rPr>
                <w:rFonts w:ascii="Times New Roman" w:hAnsi="Times New Roman"/>
                <w:sz w:val="24"/>
                <w:szCs w:val="24"/>
              </w:rPr>
            </w:pPr>
          </w:p>
        </w:tc>
        <w:tc>
          <w:tcPr>
            <w:tcW w:w="4502" w:type="dxa"/>
          </w:tcPr>
          <w:p w:rsidR="00037E3B" w:rsidRPr="00EB0D2A" w:rsidRDefault="00037E3B" w:rsidP="00802777">
            <w:pPr>
              <w:autoSpaceDE w:val="0"/>
              <w:autoSpaceDN w:val="0"/>
              <w:adjustRightInd w:val="0"/>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r>
      <w:tr w:rsidR="00037E3B" w:rsidRPr="003B4337" w:rsidTr="00EB0D2A">
        <w:tc>
          <w:tcPr>
            <w:tcW w:w="4501" w:type="dxa"/>
          </w:tcPr>
          <w:p w:rsidR="00037E3B" w:rsidRPr="003B4337" w:rsidRDefault="00037E3B" w:rsidP="00802777">
            <w:pPr>
              <w:autoSpaceDE w:val="0"/>
              <w:autoSpaceDN w:val="0"/>
              <w:adjustRightInd w:val="0"/>
              <w:spacing w:after="0" w:line="360" w:lineRule="auto"/>
              <w:rPr>
                <w:rFonts w:ascii="Times New Roman" w:hAnsi="Times New Roman"/>
                <w:sz w:val="24"/>
                <w:szCs w:val="24"/>
              </w:rPr>
            </w:pPr>
            <w:r w:rsidRPr="003B4337">
              <w:rPr>
                <w:rFonts w:ascii="Times New Roman" w:hAnsi="Times New Roman"/>
                <w:bCs/>
                <w:iCs/>
                <w:color w:val="000000"/>
                <w:sz w:val="24"/>
                <w:szCs w:val="24"/>
              </w:rPr>
              <w:t>Veidošanas un pārklāšanas procesu emisijas</w:t>
            </w:r>
          </w:p>
        </w:tc>
        <w:tc>
          <w:tcPr>
            <w:tcW w:w="4502" w:type="dxa"/>
          </w:tcPr>
          <w:p w:rsidR="00037E3B" w:rsidRPr="003B4337" w:rsidRDefault="00037E3B" w:rsidP="00802777">
            <w:pPr>
              <w:autoSpaceDE w:val="0"/>
              <w:autoSpaceDN w:val="0"/>
              <w:adjustRightInd w:val="0"/>
              <w:spacing w:after="0" w:line="360" w:lineRule="auto"/>
              <w:rPr>
                <w:rFonts w:ascii="Times New Roman" w:hAnsi="Times New Roman"/>
                <w:sz w:val="24"/>
                <w:szCs w:val="24"/>
              </w:rPr>
            </w:pPr>
          </w:p>
        </w:tc>
      </w:tr>
      <w:tr w:rsidR="00037E3B" w:rsidRPr="001762AE" w:rsidTr="00EB0D2A">
        <w:tc>
          <w:tcPr>
            <w:tcW w:w="4501" w:type="dxa"/>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Putekļi</w:t>
            </w:r>
          </w:p>
        </w:tc>
        <w:tc>
          <w:tcPr>
            <w:tcW w:w="4502" w:type="dxa"/>
          </w:tcPr>
          <w:p w:rsidR="00037E3B" w:rsidRPr="00EB0D2A" w:rsidRDefault="00037E3B" w:rsidP="00802777">
            <w:pPr>
              <w:autoSpaceDE w:val="0"/>
              <w:autoSpaceDN w:val="0"/>
              <w:adjustRightInd w:val="0"/>
              <w:spacing w:after="0" w:line="360" w:lineRule="auto"/>
              <w:jc w:val="center"/>
              <w:rPr>
                <w:rFonts w:ascii="Times New Roman" w:hAnsi="Times New Roman"/>
                <w:sz w:val="24"/>
                <w:szCs w:val="24"/>
              </w:rPr>
            </w:pPr>
            <w:r w:rsidRPr="00EB0D2A">
              <w:rPr>
                <w:rFonts w:ascii="Times New Roman" w:hAnsi="Times New Roman"/>
                <w:color w:val="000000"/>
                <w:sz w:val="24"/>
                <w:szCs w:val="24"/>
              </w:rPr>
              <w:t>&lt; 5–20</w:t>
            </w:r>
          </w:p>
        </w:tc>
      </w:tr>
      <w:tr w:rsidR="00037E3B" w:rsidRPr="001762AE" w:rsidTr="00EB0D2A">
        <w:tc>
          <w:tcPr>
            <w:tcW w:w="4501" w:type="dxa"/>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Formaldehīds</w:t>
            </w:r>
          </w:p>
        </w:tc>
        <w:tc>
          <w:tcPr>
            <w:tcW w:w="4502"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w:t>
            </w:r>
          </w:p>
        </w:tc>
      </w:tr>
      <w:tr w:rsidR="00037E3B" w:rsidRPr="001762AE" w:rsidTr="00EB0D2A">
        <w:tc>
          <w:tcPr>
            <w:tcW w:w="4501" w:type="dxa"/>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Amonjaks</w:t>
            </w:r>
          </w:p>
        </w:tc>
        <w:tc>
          <w:tcPr>
            <w:tcW w:w="4502"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30</w:t>
            </w:r>
          </w:p>
        </w:tc>
      </w:tr>
      <w:tr w:rsidR="00037E3B" w:rsidRPr="001762AE" w:rsidTr="00EB0D2A">
        <w:tc>
          <w:tcPr>
            <w:tcW w:w="4501" w:type="dxa"/>
          </w:tcPr>
          <w:p w:rsidR="00037E3B" w:rsidRPr="00EB0D2A" w:rsidRDefault="00037E3B" w:rsidP="00AA7372">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Kopējā gaistošo organisko savienojumu koncentrācija</w:t>
            </w:r>
            <w:r>
              <w:rPr>
                <w:rFonts w:ascii="Times New Roman" w:hAnsi="Times New Roman"/>
                <w:color w:val="000000"/>
                <w:sz w:val="24"/>
                <w:szCs w:val="24"/>
              </w:rPr>
              <w:t>, izteikta kā C</w:t>
            </w:r>
            <w:r w:rsidRPr="00EB0D2A">
              <w:rPr>
                <w:rFonts w:ascii="Times New Roman" w:hAnsi="Times New Roman"/>
                <w:color w:val="000000"/>
                <w:sz w:val="24"/>
                <w:szCs w:val="24"/>
              </w:rPr>
              <w:t xml:space="preserve"> </w:t>
            </w:r>
          </w:p>
        </w:tc>
        <w:tc>
          <w:tcPr>
            <w:tcW w:w="4502"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20</w:t>
            </w:r>
          </w:p>
        </w:tc>
      </w:tr>
      <w:tr w:rsidR="00037E3B" w:rsidRPr="003B4337" w:rsidTr="00EB0D2A">
        <w:tc>
          <w:tcPr>
            <w:tcW w:w="4501" w:type="dxa"/>
          </w:tcPr>
          <w:p w:rsidR="00037E3B" w:rsidRPr="003B4337" w:rsidRDefault="00037E3B" w:rsidP="00802777">
            <w:pPr>
              <w:autoSpaceDE w:val="0"/>
              <w:autoSpaceDN w:val="0"/>
              <w:adjustRightInd w:val="0"/>
              <w:spacing w:after="0" w:line="360" w:lineRule="auto"/>
              <w:rPr>
                <w:rFonts w:ascii="Times New Roman" w:hAnsi="Times New Roman"/>
                <w:color w:val="000000"/>
                <w:sz w:val="24"/>
                <w:szCs w:val="24"/>
              </w:rPr>
            </w:pPr>
            <w:r w:rsidRPr="003B4337">
              <w:rPr>
                <w:rFonts w:ascii="Times New Roman" w:hAnsi="Times New Roman"/>
                <w:bCs/>
                <w:iCs/>
                <w:color w:val="000000"/>
                <w:sz w:val="24"/>
                <w:szCs w:val="24"/>
              </w:rPr>
              <w:t>Griešanas un malšanas procesu emisijas</w:t>
            </w:r>
          </w:p>
        </w:tc>
        <w:tc>
          <w:tcPr>
            <w:tcW w:w="4502" w:type="dxa"/>
          </w:tcPr>
          <w:p w:rsidR="00037E3B" w:rsidRPr="003B4337" w:rsidRDefault="00037E3B" w:rsidP="00802777">
            <w:pPr>
              <w:autoSpaceDE w:val="0"/>
              <w:autoSpaceDN w:val="0"/>
              <w:adjustRightInd w:val="0"/>
              <w:spacing w:after="0" w:line="360" w:lineRule="auto"/>
              <w:jc w:val="center"/>
              <w:rPr>
                <w:rFonts w:ascii="Times New Roman" w:hAnsi="Times New Roman"/>
                <w:color w:val="000000"/>
                <w:sz w:val="24"/>
                <w:szCs w:val="24"/>
              </w:rPr>
            </w:pPr>
          </w:p>
        </w:tc>
      </w:tr>
      <w:tr w:rsidR="00037E3B" w:rsidRPr="001762AE" w:rsidTr="00EB0D2A">
        <w:tc>
          <w:tcPr>
            <w:tcW w:w="4501" w:type="dxa"/>
          </w:tcPr>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Putekļi</w:t>
            </w:r>
          </w:p>
        </w:tc>
        <w:tc>
          <w:tcPr>
            <w:tcW w:w="4502"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5–20</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1762AE" w:rsidRDefault="00037E3B" w:rsidP="003B4337">
      <w:pPr>
        <w:pStyle w:val="Virsraksts"/>
        <w:spacing w:after="0" w:line="360" w:lineRule="auto"/>
      </w:pPr>
      <w:bookmarkStart w:id="41" w:name="_Toc357604730"/>
      <w:r w:rsidRPr="001762AE">
        <w:t xml:space="preserve">1.5. LPTP secinājumi par </w:t>
      </w:r>
      <w:r>
        <w:t>sadzīvē izmantojamā</w:t>
      </w:r>
      <w:r w:rsidRPr="001762AE">
        <w:t xml:space="preserve"> stikla ražošanu</w:t>
      </w:r>
      <w:bookmarkEnd w:id="41"/>
      <w:r w:rsidRPr="001762AE">
        <w:t xml:space="preserve"> </w:t>
      </w:r>
    </w:p>
    <w:p w:rsidR="00037E3B" w:rsidRPr="001762AE" w:rsidRDefault="00037E3B" w:rsidP="003B4337">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 xml:space="preserve">Ja vien nav noteikts citādi, šajā nodaļā izklāstītie </w:t>
      </w:r>
      <w:r w:rsidRPr="001762AE">
        <w:rPr>
          <w:rFonts w:ascii="Times New Roman" w:hAnsi="Times New Roman"/>
          <w:i/>
          <w:iCs/>
          <w:color w:val="000000"/>
          <w:sz w:val="24"/>
          <w:szCs w:val="24"/>
        </w:rPr>
        <w:t xml:space="preserve">LPTP </w:t>
      </w:r>
      <w:r w:rsidRPr="001762AE">
        <w:rPr>
          <w:rFonts w:ascii="Times New Roman" w:hAnsi="Times New Roman"/>
          <w:color w:val="000000"/>
          <w:sz w:val="24"/>
          <w:szCs w:val="24"/>
        </w:rPr>
        <w:t xml:space="preserve">secinājumi attiecas uz visām šķirņu stikla ražošanas iekārtām. </w:t>
      </w:r>
    </w:p>
    <w:p w:rsidR="00037E3B" w:rsidRDefault="00037E3B" w:rsidP="001762AE">
      <w:pPr>
        <w:autoSpaceDE w:val="0"/>
        <w:autoSpaceDN w:val="0"/>
        <w:adjustRightInd w:val="0"/>
        <w:spacing w:before="60" w:after="60"/>
        <w:rPr>
          <w:rFonts w:ascii="Times New Roman" w:hAnsi="Times New Roman"/>
          <w:color w:val="000000"/>
          <w:sz w:val="24"/>
          <w:szCs w:val="24"/>
        </w:rPr>
      </w:pPr>
    </w:p>
    <w:p w:rsidR="00037E3B" w:rsidRPr="001762AE" w:rsidRDefault="00037E3B" w:rsidP="003B4337">
      <w:pPr>
        <w:pStyle w:val="Virsraksts"/>
      </w:pPr>
      <w:bookmarkStart w:id="42" w:name="_Toc357604731"/>
      <w:r>
        <w:t>1.5.1. Putekļu emisijas no kausēšanas krāsnīm</w:t>
      </w:r>
      <w:bookmarkEnd w:id="42"/>
      <w:r>
        <w:t xml:space="preserve"> </w:t>
      </w:r>
    </w:p>
    <w:p w:rsidR="00037E3B" w:rsidRPr="001762AE" w:rsidRDefault="00037E3B" w:rsidP="003B4337">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38. LPTP mērķis ir samazināt kausēšanas krāsns putekļu emisijas atgāzēs, izmantojot kādu no turpmāk minētajiem tehniskajiem paņēmieniem vai to apvienojumu.</w:t>
      </w:r>
    </w:p>
    <w:p w:rsidR="00037E3B" w:rsidRPr="001762AE" w:rsidRDefault="00037E3B" w:rsidP="001762AE">
      <w:pPr>
        <w:autoSpaceDE w:val="0"/>
        <w:autoSpaceDN w:val="0"/>
        <w:adjustRightInd w:val="0"/>
        <w:spacing w:before="60" w:after="6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1"/>
        <w:gridCol w:w="4502"/>
      </w:tblGrid>
      <w:tr w:rsidR="00037E3B" w:rsidRPr="003B4337" w:rsidTr="00EB0D2A">
        <w:tc>
          <w:tcPr>
            <w:tcW w:w="4501" w:type="dxa"/>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color w:val="000000"/>
                <w:sz w:val="24"/>
                <w:szCs w:val="24"/>
              </w:rPr>
              <w:t>Tehniskais paņēmiens ( 1 )</w:t>
            </w:r>
          </w:p>
        </w:tc>
        <w:tc>
          <w:tcPr>
            <w:tcW w:w="4502" w:type="dxa"/>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color w:val="000000"/>
                <w:sz w:val="24"/>
                <w:szCs w:val="24"/>
              </w:rPr>
              <w:t>Piemērojamība</w:t>
            </w:r>
          </w:p>
        </w:tc>
      </w:tr>
      <w:tr w:rsidR="00037E3B" w:rsidRPr="001762AE" w:rsidTr="00EB0D2A">
        <w:tc>
          <w:tcPr>
            <w:tcW w:w="4501"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i) Gaistošu sastāvdaļu satura samazināšana, modificējot izejvielas. Šihtas sastāvā var ietilpt ļoti gaistošas sastāvdaļas (piemēram, bors, fluorīdi), kas ievērojami veicina kausēšanas krāsns putekļu emisiju veidošanos.</w:t>
            </w:r>
          </w:p>
        </w:tc>
        <w:tc>
          <w:tcPr>
            <w:tcW w:w="450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atbilstoši ierobežojumiem, kurus nosaka ražotā stikla veids un alternatīvu izejvielu pieejamība.</w:t>
            </w:r>
          </w:p>
        </w:tc>
      </w:tr>
      <w:tr w:rsidR="00037E3B" w:rsidRPr="001762AE" w:rsidTr="00EB0D2A">
        <w:tc>
          <w:tcPr>
            <w:tcW w:w="4501"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ii) Elektriskā kausēšana.</w:t>
            </w:r>
          </w:p>
        </w:tc>
        <w:tc>
          <w:tcPr>
            <w:tcW w:w="450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Nav piemērojama lielapjoma (vairāk par 300 tonnām dienā) stikla ražošanai. Nav piemērojama ražošanai, kuras laikā ir nepieciešams ievērojami mainīt stikla masas vilkšanas raksturlielumus. Tehniskā paņēmiena ieviešanai ir nepieciešama krāsns pilnīga pārbūve.</w:t>
            </w:r>
          </w:p>
        </w:tc>
      </w:tr>
      <w:tr w:rsidR="00037E3B" w:rsidRPr="001762AE" w:rsidTr="00EB0D2A">
        <w:tc>
          <w:tcPr>
            <w:tcW w:w="4501"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Kausēšana, izmantojot skābekli un kurināmo.</w:t>
            </w:r>
          </w:p>
        </w:tc>
        <w:tc>
          <w:tcPr>
            <w:tcW w:w="4502"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Vislielākos ieguvumus apkārtējai videi var nodrošināt pēc krāsns pilnīgas pārbūves.</w:t>
            </w:r>
          </w:p>
        </w:tc>
      </w:tr>
      <w:tr w:rsidR="00037E3B" w:rsidRPr="001762AE" w:rsidTr="00EB0D2A">
        <w:tc>
          <w:tcPr>
            <w:tcW w:w="4501"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iv) Filtrēšanas sistēma: elektrostatiskais filtrs vai maisa filtrs.</w:t>
            </w:r>
          </w:p>
        </w:tc>
        <w:tc>
          <w:tcPr>
            <w:tcW w:w="4502"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Tehniskie paņēmieni ir vispārīgi piemērojami.</w:t>
            </w:r>
          </w:p>
        </w:tc>
      </w:tr>
      <w:tr w:rsidR="00037E3B" w:rsidRPr="001762AE" w:rsidTr="00EB0D2A">
        <w:tc>
          <w:tcPr>
            <w:tcW w:w="4501"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v) Slapjā gāzu attīrīšanas sistēma.</w:t>
            </w:r>
          </w:p>
        </w:tc>
        <w:tc>
          <w:tcPr>
            <w:tcW w:w="4502"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Ir piemērojama tikai konkrētos gadījumos, jo īpaši elektriskajām kausēšanas krāsnīm, kurām kopumā ir zems dūmgāzu un putekļu emisiju līmenis, un saistībā ar šihtas sagatavošanas iznesi.</w:t>
            </w:r>
          </w:p>
        </w:tc>
      </w:tr>
      <w:tr w:rsidR="00037E3B" w:rsidRPr="003B4337" w:rsidTr="00EB0D2A">
        <w:tc>
          <w:tcPr>
            <w:tcW w:w="9003" w:type="dxa"/>
            <w:gridSpan w:val="2"/>
          </w:tcPr>
          <w:p w:rsidR="00037E3B" w:rsidRPr="003B4337" w:rsidRDefault="00037E3B" w:rsidP="00EB0D2A">
            <w:pPr>
              <w:autoSpaceDE w:val="0"/>
              <w:autoSpaceDN w:val="0"/>
              <w:adjustRightInd w:val="0"/>
              <w:spacing w:before="200"/>
              <w:rPr>
                <w:rFonts w:ascii="Times New Roman" w:hAnsi="Times New Roman"/>
                <w:color w:val="000000"/>
                <w:sz w:val="20"/>
                <w:szCs w:val="20"/>
              </w:rPr>
            </w:pPr>
            <w:r w:rsidRPr="003B4337">
              <w:rPr>
                <w:rFonts w:ascii="Times New Roman" w:hAnsi="Times New Roman"/>
                <w:color w:val="000000"/>
                <w:sz w:val="20"/>
                <w:szCs w:val="20"/>
              </w:rPr>
              <w:t>( 1 ) Tehniskie paņēmieni aprakstīti 1.10.5. un 1.10.7.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3B4337" w:rsidRDefault="00037E3B" w:rsidP="003B4337">
      <w:pPr>
        <w:autoSpaceDE w:val="0"/>
        <w:autoSpaceDN w:val="0"/>
        <w:adjustRightInd w:val="0"/>
        <w:spacing w:before="60" w:after="60"/>
        <w:jc w:val="both"/>
        <w:rPr>
          <w:rFonts w:ascii="Times New Roman" w:hAnsi="Times New Roman"/>
          <w:color w:val="000000"/>
          <w:sz w:val="24"/>
          <w:szCs w:val="24"/>
        </w:rPr>
      </w:pPr>
      <w:r w:rsidRPr="003B4337">
        <w:rPr>
          <w:rFonts w:ascii="Times New Roman" w:hAnsi="Times New Roman"/>
          <w:iCs/>
          <w:color w:val="000000"/>
          <w:sz w:val="24"/>
          <w:szCs w:val="24"/>
        </w:rPr>
        <w:t xml:space="preserve">28. tabula </w:t>
      </w:r>
      <w:r w:rsidRPr="003B4337">
        <w:rPr>
          <w:rFonts w:ascii="Times New Roman" w:hAnsi="Times New Roman"/>
          <w:color w:val="000000"/>
          <w:sz w:val="24"/>
          <w:szCs w:val="24"/>
        </w:rPr>
        <w:t xml:space="preserve"> </w:t>
      </w:r>
      <w:r w:rsidRPr="003B4337">
        <w:rPr>
          <w:rFonts w:ascii="Times New Roman" w:hAnsi="Times New Roman"/>
          <w:bCs/>
          <w:color w:val="000000"/>
          <w:sz w:val="24"/>
          <w:szCs w:val="24"/>
        </w:rPr>
        <w:t>LPTP-SEL putekļu emisijām no kausēšanas krāsns šķirņu stikla ražošanas nozarē</w:t>
      </w:r>
    </w:p>
    <w:p w:rsidR="00037E3B" w:rsidRPr="001762AE" w:rsidRDefault="00037E3B" w:rsidP="001762AE">
      <w:pPr>
        <w:autoSpaceDE w:val="0"/>
        <w:autoSpaceDN w:val="0"/>
        <w:adjustRightInd w:val="0"/>
        <w:spacing w:before="60" w:after="60"/>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1"/>
        <w:gridCol w:w="3001"/>
        <w:gridCol w:w="3001"/>
      </w:tblGrid>
      <w:tr w:rsidR="00037E3B" w:rsidRPr="001762AE" w:rsidTr="00EB0D2A">
        <w:tc>
          <w:tcPr>
            <w:tcW w:w="3001" w:type="dxa"/>
            <w:vMerge w:val="restart"/>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color w:val="000000"/>
                <w:sz w:val="24"/>
                <w:szCs w:val="24"/>
              </w:rPr>
              <w:t>Rādītājs</w:t>
            </w:r>
          </w:p>
        </w:tc>
        <w:tc>
          <w:tcPr>
            <w:tcW w:w="6002" w:type="dxa"/>
            <w:gridSpan w:val="2"/>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color w:val="000000"/>
                <w:sz w:val="24"/>
                <w:szCs w:val="24"/>
              </w:rPr>
              <w:t>LPTP-SEL</w:t>
            </w:r>
          </w:p>
        </w:tc>
      </w:tr>
      <w:tr w:rsidR="00037E3B" w:rsidRPr="001762AE" w:rsidTr="00EB0D2A">
        <w:tc>
          <w:tcPr>
            <w:tcW w:w="3001" w:type="dxa"/>
            <w:vMerge/>
          </w:tcPr>
          <w:p w:rsidR="00037E3B" w:rsidRPr="00EB0D2A" w:rsidRDefault="00037E3B" w:rsidP="00EB0D2A">
            <w:pPr>
              <w:autoSpaceDE w:val="0"/>
              <w:autoSpaceDN w:val="0"/>
              <w:adjustRightInd w:val="0"/>
              <w:spacing w:before="60" w:after="60"/>
              <w:rPr>
                <w:rFonts w:ascii="Times New Roman" w:hAnsi="Times New Roman"/>
                <w:sz w:val="24"/>
                <w:szCs w:val="24"/>
              </w:rPr>
            </w:pPr>
          </w:p>
        </w:tc>
        <w:tc>
          <w:tcPr>
            <w:tcW w:w="3001" w:type="dxa"/>
          </w:tcPr>
          <w:p w:rsidR="00037E3B" w:rsidRPr="00EB0D2A" w:rsidRDefault="00037E3B" w:rsidP="003B4337">
            <w:pPr>
              <w:autoSpaceDE w:val="0"/>
              <w:autoSpaceDN w:val="0"/>
              <w:adjustRightInd w:val="0"/>
              <w:spacing w:before="60" w:after="60"/>
              <w:jc w:val="center"/>
              <w:rPr>
                <w:rFonts w:ascii="Times New Roman" w:hAnsi="Times New Roman"/>
                <w:sz w:val="24"/>
                <w:szCs w:val="24"/>
              </w:rPr>
            </w:pPr>
            <w:r w:rsidRPr="00EB0D2A">
              <w:rPr>
                <w:rFonts w:ascii="Times New Roman" w:hAnsi="Times New Roman"/>
                <w:color w:val="000000"/>
                <w:sz w:val="24"/>
                <w:szCs w:val="24"/>
              </w:rPr>
              <w:t>mg/Nm 3</w:t>
            </w:r>
          </w:p>
        </w:tc>
        <w:tc>
          <w:tcPr>
            <w:tcW w:w="3001" w:type="dxa"/>
          </w:tcPr>
          <w:p w:rsidR="00037E3B" w:rsidRPr="00EB0D2A" w:rsidRDefault="00037E3B" w:rsidP="003B4337">
            <w:pPr>
              <w:autoSpaceDE w:val="0"/>
              <w:autoSpaceDN w:val="0"/>
              <w:adjustRightInd w:val="0"/>
              <w:spacing w:before="60" w:after="60"/>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3001" w:type="dxa"/>
            <w:vMerge w:val="restart"/>
          </w:tcPr>
          <w:p w:rsidR="00037E3B" w:rsidRPr="00EB0D2A" w:rsidRDefault="00037E3B" w:rsidP="00EB0D2A">
            <w:pPr>
              <w:autoSpaceDE w:val="0"/>
              <w:autoSpaceDN w:val="0"/>
              <w:adjustRightInd w:val="0"/>
              <w:spacing w:before="60" w:after="60"/>
              <w:rPr>
                <w:rFonts w:ascii="Times New Roman" w:hAnsi="Times New Roman"/>
                <w:sz w:val="24"/>
                <w:szCs w:val="24"/>
              </w:rPr>
            </w:pPr>
            <w:r w:rsidRPr="00EB0D2A">
              <w:rPr>
                <w:rFonts w:ascii="Times New Roman" w:hAnsi="Times New Roman"/>
                <w:color w:val="000000"/>
                <w:sz w:val="24"/>
                <w:szCs w:val="24"/>
              </w:rPr>
              <w:t>Putekļi</w:t>
            </w:r>
          </w:p>
        </w:tc>
        <w:tc>
          <w:tcPr>
            <w:tcW w:w="3001"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10–20 ( 2 )</w:t>
            </w:r>
          </w:p>
        </w:tc>
        <w:tc>
          <w:tcPr>
            <w:tcW w:w="3001"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0,03–0,06</w:t>
            </w:r>
          </w:p>
        </w:tc>
      </w:tr>
      <w:tr w:rsidR="00037E3B" w:rsidRPr="001762AE" w:rsidTr="00EB0D2A">
        <w:tc>
          <w:tcPr>
            <w:tcW w:w="3001" w:type="dxa"/>
            <w:vMerge/>
          </w:tcPr>
          <w:p w:rsidR="00037E3B" w:rsidRPr="00EB0D2A" w:rsidRDefault="00037E3B" w:rsidP="00EB0D2A">
            <w:pPr>
              <w:autoSpaceDE w:val="0"/>
              <w:autoSpaceDN w:val="0"/>
              <w:adjustRightInd w:val="0"/>
              <w:spacing w:before="200"/>
              <w:jc w:val="center"/>
              <w:rPr>
                <w:rFonts w:ascii="Times New Roman" w:hAnsi="Times New Roman"/>
                <w:color w:val="000000"/>
                <w:sz w:val="24"/>
                <w:szCs w:val="24"/>
              </w:rPr>
            </w:pPr>
          </w:p>
        </w:tc>
        <w:tc>
          <w:tcPr>
            <w:tcW w:w="3001"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1–10 ( 3 )</w:t>
            </w:r>
          </w:p>
        </w:tc>
        <w:tc>
          <w:tcPr>
            <w:tcW w:w="3001"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0,003–0,03</w:t>
            </w:r>
          </w:p>
        </w:tc>
      </w:tr>
      <w:tr w:rsidR="00037E3B" w:rsidRPr="001762AE" w:rsidTr="00EB0D2A">
        <w:tc>
          <w:tcPr>
            <w:tcW w:w="9003" w:type="dxa"/>
            <w:gridSpan w:val="3"/>
          </w:tcPr>
          <w:p w:rsidR="00037E3B" w:rsidRPr="003B4337" w:rsidRDefault="00037E3B" w:rsidP="003B4337">
            <w:pPr>
              <w:autoSpaceDE w:val="0"/>
              <w:autoSpaceDN w:val="0"/>
              <w:adjustRightInd w:val="0"/>
              <w:spacing w:after="0" w:line="360" w:lineRule="auto"/>
              <w:rPr>
                <w:rFonts w:ascii="Times New Roman" w:hAnsi="Times New Roman"/>
                <w:color w:val="000000"/>
                <w:sz w:val="20"/>
                <w:szCs w:val="20"/>
              </w:rPr>
            </w:pPr>
            <w:r w:rsidRPr="003B4337">
              <w:rPr>
                <w:rFonts w:ascii="Times New Roman" w:hAnsi="Times New Roman"/>
                <w:color w:val="000000"/>
                <w:sz w:val="20"/>
                <w:szCs w:val="20"/>
              </w:rPr>
              <w:t>( 1 ) Ir izmantots konversijas koeficients 3 × 10 –3 (skatīt 2. tabulu). Tomēr īpašiem ražošanas veidiem var piemērot tiem atbilstošu atšķirīgu konversijas koeficientu.</w:t>
            </w:r>
          </w:p>
          <w:p w:rsidR="00037E3B" w:rsidRPr="003B4337" w:rsidRDefault="00037E3B" w:rsidP="003B4337">
            <w:pPr>
              <w:autoSpaceDE w:val="0"/>
              <w:autoSpaceDN w:val="0"/>
              <w:adjustRightInd w:val="0"/>
              <w:spacing w:after="0" w:line="360" w:lineRule="auto"/>
              <w:rPr>
                <w:rFonts w:ascii="Times New Roman" w:hAnsi="Times New Roman"/>
                <w:color w:val="000000"/>
                <w:sz w:val="20"/>
                <w:szCs w:val="20"/>
              </w:rPr>
            </w:pPr>
            <w:r w:rsidRPr="003B4337">
              <w:rPr>
                <w:rFonts w:ascii="Times New Roman" w:hAnsi="Times New Roman"/>
                <w:color w:val="000000"/>
                <w:sz w:val="20"/>
                <w:szCs w:val="20"/>
              </w:rPr>
              <w:t xml:space="preserve"> ( 2 ) Tiek ziņots par ekonomiskā lietderīguma apsvērumiem attiecībā uz </w:t>
            </w:r>
            <w:r w:rsidRPr="003B4337">
              <w:rPr>
                <w:rFonts w:ascii="Times New Roman" w:hAnsi="Times New Roman"/>
                <w:i/>
                <w:iCs/>
                <w:color w:val="000000"/>
                <w:sz w:val="20"/>
                <w:szCs w:val="20"/>
              </w:rPr>
              <w:t xml:space="preserve">LPTP-SEL </w:t>
            </w:r>
            <w:r w:rsidRPr="003B4337">
              <w:rPr>
                <w:rFonts w:ascii="Times New Roman" w:hAnsi="Times New Roman"/>
                <w:color w:val="000000"/>
                <w:sz w:val="20"/>
                <w:szCs w:val="20"/>
              </w:rPr>
              <w:t>sasniegšanu silikātstikla ražošanas krāsnīm, kuru ražīgums ir mazāks par 80 tonnām dienā.</w:t>
            </w:r>
          </w:p>
          <w:p w:rsidR="00037E3B" w:rsidRPr="003B4337" w:rsidRDefault="00037E3B" w:rsidP="003B4337">
            <w:pPr>
              <w:autoSpaceDE w:val="0"/>
              <w:autoSpaceDN w:val="0"/>
              <w:adjustRightInd w:val="0"/>
              <w:spacing w:after="0" w:line="360" w:lineRule="auto"/>
              <w:rPr>
                <w:rFonts w:ascii="Times New Roman" w:hAnsi="Times New Roman"/>
                <w:color w:val="000000"/>
                <w:sz w:val="20"/>
                <w:szCs w:val="20"/>
              </w:rPr>
            </w:pPr>
            <w:r w:rsidRPr="003B4337">
              <w:rPr>
                <w:rFonts w:ascii="Times New Roman" w:hAnsi="Times New Roman"/>
                <w:color w:val="000000"/>
                <w:sz w:val="20"/>
                <w:szCs w:val="20"/>
              </w:rPr>
              <w:t xml:space="preserve"> ( 3 ) Šis </w:t>
            </w:r>
            <w:r w:rsidRPr="003B4337">
              <w:rPr>
                <w:rFonts w:ascii="Times New Roman" w:hAnsi="Times New Roman"/>
                <w:i/>
                <w:iCs/>
                <w:color w:val="000000"/>
                <w:sz w:val="20"/>
                <w:szCs w:val="20"/>
              </w:rPr>
              <w:t xml:space="preserve">LPTP-SEL </w:t>
            </w:r>
            <w:r w:rsidRPr="003B4337">
              <w:rPr>
                <w:rFonts w:ascii="Times New Roman" w:hAnsi="Times New Roman"/>
                <w:color w:val="000000"/>
                <w:sz w:val="20"/>
                <w:szCs w:val="20"/>
              </w:rPr>
              <w:t>attiecas uz tādas šihtas sagatavošanu, kuras sastāvā ietilpst liels tādu bīstamu vielu sastāvdaļu daudzums, kas minētas Regulā (EK) Nr. 1272/2008.</w:t>
            </w:r>
          </w:p>
        </w:tc>
      </w:tr>
    </w:tbl>
    <w:p w:rsidR="00037E3B" w:rsidRDefault="00037E3B" w:rsidP="003B4337">
      <w:pPr>
        <w:pStyle w:val="Virsraksts"/>
      </w:pPr>
    </w:p>
    <w:p w:rsidR="00037E3B" w:rsidRPr="001762AE" w:rsidRDefault="00037E3B" w:rsidP="003B4337">
      <w:pPr>
        <w:pStyle w:val="Virsraksts"/>
      </w:pPr>
      <w:bookmarkStart w:id="43" w:name="_Toc357604732"/>
      <w:r>
        <w:t>1.5.2. Kausēšanas krāšņu izdalītie slāpekļa oksīdi (NOx)</w:t>
      </w:r>
      <w:bookmarkEnd w:id="43"/>
    </w:p>
    <w:p w:rsidR="00037E3B" w:rsidRPr="001762AE" w:rsidRDefault="00037E3B" w:rsidP="003B4337">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39. LPTP mērķis ir samazināt kausēšanas krāsns izdalītās NO</w:t>
      </w:r>
      <w:r w:rsidRPr="006366CD">
        <w:rPr>
          <w:rFonts w:ascii="Times New Roman" w:hAnsi="Times New Roman"/>
          <w:color w:val="000000"/>
          <w:sz w:val="24"/>
          <w:szCs w:val="24"/>
          <w:vertAlign w:val="subscript"/>
        </w:rPr>
        <w:t>X</w:t>
      </w:r>
      <w:r w:rsidRPr="001762AE">
        <w:rPr>
          <w:rFonts w:ascii="Times New Roman" w:hAnsi="Times New Roman"/>
          <w:color w:val="000000"/>
          <w:sz w:val="24"/>
          <w:szCs w:val="24"/>
        </w:rPr>
        <w:t xml:space="preserve"> emisijas, izmantojot kādu no turpmāk minētajiem tehniskajiem paņēmieniem vai to apvienojumu.</w:t>
      </w:r>
    </w:p>
    <w:p w:rsidR="00037E3B" w:rsidRPr="001762AE" w:rsidRDefault="00037E3B" w:rsidP="001762AE">
      <w:pPr>
        <w:autoSpaceDE w:val="0"/>
        <w:autoSpaceDN w:val="0"/>
        <w:adjustRightInd w:val="0"/>
        <w:spacing w:before="60" w:after="6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6"/>
        <w:gridCol w:w="4382"/>
      </w:tblGrid>
      <w:tr w:rsidR="00037E3B" w:rsidRPr="003B4337" w:rsidTr="003B4337">
        <w:tc>
          <w:tcPr>
            <w:tcW w:w="4636" w:type="dxa"/>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sz w:val="24"/>
                <w:szCs w:val="24"/>
              </w:rPr>
              <w:t>Tehniskais paņēmiens ( 1 )</w:t>
            </w:r>
          </w:p>
        </w:tc>
        <w:tc>
          <w:tcPr>
            <w:tcW w:w="4382" w:type="dxa"/>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sz w:val="24"/>
                <w:szCs w:val="24"/>
              </w:rPr>
              <w:t>Piemērojamība</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sz w:val="24"/>
                <w:szCs w:val="24"/>
              </w:rPr>
              <w:t>i) Degšanas korekcijas</w:t>
            </w: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a) Gaisa/kurināmā attiecības samazināšana.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3B4337"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Attiecas uz konvencionālām ar gaisu/kurināmo darbināmām krāsnīm. Maksimālus ieguvumus nodrošina parasta vai pilnīga krāsns pārbūve apvienojumā ar labāko krāsns konstrukciju un ģeometriju. </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b) Pazemināta sadegšanai nepieciešamā gaisa temperatūra.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Zemākas krāsns efektivitātes un lielāka kurināmā patēriņa dēļ var piemērot tikai atbilstoši konkrētajiem iekārtas uzstādīšanas apstākļiem (t. i., rekuperatīvo krāšņu izmantošana reģeneratīvo krāšņu vietā). </w:t>
            </w:r>
          </w:p>
        </w:tc>
      </w:tr>
      <w:tr w:rsidR="00037E3B" w:rsidRPr="001762AE" w:rsidTr="003B4337">
        <w:trPr>
          <w:trHeight w:val="2150"/>
        </w:trPr>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c) Pakāpeniska sadedzināšana</w:t>
            </w:r>
          </w:p>
          <w:p w:rsidR="00037E3B" w:rsidRPr="00EB0D2A" w:rsidRDefault="00037E3B" w:rsidP="003B4337">
            <w:pPr>
              <w:autoSpaceDE w:val="0"/>
              <w:autoSpaceDN w:val="0"/>
              <w:adjustRightInd w:val="0"/>
              <w:spacing w:after="0" w:line="360" w:lineRule="auto"/>
              <w:ind w:left="720"/>
              <w:jc w:val="both"/>
              <w:rPr>
                <w:rFonts w:ascii="Times New Roman" w:hAnsi="Times New Roman"/>
                <w:sz w:val="24"/>
                <w:szCs w:val="24"/>
              </w:rPr>
            </w:pPr>
            <w:r w:rsidRPr="00EB0D2A">
              <w:rPr>
                <w:rFonts w:ascii="Times New Roman" w:hAnsi="Times New Roman"/>
                <w:sz w:val="24"/>
                <w:szCs w:val="24"/>
              </w:rPr>
              <w:t xml:space="preserve">f) pakāpeniska gaisa padeve; </w:t>
            </w:r>
          </w:p>
          <w:p w:rsidR="00037E3B" w:rsidRPr="00EB0D2A" w:rsidRDefault="00037E3B" w:rsidP="003B4337">
            <w:pPr>
              <w:autoSpaceDE w:val="0"/>
              <w:autoSpaceDN w:val="0"/>
              <w:adjustRightInd w:val="0"/>
              <w:spacing w:after="0" w:line="360" w:lineRule="auto"/>
              <w:ind w:left="720"/>
              <w:jc w:val="both"/>
              <w:rPr>
                <w:rFonts w:ascii="Times New Roman" w:hAnsi="Times New Roman"/>
                <w:color w:val="000000"/>
                <w:sz w:val="24"/>
                <w:szCs w:val="24"/>
              </w:rPr>
            </w:pPr>
            <w:r w:rsidRPr="00EB0D2A">
              <w:rPr>
                <w:rFonts w:ascii="Times New Roman" w:hAnsi="Times New Roman"/>
                <w:sz w:val="24"/>
                <w:szCs w:val="24"/>
              </w:rPr>
              <w:t>g) pakāpeniska kurināmā padeve.</w:t>
            </w: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Kurināmā pakāpenisku padevi var piemērot lielākajai daļai konvenciālo ar gaisu/kurināmo darbināmo krāšņu. Pakāpeniskai gaisa padevei ir ļoti ierobežota piemērojamība tās tehniskās sarežģītības dēļ. </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d) Dūmgāzu recirkulācija.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Šo tehnisko paņēmienu var piemērot tikai speciālu degļu ar automatizētu atgāzu recirkulāciju izmantošanai</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e) Zema NO X līmeņa degļi.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Tehniskais paņēmiens ir vispārīgi piemērojams. Kopumā ieguvumi apkārtējai videi ir mazāki, ja Šo tehnisko paņēmienu izmanto ar gāzi darbināmām krāsnīm, kurām ir šķērsvirziena liesmas, jo šādām krāsnīm ir tehniski ierobežojumi un zemāka pielāgojamība. Maksimālus ieguvumus nodrošina parasta vai pilnīga krāsns pārbūve apvienojumā ar optimālu krāsns konstrukciju un ģeometriju</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f) Kurināmā izvēle.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Piemērojamību ierobežo sarežģījumi, kas saistīti ar dažāda veida kurināmā pieejamību, un to var ietekmēt dalībvalsts enerģētikas politika. </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ii) Speciāla krāsns konstrukcija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Var piemērot tikai tādas šihtas sagatavošanai, kuras sastāva lielāko daļu (&gt; 70 %) veido no ārējiem piegādātājiem saņemtas lauskas. Lai tehnisko paņēmienu varētu izmantot, kausēšanas krāsns ir pilnībā jāpārbūvē. Krāsns forma (gara un šaura) var radīt platības ierobežojumus.</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iii) Elektriskā kausēšana</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Nav piemērojama lielapjoma (vairāk par 300 tonnām dienā) stikla ražošanai. Nav piemērojama ražošanai, kuras laikā ir nepieciešams ievērojami mainīt stikla masas vilkšanas raksturlielumus. Tehniskā paņēmiena ieviešanai ir nepieciešama pilnīga krāsns pārbūve.</w:t>
            </w:r>
          </w:p>
        </w:tc>
      </w:tr>
      <w:tr w:rsidR="00037E3B" w:rsidRPr="001762AE" w:rsidTr="003B4337">
        <w:tc>
          <w:tcPr>
            <w:tcW w:w="463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iv) Kausēšana, izmantojot skābekli un kurināmo.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c>
          <w:tcPr>
            <w:tcW w:w="4382"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Vislielākos ieguvumus apkārtējai videi var nodrošināt pēc krāsns pilnīgas pārbūves. </w:t>
            </w:r>
          </w:p>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p>
        </w:tc>
      </w:tr>
      <w:tr w:rsidR="00037E3B" w:rsidRPr="001762AE" w:rsidTr="0037127D">
        <w:tc>
          <w:tcPr>
            <w:tcW w:w="9018" w:type="dxa"/>
            <w:gridSpan w:val="2"/>
          </w:tcPr>
          <w:p w:rsidR="00037E3B" w:rsidRPr="003B4337" w:rsidRDefault="00037E3B" w:rsidP="00EB0D2A">
            <w:pPr>
              <w:autoSpaceDE w:val="0"/>
              <w:autoSpaceDN w:val="0"/>
              <w:adjustRightInd w:val="0"/>
              <w:spacing w:before="60" w:after="60"/>
              <w:rPr>
                <w:rFonts w:ascii="Times New Roman" w:hAnsi="Times New Roman"/>
                <w:sz w:val="20"/>
                <w:szCs w:val="20"/>
              </w:rPr>
            </w:pPr>
            <w:r w:rsidRPr="003B4337">
              <w:rPr>
                <w:rFonts w:ascii="Times New Roman" w:hAnsi="Times New Roman"/>
                <w:sz w:val="20"/>
                <w:szCs w:val="20"/>
              </w:rPr>
              <w:t xml:space="preserve"> ( 1 ) Tehniskie paņēmieni aprakstīti 1.10.2. nodaļā. </w:t>
            </w:r>
          </w:p>
        </w:tc>
      </w:tr>
    </w:tbl>
    <w:p w:rsidR="00037E3B" w:rsidRDefault="00037E3B" w:rsidP="001762AE">
      <w:pPr>
        <w:autoSpaceDE w:val="0"/>
        <w:autoSpaceDN w:val="0"/>
        <w:adjustRightInd w:val="0"/>
        <w:spacing w:before="60" w:after="60"/>
        <w:rPr>
          <w:rFonts w:ascii="Times New Roman" w:hAnsi="Times New Roman"/>
          <w:i/>
          <w:iCs/>
          <w:sz w:val="24"/>
          <w:szCs w:val="24"/>
        </w:rPr>
      </w:pPr>
    </w:p>
    <w:p w:rsidR="00037E3B" w:rsidRPr="00477746" w:rsidRDefault="00037E3B" w:rsidP="001762AE">
      <w:pPr>
        <w:autoSpaceDE w:val="0"/>
        <w:autoSpaceDN w:val="0"/>
        <w:adjustRightInd w:val="0"/>
        <w:spacing w:before="60" w:after="60"/>
        <w:rPr>
          <w:rFonts w:ascii="Times New Roman" w:hAnsi="Times New Roman"/>
          <w:bCs/>
          <w:color w:val="000000"/>
          <w:sz w:val="24"/>
          <w:szCs w:val="24"/>
        </w:rPr>
      </w:pPr>
      <w:r w:rsidRPr="00477746">
        <w:rPr>
          <w:rFonts w:ascii="Times New Roman" w:hAnsi="Times New Roman"/>
          <w:iCs/>
          <w:sz w:val="24"/>
          <w:szCs w:val="24"/>
        </w:rPr>
        <w:t>29. tabula</w:t>
      </w:r>
      <w:r w:rsidRPr="00477746">
        <w:rPr>
          <w:rFonts w:ascii="Times New Roman" w:hAnsi="Times New Roman"/>
          <w:bCs/>
          <w:color w:val="000000"/>
          <w:sz w:val="24"/>
          <w:szCs w:val="24"/>
        </w:rPr>
        <w:t xml:space="preserve"> LPTP-SEL kausēšanas krāsns NO</w:t>
      </w:r>
      <w:r>
        <w:rPr>
          <w:rFonts w:ascii="Times New Roman" w:hAnsi="Times New Roman"/>
          <w:bCs/>
          <w:color w:val="000000"/>
          <w:sz w:val="24"/>
          <w:szCs w:val="24"/>
        </w:rPr>
        <w:t>x</w:t>
      </w:r>
      <w:r w:rsidRPr="00477746">
        <w:rPr>
          <w:rFonts w:ascii="Times New Roman" w:hAnsi="Times New Roman"/>
          <w:bCs/>
          <w:color w:val="000000"/>
          <w:sz w:val="24"/>
          <w:szCs w:val="24"/>
        </w:rPr>
        <w:t xml:space="preserve">  emisijām šķirņu stikla ražošanas nozarē</w:t>
      </w:r>
    </w:p>
    <w:p w:rsidR="00037E3B" w:rsidRPr="001762AE" w:rsidRDefault="00037E3B" w:rsidP="001762AE">
      <w:pPr>
        <w:autoSpaceDE w:val="0"/>
        <w:autoSpaceDN w:val="0"/>
        <w:adjustRightInd w:val="0"/>
        <w:spacing w:before="60" w:after="60"/>
        <w:rPr>
          <w:rFonts w:ascii="Times New Roman" w:hAnsi="Times New Roman"/>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1"/>
        <w:gridCol w:w="2345"/>
        <w:gridCol w:w="2326"/>
        <w:gridCol w:w="2046"/>
      </w:tblGrid>
      <w:tr w:rsidR="00037E3B" w:rsidRPr="001762AE" w:rsidTr="00802777">
        <w:tc>
          <w:tcPr>
            <w:tcW w:w="2301" w:type="dxa"/>
            <w:vMerge w:val="restart"/>
          </w:tcPr>
          <w:p w:rsidR="00037E3B" w:rsidRPr="003B4337" w:rsidRDefault="00037E3B" w:rsidP="00802777">
            <w:pPr>
              <w:autoSpaceDE w:val="0"/>
              <w:autoSpaceDN w:val="0"/>
              <w:adjustRightInd w:val="0"/>
              <w:spacing w:after="0" w:line="360" w:lineRule="auto"/>
              <w:jc w:val="center"/>
              <w:rPr>
                <w:rFonts w:ascii="Times New Roman" w:hAnsi="Times New Roman"/>
                <w:b/>
                <w:color w:val="000000"/>
                <w:sz w:val="24"/>
                <w:szCs w:val="24"/>
              </w:rPr>
            </w:pPr>
            <w:r w:rsidRPr="003B4337">
              <w:rPr>
                <w:rFonts w:ascii="Times New Roman" w:hAnsi="Times New Roman"/>
                <w:b/>
                <w:color w:val="000000"/>
                <w:sz w:val="24"/>
                <w:szCs w:val="24"/>
              </w:rPr>
              <w:t>Rādītājs</w:t>
            </w:r>
          </w:p>
          <w:p w:rsidR="00037E3B" w:rsidRPr="003B4337" w:rsidRDefault="00037E3B" w:rsidP="00802777">
            <w:pPr>
              <w:autoSpaceDE w:val="0"/>
              <w:autoSpaceDN w:val="0"/>
              <w:adjustRightInd w:val="0"/>
              <w:spacing w:after="0" w:line="360" w:lineRule="auto"/>
              <w:jc w:val="center"/>
              <w:rPr>
                <w:rFonts w:ascii="Times New Roman" w:hAnsi="Times New Roman"/>
                <w:b/>
                <w:color w:val="000000"/>
                <w:sz w:val="24"/>
                <w:szCs w:val="24"/>
              </w:rPr>
            </w:pPr>
          </w:p>
        </w:tc>
        <w:tc>
          <w:tcPr>
            <w:tcW w:w="2345" w:type="dxa"/>
            <w:vMerge w:val="restart"/>
          </w:tcPr>
          <w:p w:rsidR="00037E3B" w:rsidRPr="003B4337" w:rsidRDefault="00037E3B" w:rsidP="00802777">
            <w:pPr>
              <w:autoSpaceDE w:val="0"/>
              <w:autoSpaceDN w:val="0"/>
              <w:adjustRightInd w:val="0"/>
              <w:spacing w:after="0" w:line="360" w:lineRule="auto"/>
              <w:jc w:val="center"/>
              <w:rPr>
                <w:rFonts w:ascii="Times New Roman" w:hAnsi="Times New Roman"/>
                <w:b/>
                <w:color w:val="000000"/>
                <w:sz w:val="24"/>
                <w:szCs w:val="24"/>
              </w:rPr>
            </w:pPr>
            <w:r w:rsidRPr="003B4337">
              <w:rPr>
                <w:rFonts w:ascii="Times New Roman" w:hAnsi="Times New Roman"/>
                <w:b/>
                <w:color w:val="000000"/>
                <w:sz w:val="24"/>
                <w:szCs w:val="24"/>
              </w:rPr>
              <w:t>LPTP</w:t>
            </w:r>
          </w:p>
          <w:p w:rsidR="00037E3B" w:rsidRPr="003B4337" w:rsidRDefault="00037E3B" w:rsidP="00802777">
            <w:pPr>
              <w:autoSpaceDE w:val="0"/>
              <w:autoSpaceDN w:val="0"/>
              <w:adjustRightInd w:val="0"/>
              <w:spacing w:after="0" w:line="360" w:lineRule="auto"/>
              <w:jc w:val="center"/>
              <w:rPr>
                <w:rFonts w:ascii="Times New Roman" w:hAnsi="Times New Roman"/>
                <w:b/>
                <w:color w:val="000000"/>
                <w:sz w:val="24"/>
                <w:szCs w:val="24"/>
              </w:rPr>
            </w:pPr>
          </w:p>
        </w:tc>
        <w:tc>
          <w:tcPr>
            <w:tcW w:w="4372" w:type="dxa"/>
            <w:gridSpan w:val="2"/>
          </w:tcPr>
          <w:p w:rsidR="00037E3B" w:rsidRPr="003B4337" w:rsidRDefault="00037E3B" w:rsidP="00802777">
            <w:pPr>
              <w:autoSpaceDE w:val="0"/>
              <w:autoSpaceDN w:val="0"/>
              <w:adjustRightInd w:val="0"/>
              <w:spacing w:after="0" w:line="360" w:lineRule="auto"/>
              <w:jc w:val="center"/>
              <w:rPr>
                <w:rFonts w:ascii="Times New Roman" w:hAnsi="Times New Roman"/>
                <w:b/>
                <w:color w:val="000000"/>
                <w:sz w:val="24"/>
                <w:szCs w:val="24"/>
              </w:rPr>
            </w:pPr>
            <w:r w:rsidRPr="003B4337">
              <w:rPr>
                <w:rFonts w:ascii="Times New Roman" w:hAnsi="Times New Roman"/>
                <w:b/>
                <w:color w:val="000000"/>
                <w:sz w:val="24"/>
                <w:szCs w:val="24"/>
              </w:rPr>
              <w:t>LPTP-SEL</w:t>
            </w:r>
          </w:p>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r>
      <w:tr w:rsidR="00037E3B" w:rsidRPr="001762AE" w:rsidTr="00802777">
        <w:tc>
          <w:tcPr>
            <w:tcW w:w="2301" w:type="dxa"/>
            <w:vMerge/>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2345" w:type="dxa"/>
            <w:vMerge/>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2326"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mg/Nm 3</w:t>
            </w:r>
          </w:p>
        </w:tc>
        <w:tc>
          <w:tcPr>
            <w:tcW w:w="2046"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 ( 1 )</w:t>
            </w:r>
          </w:p>
        </w:tc>
      </w:tr>
      <w:tr w:rsidR="00037E3B" w:rsidRPr="001762AE" w:rsidTr="00802777">
        <w:tc>
          <w:tcPr>
            <w:tcW w:w="2301" w:type="dxa"/>
            <w:vMerge w:val="restart"/>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NO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NO</w:t>
            </w:r>
            <w:r w:rsidRPr="00477746">
              <w:rPr>
                <w:rFonts w:ascii="Times New Roman" w:hAnsi="Times New Roman"/>
                <w:color w:val="000000"/>
                <w:sz w:val="24"/>
                <w:szCs w:val="24"/>
                <w:vertAlign w:val="subscript"/>
              </w:rPr>
              <w:t>2</w:t>
            </w:r>
            <w:r w:rsidRPr="00EB0D2A">
              <w:rPr>
                <w:rFonts w:ascii="Times New Roman" w:hAnsi="Times New Roman"/>
                <w:color w:val="000000"/>
                <w:sz w:val="24"/>
                <w:szCs w:val="24"/>
              </w:rPr>
              <w:t xml:space="preserve"> </w:t>
            </w:r>
          </w:p>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2345"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Degšanas korekcijas, speciāla krāsns konstrukcija </w:t>
            </w:r>
          </w:p>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p>
        </w:tc>
        <w:tc>
          <w:tcPr>
            <w:tcW w:w="2326"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500–1 000</w:t>
            </w:r>
          </w:p>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2046"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1,25–2,5</w:t>
            </w:r>
          </w:p>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r>
      <w:tr w:rsidR="00037E3B" w:rsidRPr="001762AE" w:rsidTr="00802777">
        <w:tc>
          <w:tcPr>
            <w:tcW w:w="2301" w:type="dxa"/>
            <w:vMerge/>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2345"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Elektriskā kausēšana. </w:t>
            </w:r>
          </w:p>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p>
        </w:tc>
        <w:tc>
          <w:tcPr>
            <w:tcW w:w="2326" w:type="dxa"/>
          </w:tcPr>
          <w:p w:rsidR="00037E3B" w:rsidRPr="00EB0D2A"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100</w:t>
            </w:r>
          </w:p>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p>
        </w:tc>
        <w:tc>
          <w:tcPr>
            <w:tcW w:w="2046" w:type="dxa"/>
          </w:tcPr>
          <w:p w:rsidR="00037E3B" w:rsidRPr="00EB0D2A"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0,3</w:t>
            </w:r>
          </w:p>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p>
        </w:tc>
      </w:tr>
      <w:tr w:rsidR="00037E3B" w:rsidRPr="001762AE" w:rsidTr="00802777">
        <w:tc>
          <w:tcPr>
            <w:tcW w:w="2301" w:type="dxa"/>
            <w:vMerge/>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2345"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Kausēšana, izmantojot skābekli un kurināmo ( 2 ) </w:t>
            </w:r>
          </w:p>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p>
        </w:tc>
        <w:tc>
          <w:tcPr>
            <w:tcW w:w="2326" w:type="dxa"/>
          </w:tcPr>
          <w:p w:rsidR="00037E3B" w:rsidRPr="00EB0D2A"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Neattiecas</w:t>
            </w:r>
          </w:p>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p>
        </w:tc>
        <w:tc>
          <w:tcPr>
            <w:tcW w:w="2046" w:type="dxa"/>
          </w:tcPr>
          <w:p w:rsidR="00037E3B" w:rsidRPr="00EB0D2A"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0,5–1,5</w:t>
            </w:r>
          </w:p>
          <w:p w:rsidR="00037E3B" w:rsidRPr="00EB0D2A" w:rsidRDefault="00037E3B" w:rsidP="00802777">
            <w:pPr>
              <w:autoSpaceDE w:val="0"/>
              <w:autoSpaceDN w:val="0"/>
              <w:adjustRightInd w:val="0"/>
              <w:spacing w:after="0" w:line="360" w:lineRule="auto"/>
              <w:rPr>
                <w:rFonts w:ascii="Times New Roman" w:hAnsi="Times New Roman"/>
                <w:color w:val="000000"/>
                <w:sz w:val="24"/>
                <w:szCs w:val="24"/>
              </w:rPr>
            </w:pPr>
          </w:p>
        </w:tc>
      </w:tr>
      <w:tr w:rsidR="00037E3B" w:rsidRPr="001762AE" w:rsidTr="00802777">
        <w:tc>
          <w:tcPr>
            <w:tcW w:w="9018" w:type="dxa"/>
            <w:gridSpan w:val="4"/>
          </w:tcPr>
          <w:p w:rsidR="00037E3B" w:rsidRPr="003B4337" w:rsidRDefault="00037E3B" w:rsidP="003B4337">
            <w:pPr>
              <w:numPr>
                <w:ilvl w:val="0"/>
                <w:numId w:val="5"/>
              </w:numPr>
              <w:autoSpaceDE w:val="0"/>
              <w:autoSpaceDN w:val="0"/>
              <w:adjustRightInd w:val="0"/>
              <w:spacing w:after="0" w:line="360" w:lineRule="auto"/>
              <w:jc w:val="both"/>
              <w:rPr>
                <w:rFonts w:ascii="Times New Roman" w:hAnsi="Times New Roman"/>
                <w:color w:val="000000"/>
                <w:sz w:val="20"/>
                <w:szCs w:val="20"/>
              </w:rPr>
            </w:pPr>
            <w:r w:rsidRPr="003B4337">
              <w:rPr>
                <w:rFonts w:ascii="Times New Roman" w:hAnsi="Times New Roman"/>
                <w:color w:val="000000"/>
                <w:sz w:val="20"/>
                <w:szCs w:val="20"/>
              </w:rPr>
              <w:t xml:space="preserve">Degšanas korekcijām un speciālam krāsns konstrukcijām ir izmantots konversijas koeficients 2,5 × 10 –3 un elektriskajai kausēšanai ir izmantots konversijas koeficients 3 × 10 –3 (sk. 2. tabulu). Tomēr īpašiem ražošanas veidiem var piemērot tiem atbilstošu atšķirīgu konversijas koeficientu. </w:t>
            </w:r>
          </w:p>
          <w:p w:rsidR="00037E3B" w:rsidRPr="003B4337" w:rsidRDefault="00037E3B" w:rsidP="003B4337">
            <w:pPr>
              <w:numPr>
                <w:ilvl w:val="0"/>
                <w:numId w:val="5"/>
              </w:numPr>
              <w:autoSpaceDE w:val="0"/>
              <w:autoSpaceDN w:val="0"/>
              <w:adjustRightInd w:val="0"/>
              <w:spacing w:after="0" w:line="360" w:lineRule="auto"/>
              <w:jc w:val="both"/>
              <w:rPr>
                <w:rFonts w:ascii="Times New Roman" w:hAnsi="Times New Roman"/>
                <w:sz w:val="20"/>
                <w:szCs w:val="20"/>
              </w:rPr>
            </w:pPr>
            <w:r w:rsidRPr="003B4337">
              <w:rPr>
                <w:rFonts w:ascii="Times New Roman" w:hAnsi="Times New Roman"/>
                <w:color w:val="000000"/>
                <w:sz w:val="20"/>
                <w:szCs w:val="20"/>
              </w:rPr>
              <w:t>Sasniedzamie līmeņi ir atkarīgi no pieejamās dabasgāzes un skābekļa kvalitātes (slāpekļa saturs).</w:t>
            </w:r>
          </w:p>
          <w:p w:rsidR="00037E3B" w:rsidRPr="003B4337" w:rsidRDefault="00037E3B" w:rsidP="003B4337">
            <w:pPr>
              <w:autoSpaceDE w:val="0"/>
              <w:autoSpaceDN w:val="0"/>
              <w:adjustRightInd w:val="0"/>
              <w:spacing w:after="0" w:line="360" w:lineRule="auto"/>
              <w:jc w:val="both"/>
              <w:rPr>
                <w:rFonts w:ascii="Times New Roman" w:hAnsi="Times New Roman"/>
                <w:color w:val="000000"/>
                <w:sz w:val="20"/>
                <w:szCs w:val="20"/>
              </w:rPr>
            </w:pPr>
          </w:p>
        </w:tc>
      </w:tr>
    </w:tbl>
    <w:p w:rsidR="00037E3B" w:rsidRPr="005D2253" w:rsidRDefault="00037E3B" w:rsidP="001762AE">
      <w:pPr>
        <w:rPr>
          <w:rFonts w:ascii="Times New Roman" w:hAnsi="Times New Roman"/>
          <w:sz w:val="24"/>
          <w:szCs w:val="24"/>
        </w:rPr>
      </w:pPr>
    </w:p>
    <w:p w:rsidR="00037E3B" w:rsidRPr="001762AE" w:rsidRDefault="00037E3B" w:rsidP="003B4337">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40. Ja šihtas sagatavošanai izmanto nitrātus, LPTP mērķis ir samazināt NO</w:t>
      </w:r>
      <w:r>
        <w:rPr>
          <w:rFonts w:ascii="Times New Roman" w:hAnsi="Times New Roman"/>
          <w:color w:val="000000"/>
          <w:sz w:val="24"/>
          <w:szCs w:val="24"/>
        </w:rPr>
        <w:t>x</w:t>
      </w:r>
      <w:r w:rsidRPr="001762AE">
        <w:rPr>
          <w:rFonts w:ascii="Times New Roman" w:hAnsi="Times New Roman"/>
          <w:color w:val="000000"/>
          <w:sz w:val="24"/>
          <w:szCs w:val="24"/>
        </w:rPr>
        <w:t xml:space="preserve">  emisijas, līdz minimumam samazinot šādu izejvielu izmantošanu apvienojumā ar primārajiem vai sekundārajiem tehniskajiem paņēmieniem. </w:t>
      </w:r>
    </w:p>
    <w:p w:rsidR="00037E3B" w:rsidRDefault="00037E3B" w:rsidP="003B4337">
      <w:pPr>
        <w:autoSpaceDE w:val="0"/>
        <w:autoSpaceDN w:val="0"/>
        <w:adjustRightInd w:val="0"/>
        <w:spacing w:after="0" w:line="360" w:lineRule="auto"/>
        <w:jc w:val="both"/>
        <w:rPr>
          <w:rFonts w:ascii="Times New Roman" w:hAnsi="Times New Roman"/>
          <w:color w:val="000000"/>
          <w:sz w:val="24"/>
          <w:szCs w:val="24"/>
        </w:rPr>
      </w:pPr>
    </w:p>
    <w:p w:rsidR="00037E3B" w:rsidRPr="001762AE" w:rsidRDefault="00037E3B" w:rsidP="003B4337">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 xml:space="preserve">LPTP-SEL ir izklāstīti 29. tabulā. </w:t>
      </w:r>
    </w:p>
    <w:p w:rsidR="00037E3B" w:rsidRDefault="00037E3B" w:rsidP="003B4337">
      <w:pPr>
        <w:spacing w:after="0" w:line="360" w:lineRule="auto"/>
        <w:jc w:val="both"/>
        <w:rPr>
          <w:rFonts w:ascii="Times New Roman" w:hAnsi="Times New Roman"/>
          <w:color w:val="000000"/>
          <w:sz w:val="24"/>
          <w:szCs w:val="24"/>
        </w:rPr>
      </w:pPr>
    </w:p>
    <w:p w:rsidR="00037E3B" w:rsidRPr="001762AE" w:rsidRDefault="00037E3B" w:rsidP="003B4337">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Ja šihtas sagatavošanā izmanto nitrātus ierobežotam skaitam īsu darba ciklu vai kausēšanas krāsnīm, kuru ražīgums ir mazāks par 100 tonnām dienā, lai ražotu speciālus silikātstikla veidus (dzidrs/ultradzidrs stikls vai ar selēnu iekrāsots stikls) vai citu speciālo stiklu (piemēram, borosilikāts, stikla keramika, opālstikls, kristālstikls, svina kristāla stikls), tad ir spēkā 30. tabulā izklāstītie LPTP-SEL.</w:t>
      </w:r>
    </w:p>
    <w:p w:rsidR="00037E3B" w:rsidRPr="001762AE" w:rsidRDefault="00037E3B" w:rsidP="001762AE">
      <w:pP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0"/>
        <w:gridCol w:w="4646"/>
      </w:tblGrid>
      <w:tr w:rsidR="00037E3B" w:rsidRPr="003B4337" w:rsidTr="003B4337">
        <w:tc>
          <w:tcPr>
            <w:tcW w:w="4640" w:type="dxa"/>
          </w:tcPr>
          <w:p w:rsidR="00037E3B" w:rsidRPr="003B4337" w:rsidRDefault="00037E3B" w:rsidP="003B4337">
            <w:pPr>
              <w:autoSpaceDE w:val="0"/>
              <w:autoSpaceDN w:val="0"/>
              <w:adjustRightInd w:val="0"/>
              <w:spacing w:before="60" w:after="60"/>
              <w:jc w:val="center"/>
              <w:rPr>
                <w:rFonts w:ascii="Times New Roman" w:hAnsi="Times New Roman"/>
                <w:b/>
                <w:color w:val="000000"/>
                <w:sz w:val="24"/>
                <w:szCs w:val="24"/>
              </w:rPr>
            </w:pPr>
            <w:r w:rsidRPr="003B4337">
              <w:rPr>
                <w:rFonts w:ascii="Times New Roman" w:hAnsi="Times New Roman"/>
                <w:b/>
                <w:color w:val="000000"/>
                <w:sz w:val="24"/>
                <w:szCs w:val="24"/>
              </w:rPr>
              <w:t>Tehniskais paņēmiens ( 1 )</w:t>
            </w:r>
          </w:p>
        </w:tc>
        <w:tc>
          <w:tcPr>
            <w:tcW w:w="4646" w:type="dxa"/>
          </w:tcPr>
          <w:p w:rsidR="00037E3B" w:rsidRPr="003B4337" w:rsidRDefault="00037E3B" w:rsidP="003B4337">
            <w:pPr>
              <w:autoSpaceDE w:val="0"/>
              <w:autoSpaceDN w:val="0"/>
              <w:adjustRightInd w:val="0"/>
              <w:spacing w:before="60" w:after="60"/>
              <w:jc w:val="center"/>
              <w:rPr>
                <w:rFonts w:ascii="Times New Roman" w:hAnsi="Times New Roman"/>
                <w:b/>
                <w:color w:val="000000"/>
                <w:sz w:val="24"/>
                <w:szCs w:val="24"/>
              </w:rPr>
            </w:pPr>
            <w:r w:rsidRPr="003B4337">
              <w:rPr>
                <w:rFonts w:ascii="Times New Roman" w:hAnsi="Times New Roman"/>
                <w:b/>
                <w:color w:val="000000"/>
                <w:sz w:val="24"/>
                <w:szCs w:val="24"/>
              </w:rPr>
              <w:t>Piemērojamība</w:t>
            </w:r>
          </w:p>
        </w:tc>
      </w:tr>
      <w:tr w:rsidR="00037E3B" w:rsidRPr="001762AE" w:rsidTr="003B4337">
        <w:tc>
          <w:tcPr>
            <w:tcW w:w="4640"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Primārie tehniskie paņēmieni: </w:t>
            </w:r>
          </w:p>
          <w:p w:rsidR="00037E3B" w:rsidRPr="006366CD"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 Nitrātu izmantošanas samazināšana līdz minimumam šihtas sagatavošanā. Nitrātus izmanto ļoti augstas kvalitātes izstrādājumiem, kuriem ir nepieciešams pilnībā bezkrāsains (dzidrs) stikls, vai arī speciālā stikla ražošanai. Efektīvi alternatīvie materiāli ir sulfāti, arsēna oksīdi, cērija oksīds. </w:t>
            </w:r>
          </w:p>
        </w:tc>
        <w:tc>
          <w:tcPr>
            <w:tcW w:w="4646"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sz w:val="24"/>
                <w:szCs w:val="24"/>
              </w:rPr>
              <w:t xml:space="preserve">Nitrātu aizstāšanu šihtas sagatavošanā var ierobežot lielas izmaksas un/vai alternatīvo materiālu lielāka ietekme uz apkārtējo vidi. </w:t>
            </w:r>
          </w:p>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p>
        </w:tc>
      </w:tr>
      <w:tr w:rsidR="00037E3B" w:rsidRPr="001762AE" w:rsidTr="00350CBC">
        <w:tc>
          <w:tcPr>
            <w:tcW w:w="9286" w:type="dxa"/>
            <w:gridSpan w:val="2"/>
          </w:tcPr>
          <w:p w:rsidR="00037E3B" w:rsidRPr="003B4337" w:rsidRDefault="00037E3B" w:rsidP="00EB0D2A">
            <w:pPr>
              <w:autoSpaceDE w:val="0"/>
              <w:autoSpaceDN w:val="0"/>
              <w:adjustRightInd w:val="0"/>
              <w:spacing w:before="60" w:after="60"/>
              <w:rPr>
                <w:rFonts w:ascii="Times New Roman" w:hAnsi="Times New Roman"/>
                <w:sz w:val="20"/>
                <w:szCs w:val="20"/>
              </w:rPr>
            </w:pPr>
            <w:r w:rsidRPr="003B4337">
              <w:rPr>
                <w:rFonts w:ascii="Times New Roman" w:hAnsi="Times New Roman"/>
                <w:sz w:val="20"/>
                <w:szCs w:val="20"/>
              </w:rPr>
              <w:t>( 1 ) Tehniskā paņēmiens aprakstīts 1.10.2. nodaļā.</w:t>
            </w:r>
          </w:p>
        </w:tc>
      </w:tr>
    </w:tbl>
    <w:p w:rsidR="00037E3B" w:rsidRDefault="00037E3B" w:rsidP="003B4337">
      <w:pPr>
        <w:autoSpaceDE w:val="0"/>
        <w:autoSpaceDN w:val="0"/>
        <w:adjustRightInd w:val="0"/>
        <w:spacing w:after="0" w:line="360" w:lineRule="auto"/>
        <w:jc w:val="both"/>
        <w:rPr>
          <w:rFonts w:ascii="Times New Roman" w:hAnsi="Times New Roman"/>
          <w:iCs/>
          <w:color w:val="000000"/>
          <w:sz w:val="24"/>
          <w:szCs w:val="24"/>
        </w:rPr>
      </w:pPr>
    </w:p>
    <w:p w:rsidR="00037E3B" w:rsidRPr="003B4337" w:rsidRDefault="00037E3B" w:rsidP="003B4337">
      <w:pPr>
        <w:autoSpaceDE w:val="0"/>
        <w:autoSpaceDN w:val="0"/>
        <w:adjustRightInd w:val="0"/>
        <w:spacing w:after="0" w:line="360" w:lineRule="auto"/>
        <w:jc w:val="both"/>
        <w:rPr>
          <w:rFonts w:ascii="Times New Roman" w:hAnsi="Times New Roman"/>
          <w:color w:val="000000"/>
          <w:sz w:val="24"/>
          <w:szCs w:val="24"/>
        </w:rPr>
      </w:pPr>
      <w:r w:rsidRPr="003B4337">
        <w:rPr>
          <w:rFonts w:ascii="Times New Roman" w:hAnsi="Times New Roman"/>
          <w:iCs/>
          <w:color w:val="000000"/>
          <w:sz w:val="24"/>
          <w:szCs w:val="24"/>
        </w:rPr>
        <w:t xml:space="preserve">30. tabula </w:t>
      </w:r>
      <w:r w:rsidRPr="003B4337">
        <w:rPr>
          <w:rFonts w:ascii="Times New Roman" w:hAnsi="Times New Roman"/>
          <w:color w:val="000000"/>
          <w:sz w:val="24"/>
          <w:szCs w:val="24"/>
        </w:rPr>
        <w:t xml:space="preserve"> </w:t>
      </w:r>
      <w:r w:rsidRPr="003B4337">
        <w:rPr>
          <w:rFonts w:ascii="Times New Roman" w:hAnsi="Times New Roman"/>
          <w:bCs/>
          <w:color w:val="000000"/>
          <w:sz w:val="24"/>
          <w:szCs w:val="24"/>
        </w:rPr>
        <w:t>LPTP-SEL kausēšanas krāsns NO</w:t>
      </w:r>
      <w:r>
        <w:rPr>
          <w:rFonts w:ascii="Times New Roman" w:hAnsi="Times New Roman"/>
          <w:bCs/>
          <w:color w:val="000000"/>
          <w:sz w:val="24"/>
          <w:szCs w:val="24"/>
        </w:rPr>
        <w:t>x</w:t>
      </w:r>
      <w:r w:rsidRPr="003B4337">
        <w:rPr>
          <w:rFonts w:ascii="Times New Roman" w:hAnsi="Times New Roman"/>
          <w:bCs/>
          <w:color w:val="000000"/>
          <w:sz w:val="24"/>
          <w:szCs w:val="24"/>
        </w:rPr>
        <w:t xml:space="preserve">  emisijām šķirņu stikla ražošanas nozarē, ja šihtas sagatavošanā izmanto nitrātus ierobežotam skaitam īsu darba ciklu vai kausēšanas krāsnīm, kuru ražīgums ir mazāks par 100 tonnām dienā, lai ražotu speciālus silikātstikla veidus (dzidrs/ultradzidrs stikls vai ar selēnu iekrāsots stikls) vai citu speciālo stiklu (piemēram, borosilikāts, stikla keramika, opālstikls, kristālstikls un svina kristāla stikls)</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9"/>
        <w:gridCol w:w="2446"/>
        <w:gridCol w:w="2256"/>
        <w:gridCol w:w="2296"/>
      </w:tblGrid>
      <w:tr w:rsidR="00037E3B" w:rsidRPr="001762AE" w:rsidTr="00EB0D2A">
        <w:tc>
          <w:tcPr>
            <w:tcW w:w="2689" w:type="dxa"/>
            <w:vMerge w:val="restart"/>
          </w:tcPr>
          <w:p w:rsidR="00037E3B" w:rsidRPr="003B4337" w:rsidRDefault="00037E3B" w:rsidP="003B4337">
            <w:pPr>
              <w:spacing w:after="0" w:line="360" w:lineRule="auto"/>
              <w:jc w:val="center"/>
              <w:rPr>
                <w:rFonts w:ascii="Times New Roman" w:hAnsi="Times New Roman"/>
                <w:b/>
                <w:bCs/>
                <w:color w:val="000000"/>
                <w:sz w:val="24"/>
                <w:szCs w:val="24"/>
              </w:rPr>
            </w:pPr>
            <w:r w:rsidRPr="003B4337">
              <w:rPr>
                <w:rFonts w:ascii="Times New Roman" w:hAnsi="Times New Roman"/>
                <w:b/>
                <w:color w:val="000000"/>
                <w:sz w:val="24"/>
                <w:szCs w:val="24"/>
              </w:rPr>
              <w:t>Rādītājs</w:t>
            </w:r>
          </w:p>
        </w:tc>
        <w:tc>
          <w:tcPr>
            <w:tcW w:w="2690" w:type="dxa"/>
            <w:vMerge w:val="restart"/>
          </w:tcPr>
          <w:p w:rsidR="00037E3B" w:rsidRPr="003B4337" w:rsidRDefault="00037E3B" w:rsidP="003B4337">
            <w:pPr>
              <w:spacing w:after="0" w:line="360" w:lineRule="auto"/>
              <w:jc w:val="center"/>
              <w:rPr>
                <w:rFonts w:ascii="Times New Roman" w:hAnsi="Times New Roman"/>
                <w:b/>
                <w:bCs/>
                <w:color w:val="000000"/>
                <w:sz w:val="24"/>
                <w:szCs w:val="24"/>
              </w:rPr>
            </w:pPr>
            <w:r w:rsidRPr="003B4337">
              <w:rPr>
                <w:rFonts w:ascii="Times New Roman" w:hAnsi="Times New Roman"/>
                <w:b/>
                <w:color w:val="000000"/>
                <w:sz w:val="24"/>
                <w:szCs w:val="24"/>
              </w:rPr>
              <w:t>Krāsns veids</w:t>
            </w:r>
          </w:p>
        </w:tc>
        <w:tc>
          <w:tcPr>
            <w:tcW w:w="5380" w:type="dxa"/>
            <w:gridSpan w:val="2"/>
          </w:tcPr>
          <w:p w:rsidR="00037E3B" w:rsidRPr="003B4337" w:rsidRDefault="00037E3B" w:rsidP="003B4337">
            <w:pPr>
              <w:spacing w:after="0" w:line="360" w:lineRule="auto"/>
              <w:jc w:val="center"/>
              <w:rPr>
                <w:rFonts w:ascii="Times New Roman" w:hAnsi="Times New Roman"/>
                <w:b/>
                <w:bCs/>
                <w:color w:val="000000"/>
                <w:sz w:val="24"/>
                <w:szCs w:val="24"/>
              </w:rPr>
            </w:pPr>
            <w:r w:rsidRPr="003B4337">
              <w:rPr>
                <w:rFonts w:ascii="Times New Roman" w:hAnsi="Times New Roman"/>
                <w:b/>
                <w:color w:val="000000"/>
                <w:sz w:val="24"/>
                <w:szCs w:val="24"/>
              </w:rPr>
              <w:t>LPTP-SEL</w:t>
            </w:r>
          </w:p>
        </w:tc>
      </w:tr>
      <w:tr w:rsidR="00037E3B" w:rsidRPr="001762AE" w:rsidTr="00EB0D2A">
        <w:tc>
          <w:tcPr>
            <w:tcW w:w="2689" w:type="dxa"/>
            <w:vMerge/>
          </w:tcPr>
          <w:p w:rsidR="00037E3B" w:rsidRPr="00EB0D2A" w:rsidRDefault="00037E3B" w:rsidP="003B4337">
            <w:pPr>
              <w:spacing w:after="0" w:line="360" w:lineRule="auto"/>
              <w:rPr>
                <w:rFonts w:ascii="Times New Roman" w:hAnsi="Times New Roman"/>
                <w:b/>
                <w:bCs/>
                <w:color w:val="000000"/>
                <w:sz w:val="24"/>
                <w:szCs w:val="24"/>
              </w:rPr>
            </w:pPr>
          </w:p>
        </w:tc>
        <w:tc>
          <w:tcPr>
            <w:tcW w:w="2690" w:type="dxa"/>
            <w:vMerge/>
          </w:tcPr>
          <w:p w:rsidR="00037E3B" w:rsidRPr="00EB0D2A" w:rsidRDefault="00037E3B" w:rsidP="003B4337">
            <w:pPr>
              <w:spacing w:after="0" w:line="360" w:lineRule="auto"/>
              <w:rPr>
                <w:rFonts w:ascii="Times New Roman" w:hAnsi="Times New Roman"/>
                <w:b/>
                <w:bCs/>
                <w:color w:val="000000"/>
                <w:sz w:val="24"/>
                <w:szCs w:val="24"/>
              </w:rPr>
            </w:pPr>
          </w:p>
        </w:tc>
        <w:tc>
          <w:tcPr>
            <w:tcW w:w="2690" w:type="dxa"/>
          </w:tcPr>
          <w:p w:rsidR="00037E3B" w:rsidRPr="00EB0D2A" w:rsidRDefault="00037E3B" w:rsidP="003B4337">
            <w:pPr>
              <w:spacing w:after="0" w:line="360" w:lineRule="auto"/>
              <w:jc w:val="center"/>
              <w:rPr>
                <w:rFonts w:ascii="Times New Roman" w:hAnsi="Times New Roman"/>
                <w:b/>
                <w:bCs/>
                <w:color w:val="000000"/>
                <w:sz w:val="24"/>
                <w:szCs w:val="24"/>
              </w:rPr>
            </w:pPr>
            <w:r w:rsidRPr="00EB0D2A">
              <w:rPr>
                <w:rFonts w:ascii="Times New Roman" w:hAnsi="Times New Roman"/>
                <w:color w:val="000000"/>
                <w:sz w:val="24"/>
                <w:szCs w:val="24"/>
              </w:rPr>
              <w:t>mg/Nm 3</w:t>
            </w:r>
          </w:p>
        </w:tc>
        <w:tc>
          <w:tcPr>
            <w:tcW w:w="2690" w:type="dxa"/>
          </w:tcPr>
          <w:p w:rsidR="00037E3B" w:rsidRPr="00EB0D2A" w:rsidRDefault="00037E3B" w:rsidP="003B4337">
            <w:pPr>
              <w:spacing w:after="0" w:line="360" w:lineRule="auto"/>
              <w:jc w:val="center"/>
              <w:rPr>
                <w:rFonts w:ascii="Times New Roman" w:hAnsi="Times New Roman"/>
                <w:b/>
                <w:bCs/>
                <w:color w:val="000000"/>
                <w:sz w:val="24"/>
                <w:szCs w:val="24"/>
              </w:rPr>
            </w:pPr>
            <w:r w:rsidRPr="00EB0D2A">
              <w:rPr>
                <w:rFonts w:ascii="Times New Roman" w:hAnsi="Times New Roman"/>
                <w:color w:val="000000"/>
                <w:sz w:val="24"/>
                <w:szCs w:val="24"/>
              </w:rPr>
              <w:t>Kg uz tonnu izkausēta stikla</w:t>
            </w:r>
          </w:p>
        </w:tc>
      </w:tr>
      <w:tr w:rsidR="00037E3B" w:rsidRPr="001762AE" w:rsidTr="00EB0D2A">
        <w:tc>
          <w:tcPr>
            <w:tcW w:w="2689" w:type="dxa"/>
            <w:vMerge w:val="restart"/>
          </w:tcPr>
          <w:p w:rsidR="00037E3B" w:rsidRPr="00EB0D2A" w:rsidRDefault="00037E3B" w:rsidP="003B4337">
            <w:pPr>
              <w:spacing w:after="0" w:line="360" w:lineRule="auto"/>
              <w:rPr>
                <w:rFonts w:ascii="Times New Roman" w:hAnsi="Times New Roman"/>
                <w:b/>
                <w:bCs/>
                <w:color w:val="000000"/>
                <w:sz w:val="24"/>
                <w:szCs w:val="24"/>
              </w:rPr>
            </w:pPr>
            <w:r w:rsidRPr="00EB0D2A">
              <w:rPr>
                <w:rFonts w:ascii="Times New Roman" w:hAnsi="Times New Roman"/>
                <w:color w:val="000000"/>
                <w:sz w:val="24"/>
                <w:szCs w:val="24"/>
              </w:rPr>
              <w:t>NO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NO</w:t>
            </w:r>
            <w:r w:rsidRPr="00477746">
              <w:rPr>
                <w:rFonts w:ascii="Times New Roman" w:hAnsi="Times New Roman"/>
                <w:color w:val="000000"/>
                <w:sz w:val="24"/>
                <w:szCs w:val="24"/>
                <w:vertAlign w:val="subscript"/>
              </w:rPr>
              <w:t>2</w:t>
            </w:r>
          </w:p>
        </w:tc>
        <w:tc>
          <w:tcPr>
            <w:tcW w:w="2690" w:type="dxa"/>
          </w:tcPr>
          <w:p w:rsidR="00037E3B" w:rsidRPr="00EB0D2A" w:rsidRDefault="00037E3B" w:rsidP="003B4337">
            <w:pPr>
              <w:spacing w:after="0" w:line="360" w:lineRule="auto"/>
              <w:rPr>
                <w:rFonts w:ascii="Times New Roman" w:hAnsi="Times New Roman"/>
                <w:b/>
                <w:bCs/>
                <w:color w:val="000000"/>
                <w:sz w:val="24"/>
                <w:szCs w:val="24"/>
              </w:rPr>
            </w:pPr>
            <w:r w:rsidRPr="00EB0D2A">
              <w:rPr>
                <w:rFonts w:ascii="Times New Roman" w:hAnsi="Times New Roman"/>
                <w:color w:val="000000"/>
                <w:sz w:val="24"/>
                <w:szCs w:val="24"/>
              </w:rPr>
              <w:t>Tipveida ar kurināmo/gaisu darbināmas krāsnis</w:t>
            </w:r>
          </w:p>
        </w:tc>
        <w:tc>
          <w:tcPr>
            <w:tcW w:w="2690" w:type="dxa"/>
          </w:tcPr>
          <w:p w:rsidR="00037E3B" w:rsidRPr="00EB0D2A" w:rsidRDefault="00037E3B" w:rsidP="003B433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500–1 500</w:t>
            </w:r>
          </w:p>
        </w:tc>
        <w:tc>
          <w:tcPr>
            <w:tcW w:w="2690" w:type="dxa"/>
          </w:tcPr>
          <w:p w:rsidR="00037E3B" w:rsidRPr="00EB0D2A" w:rsidRDefault="00037E3B" w:rsidP="003B433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1,25–3,75 ( 1 )</w:t>
            </w:r>
          </w:p>
        </w:tc>
      </w:tr>
      <w:tr w:rsidR="00037E3B" w:rsidRPr="001762AE" w:rsidTr="00EB0D2A">
        <w:tc>
          <w:tcPr>
            <w:tcW w:w="2689" w:type="dxa"/>
            <w:vMerge/>
          </w:tcPr>
          <w:p w:rsidR="00037E3B" w:rsidRPr="00EB0D2A" w:rsidRDefault="00037E3B" w:rsidP="003B4337">
            <w:pPr>
              <w:autoSpaceDE w:val="0"/>
              <w:autoSpaceDN w:val="0"/>
              <w:adjustRightInd w:val="0"/>
              <w:spacing w:after="0" w:line="360" w:lineRule="auto"/>
              <w:jc w:val="center"/>
              <w:rPr>
                <w:rFonts w:ascii="Times New Roman" w:hAnsi="Times New Roman"/>
                <w:color w:val="000000"/>
                <w:sz w:val="24"/>
                <w:szCs w:val="24"/>
              </w:rPr>
            </w:pPr>
          </w:p>
        </w:tc>
        <w:tc>
          <w:tcPr>
            <w:tcW w:w="2690" w:type="dxa"/>
          </w:tcPr>
          <w:p w:rsidR="00037E3B" w:rsidRPr="00EB0D2A" w:rsidRDefault="00037E3B" w:rsidP="003B433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Elektriskā kausēšana</w:t>
            </w:r>
          </w:p>
        </w:tc>
        <w:tc>
          <w:tcPr>
            <w:tcW w:w="2690" w:type="dxa"/>
          </w:tcPr>
          <w:p w:rsidR="00037E3B" w:rsidRPr="00EB0D2A" w:rsidRDefault="00037E3B" w:rsidP="003B433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300–500</w:t>
            </w:r>
          </w:p>
        </w:tc>
        <w:tc>
          <w:tcPr>
            <w:tcW w:w="2690" w:type="dxa"/>
          </w:tcPr>
          <w:p w:rsidR="00037E3B" w:rsidRPr="00EB0D2A" w:rsidRDefault="00037E3B" w:rsidP="003B433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8–10</w:t>
            </w:r>
          </w:p>
        </w:tc>
      </w:tr>
      <w:tr w:rsidR="00037E3B" w:rsidRPr="003B4337" w:rsidTr="00EB0D2A">
        <w:tc>
          <w:tcPr>
            <w:tcW w:w="10759" w:type="dxa"/>
            <w:gridSpan w:val="4"/>
          </w:tcPr>
          <w:p w:rsidR="00037E3B" w:rsidRPr="003B4337" w:rsidRDefault="00037E3B" w:rsidP="003B4337">
            <w:pPr>
              <w:autoSpaceDE w:val="0"/>
              <w:autoSpaceDN w:val="0"/>
              <w:adjustRightInd w:val="0"/>
              <w:spacing w:after="0" w:line="360" w:lineRule="auto"/>
              <w:rPr>
                <w:rFonts w:ascii="Times New Roman" w:hAnsi="Times New Roman"/>
                <w:color w:val="000000"/>
                <w:sz w:val="20"/>
                <w:szCs w:val="20"/>
              </w:rPr>
            </w:pPr>
            <w:r w:rsidRPr="003B4337">
              <w:rPr>
                <w:rFonts w:ascii="Times New Roman" w:hAnsi="Times New Roman"/>
                <w:color w:val="000000"/>
                <w:sz w:val="20"/>
                <w:szCs w:val="20"/>
              </w:rPr>
              <w:t xml:space="preserve">( 1 ) Ir izmantots 2. tabulā silikātstiklam norādītais konversijas koeficients (2,5 × 10 –3 ). </w:t>
            </w:r>
          </w:p>
        </w:tc>
      </w:tr>
    </w:tbl>
    <w:p w:rsidR="00037E3B" w:rsidRDefault="00037E3B" w:rsidP="003B4337">
      <w:pPr>
        <w:spacing w:after="0" w:line="360" w:lineRule="auto"/>
        <w:rPr>
          <w:rFonts w:ascii="Times New Roman" w:hAnsi="Times New Roman"/>
          <w:b/>
          <w:bCs/>
          <w:color w:val="000000"/>
          <w:sz w:val="24"/>
          <w:szCs w:val="24"/>
        </w:rPr>
      </w:pPr>
    </w:p>
    <w:p w:rsidR="00037E3B" w:rsidRPr="001762AE" w:rsidRDefault="00037E3B" w:rsidP="003B4337">
      <w:pPr>
        <w:pStyle w:val="Virsraksts"/>
      </w:pPr>
      <w:bookmarkStart w:id="44" w:name="_Toc357604733"/>
      <w:r>
        <w:t>1.5.3. Kausēšanas krāšņu izdalītie sēra oksīdi (SOx)</w:t>
      </w:r>
      <w:bookmarkEnd w:id="44"/>
      <w:r>
        <w:t xml:space="preserve"> </w:t>
      </w:r>
    </w:p>
    <w:p w:rsidR="00037E3B" w:rsidRPr="001762AE" w:rsidRDefault="00037E3B" w:rsidP="003B4337">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41. LPTP mērķis ir samazināt kausēšanas krāsns izdalītās SO</w:t>
      </w:r>
      <w:r>
        <w:rPr>
          <w:rFonts w:ascii="Times New Roman" w:hAnsi="Times New Roman"/>
          <w:color w:val="000000"/>
          <w:sz w:val="24"/>
          <w:szCs w:val="24"/>
        </w:rPr>
        <w:t>x</w:t>
      </w:r>
      <w:r w:rsidRPr="001762AE">
        <w:rPr>
          <w:rFonts w:ascii="Times New Roman" w:hAnsi="Times New Roman"/>
          <w:color w:val="000000"/>
          <w:sz w:val="24"/>
          <w:szCs w:val="24"/>
        </w:rPr>
        <w:t xml:space="preserve">  emisijas, izmantojot kādu no turpmāk minētajiem tehniskajiem paņēmieniem vai to apvienojumu.</w:t>
      </w:r>
    </w:p>
    <w:p w:rsidR="00037E3B" w:rsidRPr="001762AE" w:rsidRDefault="00037E3B" w:rsidP="001762AE">
      <w:pPr>
        <w:autoSpaceDE w:val="0"/>
        <w:autoSpaceDN w:val="0"/>
        <w:adjustRightInd w:val="0"/>
        <w:spacing w:before="60" w:after="6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0"/>
        <w:gridCol w:w="4677"/>
      </w:tblGrid>
      <w:tr w:rsidR="00037E3B" w:rsidRPr="003B4337" w:rsidTr="00EB0D2A">
        <w:tc>
          <w:tcPr>
            <w:tcW w:w="5379" w:type="dxa"/>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sz w:val="24"/>
                <w:szCs w:val="24"/>
              </w:rPr>
              <w:t>Tehniskais paņēmiens ( 1 )</w:t>
            </w:r>
          </w:p>
        </w:tc>
        <w:tc>
          <w:tcPr>
            <w:tcW w:w="5380" w:type="dxa"/>
          </w:tcPr>
          <w:p w:rsidR="00037E3B" w:rsidRPr="003B4337" w:rsidRDefault="00037E3B" w:rsidP="003B4337">
            <w:pPr>
              <w:autoSpaceDE w:val="0"/>
              <w:autoSpaceDN w:val="0"/>
              <w:adjustRightInd w:val="0"/>
              <w:spacing w:before="60" w:after="60"/>
              <w:jc w:val="center"/>
              <w:rPr>
                <w:rFonts w:ascii="Times New Roman" w:hAnsi="Times New Roman"/>
                <w:b/>
                <w:sz w:val="24"/>
                <w:szCs w:val="24"/>
              </w:rPr>
            </w:pPr>
            <w:r w:rsidRPr="003B4337">
              <w:rPr>
                <w:rFonts w:ascii="Times New Roman" w:hAnsi="Times New Roman"/>
                <w:b/>
                <w:sz w:val="24"/>
                <w:szCs w:val="24"/>
              </w:rPr>
              <w:t>Piemērojamība</w:t>
            </w:r>
          </w:p>
        </w:tc>
      </w:tr>
      <w:tr w:rsidR="00037E3B" w:rsidRPr="001762AE" w:rsidTr="00EB0D2A">
        <w:tc>
          <w:tcPr>
            <w:tcW w:w="5379"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i) Sēra satura samazināšana līdz minimumam šihtas sagatavošanā un sēra bilances optimizēšana.</w:t>
            </w:r>
          </w:p>
        </w:tc>
        <w:tc>
          <w:tcPr>
            <w:tcW w:w="5380" w:type="dxa"/>
          </w:tcPr>
          <w:p w:rsidR="00037E3B" w:rsidRPr="00EB0D2A" w:rsidRDefault="00037E3B" w:rsidP="003B4337">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Sēra satura samazināšana līdz minimumam šihtas sagatavošanā ir vispārīgi piemērojama, ievērojot stikla gala izstrādājuma kvalitātes prasību noteiktos ierobežojumus. Lai varētu izmantot sēra bilances optimizēšanas tehnisko paņēmienu, ir nepieciešams rast kompromisa risinājumu starp SO</w:t>
            </w:r>
            <w:r>
              <w:rPr>
                <w:rFonts w:ascii="Times New Roman" w:hAnsi="Times New Roman"/>
                <w:color w:val="000000"/>
                <w:sz w:val="24"/>
                <w:szCs w:val="24"/>
              </w:rPr>
              <w:t>x</w:t>
            </w:r>
            <w:r w:rsidRPr="00EB0D2A">
              <w:rPr>
                <w:rFonts w:ascii="Times New Roman" w:hAnsi="Times New Roman"/>
                <w:color w:val="000000"/>
                <w:sz w:val="24"/>
                <w:szCs w:val="24"/>
              </w:rPr>
              <w:t xml:space="preserve">  emisiju mazināšanu un cieto atkritumu apsaimniekošanu (izfiltrētie putekļi).</w:t>
            </w:r>
          </w:p>
        </w:tc>
      </w:tr>
      <w:tr w:rsidR="00037E3B" w:rsidRPr="001762AE" w:rsidTr="00EB0D2A">
        <w:tc>
          <w:tcPr>
            <w:tcW w:w="5379"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Kurināmā ar zemu sēra saturu izmantošana.</w:t>
            </w:r>
          </w:p>
        </w:tc>
        <w:tc>
          <w:tcPr>
            <w:tcW w:w="5380"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Piemērojamību var ierobežot sarežģījumi, kas saistīti ar zema sēra satura kurināmā pieejamību, un to var ietekmēt dalībvalsts enerģētikas politika.</w:t>
            </w:r>
          </w:p>
        </w:tc>
      </w:tr>
      <w:tr w:rsidR="00037E3B" w:rsidRPr="001762AE" w:rsidTr="00EB0D2A">
        <w:tc>
          <w:tcPr>
            <w:tcW w:w="5379"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Sausā vai pussausā gāzu attīrīšana apvienojumā ar filtrēšanas sistēmu.</w:t>
            </w:r>
          </w:p>
        </w:tc>
        <w:tc>
          <w:tcPr>
            <w:tcW w:w="5380" w:type="dxa"/>
          </w:tcPr>
          <w:p w:rsidR="00037E3B" w:rsidRPr="00EB0D2A" w:rsidRDefault="00037E3B" w:rsidP="003B433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w:t>
            </w:r>
          </w:p>
        </w:tc>
      </w:tr>
      <w:tr w:rsidR="00037E3B" w:rsidRPr="003B4337" w:rsidTr="00EB0D2A">
        <w:tc>
          <w:tcPr>
            <w:tcW w:w="10759" w:type="dxa"/>
            <w:gridSpan w:val="2"/>
          </w:tcPr>
          <w:p w:rsidR="00037E3B" w:rsidRPr="003B4337" w:rsidRDefault="00037E3B" w:rsidP="003B4337">
            <w:pPr>
              <w:autoSpaceDE w:val="0"/>
              <w:autoSpaceDN w:val="0"/>
              <w:adjustRightInd w:val="0"/>
              <w:spacing w:before="200"/>
              <w:jc w:val="both"/>
              <w:rPr>
                <w:rFonts w:ascii="Times New Roman" w:hAnsi="Times New Roman"/>
                <w:color w:val="000000"/>
                <w:sz w:val="20"/>
                <w:szCs w:val="20"/>
              </w:rPr>
            </w:pPr>
            <w:r w:rsidRPr="003B4337">
              <w:rPr>
                <w:rFonts w:ascii="Times New Roman" w:hAnsi="Times New Roman"/>
                <w:color w:val="000000"/>
                <w:sz w:val="20"/>
                <w:szCs w:val="20"/>
              </w:rPr>
              <w:t>( 1 ) Tehniskie paņēmieni aprakstīti 1.10.3.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3B4337" w:rsidRDefault="00037E3B" w:rsidP="003B4337">
      <w:pPr>
        <w:autoSpaceDE w:val="0"/>
        <w:autoSpaceDN w:val="0"/>
        <w:adjustRightInd w:val="0"/>
        <w:spacing w:before="60" w:after="60"/>
        <w:jc w:val="both"/>
        <w:rPr>
          <w:rFonts w:ascii="Times New Roman" w:hAnsi="Times New Roman"/>
          <w:color w:val="000000"/>
          <w:sz w:val="24"/>
          <w:szCs w:val="24"/>
        </w:rPr>
      </w:pPr>
      <w:r w:rsidRPr="003B4337">
        <w:rPr>
          <w:rFonts w:ascii="Times New Roman" w:hAnsi="Times New Roman"/>
          <w:iCs/>
          <w:color w:val="000000"/>
          <w:sz w:val="24"/>
          <w:szCs w:val="24"/>
        </w:rPr>
        <w:t xml:space="preserve">31. tabula </w:t>
      </w:r>
      <w:r w:rsidRPr="003B4337">
        <w:rPr>
          <w:rFonts w:ascii="Times New Roman" w:hAnsi="Times New Roman"/>
          <w:color w:val="000000"/>
          <w:sz w:val="24"/>
          <w:szCs w:val="24"/>
        </w:rPr>
        <w:t xml:space="preserve"> </w:t>
      </w:r>
      <w:r w:rsidRPr="003B4337">
        <w:rPr>
          <w:rFonts w:ascii="Times New Roman" w:hAnsi="Times New Roman"/>
          <w:bCs/>
          <w:color w:val="000000"/>
          <w:sz w:val="24"/>
          <w:szCs w:val="24"/>
        </w:rPr>
        <w:t>LPTP-SEL kausēšanas krāsns SO</w:t>
      </w:r>
      <w:r>
        <w:rPr>
          <w:rFonts w:ascii="Times New Roman" w:hAnsi="Times New Roman"/>
          <w:bCs/>
          <w:color w:val="000000"/>
          <w:sz w:val="24"/>
          <w:szCs w:val="24"/>
        </w:rPr>
        <w:t>x</w:t>
      </w:r>
      <w:r w:rsidRPr="003B4337">
        <w:rPr>
          <w:rFonts w:ascii="Times New Roman" w:hAnsi="Times New Roman"/>
          <w:bCs/>
          <w:color w:val="000000"/>
          <w:sz w:val="24"/>
          <w:szCs w:val="24"/>
        </w:rPr>
        <w:t xml:space="preserve"> emisijām šķirņu stikla ražošanas nozarē</w:t>
      </w:r>
    </w:p>
    <w:p w:rsidR="00037E3B" w:rsidRPr="001762AE" w:rsidRDefault="00037E3B" w:rsidP="001762AE">
      <w:pPr>
        <w:autoSpaceDE w:val="0"/>
        <w:autoSpaceDN w:val="0"/>
        <w:adjustRightInd w:val="0"/>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2"/>
        <w:gridCol w:w="2680"/>
        <w:gridCol w:w="2174"/>
        <w:gridCol w:w="2221"/>
      </w:tblGrid>
      <w:tr w:rsidR="00037E3B" w:rsidRPr="003B4337" w:rsidTr="00EB0D2A">
        <w:tc>
          <w:tcPr>
            <w:tcW w:w="2689" w:type="dxa"/>
            <w:vMerge w:val="restart"/>
          </w:tcPr>
          <w:p w:rsidR="00037E3B" w:rsidRPr="003B4337" w:rsidRDefault="00037E3B" w:rsidP="003B4337">
            <w:pPr>
              <w:autoSpaceDE w:val="0"/>
              <w:autoSpaceDN w:val="0"/>
              <w:adjustRightInd w:val="0"/>
              <w:jc w:val="center"/>
              <w:rPr>
                <w:rFonts w:ascii="Times New Roman" w:hAnsi="Times New Roman"/>
                <w:b/>
                <w:sz w:val="24"/>
                <w:szCs w:val="24"/>
              </w:rPr>
            </w:pPr>
            <w:r w:rsidRPr="003B4337">
              <w:rPr>
                <w:rFonts w:ascii="Times New Roman" w:hAnsi="Times New Roman"/>
                <w:b/>
                <w:color w:val="000000"/>
                <w:sz w:val="24"/>
                <w:szCs w:val="24"/>
              </w:rPr>
              <w:t>Rādītājs</w:t>
            </w:r>
          </w:p>
        </w:tc>
        <w:tc>
          <w:tcPr>
            <w:tcW w:w="2690" w:type="dxa"/>
            <w:vMerge w:val="restart"/>
          </w:tcPr>
          <w:p w:rsidR="00037E3B" w:rsidRPr="003B4337" w:rsidRDefault="00037E3B" w:rsidP="003B4337">
            <w:pPr>
              <w:autoSpaceDE w:val="0"/>
              <w:autoSpaceDN w:val="0"/>
              <w:adjustRightInd w:val="0"/>
              <w:jc w:val="center"/>
              <w:rPr>
                <w:rFonts w:ascii="Times New Roman" w:hAnsi="Times New Roman"/>
                <w:b/>
                <w:sz w:val="24"/>
                <w:szCs w:val="24"/>
              </w:rPr>
            </w:pPr>
            <w:r w:rsidRPr="003B4337">
              <w:rPr>
                <w:rFonts w:ascii="Times New Roman" w:hAnsi="Times New Roman"/>
                <w:b/>
                <w:color w:val="000000"/>
                <w:sz w:val="24"/>
                <w:szCs w:val="24"/>
              </w:rPr>
              <w:t>Kurināmais/kausēšanas tehnoloģija</w:t>
            </w:r>
          </w:p>
        </w:tc>
        <w:tc>
          <w:tcPr>
            <w:tcW w:w="5380" w:type="dxa"/>
            <w:gridSpan w:val="2"/>
          </w:tcPr>
          <w:p w:rsidR="00037E3B" w:rsidRPr="003B4337" w:rsidRDefault="00037E3B" w:rsidP="003B4337">
            <w:pPr>
              <w:autoSpaceDE w:val="0"/>
              <w:autoSpaceDN w:val="0"/>
              <w:adjustRightInd w:val="0"/>
              <w:jc w:val="center"/>
              <w:rPr>
                <w:rFonts w:ascii="Times New Roman" w:hAnsi="Times New Roman"/>
                <w:b/>
                <w:sz w:val="24"/>
                <w:szCs w:val="24"/>
              </w:rPr>
            </w:pPr>
            <w:r w:rsidRPr="003B4337">
              <w:rPr>
                <w:rFonts w:ascii="Times New Roman" w:hAnsi="Times New Roman"/>
                <w:b/>
                <w:color w:val="000000"/>
                <w:sz w:val="24"/>
                <w:szCs w:val="24"/>
              </w:rPr>
              <w:t>LPTP-SEL</w:t>
            </w:r>
          </w:p>
        </w:tc>
      </w:tr>
      <w:tr w:rsidR="00037E3B" w:rsidRPr="001762AE" w:rsidTr="00EB0D2A">
        <w:tc>
          <w:tcPr>
            <w:tcW w:w="2689" w:type="dxa"/>
            <w:vMerge/>
          </w:tcPr>
          <w:p w:rsidR="00037E3B" w:rsidRPr="00EB0D2A" w:rsidRDefault="00037E3B" w:rsidP="00EB0D2A">
            <w:pPr>
              <w:autoSpaceDE w:val="0"/>
              <w:autoSpaceDN w:val="0"/>
              <w:adjustRightInd w:val="0"/>
              <w:rPr>
                <w:rFonts w:ascii="Times New Roman" w:hAnsi="Times New Roman"/>
                <w:sz w:val="24"/>
                <w:szCs w:val="24"/>
              </w:rPr>
            </w:pPr>
          </w:p>
        </w:tc>
        <w:tc>
          <w:tcPr>
            <w:tcW w:w="2690" w:type="dxa"/>
            <w:vMerge/>
          </w:tcPr>
          <w:p w:rsidR="00037E3B" w:rsidRPr="00EB0D2A" w:rsidRDefault="00037E3B" w:rsidP="00EB0D2A">
            <w:pPr>
              <w:autoSpaceDE w:val="0"/>
              <w:autoSpaceDN w:val="0"/>
              <w:adjustRightInd w:val="0"/>
              <w:rPr>
                <w:rFonts w:ascii="Times New Roman" w:hAnsi="Times New Roman"/>
                <w:sz w:val="24"/>
                <w:szCs w:val="24"/>
              </w:rPr>
            </w:pPr>
          </w:p>
        </w:tc>
        <w:tc>
          <w:tcPr>
            <w:tcW w:w="2690" w:type="dxa"/>
          </w:tcPr>
          <w:p w:rsidR="00037E3B" w:rsidRPr="00EB0D2A" w:rsidRDefault="00037E3B" w:rsidP="003B4337">
            <w:pPr>
              <w:autoSpaceDE w:val="0"/>
              <w:autoSpaceDN w:val="0"/>
              <w:adjustRightInd w:val="0"/>
              <w:jc w:val="center"/>
              <w:rPr>
                <w:rFonts w:ascii="Times New Roman" w:hAnsi="Times New Roman"/>
                <w:sz w:val="24"/>
                <w:szCs w:val="24"/>
              </w:rPr>
            </w:pPr>
            <w:r w:rsidRPr="00EB0D2A">
              <w:rPr>
                <w:rFonts w:ascii="Times New Roman" w:hAnsi="Times New Roman"/>
                <w:color w:val="000000"/>
                <w:sz w:val="24"/>
                <w:szCs w:val="24"/>
              </w:rPr>
              <w:t>mg/Nm 3</w:t>
            </w:r>
          </w:p>
        </w:tc>
        <w:tc>
          <w:tcPr>
            <w:tcW w:w="2690" w:type="dxa"/>
          </w:tcPr>
          <w:p w:rsidR="00037E3B" w:rsidRPr="00EB0D2A" w:rsidRDefault="00037E3B" w:rsidP="003B4337">
            <w:pPr>
              <w:autoSpaceDE w:val="0"/>
              <w:autoSpaceDN w:val="0"/>
              <w:adjustRightInd w:val="0"/>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2689" w:type="dxa"/>
            <w:vMerge w:val="restart"/>
          </w:tcPr>
          <w:p w:rsidR="00037E3B" w:rsidRPr="00EB0D2A" w:rsidRDefault="00037E3B" w:rsidP="00EB0D2A">
            <w:pPr>
              <w:autoSpaceDE w:val="0"/>
              <w:autoSpaceDN w:val="0"/>
              <w:adjustRightInd w:val="0"/>
              <w:rPr>
                <w:rFonts w:ascii="Times New Roman" w:hAnsi="Times New Roman"/>
                <w:sz w:val="24"/>
                <w:szCs w:val="24"/>
              </w:rPr>
            </w:pPr>
            <w:r w:rsidRPr="00EB0D2A">
              <w:rPr>
                <w:rFonts w:ascii="Times New Roman" w:hAnsi="Times New Roman"/>
                <w:color w:val="000000"/>
                <w:sz w:val="24"/>
                <w:szCs w:val="24"/>
              </w:rPr>
              <w:t>SOx , ko izsaka kā SO</w:t>
            </w:r>
            <w:r w:rsidRPr="00477746">
              <w:rPr>
                <w:rFonts w:ascii="Times New Roman" w:hAnsi="Times New Roman"/>
                <w:color w:val="000000"/>
                <w:sz w:val="24"/>
                <w:szCs w:val="24"/>
                <w:vertAlign w:val="subscript"/>
              </w:rPr>
              <w:t>2</w:t>
            </w:r>
          </w:p>
          <w:p w:rsidR="00037E3B" w:rsidRPr="00EB0D2A" w:rsidRDefault="00037E3B" w:rsidP="00EB0D2A">
            <w:pPr>
              <w:autoSpaceDE w:val="0"/>
              <w:autoSpaceDN w:val="0"/>
              <w:adjustRightInd w:val="0"/>
              <w:rPr>
                <w:rFonts w:ascii="Times New Roman" w:hAnsi="Times New Roman"/>
                <w:sz w:val="24"/>
                <w:szCs w:val="24"/>
              </w:rPr>
            </w:pPr>
          </w:p>
        </w:tc>
        <w:tc>
          <w:tcPr>
            <w:tcW w:w="2690" w:type="dxa"/>
          </w:tcPr>
          <w:p w:rsidR="00037E3B" w:rsidRPr="00EB0D2A" w:rsidRDefault="00037E3B" w:rsidP="00EB0D2A">
            <w:pPr>
              <w:autoSpaceDE w:val="0"/>
              <w:autoSpaceDN w:val="0"/>
              <w:adjustRightInd w:val="0"/>
              <w:rPr>
                <w:rFonts w:ascii="Times New Roman" w:hAnsi="Times New Roman"/>
                <w:sz w:val="24"/>
                <w:szCs w:val="24"/>
              </w:rPr>
            </w:pPr>
            <w:r w:rsidRPr="00EB0D2A">
              <w:rPr>
                <w:rFonts w:ascii="Times New Roman" w:hAnsi="Times New Roman"/>
                <w:color w:val="000000"/>
                <w:sz w:val="24"/>
                <w:szCs w:val="24"/>
              </w:rPr>
              <w:t>Dabasgāze</w:t>
            </w:r>
          </w:p>
        </w:tc>
        <w:tc>
          <w:tcPr>
            <w:tcW w:w="2690" w:type="dxa"/>
          </w:tcPr>
          <w:p w:rsidR="00037E3B" w:rsidRPr="00EB0D2A" w:rsidRDefault="00037E3B" w:rsidP="003B4337">
            <w:pPr>
              <w:autoSpaceDE w:val="0"/>
              <w:autoSpaceDN w:val="0"/>
              <w:adjustRightInd w:val="0"/>
              <w:jc w:val="center"/>
              <w:rPr>
                <w:rFonts w:ascii="Times New Roman" w:hAnsi="Times New Roman"/>
                <w:sz w:val="24"/>
                <w:szCs w:val="24"/>
              </w:rPr>
            </w:pPr>
            <w:r w:rsidRPr="00EB0D2A">
              <w:rPr>
                <w:rFonts w:ascii="Times New Roman" w:hAnsi="Times New Roman"/>
                <w:color w:val="000000"/>
                <w:sz w:val="24"/>
                <w:szCs w:val="24"/>
              </w:rPr>
              <w:t>&lt; 200–300</w:t>
            </w:r>
          </w:p>
        </w:tc>
        <w:tc>
          <w:tcPr>
            <w:tcW w:w="2690" w:type="dxa"/>
          </w:tcPr>
          <w:p w:rsidR="00037E3B" w:rsidRPr="00EB0D2A" w:rsidRDefault="00037E3B" w:rsidP="003B4337">
            <w:pPr>
              <w:autoSpaceDE w:val="0"/>
              <w:autoSpaceDN w:val="0"/>
              <w:adjustRightInd w:val="0"/>
              <w:jc w:val="center"/>
              <w:rPr>
                <w:rFonts w:ascii="Times New Roman" w:hAnsi="Times New Roman"/>
                <w:sz w:val="24"/>
                <w:szCs w:val="24"/>
              </w:rPr>
            </w:pPr>
            <w:r w:rsidRPr="00EB0D2A">
              <w:rPr>
                <w:rFonts w:ascii="Times New Roman" w:hAnsi="Times New Roman"/>
                <w:color w:val="000000"/>
                <w:sz w:val="24"/>
                <w:szCs w:val="24"/>
              </w:rPr>
              <w:t>&lt; 0,5–0,75</w:t>
            </w:r>
          </w:p>
        </w:tc>
      </w:tr>
      <w:tr w:rsidR="00037E3B" w:rsidRPr="001762AE" w:rsidTr="00EB0D2A">
        <w:tc>
          <w:tcPr>
            <w:tcW w:w="2689" w:type="dxa"/>
            <w:vMerge/>
          </w:tcPr>
          <w:p w:rsidR="00037E3B" w:rsidRPr="00EB0D2A" w:rsidRDefault="00037E3B" w:rsidP="00EB0D2A">
            <w:pPr>
              <w:autoSpaceDE w:val="0"/>
              <w:autoSpaceDN w:val="0"/>
              <w:adjustRightInd w:val="0"/>
              <w:rPr>
                <w:rFonts w:ascii="Times New Roman" w:hAnsi="Times New Roman"/>
                <w:sz w:val="24"/>
                <w:szCs w:val="24"/>
              </w:rPr>
            </w:pPr>
          </w:p>
        </w:tc>
        <w:tc>
          <w:tcPr>
            <w:tcW w:w="2690" w:type="dxa"/>
          </w:tcPr>
          <w:p w:rsidR="00037E3B" w:rsidRPr="00EB0D2A" w:rsidRDefault="00037E3B" w:rsidP="00EB0D2A">
            <w:pPr>
              <w:autoSpaceDE w:val="0"/>
              <w:autoSpaceDN w:val="0"/>
              <w:adjustRightInd w:val="0"/>
              <w:spacing w:before="200"/>
              <w:rPr>
                <w:rFonts w:ascii="Times New Roman" w:hAnsi="Times New Roman"/>
                <w:color w:val="000000"/>
                <w:sz w:val="24"/>
                <w:szCs w:val="24"/>
              </w:rPr>
            </w:pPr>
            <w:r w:rsidRPr="00EB0D2A">
              <w:rPr>
                <w:rFonts w:ascii="Times New Roman" w:hAnsi="Times New Roman"/>
                <w:color w:val="000000"/>
                <w:sz w:val="24"/>
                <w:szCs w:val="24"/>
              </w:rPr>
              <w:t>Degvieleļļa ( 2 )</w:t>
            </w:r>
          </w:p>
        </w:tc>
        <w:tc>
          <w:tcPr>
            <w:tcW w:w="2690"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1 000</w:t>
            </w:r>
          </w:p>
        </w:tc>
        <w:tc>
          <w:tcPr>
            <w:tcW w:w="2690"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2,5</w:t>
            </w:r>
          </w:p>
        </w:tc>
      </w:tr>
      <w:tr w:rsidR="00037E3B" w:rsidRPr="001762AE" w:rsidTr="00EB0D2A">
        <w:tc>
          <w:tcPr>
            <w:tcW w:w="2689" w:type="dxa"/>
            <w:vMerge/>
          </w:tcPr>
          <w:p w:rsidR="00037E3B" w:rsidRPr="00EB0D2A" w:rsidRDefault="00037E3B" w:rsidP="00EB0D2A">
            <w:pPr>
              <w:autoSpaceDE w:val="0"/>
              <w:autoSpaceDN w:val="0"/>
              <w:adjustRightInd w:val="0"/>
              <w:rPr>
                <w:rFonts w:ascii="Times New Roman" w:hAnsi="Times New Roman"/>
                <w:sz w:val="24"/>
                <w:szCs w:val="24"/>
              </w:rPr>
            </w:pPr>
          </w:p>
        </w:tc>
        <w:tc>
          <w:tcPr>
            <w:tcW w:w="2690" w:type="dxa"/>
          </w:tcPr>
          <w:p w:rsidR="00037E3B" w:rsidRPr="00EB0D2A" w:rsidRDefault="00037E3B" w:rsidP="00EB0D2A">
            <w:pPr>
              <w:autoSpaceDE w:val="0"/>
              <w:autoSpaceDN w:val="0"/>
              <w:adjustRightInd w:val="0"/>
              <w:spacing w:before="200"/>
              <w:rPr>
                <w:rFonts w:ascii="Times New Roman" w:hAnsi="Times New Roman"/>
                <w:color w:val="000000"/>
                <w:sz w:val="24"/>
                <w:szCs w:val="24"/>
              </w:rPr>
            </w:pPr>
            <w:r w:rsidRPr="00EB0D2A">
              <w:rPr>
                <w:rFonts w:ascii="Times New Roman" w:hAnsi="Times New Roman"/>
                <w:color w:val="000000"/>
                <w:sz w:val="24"/>
                <w:szCs w:val="24"/>
              </w:rPr>
              <w:t>Elektriskā kausēšana</w:t>
            </w:r>
          </w:p>
        </w:tc>
        <w:tc>
          <w:tcPr>
            <w:tcW w:w="2690"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100</w:t>
            </w:r>
          </w:p>
        </w:tc>
        <w:tc>
          <w:tcPr>
            <w:tcW w:w="2690" w:type="dxa"/>
          </w:tcPr>
          <w:p w:rsidR="00037E3B" w:rsidRPr="00EB0D2A" w:rsidRDefault="00037E3B" w:rsidP="003B4337">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0,25</w:t>
            </w:r>
          </w:p>
        </w:tc>
      </w:tr>
      <w:tr w:rsidR="00037E3B" w:rsidRPr="001762AE" w:rsidTr="00EB0D2A">
        <w:tc>
          <w:tcPr>
            <w:tcW w:w="10759" w:type="dxa"/>
            <w:gridSpan w:val="4"/>
          </w:tcPr>
          <w:p w:rsidR="00037E3B" w:rsidRPr="0072055E" w:rsidRDefault="00037E3B" w:rsidP="0072055E">
            <w:pPr>
              <w:autoSpaceDE w:val="0"/>
              <w:autoSpaceDN w:val="0"/>
              <w:adjustRightInd w:val="0"/>
              <w:spacing w:after="0" w:line="360" w:lineRule="auto"/>
              <w:jc w:val="both"/>
              <w:rPr>
                <w:rFonts w:ascii="Times New Roman" w:hAnsi="Times New Roman"/>
                <w:color w:val="000000"/>
                <w:sz w:val="20"/>
                <w:szCs w:val="20"/>
              </w:rPr>
            </w:pPr>
            <w:r w:rsidRPr="0072055E">
              <w:rPr>
                <w:rFonts w:ascii="Times New Roman" w:hAnsi="Times New Roman"/>
                <w:color w:val="000000"/>
                <w:sz w:val="20"/>
                <w:szCs w:val="20"/>
              </w:rPr>
              <w:t>( 1 ) Ir izmantots konversijas koeficients 2,5 × 10 –3 (skatīt 2. tabulu). Tomēr īpašiem ražošanas veidiem var piemērot tiem atbilstošu atšķirīgu konversijas koeficientu.</w:t>
            </w:r>
          </w:p>
          <w:p w:rsidR="00037E3B" w:rsidRPr="0072055E" w:rsidRDefault="00037E3B" w:rsidP="0072055E">
            <w:pPr>
              <w:autoSpaceDE w:val="0"/>
              <w:autoSpaceDN w:val="0"/>
              <w:adjustRightInd w:val="0"/>
              <w:spacing w:after="0" w:line="360" w:lineRule="auto"/>
              <w:jc w:val="both"/>
              <w:rPr>
                <w:rFonts w:ascii="Times New Roman" w:hAnsi="Times New Roman"/>
                <w:color w:val="000000"/>
                <w:sz w:val="20"/>
                <w:szCs w:val="20"/>
              </w:rPr>
            </w:pPr>
            <w:r w:rsidRPr="0072055E">
              <w:rPr>
                <w:rFonts w:ascii="Times New Roman" w:hAnsi="Times New Roman"/>
                <w:color w:val="000000"/>
                <w:sz w:val="20"/>
                <w:szCs w:val="20"/>
              </w:rPr>
              <w:t xml:space="preserve"> ( 2 ) Līmeņi ir saistīti ar 1 % sēra degvieleļļas izmantošanu apvienojumā ar sekundārajiem attīrīšanas tehniskajiem paņēmieniem.</w:t>
            </w:r>
          </w:p>
        </w:tc>
      </w:tr>
    </w:tbl>
    <w:p w:rsidR="00037E3B" w:rsidRPr="005D2253" w:rsidRDefault="00037E3B" w:rsidP="001762AE">
      <w:pPr>
        <w:autoSpaceDE w:val="0"/>
        <w:autoSpaceDN w:val="0"/>
        <w:adjustRightInd w:val="0"/>
        <w:rPr>
          <w:rFonts w:ascii="Times New Roman" w:hAnsi="Times New Roman"/>
          <w:sz w:val="24"/>
          <w:szCs w:val="24"/>
        </w:rPr>
      </w:pPr>
    </w:p>
    <w:p w:rsidR="00037E3B" w:rsidRPr="001762AE" w:rsidRDefault="00037E3B" w:rsidP="0072055E">
      <w:pPr>
        <w:pStyle w:val="Virsraksts"/>
        <w:jc w:val="both"/>
      </w:pPr>
      <w:bookmarkStart w:id="45" w:name="_Toc357604734"/>
      <w:r>
        <w:t>1.5.4. Kausēšanas krāšņu izdalīties ūdeņraža hlorīds (HCl) un ūdeņraža fluorīds (HF)</w:t>
      </w:r>
      <w:bookmarkEnd w:id="45"/>
      <w:r>
        <w:t xml:space="preserve"> </w:t>
      </w:r>
    </w:p>
    <w:p w:rsidR="00037E3B" w:rsidRPr="001762AE" w:rsidRDefault="00037E3B" w:rsidP="0072055E">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42. LPTP mērķis ir samazināt kausēšanas krāsns izdalītās HCl un HF emisijas, izmantojot kādu no turpmāk minētajiem tehniskajiem paņēmieniem vai to apvienojumu.</w:t>
      </w:r>
    </w:p>
    <w:p w:rsidR="00037E3B" w:rsidRPr="001762AE" w:rsidRDefault="00037E3B" w:rsidP="001762AE">
      <w:pPr>
        <w:autoSpaceDE w:val="0"/>
        <w:autoSpaceDN w:val="0"/>
        <w:adjustRightInd w:val="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9"/>
        <w:gridCol w:w="4588"/>
      </w:tblGrid>
      <w:tr w:rsidR="00037E3B" w:rsidRPr="001762AE" w:rsidTr="00EB0D2A">
        <w:tc>
          <w:tcPr>
            <w:tcW w:w="5379" w:type="dxa"/>
          </w:tcPr>
          <w:p w:rsidR="00037E3B" w:rsidRPr="0072055E" w:rsidRDefault="00037E3B" w:rsidP="0072055E">
            <w:pPr>
              <w:autoSpaceDE w:val="0"/>
              <w:autoSpaceDN w:val="0"/>
              <w:adjustRightInd w:val="0"/>
              <w:jc w:val="center"/>
              <w:rPr>
                <w:rFonts w:ascii="Times New Roman" w:hAnsi="Times New Roman"/>
                <w:b/>
                <w:sz w:val="24"/>
                <w:szCs w:val="24"/>
              </w:rPr>
            </w:pPr>
            <w:r w:rsidRPr="0072055E">
              <w:rPr>
                <w:rFonts w:ascii="Times New Roman" w:hAnsi="Times New Roman"/>
                <w:b/>
                <w:color w:val="000000"/>
                <w:sz w:val="24"/>
                <w:szCs w:val="24"/>
              </w:rPr>
              <w:t>Tehniskais paņēmiens ( 1 )</w:t>
            </w:r>
          </w:p>
        </w:tc>
        <w:tc>
          <w:tcPr>
            <w:tcW w:w="5380" w:type="dxa"/>
          </w:tcPr>
          <w:p w:rsidR="00037E3B" w:rsidRPr="0072055E" w:rsidRDefault="00037E3B" w:rsidP="0072055E">
            <w:pPr>
              <w:autoSpaceDE w:val="0"/>
              <w:autoSpaceDN w:val="0"/>
              <w:adjustRightInd w:val="0"/>
              <w:jc w:val="center"/>
              <w:rPr>
                <w:rFonts w:ascii="Times New Roman" w:hAnsi="Times New Roman"/>
                <w:b/>
                <w:sz w:val="24"/>
                <w:szCs w:val="24"/>
              </w:rPr>
            </w:pPr>
            <w:r w:rsidRPr="0072055E">
              <w:rPr>
                <w:rFonts w:ascii="Times New Roman" w:hAnsi="Times New Roman"/>
                <w:b/>
                <w:color w:val="000000"/>
                <w:sz w:val="24"/>
                <w:szCs w:val="24"/>
              </w:rPr>
              <w:t>Piemērojamība</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i) Izejvielu ar zemu hlora un fluora saturu atlasīšana šihtas sagatavošanai.</w:t>
            </w:r>
          </w:p>
        </w:tc>
        <w:tc>
          <w:tcPr>
            <w:tcW w:w="5380" w:type="dxa"/>
          </w:tcPr>
          <w:p w:rsidR="00037E3B" w:rsidRPr="00EB0D2A" w:rsidRDefault="00037E3B" w:rsidP="0072055E">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Piemērojamību var ierobežot sarežģījumi, kas saistīti ar šihtas sagatavošanu iekārtā ražotā stikla veidam un izejvielu pieejamību.</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ii) Fluora satura samazināšana līdz minimumam šihtas sagatavošanā un fluora masas bilances optimizēšana. Kausēšanas procesa radītās fluora emisijas var samazināt līdz minimumam, samazinot/ierobežojot šihtas sagatavošanā izmantojamo fluora savienojumu (piemēram, kušņu špats) daudzumu tiktāl, ciktāl to pieļauj gala izstrādājuma kvalitātes prasības. Fluora savienojumus pievieno šihtas sastāvam, lai piešķirtu stiklam necaurspīdīgumu vai dūmakainu izskatu.</w:t>
            </w:r>
          </w:p>
        </w:tc>
        <w:tc>
          <w:tcPr>
            <w:tcW w:w="5380" w:type="dxa"/>
          </w:tcPr>
          <w:p w:rsidR="00037E3B" w:rsidRPr="00EB0D2A" w:rsidRDefault="00037E3B" w:rsidP="0072055E">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atbilstoši ierobežojumiem, kurus nosaka gala izstrādājuma kvalitātes prasības.</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iii) Sausā vai pussausā gāzu attīrīšana apvienojumā ar filtrēšanas sistēmu.</w:t>
            </w:r>
          </w:p>
        </w:tc>
        <w:tc>
          <w:tcPr>
            <w:tcW w:w="5380" w:type="dxa"/>
          </w:tcPr>
          <w:p w:rsidR="00037E3B" w:rsidRPr="00EB0D2A" w:rsidRDefault="00037E3B" w:rsidP="0072055E">
            <w:pPr>
              <w:autoSpaceDE w:val="0"/>
              <w:autoSpaceDN w:val="0"/>
              <w:adjustRightInd w:val="0"/>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iv) Slapjā gāzu attīrīšana.</w:t>
            </w:r>
          </w:p>
        </w:tc>
        <w:tc>
          <w:tcPr>
            <w:tcW w:w="5380"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atkarībā no tehniskajiem sarežģījumiem, piemēram, nepieciešamības uzstādīt īpašu notekūdeņu attīrīšanas iekārtu. Šī tehniskā paņēmiena piemērojamību var ierobežot augstās izmaksas un jautājumi, kas saistīti ar notekūdeņu attīrīšanu, tostarp sateču ūdeņu vai ūdens attīrīšanas laikā radušos cietvielu atlikumu pārstrādes ierobežojumi.</w:t>
            </w:r>
          </w:p>
        </w:tc>
      </w:tr>
      <w:tr w:rsidR="00037E3B" w:rsidRPr="0072055E" w:rsidTr="00EB0D2A">
        <w:tc>
          <w:tcPr>
            <w:tcW w:w="10759" w:type="dxa"/>
            <w:gridSpan w:val="2"/>
          </w:tcPr>
          <w:p w:rsidR="00037E3B" w:rsidRPr="0072055E" w:rsidRDefault="00037E3B" w:rsidP="00EB0D2A">
            <w:pPr>
              <w:autoSpaceDE w:val="0"/>
              <w:autoSpaceDN w:val="0"/>
              <w:adjustRightInd w:val="0"/>
              <w:spacing w:before="200"/>
              <w:rPr>
                <w:rFonts w:ascii="Times New Roman" w:hAnsi="Times New Roman"/>
                <w:color w:val="000000"/>
                <w:sz w:val="20"/>
                <w:szCs w:val="20"/>
              </w:rPr>
            </w:pPr>
            <w:r w:rsidRPr="0072055E">
              <w:rPr>
                <w:rFonts w:ascii="Times New Roman" w:hAnsi="Times New Roman"/>
                <w:color w:val="000000"/>
                <w:sz w:val="20"/>
                <w:szCs w:val="20"/>
              </w:rPr>
              <w:t>( 1 ) Tehniskie paņēmieni aprakstīti 1.10.4. un 1.10.6. nodaļā.</w:t>
            </w:r>
          </w:p>
        </w:tc>
      </w:tr>
    </w:tbl>
    <w:p w:rsidR="00037E3B" w:rsidRPr="005D2253" w:rsidRDefault="00037E3B" w:rsidP="001762AE">
      <w:pPr>
        <w:autoSpaceDE w:val="0"/>
        <w:autoSpaceDN w:val="0"/>
        <w:adjustRightInd w:val="0"/>
        <w:rPr>
          <w:rFonts w:ascii="Times New Roman" w:hAnsi="Times New Roman"/>
          <w:sz w:val="24"/>
          <w:szCs w:val="24"/>
        </w:rPr>
      </w:pPr>
    </w:p>
    <w:p w:rsidR="00037E3B" w:rsidRPr="0072055E" w:rsidRDefault="00037E3B" w:rsidP="0072055E">
      <w:pPr>
        <w:autoSpaceDE w:val="0"/>
        <w:autoSpaceDN w:val="0"/>
        <w:adjustRightInd w:val="0"/>
        <w:spacing w:before="60" w:after="60"/>
        <w:rPr>
          <w:rFonts w:ascii="Times New Roman" w:hAnsi="Times New Roman"/>
          <w:color w:val="000000"/>
          <w:sz w:val="24"/>
          <w:szCs w:val="24"/>
        </w:rPr>
      </w:pPr>
      <w:r w:rsidRPr="0072055E">
        <w:rPr>
          <w:rFonts w:ascii="Times New Roman" w:hAnsi="Times New Roman"/>
          <w:iCs/>
          <w:color w:val="000000"/>
          <w:sz w:val="24"/>
          <w:szCs w:val="24"/>
        </w:rPr>
        <w:t xml:space="preserve">32. tabula </w:t>
      </w:r>
      <w:r w:rsidRPr="0072055E">
        <w:rPr>
          <w:rFonts w:ascii="Times New Roman" w:hAnsi="Times New Roman"/>
          <w:color w:val="000000"/>
          <w:sz w:val="24"/>
          <w:szCs w:val="24"/>
        </w:rPr>
        <w:t xml:space="preserve"> </w:t>
      </w:r>
      <w:r w:rsidRPr="0072055E">
        <w:rPr>
          <w:rFonts w:ascii="Times New Roman" w:hAnsi="Times New Roman"/>
          <w:bCs/>
          <w:color w:val="000000"/>
          <w:sz w:val="24"/>
          <w:szCs w:val="24"/>
        </w:rPr>
        <w:t>LPTP-SEL kausēšanas krāsns HCl un HF emisijām šķirņu stikla ražošanas nozarē</w:t>
      </w:r>
    </w:p>
    <w:p w:rsidR="00037E3B" w:rsidRPr="001762AE" w:rsidRDefault="00037E3B" w:rsidP="001762AE">
      <w:pPr>
        <w:autoSpaceDE w:val="0"/>
        <w:autoSpaceDN w:val="0"/>
        <w:adjustRightInd w:val="0"/>
        <w:rPr>
          <w:rFonts w:ascii="Times New Roman" w:hAnsi="Times New Roman"/>
          <w:b/>
          <w:bCs/>
          <w:color w:val="000000"/>
          <w:sz w:val="24"/>
          <w:szCs w:val="24"/>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9"/>
        <w:gridCol w:w="2389"/>
        <w:gridCol w:w="3850"/>
      </w:tblGrid>
      <w:tr w:rsidR="00037E3B" w:rsidRPr="001762AE" w:rsidTr="0072055E">
        <w:tc>
          <w:tcPr>
            <w:tcW w:w="3109" w:type="dxa"/>
            <w:vMerge w:val="restart"/>
          </w:tcPr>
          <w:p w:rsidR="00037E3B" w:rsidRPr="0072055E" w:rsidRDefault="00037E3B" w:rsidP="0072055E">
            <w:pPr>
              <w:autoSpaceDE w:val="0"/>
              <w:autoSpaceDN w:val="0"/>
              <w:adjustRightInd w:val="0"/>
              <w:jc w:val="center"/>
              <w:rPr>
                <w:rFonts w:ascii="Times New Roman" w:hAnsi="Times New Roman"/>
                <w:b/>
                <w:sz w:val="24"/>
                <w:szCs w:val="24"/>
              </w:rPr>
            </w:pPr>
            <w:r w:rsidRPr="0072055E">
              <w:rPr>
                <w:rFonts w:ascii="Times New Roman" w:hAnsi="Times New Roman"/>
                <w:b/>
                <w:color w:val="000000"/>
                <w:sz w:val="24"/>
                <w:szCs w:val="24"/>
              </w:rPr>
              <w:t>Rādītājs</w:t>
            </w:r>
          </w:p>
        </w:tc>
        <w:tc>
          <w:tcPr>
            <w:tcW w:w="6239" w:type="dxa"/>
            <w:gridSpan w:val="2"/>
          </w:tcPr>
          <w:p w:rsidR="00037E3B" w:rsidRPr="0072055E" w:rsidRDefault="00037E3B" w:rsidP="0072055E">
            <w:pPr>
              <w:autoSpaceDE w:val="0"/>
              <w:autoSpaceDN w:val="0"/>
              <w:adjustRightInd w:val="0"/>
              <w:jc w:val="center"/>
              <w:rPr>
                <w:rFonts w:ascii="Times New Roman" w:hAnsi="Times New Roman"/>
                <w:b/>
                <w:sz w:val="24"/>
                <w:szCs w:val="24"/>
              </w:rPr>
            </w:pPr>
            <w:r w:rsidRPr="0072055E">
              <w:rPr>
                <w:rFonts w:ascii="Times New Roman" w:hAnsi="Times New Roman"/>
                <w:b/>
                <w:color w:val="000000"/>
                <w:sz w:val="24"/>
                <w:szCs w:val="24"/>
              </w:rPr>
              <w:t>LPTP-SEL</w:t>
            </w:r>
          </w:p>
        </w:tc>
      </w:tr>
      <w:tr w:rsidR="00037E3B" w:rsidRPr="001762AE" w:rsidTr="0072055E">
        <w:tc>
          <w:tcPr>
            <w:tcW w:w="3109" w:type="dxa"/>
            <w:vMerge/>
          </w:tcPr>
          <w:p w:rsidR="00037E3B" w:rsidRPr="00EB0D2A" w:rsidRDefault="00037E3B" w:rsidP="00EB0D2A">
            <w:pPr>
              <w:autoSpaceDE w:val="0"/>
              <w:autoSpaceDN w:val="0"/>
              <w:adjustRightInd w:val="0"/>
              <w:rPr>
                <w:rFonts w:ascii="Times New Roman" w:hAnsi="Times New Roman"/>
                <w:sz w:val="24"/>
                <w:szCs w:val="24"/>
              </w:rPr>
            </w:pPr>
          </w:p>
        </w:tc>
        <w:tc>
          <w:tcPr>
            <w:tcW w:w="2389" w:type="dxa"/>
          </w:tcPr>
          <w:p w:rsidR="00037E3B" w:rsidRPr="00EB0D2A" w:rsidRDefault="00037E3B" w:rsidP="0072055E">
            <w:pPr>
              <w:autoSpaceDE w:val="0"/>
              <w:autoSpaceDN w:val="0"/>
              <w:adjustRightInd w:val="0"/>
              <w:jc w:val="center"/>
              <w:rPr>
                <w:rFonts w:ascii="Times New Roman" w:hAnsi="Times New Roman"/>
                <w:sz w:val="24"/>
                <w:szCs w:val="24"/>
              </w:rPr>
            </w:pPr>
            <w:r w:rsidRPr="00EB0D2A">
              <w:rPr>
                <w:rFonts w:ascii="Times New Roman" w:hAnsi="Times New Roman"/>
                <w:color w:val="000000"/>
                <w:sz w:val="24"/>
                <w:szCs w:val="24"/>
              </w:rPr>
              <w:t>mg/Nm 3</w:t>
            </w:r>
          </w:p>
        </w:tc>
        <w:tc>
          <w:tcPr>
            <w:tcW w:w="3850" w:type="dxa"/>
          </w:tcPr>
          <w:p w:rsidR="00037E3B" w:rsidRPr="00EB0D2A" w:rsidRDefault="00037E3B" w:rsidP="0072055E">
            <w:pPr>
              <w:autoSpaceDE w:val="0"/>
              <w:autoSpaceDN w:val="0"/>
              <w:adjustRightInd w:val="0"/>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72055E">
        <w:tc>
          <w:tcPr>
            <w:tcW w:w="3109" w:type="dxa"/>
          </w:tcPr>
          <w:p w:rsidR="00037E3B" w:rsidRPr="00EB0D2A" w:rsidRDefault="00037E3B" w:rsidP="0072055E">
            <w:pPr>
              <w:autoSpaceDE w:val="0"/>
              <w:autoSpaceDN w:val="0"/>
              <w:adjustRightInd w:val="0"/>
              <w:spacing w:after="0" w:line="360" w:lineRule="auto"/>
              <w:rPr>
                <w:rFonts w:ascii="Times New Roman" w:hAnsi="Times New Roman"/>
                <w:sz w:val="24"/>
                <w:szCs w:val="24"/>
              </w:rPr>
            </w:pPr>
            <w:r w:rsidRPr="00EB0D2A">
              <w:rPr>
                <w:rFonts w:ascii="Times New Roman" w:hAnsi="Times New Roman"/>
                <w:color w:val="000000"/>
                <w:sz w:val="24"/>
                <w:szCs w:val="24"/>
              </w:rPr>
              <w:t>Ūdeņraža hlorīds, ko izsaka kā HCl ( 2 ) ( 3 )</w:t>
            </w:r>
          </w:p>
        </w:tc>
        <w:tc>
          <w:tcPr>
            <w:tcW w:w="2389" w:type="dxa"/>
          </w:tcPr>
          <w:p w:rsidR="00037E3B" w:rsidRPr="00EB0D2A" w:rsidRDefault="00037E3B" w:rsidP="0072055E">
            <w:pPr>
              <w:autoSpaceDE w:val="0"/>
              <w:autoSpaceDN w:val="0"/>
              <w:adjustRightInd w:val="0"/>
              <w:spacing w:after="0" w:line="360" w:lineRule="auto"/>
              <w:jc w:val="center"/>
              <w:rPr>
                <w:rFonts w:ascii="Times New Roman" w:hAnsi="Times New Roman"/>
                <w:sz w:val="24"/>
                <w:szCs w:val="24"/>
              </w:rPr>
            </w:pPr>
            <w:r w:rsidRPr="00EB0D2A">
              <w:rPr>
                <w:rFonts w:ascii="Times New Roman" w:hAnsi="Times New Roman"/>
                <w:color w:val="000000"/>
                <w:sz w:val="24"/>
                <w:szCs w:val="24"/>
              </w:rPr>
              <w:t>&lt; 10–20</w:t>
            </w:r>
          </w:p>
        </w:tc>
        <w:tc>
          <w:tcPr>
            <w:tcW w:w="3850" w:type="dxa"/>
          </w:tcPr>
          <w:p w:rsidR="00037E3B" w:rsidRPr="00EB0D2A" w:rsidRDefault="00037E3B" w:rsidP="0072055E">
            <w:pPr>
              <w:autoSpaceDE w:val="0"/>
              <w:autoSpaceDN w:val="0"/>
              <w:adjustRightInd w:val="0"/>
              <w:spacing w:after="0" w:line="360" w:lineRule="auto"/>
              <w:jc w:val="center"/>
              <w:rPr>
                <w:rFonts w:ascii="Times New Roman" w:hAnsi="Times New Roman"/>
                <w:sz w:val="24"/>
                <w:szCs w:val="24"/>
              </w:rPr>
            </w:pPr>
            <w:r w:rsidRPr="00EB0D2A">
              <w:rPr>
                <w:rFonts w:ascii="Times New Roman" w:hAnsi="Times New Roman"/>
                <w:color w:val="000000"/>
                <w:sz w:val="24"/>
                <w:szCs w:val="24"/>
              </w:rPr>
              <w:t>&lt; 0,03–0,06</w:t>
            </w:r>
          </w:p>
        </w:tc>
      </w:tr>
      <w:tr w:rsidR="00037E3B" w:rsidRPr="001762AE" w:rsidTr="0072055E">
        <w:tc>
          <w:tcPr>
            <w:tcW w:w="3109" w:type="dxa"/>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Ūdeņraža fluorīds, ko izsaka kā HF ( 4 )</w:t>
            </w:r>
          </w:p>
        </w:tc>
        <w:tc>
          <w:tcPr>
            <w:tcW w:w="2389"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1–5</w:t>
            </w:r>
          </w:p>
        </w:tc>
        <w:tc>
          <w:tcPr>
            <w:tcW w:w="3850"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0,003–0,015</w:t>
            </w:r>
          </w:p>
        </w:tc>
      </w:tr>
      <w:tr w:rsidR="00037E3B" w:rsidRPr="001762AE" w:rsidTr="0072055E">
        <w:tc>
          <w:tcPr>
            <w:tcW w:w="9348" w:type="dxa"/>
            <w:gridSpan w:val="3"/>
          </w:tcPr>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xml:space="preserve">( 1 ) Ir izmantots konversijas koeficients 3 × 10 –3 (skatīt 2. tabulu). Tomēr īpašiem ražošanas veidiem var piemērot tiem atbilstošu atšķirīgu konversijas koeficientu. </w:t>
            </w:r>
          </w:p>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xml:space="preserve">( 2 ) Zemāki līmeņi ir saistīti ar elektriskās kausēšanas izmantošanu. </w:t>
            </w:r>
          </w:p>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xml:space="preserve">( 3 ) Gadījumos, kuros kā stikla masas dzidrināšanas vielu izmanto KCl vai NaCl, LPTP-SEL ir mazāks par 30 mg/Nm 3 jeb mazāk par 0,09 kg uz tonnu izkausēta stikla. </w:t>
            </w:r>
          </w:p>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( 4 ) Zemāki līmeņi ir saistīti ar elektriskās kausēšanas izmantošanu. Augstāki līmeņi ir saistīti ar opālstikla ražošanu, izfiltrēto putekļu pārstrādi vai arī gadījumiem, kuros šihtas sagatavošanā izmanto lielu daudzumu no ārējiem piegādātājiem saņemtu lausku.</w:t>
            </w:r>
          </w:p>
        </w:tc>
      </w:tr>
    </w:tbl>
    <w:p w:rsidR="00037E3B" w:rsidRDefault="00037E3B" w:rsidP="001762AE">
      <w:pPr>
        <w:autoSpaceDE w:val="0"/>
        <w:autoSpaceDN w:val="0"/>
        <w:adjustRightInd w:val="0"/>
        <w:rPr>
          <w:rFonts w:ascii="Times New Roman" w:hAnsi="Times New Roman"/>
          <w:sz w:val="24"/>
          <w:szCs w:val="24"/>
        </w:rPr>
      </w:pPr>
    </w:p>
    <w:p w:rsidR="00037E3B" w:rsidRPr="005D2253" w:rsidRDefault="00037E3B" w:rsidP="0072055E">
      <w:pPr>
        <w:pStyle w:val="Virsraksts"/>
      </w:pPr>
      <w:bookmarkStart w:id="46" w:name="_Toc357604735"/>
      <w:r>
        <w:t>1.5.5. Kausēšanas krāšņu izdalītie metāli</w:t>
      </w:r>
      <w:bookmarkEnd w:id="46"/>
      <w:r>
        <w:t xml:space="preserve"> </w:t>
      </w:r>
    </w:p>
    <w:p w:rsidR="00037E3B" w:rsidRPr="001762AE" w:rsidRDefault="00037E3B" w:rsidP="0072055E">
      <w:pPr>
        <w:autoSpaceDE w:val="0"/>
        <w:autoSpaceDN w:val="0"/>
        <w:adjustRightInd w:val="0"/>
        <w:spacing w:after="0" w:line="360" w:lineRule="auto"/>
        <w:rPr>
          <w:rFonts w:ascii="Times New Roman" w:hAnsi="Times New Roman"/>
          <w:color w:val="000000"/>
          <w:sz w:val="24"/>
          <w:szCs w:val="24"/>
        </w:rPr>
      </w:pPr>
      <w:r w:rsidRPr="001762AE">
        <w:rPr>
          <w:rFonts w:ascii="Times New Roman" w:hAnsi="Times New Roman"/>
          <w:color w:val="000000"/>
          <w:sz w:val="24"/>
          <w:szCs w:val="24"/>
        </w:rPr>
        <w:t>43. LPTP mērķis ir samazināt kausēšanas krāsns izdalītās metālu emisijas, izmantojot kādu no turpmāk minētajiem tehniskajiem paņēmieniem vai to apvienojumu.</w:t>
      </w:r>
    </w:p>
    <w:p w:rsidR="00037E3B" w:rsidRPr="001762AE" w:rsidRDefault="00037E3B" w:rsidP="0072055E">
      <w:pPr>
        <w:autoSpaceDE w:val="0"/>
        <w:autoSpaceDN w:val="0"/>
        <w:adjustRightInd w:val="0"/>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5"/>
        <w:gridCol w:w="4662"/>
      </w:tblGrid>
      <w:tr w:rsidR="00037E3B" w:rsidRPr="001762AE" w:rsidTr="00EB0D2A">
        <w:tc>
          <w:tcPr>
            <w:tcW w:w="5379" w:type="dxa"/>
          </w:tcPr>
          <w:p w:rsidR="00037E3B" w:rsidRPr="0072055E" w:rsidRDefault="00037E3B" w:rsidP="0072055E">
            <w:pPr>
              <w:autoSpaceDE w:val="0"/>
              <w:autoSpaceDN w:val="0"/>
              <w:adjustRightInd w:val="0"/>
              <w:spacing w:after="0" w:line="360" w:lineRule="auto"/>
              <w:jc w:val="center"/>
              <w:rPr>
                <w:rFonts w:ascii="Times New Roman" w:hAnsi="Times New Roman"/>
                <w:b/>
                <w:color w:val="000000"/>
                <w:sz w:val="24"/>
                <w:szCs w:val="24"/>
              </w:rPr>
            </w:pPr>
            <w:r w:rsidRPr="0072055E">
              <w:rPr>
                <w:rFonts w:ascii="Times New Roman" w:hAnsi="Times New Roman"/>
                <w:b/>
                <w:color w:val="000000"/>
                <w:sz w:val="24"/>
                <w:szCs w:val="24"/>
              </w:rPr>
              <w:t>Tehniskais paņēmiens ( 1 )</w:t>
            </w:r>
          </w:p>
        </w:tc>
        <w:tc>
          <w:tcPr>
            <w:tcW w:w="5380" w:type="dxa"/>
          </w:tcPr>
          <w:p w:rsidR="00037E3B" w:rsidRPr="0072055E" w:rsidRDefault="00037E3B" w:rsidP="0072055E">
            <w:pPr>
              <w:autoSpaceDE w:val="0"/>
              <w:autoSpaceDN w:val="0"/>
              <w:adjustRightInd w:val="0"/>
              <w:spacing w:after="0" w:line="360" w:lineRule="auto"/>
              <w:jc w:val="center"/>
              <w:rPr>
                <w:rFonts w:ascii="Times New Roman" w:hAnsi="Times New Roman"/>
                <w:b/>
                <w:color w:val="000000"/>
                <w:sz w:val="24"/>
                <w:szCs w:val="24"/>
              </w:rPr>
            </w:pPr>
            <w:r w:rsidRPr="0072055E">
              <w:rPr>
                <w:rFonts w:ascii="Times New Roman" w:hAnsi="Times New Roman"/>
                <w:b/>
                <w:color w:val="000000"/>
                <w:sz w:val="24"/>
                <w:szCs w:val="24"/>
              </w:rPr>
              <w:t>Piemērojamība</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 Izejvielu ar zemu metālu saturu atlasīšana šihtas sagatavošanai.</w:t>
            </w:r>
          </w:p>
        </w:tc>
        <w:tc>
          <w:tcPr>
            <w:tcW w:w="5380"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Piemērojamību var ierobežot sarežģījumi, kas saistīti ar iekārtā ražotā stikla veidu un izejvielu pieejamību.</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Metāla savienojumu izmantošanas šihtas sagatavošanai samazināšana līdz minimumam, izvēloties piemērotas izejvielas, ja ir nepieciešama stikla iekrāsošana vai atkrāsošana, vai arī ja stiklam ir jāpiešķir konkrētas īpašības.</w:t>
            </w:r>
          </w:p>
        </w:tc>
        <w:tc>
          <w:tcPr>
            <w:tcW w:w="5380"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Metāla savienojumu izmantošanas šihtas sagatavošanai samazināšanu kristāla un svina kristāla stikla ražošanai ierobežo robežvērtības, kas ir noteiktas </w:t>
            </w:r>
            <w:r>
              <w:rPr>
                <w:rFonts w:ascii="Times New Roman" w:hAnsi="Times New Roman"/>
                <w:color w:val="000000"/>
                <w:sz w:val="24"/>
                <w:szCs w:val="24"/>
              </w:rPr>
              <w:t xml:space="preserve">kristāla stikla ražošanai (piemēram, kā </w:t>
            </w:r>
            <w:r w:rsidRPr="001612E4">
              <w:rPr>
                <w:rFonts w:ascii="Times New Roman" w:hAnsi="Times New Roman"/>
                <w:color w:val="000000"/>
                <w:sz w:val="24"/>
                <w:szCs w:val="24"/>
              </w:rPr>
              <w:t>Direktīvā 69/493/EEK),</w:t>
            </w:r>
            <w:r w:rsidRPr="00EB0D2A">
              <w:rPr>
                <w:rFonts w:ascii="Times New Roman" w:hAnsi="Times New Roman"/>
                <w:color w:val="000000"/>
                <w:sz w:val="24"/>
                <w:szCs w:val="24"/>
              </w:rPr>
              <w:t xml:space="preserve"> kurā ir klasificēts stikla gala izstrādājumu ķīmiskais sastāvs.</w:t>
            </w:r>
          </w:p>
        </w:tc>
      </w:tr>
      <w:tr w:rsidR="00037E3B" w:rsidRPr="001762AE" w:rsidTr="00EB0D2A">
        <w:tc>
          <w:tcPr>
            <w:tcW w:w="5379" w:type="dxa"/>
          </w:tcPr>
          <w:p w:rsidR="00037E3B" w:rsidRPr="00EB0D2A" w:rsidRDefault="00037E3B" w:rsidP="0072055E">
            <w:pPr>
              <w:autoSpaceDE w:val="0"/>
              <w:autoSpaceDN w:val="0"/>
              <w:adjustRightInd w:val="0"/>
              <w:spacing w:before="200"/>
              <w:jc w:val="both"/>
              <w:rPr>
                <w:rFonts w:ascii="Times New Roman" w:hAnsi="Times New Roman"/>
                <w:color w:val="000000"/>
                <w:sz w:val="24"/>
                <w:szCs w:val="24"/>
              </w:rPr>
            </w:pPr>
            <w:r w:rsidRPr="00EB0D2A">
              <w:rPr>
                <w:rFonts w:ascii="Times New Roman" w:hAnsi="Times New Roman"/>
                <w:color w:val="000000"/>
                <w:sz w:val="24"/>
                <w:szCs w:val="24"/>
              </w:rPr>
              <w:t>iii) Sausā vai pussausā gāzu attīrīšana apvienojumā ar filtrēšanas sistēmu.</w:t>
            </w:r>
          </w:p>
        </w:tc>
        <w:tc>
          <w:tcPr>
            <w:tcW w:w="5380" w:type="dxa"/>
          </w:tcPr>
          <w:p w:rsidR="00037E3B" w:rsidRPr="00EB0D2A" w:rsidRDefault="00037E3B" w:rsidP="0072055E">
            <w:pPr>
              <w:autoSpaceDE w:val="0"/>
              <w:autoSpaceDN w:val="0"/>
              <w:adjustRightInd w:val="0"/>
              <w:spacing w:before="200"/>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w:t>
            </w:r>
          </w:p>
        </w:tc>
      </w:tr>
      <w:tr w:rsidR="00037E3B" w:rsidRPr="0072055E" w:rsidTr="00EB0D2A">
        <w:tc>
          <w:tcPr>
            <w:tcW w:w="10759" w:type="dxa"/>
            <w:gridSpan w:val="2"/>
          </w:tcPr>
          <w:p w:rsidR="00037E3B" w:rsidRPr="0072055E" w:rsidRDefault="00037E3B" w:rsidP="00EB0D2A">
            <w:pPr>
              <w:autoSpaceDE w:val="0"/>
              <w:autoSpaceDN w:val="0"/>
              <w:adjustRightInd w:val="0"/>
              <w:spacing w:before="60" w:after="60"/>
              <w:rPr>
                <w:rFonts w:ascii="Times New Roman" w:hAnsi="Times New Roman"/>
                <w:color w:val="000000"/>
                <w:sz w:val="20"/>
                <w:szCs w:val="20"/>
              </w:rPr>
            </w:pPr>
            <w:r w:rsidRPr="0072055E">
              <w:rPr>
                <w:rFonts w:ascii="Times New Roman" w:hAnsi="Times New Roman"/>
                <w:color w:val="000000"/>
                <w:sz w:val="20"/>
                <w:szCs w:val="20"/>
              </w:rPr>
              <w:t>( 1 ) Tehniskie paņēmieni aprakstīti 1.10.5. nodaļā.</w:t>
            </w:r>
          </w:p>
        </w:tc>
      </w:tr>
    </w:tbl>
    <w:p w:rsidR="00037E3B" w:rsidRPr="001762AE" w:rsidRDefault="00037E3B" w:rsidP="001762AE">
      <w:pPr>
        <w:autoSpaceDE w:val="0"/>
        <w:autoSpaceDN w:val="0"/>
        <w:adjustRightInd w:val="0"/>
        <w:rPr>
          <w:rFonts w:ascii="Times New Roman" w:hAnsi="Times New Roman"/>
          <w:color w:val="000000"/>
          <w:sz w:val="24"/>
          <w:szCs w:val="24"/>
        </w:rPr>
      </w:pPr>
    </w:p>
    <w:p w:rsidR="00037E3B" w:rsidRPr="0072055E" w:rsidRDefault="00037E3B" w:rsidP="0072055E">
      <w:pPr>
        <w:autoSpaceDE w:val="0"/>
        <w:autoSpaceDN w:val="0"/>
        <w:adjustRightInd w:val="0"/>
        <w:spacing w:after="0" w:line="360" w:lineRule="auto"/>
        <w:jc w:val="both"/>
        <w:rPr>
          <w:rFonts w:ascii="Times New Roman" w:hAnsi="Times New Roman"/>
          <w:color w:val="000000"/>
          <w:sz w:val="24"/>
          <w:szCs w:val="24"/>
        </w:rPr>
      </w:pPr>
      <w:r w:rsidRPr="0072055E">
        <w:rPr>
          <w:rFonts w:ascii="Times New Roman" w:hAnsi="Times New Roman"/>
          <w:iCs/>
          <w:color w:val="000000"/>
          <w:sz w:val="24"/>
          <w:szCs w:val="24"/>
        </w:rPr>
        <w:t xml:space="preserve">33. tabula </w:t>
      </w:r>
      <w:r w:rsidRPr="0072055E">
        <w:rPr>
          <w:rFonts w:ascii="Times New Roman" w:hAnsi="Times New Roman"/>
          <w:color w:val="000000"/>
          <w:sz w:val="24"/>
          <w:szCs w:val="24"/>
        </w:rPr>
        <w:t xml:space="preserve"> </w:t>
      </w:r>
      <w:r w:rsidRPr="0072055E">
        <w:rPr>
          <w:rFonts w:ascii="Times New Roman" w:hAnsi="Times New Roman"/>
          <w:bCs/>
          <w:color w:val="000000"/>
          <w:sz w:val="24"/>
          <w:szCs w:val="24"/>
        </w:rPr>
        <w:t xml:space="preserve">LPTP-SEL kausēšanas krāsns metālu emisijām </w:t>
      </w:r>
      <w:r>
        <w:rPr>
          <w:rFonts w:ascii="Times New Roman" w:hAnsi="Times New Roman"/>
          <w:bCs/>
          <w:color w:val="000000"/>
          <w:sz w:val="24"/>
          <w:szCs w:val="24"/>
        </w:rPr>
        <w:t xml:space="preserve">sadzīvē izmantojamā </w:t>
      </w:r>
      <w:r w:rsidRPr="0072055E">
        <w:rPr>
          <w:rFonts w:ascii="Times New Roman" w:hAnsi="Times New Roman"/>
          <w:bCs/>
          <w:color w:val="000000"/>
          <w:sz w:val="24"/>
          <w:szCs w:val="24"/>
        </w:rPr>
        <w:t xml:space="preserve">stikla ražošanas nozarē, izņemot ar selēnu </w:t>
      </w:r>
      <w:r>
        <w:rPr>
          <w:rFonts w:ascii="Times New Roman" w:hAnsi="Times New Roman"/>
          <w:bCs/>
          <w:color w:val="000000"/>
          <w:sz w:val="24"/>
          <w:szCs w:val="24"/>
        </w:rPr>
        <w:t xml:space="preserve">balinātu </w:t>
      </w:r>
      <w:r w:rsidRPr="0072055E">
        <w:rPr>
          <w:rFonts w:ascii="Times New Roman" w:hAnsi="Times New Roman"/>
          <w:bCs/>
          <w:color w:val="000000"/>
          <w:sz w:val="24"/>
          <w:szCs w:val="24"/>
        </w:rPr>
        <w:t>stiklu</w:t>
      </w:r>
    </w:p>
    <w:p w:rsidR="00037E3B" w:rsidRPr="001762AE" w:rsidRDefault="00037E3B" w:rsidP="001762AE">
      <w:pPr>
        <w:autoSpaceDE w:val="0"/>
        <w:autoSpaceDN w:val="0"/>
        <w:adjustRightInd w:val="0"/>
        <w:rPr>
          <w:rFonts w:ascii="Times New Roman" w:hAnsi="Times New Roman"/>
          <w:b/>
          <w:bCs/>
          <w:color w:val="000000"/>
          <w:sz w:val="24"/>
          <w:szCs w:val="24"/>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2076"/>
        <w:gridCol w:w="3754"/>
      </w:tblGrid>
      <w:tr w:rsidR="00037E3B" w:rsidRPr="001762AE" w:rsidTr="0072055E">
        <w:tc>
          <w:tcPr>
            <w:tcW w:w="3408" w:type="dxa"/>
            <w:vMerge w:val="restart"/>
          </w:tcPr>
          <w:p w:rsidR="00037E3B" w:rsidRPr="0072055E" w:rsidRDefault="00037E3B" w:rsidP="0072055E">
            <w:pPr>
              <w:autoSpaceDE w:val="0"/>
              <w:autoSpaceDN w:val="0"/>
              <w:adjustRightInd w:val="0"/>
              <w:jc w:val="center"/>
              <w:rPr>
                <w:rFonts w:ascii="Times New Roman" w:hAnsi="Times New Roman"/>
                <w:b/>
                <w:color w:val="000000"/>
                <w:sz w:val="24"/>
                <w:szCs w:val="24"/>
              </w:rPr>
            </w:pPr>
            <w:r w:rsidRPr="0072055E">
              <w:rPr>
                <w:rFonts w:ascii="Times New Roman" w:hAnsi="Times New Roman"/>
                <w:b/>
                <w:color w:val="000000"/>
                <w:sz w:val="24"/>
                <w:szCs w:val="24"/>
              </w:rPr>
              <w:t>Rādītājs</w:t>
            </w:r>
          </w:p>
        </w:tc>
        <w:tc>
          <w:tcPr>
            <w:tcW w:w="5830" w:type="dxa"/>
            <w:gridSpan w:val="2"/>
          </w:tcPr>
          <w:p w:rsidR="00037E3B" w:rsidRPr="0072055E" w:rsidRDefault="00037E3B" w:rsidP="0072055E">
            <w:pPr>
              <w:autoSpaceDE w:val="0"/>
              <w:autoSpaceDN w:val="0"/>
              <w:adjustRightInd w:val="0"/>
              <w:jc w:val="center"/>
              <w:rPr>
                <w:rFonts w:ascii="Times New Roman" w:hAnsi="Times New Roman"/>
                <w:b/>
                <w:color w:val="000000"/>
                <w:sz w:val="24"/>
                <w:szCs w:val="24"/>
              </w:rPr>
            </w:pPr>
            <w:r w:rsidRPr="0072055E">
              <w:rPr>
                <w:rFonts w:ascii="Times New Roman" w:hAnsi="Times New Roman"/>
                <w:b/>
                <w:color w:val="000000"/>
                <w:sz w:val="24"/>
                <w:szCs w:val="24"/>
              </w:rPr>
              <w:t>LPTP-SEL ( 1 )</w:t>
            </w:r>
          </w:p>
        </w:tc>
      </w:tr>
      <w:tr w:rsidR="00037E3B" w:rsidRPr="001762AE" w:rsidTr="0072055E">
        <w:tc>
          <w:tcPr>
            <w:tcW w:w="3408" w:type="dxa"/>
            <w:vMerge/>
          </w:tcPr>
          <w:p w:rsidR="00037E3B" w:rsidRPr="00EB0D2A" w:rsidRDefault="00037E3B" w:rsidP="00EB0D2A">
            <w:pPr>
              <w:autoSpaceDE w:val="0"/>
              <w:autoSpaceDN w:val="0"/>
              <w:adjustRightInd w:val="0"/>
              <w:rPr>
                <w:rFonts w:ascii="Times New Roman" w:hAnsi="Times New Roman"/>
                <w:color w:val="000000"/>
                <w:sz w:val="24"/>
                <w:szCs w:val="24"/>
              </w:rPr>
            </w:pPr>
          </w:p>
        </w:tc>
        <w:tc>
          <w:tcPr>
            <w:tcW w:w="2076" w:type="dxa"/>
          </w:tcPr>
          <w:p w:rsidR="00037E3B" w:rsidRPr="00EB0D2A" w:rsidRDefault="00037E3B" w:rsidP="0072055E">
            <w:pPr>
              <w:autoSpaceDE w:val="0"/>
              <w:autoSpaceDN w:val="0"/>
              <w:adjustRightInd w:val="0"/>
              <w:jc w:val="center"/>
              <w:rPr>
                <w:rFonts w:ascii="Times New Roman" w:hAnsi="Times New Roman"/>
                <w:color w:val="000000"/>
                <w:sz w:val="24"/>
                <w:szCs w:val="24"/>
              </w:rPr>
            </w:pPr>
            <w:r w:rsidRPr="00EB0D2A">
              <w:rPr>
                <w:rFonts w:ascii="Times New Roman" w:hAnsi="Times New Roman"/>
                <w:color w:val="000000"/>
                <w:sz w:val="24"/>
                <w:szCs w:val="24"/>
              </w:rPr>
              <w:t>mg/Nm 3</w:t>
            </w:r>
          </w:p>
        </w:tc>
        <w:tc>
          <w:tcPr>
            <w:tcW w:w="3754" w:type="dxa"/>
          </w:tcPr>
          <w:p w:rsidR="00037E3B" w:rsidRPr="00EB0D2A" w:rsidRDefault="00037E3B" w:rsidP="0072055E">
            <w:pPr>
              <w:autoSpaceDE w:val="0"/>
              <w:autoSpaceDN w:val="0"/>
              <w:adjustRightInd w:val="0"/>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 ( 2 )</w:t>
            </w:r>
          </w:p>
        </w:tc>
      </w:tr>
      <w:tr w:rsidR="00037E3B" w:rsidRPr="001762AE" w:rsidTr="0072055E">
        <w:tc>
          <w:tcPr>
            <w:tcW w:w="3408" w:type="dxa"/>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p>
          <w:p w:rsidR="00037E3B" w:rsidRPr="00EB0D2A" w:rsidRDefault="00037E3B" w:rsidP="00EB0D2A">
            <w:pPr>
              <w:autoSpaceDE w:val="0"/>
              <w:autoSpaceDN w:val="0"/>
              <w:adjustRightInd w:val="0"/>
              <w:rPr>
                <w:rFonts w:ascii="Times New Roman" w:hAnsi="Times New Roman"/>
                <w:color w:val="000000"/>
                <w:sz w:val="24"/>
                <w:szCs w:val="24"/>
              </w:rPr>
            </w:pPr>
            <w:r w:rsidRPr="00EB0D2A">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w:t>
            </w:r>
          </w:p>
        </w:tc>
        <w:tc>
          <w:tcPr>
            <w:tcW w:w="2076" w:type="dxa"/>
          </w:tcPr>
          <w:p w:rsidR="00037E3B" w:rsidRPr="00EB0D2A" w:rsidRDefault="00037E3B" w:rsidP="0072055E">
            <w:pPr>
              <w:autoSpaceDE w:val="0"/>
              <w:autoSpaceDN w:val="0"/>
              <w:adjustRightInd w:val="0"/>
              <w:spacing w:before="60" w:after="60"/>
              <w:jc w:val="center"/>
              <w:rPr>
                <w:rFonts w:ascii="Times New Roman" w:hAnsi="Times New Roman"/>
                <w:color w:val="000000"/>
                <w:sz w:val="24"/>
                <w:szCs w:val="24"/>
              </w:rPr>
            </w:pPr>
          </w:p>
          <w:p w:rsidR="00037E3B" w:rsidRPr="00EB0D2A" w:rsidRDefault="00037E3B" w:rsidP="0072055E">
            <w:pPr>
              <w:autoSpaceDE w:val="0"/>
              <w:autoSpaceDN w:val="0"/>
              <w:adjustRightInd w:val="0"/>
              <w:jc w:val="center"/>
              <w:rPr>
                <w:rFonts w:ascii="Times New Roman" w:hAnsi="Times New Roman"/>
                <w:color w:val="000000"/>
                <w:sz w:val="24"/>
                <w:szCs w:val="24"/>
              </w:rPr>
            </w:pPr>
            <w:r w:rsidRPr="00EB0D2A">
              <w:rPr>
                <w:rFonts w:ascii="Times New Roman" w:hAnsi="Times New Roman"/>
                <w:color w:val="000000"/>
                <w:sz w:val="24"/>
                <w:szCs w:val="24"/>
              </w:rPr>
              <w:t>&lt; 0,2–1</w:t>
            </w:r>
          </w:p>
        </w:tc>
        <w:tc>
          <w:tcPr>
            <w:tcW w:w="3754" w:type="dxa"/>
          </w:tcPr>
          <w:p w:rsidR="00037E3B" w:rsidRPr="00EB0D2A" w:rsidRDefault="00037E3B" w:rsidP="0072055E">
            <w:pPr>
              <w:autoSpaceDE w:val="0"/>
              <w:autoSpaceDN w:val="0"/>
              <w:adjustRightInd w:val="0"/>
              <w:spacing w:before="60" w:after="60"/>
              <w:jc w:val="center"/>
              <w:rPr>
                <w:rFonts w:ascii="Times New Roman" w:hAnsi="Times New Roman"/>
                <w:color w:val="000000"/>
                <w:sz w:val="24"/>
                <w:szCs w:val="24"/>
              </w:rPr>
            </w:pPr>
          </w:p>
          <w:p w:rsidR="00037E3B" w:rsidRPr="00EB0D2A" w:rsidRDefault="00037E3B" w:rsidP="0072055E">
            <w:pPr>
              <w:autoSpaceDE w:val="0"/>
              <w:autoSpaceDN w:val="0"/>
              <w:adjustRightInd w:val="0"/>
              <w:jc w:val="center"/>
              <w:rPr>
                <w:rFonts w:ascii="Times New Roman" w:hAnsi="Times New Roman"/>
                <w:color w:val="000000"/>
                <w:sz w:val="24"/>
                <w:szCs w:val="24"/>
              </w:rPr>
            </w:pPr>
            <w:r w:rsidRPr="00EB0D2A">
              <w:rPr>
                <w:rFonts w:ascii="Times New Roman" w:hAnsi="Times New Roman"/>
                <w:color w:val="000000"/>
                <w:sz w:val="24"/>
                <w:szCs w:val="24"/>
              </w:rPr>
              <w:t>&lt; 0,6–3 × 10 –3</w:t>
            </w:r>
          </w:p>
        </w:tc>
      </w:tr>
      <w:tr w:rsidR="00037E3B" w:rsidRPr="001762AE" w:rsidTr="0072055E">
        <w:tc>
          <w:tcPr>
            <w:tcW w:w="3408" w:type="dxa"/>
          </w:tcPr>
          <w:p w:rsidR="00037E3B" w:rsidRPr="00EB0D2A" w:rsidRDefault="00037E3B" w:rsidP="00EB0D2A">
            <w:pPr>
              <w:autoSpaceDE w:val="0"/>
              <w:autoSpaceDN w:val="0"/>
              <w:adjustRightInd w:val="0"/>
              <w:spacing w:before="60" w:after="60"/>
              <w:rPr>
                <w:rFonts w:ascii="Times New Roman" w:hAnsi="Times New Roman"/>
                <w:color w:val="000000"/>
                <w:sz w:val="24"/>
                <w:szCs w:val="24"/>
              </w:rPr>
            </w:pPr>
          </w:p>
          <w:p w:rsidR="00037E3B" w:rsidRPr="00EB0D2A" w:rsidRDefault="00037E3B" w:rsidP="00EB0D2A">
            <w:pPr>
              <w:autoSpaceDE w:val="0"/>
              <w:autoSpaceDN w:val="0"/>
              <w:adjustRightInd w:val="0"/>
              <w:rPr>
                <w:rFonts w:ascii="Times New Roman" w:hAnsi="Times New Roman"/>
                <w:color w:val="000000"/>
                <w:sz w:val="24"/>
                <w:szCs w:val="24"/>
              </w:rPr>
            </w:pPr>
            <w:r w:rsidRPr="00EB0D2A">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 xml:space="preserve">VI </w:t>
            </w:r>
            <w:r w:rsidRPr="00EB0D2A">
              <w:rPr>
                <w:rFonts w:ascii="Times New Roman" w:hAnsi="Times New Roman"/>
                <w:color w:val="000000"/>
                <w:sz w:val="24"/>
                <w:szCs w:val="24"/>
              </w:rPr>
              <w:t xml:space="preserve">, Sb, Pb, Cr </w:t>
            </w:r>
            <w:r w:rsidRPr="00477746">
              <w:rPr>
                <w:rFonts w:ascii="Times New Roman" w:hAnsi="Times New Roman"/>
                <w:color w:val="000000"/>
                <w:sz w:val="24"/>
                <w:szCs w:val="24"/>
                <w:vertAlign w:val="subscript"/>
              </w:rPr>
              <w:t>III</w:t>
            </w:r>
            <w:r w:rsidRPr="00EB0D2A">
              <w:rPr>
                <w:rFonts w:ascii="Times New Roman" w:hAnsi="Times New Roman"/>
                <w:color w:val="000000"/>
                <w:sz w:val="24"/>
                <w:szCs w:val="24"/>
              </w:rPr>
              <w:t xml:space="preserve"> , Cu, Mn, V, Sn)</w:t>
            </w:r>
          </w:p>
        </w:tc>
        <w:tc>
          <w:tcPr>
            <w:tcW w:w="2076" w:type="dxa"/>
          </w:tcPr>
          <w:p w:rsidR="00037E3B" w:rsidRPr="00EB0D2A" w:rsidRDefault="00037E3B" w:rsidP="0072055E">
            <w:pPr>
              <w:autoSpaceDE w:val="0"/>
              <w:autoSpaceDN w:val="0"/>
              <w:adjustRightInd w:val="0"/>
              <w:spacing w:before="60" w:after="60"/>
              <w:jc w:val="center"/>
              <w:rPr>
                <w:rFonts w:ascii="Times New Roman" w:hAnsi="Times New Roman"/>
                <w:color w:val="000000"/>
                <w:sz w:val="24"/>
                <w:szCs w:val="24"/>
              </w:rPr>
            </w:pPr>
          </w:p>
          <w:p w:rsidR="00037E3B" w:rsidRPr="00EB0D2A" w:rsidRDefault="00037E3B" w:rsidP="0072055E">
            <w:pPr>
              <w:autoSpaceDE w:val="0"/>
              <w:autoSpaceDN w:val="0"/>
              <w:adjustRightInd w:val="0"/>
              <w:jc w:val="center"/>
              <w:rPr>
                <w:rFonts w:ascii="Times New Roman" w:hAnsi="Times New Roman"/>
                <w:color w:val="000000"/>
                <w:sz w:val="24"/>
                <w:szCs w:val="24"/>
              </w:rPr>
            </w:pPr>
            <w:r w:rsidRPr="00EB0D2A">
              <w:rPr>
                <w:rFonts w:ascii="Times New Roman" w:hAnsi="Times New Roman"/>
                <w:color w:val="000000"/>
                <w:sz w:val="24"/>
                <w:szCs w:val="24"/>
              </w:rPr>
              <w:t>&lt; 1–5</w:t>
            </w:r>
          </w:p>
        </w:tc>
        <w:tc>
          <w:tcPr>
            <w:tcW w:w="3754" w:type="dxa"/>
          </w:tcPr>
          <w:p w:rsidR="00037E3B" w:rsidRPr="00EB0D2A" w:rsidRDefault="00037E3B" w:rsidP="0072055E">
            <w:pPr>
              <w:autoSpaceDE w:val="0"/>
              <w:autoSpaceDN w:val="0"/>
              <w:adjustRightInd w:val="0"/>
              <w:spacing w:before="60" w:after="60"/>
              <w:jc w:val="center"/>
              <w:rPr>
                <w:rFonts w:ascii="Times New Roman" w:hAnsi="Times New Roman"/>
                <w:color w:val="000000"/>
                <w:sz w:val="24"/>
                <w:szCs w:val="24"/>
              </w:rPr>
            </w:pPr>
          </w:p>
          <w:p w:rsidR="00037E3B" w:rsidRPr="00EB0D2A" w:rsidRDefault="00037E3B" w:rsidP="0072055E">
            <w:pPr>
              <w:autoSpaceDE w:val="0"/>
              <w:autoSpaceDN w:val="0"/>
              <w:adjustRightInd w:val="0"/>
              <w:jc w:val="center"/>
              <w:rPr>
                <w:rFonts w:ascii="Times New Roman" w:hAnsi="Times New Roman"/>
                <w:color w:val="000000"/>
                <w:sz w:val="24"/>
                <w:szCs w:val="24"/>
              </w:rPr>
            </w:pPr>
            <w:r w:rsidRPr="00EB0D2A">
              <w:rPr>
                <w:rFonts w:ascii="Times New Roman" w:hAnsi="Times New Roman"/>
                <w:color w:val="000000"/>
                <w:sz w:val="24"/>
                <w:szCs w:val="24"/>
              </w:rPr>
              <w:t>&lt; 3–15 × 10 –3</w:t>
            </w:r>
          </w:p>
        </w:tc>
      </w:tr>
      <w:tr w:rsidR="00037E3B" w:rsidRPr="001762AE" w:rsidTr="0072055E">
        <w:tc>
          <w:tcPr>
            <w:tcW w:w="9238" w:type="dxa"/>
            <w:gridSpan w:val="3"/>
          </w:tcPr>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xml:space="preserve">( 1 ) Līmeņi attiecas uz kopējo metālu daudzumu dūmgāzēs gan cietā, gan gāzveida stāvoklī. </w:t>
            </w:r>
          </w:p>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( 2 ) Ir izmantots konversijas koeficients 3 × 10 –3 (skatīt 2. tabulu). Tomēr īpašiem ražošanas veidiem var piemērot tiem atbilstošu atšķirīgu konversijas koeficientu.</w:t>
            </w:r>
          </w:p>
        </w:tc>
      </w:tr>
    </w:tbl>
    <w:p w:rsidR="00037E3B" w:rsidRPr="001762AE" w:rsidRDefault="00037E3B" w:rsidP="001762AE">
      <w:pPr>
        <w:autoSpaceDE w:val="0"/>
        <w:autoSpaceDN w:val="0"/>
        <w:adjustRightInd w:val="0"/>
        <w:rPr>
          <w:rFonts w:ascii="Times New Roman" w:hAnsi="Times New Roman"/>
          <w:color w:val="000000"/>
          <w:sz w:val="24"/>
          <w:szCs w:val="24"/>
        </w:rPr>
      </w:pPr>
    </w:p>
    <w:p w:rsidR="00037E3B" w:rsidRPr="001762AE" w:rsidRDefault="00037E3B" w:rsidP="0072055E">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44. Ja selēna savienojumus izmanto stikla atkrāsošanai, LPTP mērķis ir samazināt kausēšanas krāsns izdalītās selēna emisijas, izmantojot kādu no turpmāk minētajiem tehniskajiem paņēmieniem vai to apvienojumu.</w:t>
      </w:r>
    </w:p>
    <w:p w:rsidR="00037E3B" w:rsidRPr="001762AE" w:rsidRDefault="00037E3B" w:rsidP="001762AE">
      <w:pPr>
        <w:autoSpaceDE w:val="0"/>
        <w:autoSpaceDN w:val="0"/>
        <w:adjustRightInd w:val="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9"/>
        <w:gridCol w:w="4658"/>
      </w:tblGrid>
      <w:tr w:rsidR="00037E3B" w:rsidRPr="001762AE" w:rsidTr="0072055E">
        <w:tc>
          <w:tcPr>
            <w:tcW w:w="4629" w:type="dxa"/>
          </w:tcPr>
          <w:p w:rsidR="00037E3B" w:rsidRPr="0072055E" w:rsidRDefault="00037E3B" w:rsidP="0072055E">
            <w:pPr>
              <w:pStyle w:val="CM1"/>
              <w:spacing w:line="360" w:lineRule="auto"/>
              <w:jc w:val="center"/>
              <w:rPr>
                <w:rFonts w:ascii="Times New Roman" w:hAnsi="Times New Roman"/>
                <w:b/>
                <w:color w:val="000000"/>
              </w:rPr>
            </w:pPr>
            <w:r w:rsidRPr="0072055E">
              <w:rPr>
                <w:rFonts w:ascii="Times New Roman" w:hAnsi="Times New Roman"/>
                <w:b/>
              </w:rPr>
              <w:t>Tehniskais paņēmiens ( 1 )</w:t>
            </w:r>
          </w:p>
        </w:tc>
        <w:tc>
          <w:tcPr>
            <w:tcW w:w="4658" w:type="dxa"/>
          </w:tcPr>
          <w:p w:rsidR="00037E3B" w:rsidRPr="0072055E" w:rsidRDefault="00037E3B" w:rsidP="0072055E">
            <w:pPr>
              <w:autoSpaceDE w:val="0"/>
              <w:autoSpaceDN w:val="0"/>
              <w:adjustRightInd w:val="0"/>
              <w:spacing w:after="0" w:line="360" w:lineRule="auto"/>
              <w:jc w:val="center"/>
              <w:rPr>
                <w:rFonts w:ascii="Times New Roman" w:hAnsi="Times New Roman"/>
                <w:b/>
                <w:color w:val="000000"/>
                <w:sz w:val="24"/>
                <w:szCs w:val="24"/>
              </w:rPr>
            </w:pPr>
            <w:r w:rsidRPr="0072055E">
              <w:rPr>
                <w:rFonts w:ascii="Times New Roman" w:hAnsi="Times New Roman"/>
                <w:b/>
                <w:color w:val="000000"/>
                <w:sz w:val="24"/>
                <w:szCs w:val="24"/>
              </w:rPr>
              <w:t>Piemērojamība</w:t>
            </w:r>
          </w:p>
        </w:tc>
      </w:tr>
      <w:tr w:rsidR="00037E3B" w:rsidRPr="001762AE" w:rsidTr="0072055E">
        <w:tc>
          <w:tcPr>
            <w:tcW w:w="4629"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 Selēna savienojumu izmantošanas samazināšana līdz minimumam šihtas sagatavošanā, atlasot piemērotas izejvielas.</w:t>
            </w:r>
          </w:p>
        </w:tc>
        <w:tc>
          <w:tcPr>
            <w:tcW w:w="4658"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Piemērojamību var ierobežot sarežģījumi, kas saistīti ar iekārtā ražotā stikla veidu un izejvielu pieejamību.</w:t>
            </w:r>
          </w:p>
        </w:tc>
      </w:tr>
      <w:tr w:rsidR="00037E3B" w:rsidRPr="001762AE" w:rsidTr="0072055E">
        <w:tc>
          <w:tcPr>
            <w:tcW w:w="4629"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Sausā vai pussausā gāzu attīrīšana apvienojumā ar filtrēšanas sistēmu.</w:t>
            </w:r>
          </w:p>
        </w:tc>
        <w:tc>
          <w:tcPr>
            <w:tcW w:w="4658"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Tehniskais paņēmiens ir vispārīgi piemērojams. </w:t>
            </w:r>
          </w:p>
        </w:tc>
      </w:tr>
      <w:tr w:rsidR="00037E3B" w:rsidRPr="0072055E" w:rsidTr="0072055E">
        <w:tc>
          <w:tcPr>
            <w:tcW w:w="9287" w:type="dxa"/>
            <w:gridSpan w:val="2"/>
          </w:tcPr>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( 1 ) Tehniskie paņēmieni aprakstīti 1.10.5.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72055E" w:rsidRDefault="00037E3B" w:rsidP="00802777">
      <w:pPr>
        <w:autoSpaceDE w:val="0"/>
        <w:autoSpaceDN w:val="0"/>
        <w:adjustRightInd w:val="0"/>
        <w:spacing w:after="0" w:line="360" w:lineRule="auto"/>
        <w:jc w:val="both"/>
        <w:rPr>
          <w:rFonts w:ascii="Times New Roman" w:hAnsi="Times New Roman"/>
          <w:color w:val="000000"/>
          <w:sz w:val="24"/>
          <w:szCs w:val="24"/>
        </w:rPr>
      </w:pPr>
      <w:r w:rsidRPr="0072055E">
        <w:rPr>
          <w:rFonts w:ascii="Times New Roman" w:hAnsi="Times New Roman"/>
          <w:iCs/>
          <w:color w:val="000000"/>
          <w:sz w:val="24"/>
          <w:szCs w:val="24"/>
        </w:rPr>
        <w:t xml:space="preserve">34. tabula </w:t>
      </w:r>
      <w:r w:rsidRPr="0072055E">
        <w:rPr>
          <w:rFonts w:ascii="Times New Roman" w:hAnsi="Times New Roman"/>
          <w:color w:val="000000"/>
          <w:sz w:val="24"/>
          <w:szCs w:val="24"/>
        </w:rPr>
        <w:t xml:space="preserve"> </w:t>
      </w:r>
      <w:r w:rsidRPr="0072055E">
        <w:rPr>
          <w:rFonts w:ascii="Times New Roman" w:hAnsi="Times New Roman"/>
          <w:bCs/>
          <w:color w:val="000000"/>
          <w:sz w:val="24"/>
          <w:szCs w:val="24"/>
        </w:rPr>
        <w:t xml:space="preserve">LPTP-SEL kausēšanas krāsns selēna emisijām </w:t>
      </w:r>
      <w:r>
        <w:rPr>
          <w:rFonts w:ascii="Times New Roman" w:hAnsi="Times New Roman"/>
          <w:bCs/>
          <w:color w:val="000000"/>
          <w:sz w:val="24"/>
          <w:szCs w:val="24"/>
        </w:rPr>
        <w:t xml:space="preserve"> sadzīvē izmantojamā</w:t>
      </w:r>
      <w:r w:rsidRPr="0072055E">
        <w:rPr>
          <w:rFonts w:ascii="Times New Roman" w:hAnsi="Times New Roman"/>
          <w:bCs/>
          <w:color w:val="000000"/>
          <w:sz w:val="24"/>
          <w:szCs w:val="24"/>
        </w:rPr>
        <w:t xml:space="preserve"> stikla ražošanas nozarē, ja stikla atkrāsošanai izmanto selēna savienojumus</w:t>
      </w:r>
    </w:p>
    <w:p w:rsidR="00037E3B" w:rsidRPr="001762AE" w:rsidRDefault="00037E3B" w:rsidP="001762AE">
      <w:pPr>
        <w:autoSpaceDE w:val="0"/>
        <w:autoSpaceDN w:val="0"/>
        <w:adjustRightInd w:val="0"/>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2"/>
        <w:gridCol w:w="2346"/>
        <w:gridCol w:w="3740"/>
      </w:tblGrid>
      <w:tr w:rsidR="00037E3B" w:rsidRPr="001762AE" w:rsidTr="0072055E">
        <w:tc>
          <w:tcPr>
            <w:tcW w:w="3152" w:type="dxa"/>
            <w:vMerge w:val="restart"/>
          </w:tcPr>
          <w:p w:rsidR="00037E3B" w:rsidRPr="0072055E" w:rsidRDefault="00037E3B" w:rsidP="0072055E">
            <w:pPr>
              <w:autoSpaceDE w:val="0"/>
              <w:autoSpaceDN w:val="0"/>
              <w:adjustRightInd w:val="0"/>
              <w:spacing w:after="0" w:line="360" w:lineRule="auto"/>
              <w:jc w:val="center"/>
              <w:rPr>
                <w:rFonts w:ascii="Times New Roman" w:hAnsi="Times New Roman"/>
                <w:b/>
                <w:color w:val="000000"/>
                <w:sz w:val="24"/>
                <w:szCs w:val="24"/>
              </w:rPr>
            </w:pPr>
            <w:r w:rsidRPr="0072055E">
              <w:rPr>
                <w:rFonts w:ascii="Times New Roman" w:hAnsi="Times New Roman"/>
                <w:b/>
                <w:color w:val="000000"/>
                <w:sz w:val="24"/>
                <w:szCs w:val="24"/>
              </w:rPr>
              <w:t>Rādītājs</w:t>
            </w:r>
          </w:p>
        </w:tc>
        <w:tc>
          <w:tcPr>
            <w:tcW w:w="6086" w:type="dxa"/>
            <w:gridSpan w:val="2"/>
          </w:tcPr>
          <w:p w:rsidR="00037E3B" w:rsidRPr="0072055E" w:rsidRDefault="00037E3B" w:rsidP="0072055E">
            <w:pPr>
              <w:autoSpaceDE w:val="0"/>
              <w:autoSpaceDN w:val="0"/>
              <w:adjustRightInd w:val="0"/>
              <w:spacing w:after="0" w:line="360" w:lineRule="auto"/>
              <w:jc w:val="center"/>
              <w:rPr>
                <w:rFonts w:ascii="Times New Roman" w:hAnsi="Times New Roman"/>
                <w:b/>
                <w:color w:val="000000"/>
                <w:sz w:val="24"/>
                <w:szCs w:val="24"/>
              </w:rPr>
            </w:pPr>
            <w:r w:rsidRPr="0072055E">
              <w:rPr>
                <w:rFonts w:ascii="Times New Roman" w:hAnsi="Times New Roman"/>
                <w:b/>
                <w:color w:val="000000"/>
                <w:sz w:val="24"/>
                <w:szCs w:val="24"/>
              </w:rPr>
              <w:t>LPTP-SEL ( 1 )</w:t>
            </w:r>
          </w:p>
        </w:tc>
      </w:tr>
      <w:tr w:rsidR="00037E3B" w:rsidRPr="001762AE" w:rsidTr="0072055E">
        <w:tc>
          <w:tcPr>
            <w:tcW w:w="3152" w:type="dxa"/>
            <w:vMerge/>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p>
        </w:tc>
        <w:tc>
          <w:tcPr>
            <w:tcW w:w="2346"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mg/Nm 3</w:t>
            </w:r>
          </w:p>
        </w:tc>
        <w:tc>
          <w:tcPr>
            <w:tcW w:w="3740"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 ( 2 )</w:t>
            </w:r>
          </w:p>
        </w:tc>
      </w:tr>
      <w:tr w:rsidR="00037E3B" w:rsidRPr="001762AE" w:rsidTr="0072055E">
        <w:tc>
          <w:tcPr>
            <w:tcW w:w="3152" w:type="dxa"/>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Selēna savienojumi, ko izsaka kā Se</w:t>
            </w:r>
          </w:p>
        </w:tc>
        <w:tc>
          <w:tcPr>
            <w:tcW w:w="2346"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w:t>
            </w:r>
          </w:p>
        </w:tc>
        <w:tc>
          <w:tcPr>
            <w:tcW w:w="3740"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3 × 10 –3</w:t>
            </w:r>
          </w:p>
        </w:tc>
      </w:tr>
      <w:tr w:rsidR="00037E3B" w:rsidRPr="0072055E" w:rsidTr="0072055E">
        <w:tc>
          <w:tcPr>
            <w:tcW w:w="9238" w:type="dxa"/>
            <w:gridSpan w:val="3"/>
          </w:tcPr>
          <w:p w:rsidR="00037E3B" w:rsidRPr="0072055E" w:rsidRDefault="00037E3B" w:rsidP="0072055E">
            <w:pPr>
              <w:autoSpaceDE w:val="0"/>
              <w:autoSpaceDN w:val="0"/>
              <w:adjustRightInd w:val="0"/>
              <w:spacing w:after="0" w:line="360" w:lineRule="auto"/>
              <w:jc w:val="both"/>
              <w:rPr>
                <w:rFonts w:ascii="Times New Roman" w:hAnsi="Times New Roman"/>
                <w:color w:val="000000"/>
                <w:sz w:val="20"/>
                <w:szCs w:val="20"/>
              </w:rPr>
            </w:pPr>
            <w:r w:rsidRPr="0072055E">
              <w:rPr>
                <w:rFonts w:ascii="Times New Roman" w:hAnsi="Times New Roman"/>
                <w:color w:val="000000"/>
                <w:sz w:val="20"/>
                <w:szCs w:val="20"/>
              </w:rPr>
              <w:t>( 1 ) Vērtības attiecas uz kopējo selēna daudzumu dūmgāzēs gan cietā, gan gāzveida stāvoklī. ( 2 ) Ir izmantots konversijas koeficients 3 × 10 –3 (skatīt 2. tabulu). Tomēr īpašiem ražošanas veidiem var piemērot tiem atbilstošu atšķirīgu konversijas koeficientu.</w:t>
            </w:r>
          </w:p>
        </w:tc>
      </w:tr>
    </w:tbl>
    <w:p w:rsidR="00037E3B" w:rsidRPr="001762AE" w:rsidRDefault="00037E3B" w:rsidP="001762AE">
      <w:pPr>
        <w:autoSpaceDE w:val="0"/>
        <w:autoSpaceDN w:val="0"/>
        <w:adjustRightInd w:val="0"/>
        <w:rPr>
          <w:rFonts w:ascii="Times New Roman" w:hAnsi="Times New Roman"/>
          <w:color w:val="000000"/>
          <w:sz w:val="24"/>
          <w:szCs w:val="24"/>
        </w:rPr>
      </w:pPr>
    </w:p>
    <w:p w:rsidR="00037E3B" w:rsidRDefault="00037E3B" w:rsidP="006366CD">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45. Ja svina kristāla stikla ražošanai izmanto svina savienojumus, LPTP mērķis ir samazināt kausēšanas krāsns izdalītās svina emisijas, izmantojot kādu no turpmāk minētajiem tehniskajiem paņēmieniem vai to apvienojumu.</w:t>
      </w:r>
    </w:p>
    <w:p w:rsidR="00037E3B" w:rsidRPr="001762AE" w:rsidRDefault="00037E3B" w:rsidP="006366CD">
      <w:pPr>
        <w:autoSpaceDE w:val="0"/>
        <w:autoSpaceDN w:val="0"/>
        <w:adjustRightInd w:val="0"/>
        <w:spacing w:after="0" w:line="36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5"/>
        <w:gridCol w:w="4612"/>
      </w:tblGrid>
      <w:tr w:rsidR="00037E3B" w:rsidRPr="001762AE" w:rsidTr="00EB0D2A">
        <w:tc>
          <w:tcPr>
            <w:tcW w:w="5379" w:type="dxa"/>
          </w:tcPr>
          <w:p w:rsidR="00037E3B" w:rsidRPr="0072055E" w:rsidRDefault="00037E3B" w:rsidP="0072055E">
            <w:pPr>
              <w:autoSpaceDE w:val="0"/>
              <w:autoSpaceDN w:val="0"/>
              <w:adjustRightInd w:val="0"/>
              <w:jc w:val="center"/>
              <w:rPr>
                <w:rFonts w:ascii="Times New Roman" w:hAnsi="Times New Roman"/>
                <w:b/>
                <w:color w:val="000000"/>
                <w:sz w:val="24"/>
                <w:szCs w:val="24"/>
              </w:rPr>
            </w:pPr>
            <w:r w:rsidRPr="0072055E">
              <w:rPr>
                <w:rFonts w:ascii="Times New Roman" w:hAnsi="Times New Roman"/>
                <w:b/>
                <w:color w:val="000000"/>
                <w:sz w:val="24"/>
                <w:szCs w:val="24"/>
              </w:rPr>
              <w:t>Tehniskais paņēmiens ( 1 )</w:t>
            </w:r>
          </w:p>
        </w:tc>
        <w:tc>
          <w:tcPr>
            <w:tcW w:w="5380" w:type="dxa"/>
          </w:tcPr>
          <w:p w:rsidR="00037E3B" w:rsidRPr="0072055E" w:rsidRDefault="00037E3B" w:rsidP="0072055E">
            <w:pPr>
              <w:autoSpaceDE w:val="0"/>
              <w:autoSpaceDN w:val="0"/>
              <w:adjustRightInd w:val="0"/>
              <w:jc w:val="center"/>
              <w:rPr>
                <w:rFonts w:ascii="Times New Roman" w:hAnsi="Times New Roman"/>
                <w:b/>
                <w:color w:val="000000"/>
                <w:sz w:val="24"/>
                <w:szCs w:val="24"/>
              </w:rPr>
            </w:pPr>
            <w:r w:rsidRPr="0072055E">
              <w:rPr>
                <w:rFonts w:ascii="Times New Roman" w:hAnsi="Times New Roman"/>
                <w:b/>
                <w:color w:val="000000"/>
                <w:sz w:val="24"/>
                <w:szCs w:val="24"/>
              </w:rPr>
              <w:t>Piemērojamība</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 Elektriskā kausēšana</w:t>
            </w:r>
          </w:p>
        </w:tc>
        <w:tc>
          <w:tcPr>
            <w:tcW w:w="5380"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Nav piemērojama lielapjoma (vairāk par 300 tonnām dienā) stikla ražošanai. Nav piemērojama ražošanai, kuras laikā ir nepieciešams ievērojami mainīt stikla masas vilkšanas raksturlielumus. Tehniskā paņēmiena ieviešanai ir nepieciešama krāsns pilnīga pārbūve.</w:t>
            </w:r>
          </w:p>
        </w:tc>
      </w:tr>
      <w:tr w:rsidR="00037E3B" w:rsidRPr="001762AE" w:rsidTr="00EB0D2A">
        <w:tc>
          <w:tcPr>
            <w:tcW w:w="5379" w:type="dxa"/>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Maisa filtrs</w:t>
            </w:r>
          </w:p>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p>
        </w:tc>
        <w:tc>
          <w:tcPr>
            <w:tcW w:w="5380" w:type="dxa"/>
            <w:vMerge w:val="restart"/>
          </w:tcPr>
          <w:p w:rsidR="00037E3B" w:rsidRPr="00EB0D2A" w:rsidRDefault="00037E3B" w:rsidP="0072055E">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w:t>
            </w:r>
          </w:p>
        </w:tc>
      </w:tr>
      <w:tr w:rsidR="00037E3B" w:rsidRPr="001762AE" w:rsidTr="00EB0D2A">
        <w:tc>
          <w:tcPr>
            <w:tcW w:w="5379" w:type="dxa"/>
          </w:tcPr>
          <w:p w:rsidR="00037E3B" w:rsidRPr="00EB0D2A" w:rsidRDefault="00037E3B" w:rsidP="0072055E">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w:t>
            </w:r>
            <w:r w:rsidRPr="00EB0D2A">
              <w:rPr>
                <w:rFonts w:ascii="Times New Roman" w:hAnsi="Times New Roman"/>
                <w:color w:val="000000"/>
                <w:sz w:val="24"/>
                <w:szCs w:val="24"/>
              </w:rPr>
              <w:t>Elektrostatiskais filtrs</w:t>
            </w:r>
          </w:p>
          <w:p w:rsidR="00037E3B" w:rsidRPr="00EB0D2A" w:rsidRDefault="00037E3B" w:rsidP="00EB0D2A">
            <w:pPr>
              <w:autoSpaceDE w:val="0"/>
              <w:autoSpaceDN w:val="0"/>
              <w:adjustRightInd w:val="0"/>
              <w:rPr>
                <w:rFonts w:ascii="Times New Roman" w:hAnsi="Times New Roman"/>
                <w:color w:val="000000"/>
                <w:sz w:val="24"/>
                <w:szCs w:val="24"/>
              </w:rPr>
            </w:pPr>
          </w:p>
        </w:tc>
        <w:tc>
          <w:tcPr>
            <w:tcW w:w="5380" w:type="dxa"/>
            <w:vMerge/>
          </w:tcPr>
          <w:p w:rsidR="00037E3B" w:rsidRPr="00EB0D2A" w:rsidRDefault="00037E3B" w:rsidP="00EB0D2A">
            <w:pPr>
              <w:autoSpaceDE w:val="0"/>
              <w:autoSpaceDN w:val="0"/>
              <w:adjustRightInd w:val="0"/>
              <w:spacing w:before="200"/>
              <w:jc w:val="center"/>
              <w:rPr>
                <w:rFonts w:ascii="Times New Roman" w:hAnsi="Times New Roman"/>
                <w:color w:val="000000"/>
                <w:sz w:val="24"/>
                <w:szCs w:val="24"/>
              </w:rPr>
            </w:pPr>
          </w:p>
        </w:tc>
      </w:tr>
      <w:tr w:rsidR="00037E3B" w:rsidRPr="001762AE" w:rsidTr="00EB0D2A">
        <w:tc>
          <w:tcPr>
            <w:tcW w:w="5379" w:type="dxa"/>
          </w:tcPr>
          <w:p w:rsidR="00037E3B" w:rsidRPr="00EB0D2A" w:rsidRDefault="00037E3B" w:rsidP="0072055E">
            <w:pPr>
              <w:autoSpaceDE w:val="0"/>
              <w:autoSpaceDN w:val="0"/>
              <w:adjustRightInd w:val="0"/>
              <w:spacing w:before="200"/>
              <w:jc w:val="both"/>
              <w:rPr>
                <w:rFonts w:ascii="Times New Roman" w:hAnsi="Times New Roman"/>
                <w:color w:val="000000"/>
                <w:sz w:val="24"/>
                <w:szCs w:val="24"/>
              </w:rPr>
            </w:pPr>
            <w:r w:rsidRPr="00EB0D2A">
              <w:rPr>
                <w:rFonts w:ascii="Times New Roman" w:hAnsi="Times New Roman"/>
                <w:color w:val="000000"/>
                <w:sz w:val="24"/>
                <w:szCs w:val="24"/>
              </w:rPr>
              <w:t>iv) Sausā vai pussausā gāzu attīrīšana apvienojumā ar filtrēšanas sistēmu.</w:t>
            </w:r>
          </w:p>
        </w:tc>
        <w:tc>
          <w:tcPr>
            <w:tcW w:w="5380" w:type="dxa"/>
            <w:vMerge/>
          </w:tcPr>
          <w:p w:rsidR="00037E3B" w:rsidRPr="00EB0D2A" w:rsidRDefault="00037E3B" w:rsidP="00EB0D2A">
            <w:pPr>
              <w:autoSpaceDE w:val="0"/>
              <w:autoSpaceDN w:val="0"/>
              <w:adjustRightInd w:val="0"/>
              <w:spacing w:before="200"/>
              <w:jc w:val="center"/>
              <w:rPr>
                <w:rFonts w:ascii="Times New Roman" w:hAnsi="Times New Roman"/>
                <w:color w:val="000000"/>
                <w:sz w:val="24"/>
                <w:szCs w:val="24"/>
              </w:rPr>
            </w:pPr>
          </w:p>
        </w:tc>
      </w:tr>
      <w:tr w:rsidR="00037E3B" w:rsidRPr="0072055E" w:rsidTr="00EB0D2A">
        <w:tc>
          <w:tcPr>
            <w:tcW w:w="10759" w:type="dxa"/>
            <w:gridSpan w:val="2"/>
          </w:tcPr>
          <w:p w:rsidR="00037E3B" w:rsidRPr="0072055E" w:rsidRDefault="00037E3B" w:rsidP="00EB0D2A">
            <w:pPr>
              <w:autoSpaceDE w:val="0"/>
              <w:autoSpaceDN w:val="0"/>
              <w:adjustRightInd w:val="0"/>
              <w:spacing w:before="200"/>
              <w:rPr>
                <w:rFonts w:ascii="Times New Roman" w:hAnsi="Times New Roman"/>
                <w:color w:val="000000"/>
                <w:sz w:val="20"/>
                <w:szCs w:val="20"/>
              </w:rPr>
            </w:pPr>
            <w:r w:rsidRPr="0072055E">
              <w:rPr>
                <w:rFonts w:ascii="Times New Roman" w:hAnsi="Times New Roman"/>
                <w:color w:val="000000"/>
                <w:sz w:val="20"/>
                <w:szCs w:val="20"/>
              </w:rPr>
              <w:t>( 1 ) Tehniskā paņēmiens aprakstīts 1.10.1. un 1.10.5. nodaļā.</w:t>
            </w:r>
          </w:p>
        </w:tc>
      </w:tr>
    </w:tbl>
    <w:p w:rsidR="00037E3B" w:rsidRPr="001762AE" w:rsidRDefault="00037E3B" w:rsidP="001762AE">
      <w:pPr>
        <w:autoSpaceDE w:val="0"/>
        <w:autoSpaceDN w:val="0"/>
        <w:adjustRightInd w:val="0"/>
        <w:rPr>
          <w:rFonts w:ascii="Times New Roman" w:hAnsi="Times New Roman"/>
          <w:color w:val="000000"/>
          <w:sz w:val="24"/>
          <w:szCs w:val="24"/>
        </w:rPr>
      </w:pPr>
    </w:p>
    <w:p w:rsidR="00037E3B" w:rsidRPr="0072055E" w:rsidRDefault="00037E3B" w:rsidP="00802777">
      <w:pPr>
        <w:autoSpaceDE w:val="0"/>
        <w:autoSpaceDN w:val="0"/>
        <w:adjustRightInd w:val="0"/>
        <w:spacing w:after="0" w:line="360" w:lineRule="auto"/>
        <w:jc w:val="both"/>
        <w:rPr>
          <w:rFonts w:ascii="Times New Roman" w:hAnsi="Times New Roman"/>
          <w:color w:val="000000"/>
          <w:sz w:val="24"/>
          <w:szCs w:val="24"/>
        </w:rPr>
      </w:pPr>
      <w:r w:rsidRPr="0072055E">
        <w:rPr>
          <w:rFonts w:ascii="Times New Roman" w:hAnsi="Times New Roman"/>
          <w:iCs/>
          <w:color w:val="000000"/>
          <w:sz w:val="24"/>
          <w:szCs w:val="24"/>
        </w:rPr>
        <w:t xml:space="preserve">35. tabula </w:t>
      </w:r>
      <w:r w:rsidRPr="0072055E">
        <w:rPr>
          <w:rFonts w:ascii="Times New Roman" w:hAnsi="Times New Roman"/>
          <w:bCs/>
          <w:color w:val="000000"/>
          <w:sz w:val="24"/>
          <w:szCs w:val="24"/>
        </w:rPr>
        <w:t xml:space="preserve">LPTP-SEL kausēšanas krāsns svina emisijām </w:t>
      </w:r>
      <w:r>
        <w:rPr>
          <w:rFonts w:ascii="Times New Roman" w:hAnsi="Times New Roman"/>
          <w:bCs/>
          <w:color w:val="000000"/>
          <w:sz w:val="24"/>
          <w:szCs w:val="24"/>
        </w:rPr>
        <w:t>sadzīvē izmantojamā</w:t>
      </w:r>
      <w:r w:rsidRPr="0072055E">
        <w:rPr>
          <w:rFonts w:ascii="Times New Roman" w:hAnsi="Times New Roman"/>
          <w:bCs/>
          <w:color w:val="000000"/>
          <w:sz w:val="24"/>
          <w:szCs w:val="24"/>
        </w:rPr>
        <w:t xml:space="preserve"> stikla ražošanas nozarē, ja svina kristāla stikla ražošanai izmanto svina savienojumus</w:t>
      </w:r>
    </w:p>
    <w:p w:rsidR="00037E3B" w:rsidRPr="001762AE" w:rsidRDefault="00037E3B" w:rsidP="001762AE">
      <w:pPr>
        <w:autoSpaceDE w:val="0"/>
        <w:autoSpaceDN w:val="0"/>
        <w:adjustRightInd w:val="0"/>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2"/>
        <w:gridCol w:w="2346"/>
        <w:gridCol w:w="3740"/>
      </w:tblGrid>
      <w:tr w:rsidR="00037E3B" w:rsidRPr="001762AE" w:rsidTr="0072055E">
        <w:tc>
          <w:tcPr>
            <w:tcW w:w="3152" w:type="dxa"/>
            <w:vMerge w:val="restart"/>
          </w:tcPr>
          <w:p w:rsidR="00037E3B" w:rsidRPr="0072055E" w:rsidRDefault="00037E3B" w:rsidP="0072055E">
            <w:pPr>
              <w:autoSpaceDE w:val="0"/>
              <w:autoSpaceDN w:val="0"/>
              <w:adjustRightInd w:val="0"/>
              <w:spacing w:after="0" w:line="360" w:lineRule="auto"/>
              <w:jc w:val="center"/>
              <w:rPr>
                <w:rFonts w:ascii="Times New Roman" w:hAnsi="Times New Roman"/>
                <w:b/>
                <w:color w:val="000000"/>
                <w:sz w:val="24"/>
                <w:szCs w:val="24"/>
              </w:rPr>
            </w:pPr>
            <w:r w:rsidRPr="0072055E">
              <w:rPr>
                <w:rFonts w:ascii="Times New Roman" w:hAnsi="Times New Roman"/>
                <w:b/>
                <w:color w:val="000000"/>
                <w:sz w:val="24"/>
                <w:szCs w:val="24"/>
              </w:rPr>
              <w:t>Rādītājs</w:t>
            </w:r>
          </w:p>
        </w:tc>
        <w:tc>
          <w:tcPr>
            <w:tcW w:w="6086" w:type="dxa"/>
            <w:gridSpan w:val="2"/>
          </w:tcPr>
          <w:p w:rsidR="00037E3B" w:rsidRPr="0072055E" w:rsidRDefault="00037E3B" w:rsidP="0072055E">
            <w:pPr>
              <w:autoSpaceDE w:val="0"/>
              <w:autoSpaceDN w:val="0"/>
              <w:adjustRightInd w:val="0"/>
              <w:spacing w:after="0" w:line="360" w:lineRule="auto"/>
              <w:jc w:val="center"/>
              <w:rPr>
                <w:rFonts w:ascii="Times New Roman" w:hAnsi="Times New Roman"/>
                <w:b/>
                <w:color w:val="000000"/>
                <w:sz w:val="24"/>
                <w:szCs w:val="24"/>
              </w:rPr>
            </w:pPr>
            <w:r w:rsidRPr="0072055E">
              <w:rPr>
                <w:rFonts w:ascii="Times New Roman" w:hAnsi="Times New Roman"/>
                <w:b/>
                <w:color w:val="000000"/>
                <w:sz w:val="24"/>
                <w:szCs w:val="24"/>
              </w:rPr>
              <w:t>LPTP-SEL ( 1 )</w:t>
            </w:r>
          </w:p>
        </w:tc>
      </w:tr>
      <w:tr w:rsidR="00037E3B" w:rsidRPr="001762AE" w:rsidTr="0072055E">
        <w:tc>
          <w:tcPr>
            <w:tcW w:w="3152" w:type="dxa"/>
            <w:vMerge/>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p>
        </w:tc>
        <w:tc>
          <w:tcPr>
            <w:tcW w:w="2346"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mg/Nm 3</w:t>
            </w:r>
          </w:p>
        </w:tc>
        <w:tc>
          <w:tcPr>
            <w:tcW w:w="3740"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Kg uz tonnu izkausēta stikla ( 2 )</w:t>
            </w:r>
          </w:p>
        </w:tc>
      </w:tr>
      <w:tr w:rsidR="00037E3B" w:rsidRPr="001762AE" w:rsidTr="0072055E">
        <w:tc>
          <w:tcPr>
            <w:tcW w:w="3152" w:type="dxa"/>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Svina savienojumi, ko izsaka kā Pb</w:t>
            </w:r>
          </w:p>
        </w:tc>
        <w:tc>
          <w:tcPr>
            <w:tcW w:w="2346"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0,5–1</w:t>
            </w:r>
          </w:p>
        </w:tc>
        <w:tc>
          <w:tcPr>
            <w:tcW w:w="3740"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1–3 × 10 –3</w:t>
            </w:r>
          </w:p>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p>
        </w:tc>
      </w:tr>
      <w:tr w:rsidR="00037E3B" w:rsidRPr="001762AE" w:rsidTr="0072055E">
        <w:tc>
          <w:tcPr>
            <w:tcW w:w="9238" w:type="dxa"/>
            <w:gridSpan w:val="3"/>
          </w:tcPr>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xml:space="preserve">( 1 ) Vērtības attiecas uz kopējo svina daudzumu dūmgāzēs gan cietā, gan gāzveida stāvoklī. </w:t>
            </w:r>
          </w:p>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r w:rsidRPr="0072055E">
              <w:rPr>
                <w:rFonts w:ascii="Times New Roman" w:hAnsi="Times New Roman"/>
                <w:color w:val="000000"/>
                <w:sz w:val="20"/>
                <w:szCs w:val="20"/>
              </w:rPr>
              <w:t>( 2 ) Ir izmantots konversijas koeficients 3 × 10 –3 (skatīt 2. tabulu). Tomēr īpašiem ražošanas veidiem var piemērot tiem atbilstošu atšķirīgu konversijas koeficientu.</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Default="00037E3B" w:rsidP="0072055E">
      <w:pPr>
        <w:pStyle w:val="Virsraksts"/>
      </w:pPr>
      <w:bookmarkStart w:id="47" w:name="_Toc357604736"/>
      <w:r>
        <w:t>1.5.6. Emisijas, kas rodas pakārtotu procesu laikā</w:t>
      </w:r>
      <w:bookmarkEnd w:id="47"/>
      <w:r>
        <w:t xml:space="preserve"> </w:t>
      </w:r>
    </w:p>
    <w:p w:rsidR="00037E3B" w:rsidRPr="001762AE" w:rsidRDefault="00037E3B" w:rsidP="006366CD">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46. LPTP mērķis ir samazināt pakārtotu procesu laikā radītās putekļu un metālu emisijas, izmantojot kādu no turpmāk minētajiem tehniskajiem paņēmieniem vai to apvienojumu.</w:t>
      </w:r>
    </w:p>
    <w:p w:rsidR="00037E3B" w:rsidRPr="001762AE" w:rsidRDefault="00037E3B" w:rsidP="006366CD">
      <w:pPr>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8"/>
        <w:gridCol w:w="4659"/>
      </w:tblGrid>
      <w:tr w:rsidR="00037E3B" w:rsidRPr="0072055E" w:rsidTr="00EB0D2A">
        <w:tc>
          <w:tcPr>
            <w:tcW w:w="4927" w:type="dxa"/>
          </w:tcPr>
          <w:p w:rsidR="00037E3B" w:rsidRPr="0072055E" w:rsidRDefault="00037E3B" w:rsidP="0072055E">
            <w:pPr>
              <w:jc w:val="center"/>
              <w:rPr>
                <w:rFonts w:ascii="Times New Roman" w:hAnsi="Times New Roman"/>
                <w:b/>
                <w:sz w:val="24"/>
                <w:szCs w:val="24"/>
              </w:rPr>
            </w:pPr>
            <w:r w:rsidRPr="0072055E">
              <w:rPr>
                <w:rFonts w:ascii="Times New Roman" w:hAnsi="Times New Roman"/>
                <w:b/>
                <w:color w:val="000000"/>
                <w:sz w:val="24"/>
                <w:szCs w:val="24"/>
              </w:rPr>
              <w:t>Tehniskais paņēmiens ( 1 )</w:t>
            </w:r>
          </w:p>
        </w:tc>
        <w:tc>
          <w:tcPr>
            <w:tcW w:w="4927" w:type="dxa"/>
          </w:tcPr>
          <w:p w:rsidR="00037E3B" w:rsidRPr="0072055E" w:rsidRDefault="00037E3B" w:rsidP="0072055E">
            <w:pPr>
              <w:jc w:val="center"/>
              <w:rPr>
                <w:rFonts w:ascii="Times New Roman" w:hAnsi="Times New Roman"/>
                <w:b/>
                <w:sz w:val="24"/>
                <w:szCs w:val="24"/>
              </w:rPr>
            </w:pPr>
            <w:r w:rsidRPr="0072055E">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72055E">
            <w:pPr>
              <w:spacing w:after="0" w:line="360" w:lineRule="auto"/>
              <w:jc w:val="both"/>
              <w:rPr>
                <w:rFonts w:ascii="Times New Roman" w:hAnsi="Times New Roman"/>
                <w:sz w:val="24"/>
                <w:szCs w:val="24"/>
              </w:rPr>
            </w:pPr>
            <w:r w:rsidRPr="00EB0D2A">
              <w:rPr>
                <w:rFonts w:ascii="Times New Roman" w:hAnsi="Times New Roman"/>
                <w:color w:val="000000"/>
                <w:sz w:val="24"/>
                <w:szCs w:val="24"/>
              </w:rPr>
              <w:t>i) Darbību veikšana, kuru laikā rodas putekļi (piemēram, griešana, slīpēšana, pulēšana), izmantojot šķidrumu.</w:t>
            </w:r>
          </w:p>
        </w:tc>
        <w:tc>
          <w:tcPr>
            <w:tcW w:w="4927" w:type="dxa"/>
            <w:vMerge w:val="restart"/>
          </w:tcPr>
          <w:p w:rsidR="00037E3B" w:rsidRPr="00EB0D2A" w:rsidRDefault="00037E3B" w:rsidP="0072055E">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Tehniskie paņēmieni ir vispārīgi piemērojami.</w:t>
            </w:r>
          </w:p>
        </w:tc>
      </w:tr>
      <w:tr w:rsidR="00037E3B" w:rsidRPr="001762AE" w:rsidTr="00EB0D2A">
        <w:tc>
          <w:tcPr>
            <w:tcW w:w="4927" w:type="dxa"/>
          </w:tcPr>
          <w:p w:rsidR="00037E3B" w:rsidRPr="00EB0D2A" w:rsidRDefault="00037E3B" w:rsidP="0072055E">
            <w:pPr>
              <w:spacing w:after="0" w:line="360" w:lineRule="auto"/>
              <w:jc w:val="both"/>
              <w:rPr>
                <w:rFonts w:ascii="Times New Roman" w:hAnsi="Times New Roman"/>
                <w:sz w:val="24"/>
                <w:szCs w:val="24"/>
              </w:rPr>
            </w:pPr>
            <w:r w:rsidRPr="00EB0D2A">
              <w:rPr>
                <w:rFonts w:ascii="Times New Roman" w:hAnsi="Times New Roman"/>
                <w:color w:val="000000"/>
                <w:sz w:val="24"/>
                <w:szCs w:val="24"/>
              </w:rPr>
              <w:t>ii) Maisa filtru sistēmas izmantošana</w:t>
            </w:r>
          </w:p>
        </w:tc>
        <w:tc>
          <w:tcPr>
            <w:tcW w:w="4927" w:type="dxa"/>
            <w:vMerge/>
          </w:tcPr>
          <w:p w:rsidR="00037E3B" w:rsidRPr="00EB0D2A" w:rsidRDefault="00037E3B" w:rsidP="00B51AB6">
            <w:pPr>
              <w:rPr>
                <w:rFonts w:ascii="Times New Roman" w:hAnsi="Times New Roman"/>
                <w:sz w:val="24"/>
                <w:szCs w:val="24"/>
              </w:rPr>
            </w:pPr>
          </w:p>
        </w:tc>
      </w:tr>
      <w:tr w:rsidR="00037E3B" w:rsidRPr="001762AE" w:rsidTr="00EB0D2A">
        <w:tc>
          <w:tcPr>
            <w:tcW w:w="9854" w:type="dxa"/>
            <w:gridSpan w:val="2"/>
          </w:tcPr>
          <w:p w:rsidR="00037E3B" w:rsidRPr="0072055E" w:rsidRDefault="00037E3B" w:rsidP="00B51AB6">
            <w:pPr>
              <w:rPr>
                <w:rFonts w:ascii="Times New Roman" w:hAnsi="Times New Roman"/>
                <w:sz w:val="20"/>
                <w:szCs w:val="20"/>
              </w:rPr>
            </w:pPr>
            <w:r w:rsidRPr="0072055E">
              <w:rPr>
                <w:rFonts w:ascii="Times New Roman" w:hAnsi="Times New Roman"/>
                <w:color w:val="000000"/>
                <w:sz w:val="20"/>
                <w:szCs w:val="20"/>
              </w:rPr>
              <w:t>( 1 ) Tehniskie paņēmieni aprakstīti 1.10.8. nodaļā.</w:t>
            </w:r>
          </w:p>
        </w:tc>
      </w:tr>
    </w:tbl>
    <w:p w:rsidR="00037E3B" w:rsidRPr="005D2253" w:rsidRDefault="00037E3B" w:rsidP="001762AE">
      <w:pPr>
        <w:rPr>
          <w:rFonts w:ascii="Times New Roman" w:hAnsi="Times New Roman"/>
          <w:sz w:val="24"/>
          <w:szCs w:val="24"/>
        </w:rPr>
      </w:pPr>
    </w:p>
    <w:p w:rsidR="00037E3B" w:rsidRPr="0072055E" w:rsidRDefault="00037E3B" w:rsidP="0072055E">
      <w:pPr>
        <w:autoSpaceDE w:val="0"/>
        <w:autoSpaceDN w:val="0"/>
        <w:adjustRightInd w:val="0"/>
        <w:spacing w:after="0" w:line="360" w:lineRule="auto"/>
        <w:jc w:val="both"/>
        <w:rPr>
          <w:rFonts w:ascii="Times New Roman" w:hAnsi="Times New Roman"/>
          <w:color w:val="000000"/>
          <w:sz w:val="24"/>
          <w:szCs w:val="24"/>
        </w:rPr>
      </w:pPr>
      <w:r w:rsidRPr="0072055E">
        <w:rPr>
          <w:rFonts w:ascii="Times New Roman" w:hAnsi="Times New Roman"/>
          <w:iCs/>
          <w:color w:val="000000"/>
          <w:sz w:val="24"/>
          <w:szCs w:val="24"/>
        </w:rPr>
        <w:t xml:space="preserve">36. tabula </w:t>
      </w:r>
      <w:r w:rsidRPr="0072055E">
        <w:rPr>
          <w:rFonts w:ascii="Times New Roman" w:hAnsi="Times New Roman"/>
          <w:color w:val="000000"/>
          <w:sz w:val="24"/>
          <w:szCs w:val="24"/>
        </w:rPr>
        <w:t xml:space="preserve"> </w:t>
      </w:r>
      <w:r w:rsidRPr="0072055E">
        <w:rPr>
          <w:rFonts w:ascii="Times New Roman" w:hAnsi="Times New Roman"/>
          <w:bCs/>
          <w:color w:val="000000"/>
          <w:sz w:val="24"/>
          <w:szCs w:val="24"/>
        </w:rPr>
        <w:t xml:space="preserve">LPTP-SEL putekļu emisijām atmosfērā no pakārtotiem procesiem </w:t>
      </w:r>
      <w:r>
        <w:rPr>
          <w:rFonts w:ascii="Times New Roman" w:hAnsi="Times New Roman"/>
          <w:bCs/>
          <w:color w:val="000000"/>
          <w:sz w:val="24"/>
          <w:szCs w:val="24"/>
        </w:rPr>
        <w:t>sadzīvē izmantojamā</w:t>
      </w:r>
      <w:r w:rsidRPr="0072055E">
        <w:rPr>
          <w:rFonts w:ascii="Times New Roman" w:hAnsi="Times New Roman"/>
          <w:bCs/>
          <w:color w:val="000000"/>
          <w:sz w:val="24"/>
          <w:szCs w:val="24"/>
        </w:rPr>
        <w:t xml:space="preserve"> stikla ražošanas nozarē, ja tās attīra atsevišķi</w:t>
      </w:r>
    </w:p>
    <w:p w:rsidR="00037E3B" w:rsidRPr="001762AE" w:rsidRDefault="00037E3B" w:rsidP="0072055E">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3"/>
        <w:gridCol w:w="4624"/>
      </w:tblGrid>
      <w:tr w:rsidR="00037E3B" w:rsidRPr="001762AE" w:rsidTr="00EB0D2A">
        <w:tc>
          <w:tcPr>
            <w:tcW w:w="4927" w:type="dxa"/>
            <w:vMerge w:val="restart"/>
          </w:tcPr>
          <w:p w:rsidR="00037E3B" w:rsidRPr="0072055E" w:rsidRDefault="00037E3B" w:rsidP="0072055E">
            <w:pPr>
              <w:jc w:val="center"/>
              <w:rPr>
                <w:rFonts w:ascii="Times New Roman" w:hAnsi="Times New Roman"/>
                <w:b/>
                <w:sz w:val="24"/>
                <w:szCs w:val="24"/>
              </w:rPr>
            </w:pPr>
            <w:r w:rsidRPr="0072055E">
              <w:rPr>
                <w:rFonts w:ascii="Times New Roman" w:hAnsi="Times New Roman"/>
                <w:b/>
                <w:color w:val="000000"/>
                <w:sz w:val="24"/>
                <w:szCs w:val="24"/>
              </w:rPr>
              <w:t>Rādītājs</w:t>
            </w:r>
          </w:p>
        </w:tc>
        <w:tc>
          <w:tcPr>
            <w:tcW w:w="4927" w:type="dxa"/>
          </w:tcPr>
          <w:p w:rsidR="00037E3B" w:rsidRPr="0072055E" w:rsidRDefault="00037E3B" w:rsidP="0072055E">
            <w:pPr>
              <w:jc w:val="center"/>
              <w:rPr>
                <w:rFonts w:ascii="Times New Roman" w:hAnsi="Times New Roman"/>
                <w:b/>
                <w:sz w:val="24"/>
                <w:szCs w:val="24"/>
              </w:rPr>
            </w:pPr>
            <w:r w:rsidRPr="0072055E">
              <w:rPr>
                <w:rFonts w:ascii="Times New Roman" w:hAnsi="Times New Roman"/>
                <w:b/>
                <w:color w:val="000000"/>
                <w:sz w:val="24"/>
                <w:szCs w:val="24"/>
              </w:rPr>
              <w:t>LPTP-SEL</w:t>
            </w:r>
          </w:p>
        </w:tc>
      </w:tr>
      <w:tr w:rsidR="00037E3B" w:rsidRPr="001762AE" w:rsidTr="00EB0D2A">
        <w:tc>
          <w:tcPr>
            <w:tcW w:w="4927" w:type="dxa"/>
            <w:vMerge/>
          </w:tcPr>
          <w:p w:rsidR="00037E3B" w:rsidRPr="00EB0D2A" w:rsidRDefault="00037E3B" w:rsidP="00B51AB6">
            <w:pPr>
              <w:rPr>
                <w:rFonts w:ascii="Times New Roman" w:hAnsi="Times New Roman"/>
                <w:sz w:val="24"/>
                <w:szCs w:val="24"/>
              </w:rPr>
            </w:pPr>
          </w:p>
        </w:tc>
        <w:tc>
          <w:tcPr>
            <w:tcW w:w="4927" w:type="dxa"/>
          </w:tcPr>
          <w:p w:rsidR="00037E3B" w:rsidRPr="00EB0D2A" w:rsidRDefault="00037E3B" w:rsidP="0072055E">
            <w:pPr>
              <w:jc w:val="center"/>
              <w:rPr>
                <w:rFonts w:ascii="Times New Roman" w:hAnsi="Times New Roman"/>
                <w:sz w:val="24"/>
                <w:szCs w:val="24"/>
              </w:rPr>
            </w:pPr>
            <w:r w:rsidRPr="00EB0D2A">
              <w:rPr>
                <w:rFonts w:ascii="Times New Roman" w:hAnsi="Times New Roman"/>
                <w:color w:val="000000"/>
                <w:sz w:val="24"/>
                <w:szCs w:val="24"/>
              </w:rPr>
              <w:t>mg/Nm 3</w:t>
            </w:r>
          </w:p>
        </w:tc>
      </w:tr>
      <w:tr w:rsidR="00037E3B" w:rsidRPr="001762AE" w:rsidTr="00EB0D2A">
        <w:tc>
          <w:tcPr>
            <w:tcW w:w="4927" w:type="dxa"/>
          </w:tcPr>
          <w:p w:rsidR="00037E3B" w:rsidRPr="00EB0D2A" w:rsidRDefault="00037E3B" w:rsidP="0072055E">
            <w:pPr>
              <w:spacing w:after="0" w:line="360" w:lineRule="auto"/>
              <w:rPr>
                <w:rFonts w:ascii="Times New Roman" w:hAnsi="Times New Roman"/>
                <w:sz w:val="24"/>
                <w:szCs w:val="24"/>
              </w:rPr>
            </w:pPr>
            <w:r w:rsidRPr="00EB0D2A">
              <w:rPr>
                <w:rFonts w:ascii="Times New Roman" w:hAnsi="Times New Roman"/>
                <w:color w:val="000000"/>
                <w:sz w:val="24"/>
                <w:szCs w:val="24"/>
              </w:rPr>
              <w:t>Putekļi</w:t>
            </w:r>
          </w:p>
        </w:tc>
        <w:tc>
          <w:tcPr>
            <w:tcW w:w="4927" w:type="dxa"/>
          </w:tcPr>
          <w:p w:rsidR="00037E3B" w:rsidRPr="00EB0D2A" w:rsidRDefault="00037E3B" w:rsidP="0072055E">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1–0</w:t>
            </w:r>
          </w:p>
        </w:tc>
      </w:tr>
      <w:tr w:rsidR="00037E3B" w:rsidRPr="001762AE" w:rsidTr="00EB0D2A">
        <w:tc>
          <w:tcPr>
            <w:tcW w:w="4927" w:type="dxa"/>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 ( 1 )</w:t>
            </w:r>
          </w:p>
        </w:tc>
        <w:tc>
          <w:tcPr>
            <w:tcW w:w="4927"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w:t>
            </w:r>
          </w:p>
        </w:tc>
      </w:tr>
      <w:tr w:rsidR="00037E3B" w:rsidRPr="001762AE" w:rsidTr="00EB0D2A">
        <w:tc>
          <w:tcPr>
            <w:tcW w:w="4927" w:type="dxa"/>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 Sb, Pb, Cr </w:t>
            </w:r>
            <w:r w:rsidRPr="00477746">
              <w:rPr>
                <w:rFonts w:ascii="Times New Roman" w:hAnsi="Times New Roman"/>
                <w:color w:val="000000"/>
                <w:sz w:val="24"/>
                <w:szCs w:val="24"/>
                <w:vertAlign w:val="subscript"/>
              </w:rPr>
              <w:t>III</w:t>
            </w:r>
            <w:r w:rsidRPr="00EB0D2A">
              <w:rPr>
                <w:rFonts w:ascii="Times New Roman" w:hAnsi="Times New Roman"/>
                <w:color w:val="000000"/>
                <w:sz w:val="24"/>
                <w:szCs w:val="24"/>
              </w:rPr>
              <w:t xml:space="preserve"> , Cu, Mn, V, Sn) ( 1 )</w:t>
            </w:r>
          </w:p>
        </w:tc>
        <w:tc>
          <w:tcPr>
            <w:tcW w:w="4927"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1–5</w:t>
            </w:r>
          </w:p>
        </w:tc>
      </w:tr>
      <w:tr w:rsidR="00037E3B" w:rsidRPr="001762AE" w:rsidTr="00EB0D2A">
        <w:tc>
          <w:tcPr>
            <w:tcW w:w="4927" w:type="dxa"/>
          </w:tcPr>
          <w:p w:rsidR="00037E3B" w:rsidRPr="00EB0D2A" w:rsidRDefault="00037E3B" w:rsidP="0072055E">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Svina savienojumi, ko izsaka kā Pb ( 2 )</w:t>
            </w:r>
          </w:p>
        </w:tc>
        <w:tc>
          <w:tcPr>
            <w:tcW w:w="4927" w:type="dxa"/>
          </w:tcPr>
          <w:p w:rsidR="00037E3B" w:rsidRPr="00EB0D2A" w:rsidRDefault="00037E3B" w:rsidP="0072055E">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1–1,5</w:t>
            </w:r>
          </w:p>
        </w:tc>
      </w:tr>
      <w:tr w:rsidR="00037E3B" w:rsidRPr="001762AE" w:rsidTr="00EB0D2A">
        <w:tc>
          <w:tcPr>
            <w:tcW w:w="9854" w:type="dxa"/>
            <w:gridSpan w:val="2"/>
          </w:tcPr>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xml:space="preserve">( 1 ) Līmeņi attiecas uz kopējo metālu daudzumu atgāzēs. </w:t>
            </w:r>
          </w:p>
          <w:p w:rsidR="00037E3B" w:rsidRPr="0072055E" w:rsidRDefault="00037E3B" w:rsidP="0072055E">
            <w:pPr>
              <w:autoSpaceDE w:val="0"/>
              <w:autoSpaceDN w:val="0"/>
              <w:adjustRightInd w:val="0"/>
              <w:spacing w:after="0" w:line="360" w:lineRule="auto"/>
              <w:rPr>
                <w:rFonts w:ascii="Times New Roman" w:hAnsi="Times New Roman"/>
                <w:color w:val="000000"/>
                <w:sz w:val="20"/>
                <w:szCs w:val="20"/>
              </w:rPr>
            </w:pPr>
            <w:r w:rsidRPr="0072055E">
              <w:rPr>
                <w:rFonts w:ascii="Times New Roman" w:hAnsi="Times New Roman"/>
                <w:color w:val="000000"/>
                <w:sz w:val="20"/>
                <w:szCs w:val="20"/>
              </w:rPr>
              <w:t>( 2 ) Līmeņi attiecas uz svina kristāla stikla ražošanas pakārtotajiem procesiem.</w:t>
            </w:r>
          </w:p>
        </w:tc>
      </w:tr>
    </w:tbl>
    <w:p w:rsidR="00037E3B" w:rsidRPr="005D2253" w:rsidRDefault="00037E3B" w:rsidP="001762AE">
      <w:pPr>
        <w:rPr>
          <w:rFonts w:ascii="Times New Roman" w:hAnsi="Times New Roman"/>
          <w:sz w:val="24"/>
          <w:szCs w:val="24"/>
        </w:rPr>
      </w:pPr>
    </w:p>
    <w:p w:rsidR="00037E3B" w:rsidRDefault="00037E3B" w:rsidP="0072055E">
      <w:pPr>
        <w:spacing w:after="0" w:line="360" w:lineRule="auto"/>
        <w:rPr>
          <w:rFonts w:ascii="Times New Roman" w:hAnsi="Times New Roman"/>
          <w:color w:val="000000"/>
          <w:sz w:val="24"/>
          <w:szCs w:val="24"/>
        </w:rPr>
      </w:pPr>
      <w:r w:rsidRPr="0072055E">
        <w:rPr>
          <w:rFonts w:ascii="Times New Roman" w:hAnsi="Times New Roman"/>
          <w:color w:val="000000"/>
          <w:sz w:val="24"/>
          <w:szCs w:val="24"/>
        </w:rPr>
        <w:t>47. Attiecībā uz pulēšanu ar skābi LPTP mērķis ir samazināt HF emisijas, izmantojot kādu no turpmāk minētajiem tehniskajiem paņēmieniem vai to apvienojumu.</w:t>
      </w:r>
    </w:p>
    <w:p w:rsidR="00037E3B" w:rsidRPr="001762AE" w:rsidRDefault="00037E3B" w:rsidP="0072055E">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1762AE" w:rsidTr="00EB0D2A">
        <w:tc>
          <w:tcPr>
            <w:tcW w:w="4927" w:type="dxa"/>
          </w:tcPr>
          <w:p w:rsidR="00037E3B" w:rsidRPr="0072055E" w:rsidRDefault="00037E3B" w:rsidP="0072055E">
            <w:pPr>
              <w:jc w:val="center"/>
              <w:rPr>
                <w:rFonts w:ascii="Times New Roman" w:hAnsi="Times New Roman"/>
                <w:b/>
                <w:sz w:val="24"/>
                <w:szCs w:val="24"/>
              </w:rPr>
            </w:pPr>
            <w:r w:rsidRPr="0072055E">
              <w:rPr>
                <w:rFonts w:ascii="Times New Roman" w:hAnsi="Times New Roman"/>
                <w:b/>
                <w:color w:val="000000"/>
                <w:sz w:val="24"/>
                <w:szCs w:val="24"/>
              </w:rPr>
              <w:t>Tehniskais paņēmiens ( 1 )</w:t>
            </w:r>
          </w:p>
        </w:tc>
        <w:tc>
          <w:tcPr>
            <w:tcW w:w="4927" w:type="dxa"/>
          </w:tcPr>
          <w:p w:rsidR="00037E3B" w:rsidRPr="0072055E" w:rsidRDefault="00037E3B" w:rsidP="0072055E">
            <w:pPr>
              <w:jc w:val="center"/>
              <w:rPr>
                <w:rFonts w:ascii="Times New Roman" w:hAnsi="Times New Roman"/>
                <w:b/>
                <w:sz w:val="24"/>
                <w:szCs w:val="24"/>
              </w:rPr>
            </w:pPr>
            <w:r w:rsidRPr="0072055E">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72055E">
            <w:pPr>
              <w:spacing w:after="0" w:line="360" w:lineRule="auto"/>
              <w:jc w:val="both"/>
              <w:rPr>
                <w:rFonts w:ascii="Times New Roman" w:hAnsi="Times New Roman"/>
                <w:sz w:val="24"/>
                <w:szCs w:val="24"/>
              </w:rPr>
            </w:pPr>
            <w:r w:rsidRPr="00EB0D2A">
              <w:rPr>
                <w:rFonts w:ascii="Times New Roman" w:hAnsi="Times New Roman"/>
                <w:color w:val="000000"/>
                <w:sz w:val="24"/>
                <w:szCs w:val="24"/>
              </w:rPr>
              <w:t>i) Pulēšanas produktu zudumu samazināšana līdz minimumam, kārtīgi noblīvējot pulēšanas sistēmu.</w:t>
            </w:r>
          </w:p>
        </w:tc>
        <w:tc>
          <w:tcPr>
            <w:tcW w:w="4927" w:type="dxa"/>
            <w:vMerge w:val="restart"/>
          </w:tcPr>
          <w:p w:rsidR="00037E3B" w:rsidRPr="00EB0D2A" w:rsidRDefault="00037E3B" w:rsidP="0072055E">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Tehniskie paņēmieni ir vispārīgi piemērojami.</w:t>
            </w:r>
          </w:p>
        </w:tc>
      </w:tr>
      <w:tr w:rsidR="00037E3B" w:rsidRPr="001762AE" w:rsidTr="00EB0D2A">
        <w:tc>
          <w:tcPr>
            <w:tcW w:w="4927" w:type="dxa"/>
          </w:tcPr>
          <w:p w:rsidR="00037E3B" w:rsidRPr="00EB0D2A" w:rsidRDefault="00037E3B" w:rsidP="0072055E">
            <w:pPr>
              <w:spacing w:after="0" w:line="360" w:lineRule="auto"/>
              <w:jc w:val="both"/>
              <w:rPr>
                <w:rFonts w:ascii="Times New Roman" w:hAnsi="Times New Roman"/>
                <w:sz w:val="24"/>
                <w:szCs w:val="24"/>
              </w:rPr>
            </w:pPr>
            <w:r w:rsidRPr="00EB0D2A">
              <w:rPr>
                <w:rFonts w:ascii="Times New Roman" w:hAnsi="Times New Roman"/>
                <w:color w:val="000000"/>
                <w:sz w:val="24"/>
                <w:szCs w:val="24"/>
              </w:rPr>
              <w:t>ii) Sekundāri tehniskie paņēmieni, piemēram, slapjās gāzu attīrīšanas izmantošana.</w:t>
            </w:r>
          </w:p>
        </w:tc>
        <w:tc>
          <w:tcPr>
            <w:tcW w:w="4927" w:type="dxa"/>
            <w:vMerge/>
          </w:tcPr>
          <w:p w:rsidR="00037E3B" w:rsidRPr="00EB0D2A" w:rsidRDefault="00037E3B" w:rsidP="00B51AB6">
            <w:pPr>
              <w:rPr>
                <w:rFonts w:ascii="Times New Roman" w:hAnsi="Times New Roman"/>
                <w:sz w:val="24"/>
                <w:szCs w:val="24"/>
              </w:rPr>
            </w:pPr>
          </w:p>
        </w:tc>
      </w:tr>
      <w:tr w:rsidR="00037E3B" w:rsidRPr="0072055E" w:rsidTr="00EB0D2A">
        <w:tc>
          <w:tcPr>
            <w:tcW w:w="9854" w:type="dxa"/>
            <w:gridSpan w:val="2"/>
          </w:tcPr>
          <w:p w:rsidR="00037E3B" w:rsidRPr="0072055E" w:rsidRDefault="00037E3B" w:rsidP="00B51AB6">
            <w:pPr>
              <w:rPr>
                <w:rFonts w:ascii="Times New Roman" w:hAnsi="Times New Roman"/>
                <w:sz w:val="20"/>
                <w:szCs w:val="20"/>
              </w:rPr>
            </w:pPr>
            <w:r w:rsidRPr="0072055E">
              <w:rPr>
                <w:rFonts w:ascii="Times New Roman" w:hAnsi="Times New Roman"/>
                <w:color w:val="000000"/>
                <w:sz w:val="20"/>
                <w:szCs w:val="20"/>
              </w:rPr>
              <w:t>( 1 ) Tehniskie paņēmieni aprakstīti 1.10.6. nodaļā.</w:t>
            </w:r>
          </w:p>
        </w:tc>
      </w:tr>
    </w:tbl>
    <w:p w:rsidR="00037E3B" w:rsidRDefault="00037E3B" w:rsidP="001762AE">
      <w:pPr>
        <w:autoSpaceDE w:val="0"/>
        <w:autoSpaceDN w:val="0"/>
        <w:adjustRightInd w:val="0"/>
        <w:spacing w:before="60" w:after="60"/>
        <w:rPr>
          <w:rFonts w:ascii="Times New Roman" w:hAnsi="Times New Roman"/>
          <w:i/>
          <w:iCs/>
          <w:color w:val="000000"/>
          <w:sz w:val="24"/>
          <w:szCs w:val="24"/>
        </w:rPr>
      </w:pPr>
    </w:p>
    <w:p w:rsidR="00037E3B" w:rsidRDefault="00037E3B" w:rsidP="00477746">
      <w:pPr>
        <w:autoSpaceDE w:val="0"/>
        <w:autoSpaceDN w:val="0"/>
        <w:adjustRightInd w:val="0"/>
        <w:spacing w:after="0" w:line="360" w:lineRule="auto"/>
        <w:rPr>
          <w:rFonts w:ascii="Times New Roman" w:hAnsi="Times New Roman"/>
          <w:bCs/>
          <w:color w:val="000000"/>
          <w:sz w:val="24"/>
          <w:szCs w:val="24"/>
        </w:rPr>
      </w:pPr>
      <w:r w:rsidRPr="008656D9">
        <w:rPr>
          <w:rFonts w:ascii="Times New Roman" w:hAnsi="Times New Roman"/>
          <w:iCs/>
          <w:color w:val="000000"/>
          <w:sz w:val="24"/>
          <w:szCs w:val="24"/>
        </w:rPr>
        <w:t xml:space="preserve">37. tabula </w:t>
      </w:r>
      <w:r w:rsidRPr="008656D9">
        <w:rPr>
          <w:rFonts w:ascii="Times New Roman" w:hAnsi="Times New Roman"/>
          <w:color w:val="000000"/>
          <w:sz w:val="24"/>
          <w:szCs w:val="24"/>
        </w:rPr>
        <w:t xml:space="preserve"> </w:t>
      </w:r>
      <w:r w:rsidRPr="008656D9">
        <w:rPr>
          <w:rFonts w:ascii="Times New Roman" w:hAnsi="Times New Roman"/>
          <w:bCs/>
          <w:color w:val="000000"/>
          <w:sz w:val="24"/>
          <w:szCs w:val="24"/>
        </w:rPr>
        <w:t>LPTP-SEL pulēšanas ar skābi procesu laikā radītajām HF emisijām</w:t>
      </w:r>
      <w:r w:rsidRPr="00450ED0">
        <w:rPr>
          <w:rFonts w:ascii="Times New Roman" w:hAnsi="Times New Roman"/>
          <w:bCs/>
          <w:color w:val="000000"/>
          <w:sz w:val="24"/>
          <w:szCs w:val="24"/>
        </w:rPr>
        <w:t xml:space="preserve"> </w:t>
      </w:r>
      <w:r>
        <w:rPr>
          <w:rFonts w:ascii="Times New Roman" w:hAnsi="Times New Roman"/>
          <w:bCs/>
          <w:color w:val="000000"/>
          <w:sz w:val="24"/>
          <w:szCs w:val="24"/>
        </w:rPr>
        <w:t>sadzīvē izmantojamā</w:t>
      </w:r>
      <w:r w:rsidRPr="008656D9">
        <w:rPr>
          <w:rFonts w:ascii="Times New Roman" w:hAnsi="Times New Roman"/>
          <w:bCs/>
          <w:color w:val="000000"/>
          <w:sz w:val="24"/>
          <w:szCs w:val="24"/>
        </w:rPr>
        <w:t xml:space="preserve"> stikla ražošanas nozarē, ja tās attīra atsevišķi</w:t>
      </w:r>
    </w:p>
    <w:p w:rsidR="00037E3B" w:rsidRDefault="00037E3B" w:rsidP="00477746">
      <w:pPr>
        <w:autoSpaceDE w:val="0"/>
        <w:autoSpaceDN w:val="0"/>
        <w:adjustRightInd w:val="0"/>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4637"/>
      </w:tblGrid>
      <w:tr w:rsidR="00037E3B" w:rsidRPr="008656D9" w:rsidTr="00EB0D2A">
        <w:tc>
          <w:tcPr>
            <w:tcW w:w="4927" w:type="dxa"/>
            <w:vMerge w:val="restart"/>
          </w:tcPr>
          <w:p w:rsidR="00037E3B" w:rsidRPr="008656D9" w:rsidRDefault="00037E3B" w:rsidP="008656D9">
            <w:pPr>
              <w:jc w:val="center"/>
              <w:rPr>
                <w:rFonts w:ascii="Times New Roman" w:hAnsi="Times New Roman"/>
                <w:b/>
                <w:sz w:val="24"/>
                <w:szCs w:val="24"/>
              </w:rPr>
            </w:pPr>
            <w:r w:rsidRPr="008656D9">
              <w:rPr>
                <w:rFonts w:ascii="Times New Roman" w:hAnsi="Times New Roman"/>
                <w:b/>
                <w:color w:val="000000"/>
                <w:sz w:val="24"/>
                <w:szCs w:val="24"/>
              </w:rPr>
              <w:t>Rādītājs</w:t>
            </w:r>
          </w:p>
        </w:tc>
        <w:tc>
          <w:tcPr>
            <w:tcW w:w="4927" w:type="dxa"/>
          </w:tcPr>
          <w:p w:rsidR="00037E3B" w:rsidRPr="008656D9" w:rsidRDefault="00037E3B" w:rsidP="008656D9">
            <w:pPr>
              <w:jc w:val="center"/>
              <w:rPr>
                <w:rFonts w:ascii="Times New Roman" w:hAnsi="Times New Roman"/>
                <w:b/>
                <w:sz w:val="24"/>
                <w:szCs w:val="24"/>
              </w:rPr>
            </w:pPr>
            <w:r w:rsidRPr="008656D9">
              <w:rPr>
                <w:rFonts w:ascii="Times New Roman" w:hAnsi="Times New Roman"/>
                <w:b/>
                <w:color w:val="000000"/>
                <w:sz w:val="24"/>
                <w:szCs w:val="24"/>
              </w:rPr>
              <w:t>LPTP-SEL</w:t>
            </w:r>
          </w:p>
        </w:tc>
      </w:tr>
      <w:tr w:rsidR="00037E3B" w:rsidRPr="001762AE" w:rsidTr="00EB0D2A">
        <w:tc>
          <w:tcPr>
            <w:tcW w:w="4927" w:type="dxa"/>
            <w:vMerge/>
          </w:tcPr>
          <w:p w:rsidR="00037E3B" w:rsidRPr="00EB0D2A" w:rsidRDefault="00037E3B" w:rsidP="00B51AB6">
            <w:pPr>
              <w:rPr>
                <w:rFonts w:ascii="Times New Roman" w:hAnsi="Times New Roman"/>
                <w:sz w:val="24"/>
                <w:szCs w:val="24"/>
              </w:rPr>
            </w:pPr>
          </w:p>
        </w:tc>
        <w:tc>
          <w:tcPr>
            <w:tcW w:w="4927" w:type="dxa"/>
          </w:tcPr>
          <w:p w:rsidR="00037E3B" w:rsidRPr="00EB0D2A" w:rsidRDefault="00037E3B" w:rsidP="008656D9">
            <w:pPr>
              <w:jc w:val="center"/>
              <w:rPr>
                <w:rFonts w:ascii="Times New Roman" w:hAnsi="Times New Roman"/>
                <w:sz w:val="24"/>
                <w:szCs w:val="24"/>
              </w:rPr>
            </w:pPr>
            <w:r w:rsidRPr="00EB0D2A">
              <w:rPr>
                <w:rFonts w:ascii="Times New Roman" w:hAnsi="Times New Roman"/>
                <w:color w:val="000000"/>
                <w:sz w:val="24"/>
                <w:szCs w:val="24"/>
              </w:rPr>
              <w:t>mg/Nm 3</w:t>
            </w:r>
          </w:p>
        </w:tc>
      </w:tr>
      <w:tr w:rsidR="00037E3B" w:rsidRPr="001762AE" w:rsidTr="00EB0D2A">
        <w:tc>
          <w:tcPr>
            <w:tcW w:w="4927" w:type="dxa"/>
          </w:tcPr>
          <w:p w:rsidR="00037E3B" w:rsidRPr="00EB0D2A" w:rsidRDefault="00037E3B" w:rsidP="00B51AB6">
            <w:pPr>
              <w:rPr>
                <w:rFonts w:ascii="Times New Roman" w:hAnsi="Times New Roman"/>
                <w:sz w:val="24"/>
                <w:szCs w:val="24"/>
              </w:rPr>
            </w:pPr>
            <w:r w:rsidRPr="00EB0D2A">
              <w:rPr>
                <w:rFonts w:ascii="Times New Roman" w:hAnsi="Times New Roman"/>
                <w:color w:val="000000"/>
                <w:sz w:val="24"/>
                <w:szCs w:val="24"/>
              </w:rPr>
              <w:t>Ūdeņraža fluorīds, ko izsaka kā HF</w:t>
            </w:r>
          </w:p>
        </w:tc>
        <w:tc>
          <w:tcPr>
            <w:tcW w:w="4927" w:type="dxa"/>
          </w:tcPr>
          <w:p w:rsidR="00037E3B" w:rsidRPr="00EB0D2A" w:rsidRDefault="00037E3B" w:rsidP="008656D9">
            <w:pPr>
              <w:jc w:val="center"/>
              <w:rPr>
                <w:rFonts w:ascii="Times New Roman" w:hAnsi="Times New Roman"/>
                <w:sz w:val="24"/>
                <w:szCs w:val="24"/>
              </w:rPr>
            </w:pPr>
            <w:r w:rsidRPr="00EB0D2A">
              <w:rPr>
                <w:rFonts w:ascii="Times New Roman" w:hAnsi="Times New Roman"/>
                <w:color w:val="000000"/>
                <w:sz w:val="24"/>
                <w:szCs w:val="24"/>
              </w:rPr>
              <w:t>&lt; 5</w:t>
            </w:r>
          </w:p>
        </w:tc>
      </w:tr>
    </w:tbl>
    <w:p w:rsidR="00037E3B" w:rsidRPr="005D2253" w:rsidRDefault="00037E3B" w:rsidP="001762AE">
      <w:pPr>
        <w:rPr>
          <w:rFonts w:ascii="Times New Roman" w:hAnsi="Times New Roman"/>
          <w:sz w:val="24"/>
          <w:szCs w:val="24"/>
        </w:rPr>
      </w:pPr>
    </w:p>
    <w:p w:rsidR="00037E3B" w:rsidRPr="001762AE" w:rsidRDefault="00037E3B" w:rsidP="00B879D9">
      <w:pPr>
        <w:pStyle w:val="Virsraksts"/>
      </w:pPr>
      <w:bookmarkStart w:id="48" w:name="_Toc357604737"/>
      <w:r w:rsidRPr="001762AE">
        <w:t>1.6. LPTP secinājumi par speciālā stikla ražošanu</w:t>
      </w:r>
      <w:bookmarkEnd w:id="48"/>
      <w:r w:rsidRPr="001762AE">
        <w:t xml:space="preserve"> </w:t>
      </w:r>
    </w:p>
    <w:p w:rsidR="00037E3B" w:rsidRPr="001762AE" w:rsidRDefault="00037E3B" w:rsidP="00B879D9">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 xml:space="preserve">Ja vien nav noteikts citādi, šajā nodaļā izklāstītie LPTP secinājumi attiecas uz visām speciālā stikla ražošanas iekārtām. </w:t>
      </w:r>
    </w:p>
    <w:p w:rsidR="00037E3B" w:rsidRDefault="00037E3B" w:rsidP="001762AE">
      <w:pPr>
        <w:autoSpaceDE w:val="0"/>
        <w:autoSpaceDN w:val="0"/>
        <w:adjustRightInd w:val="0"/>
        <w:spacing w:before="60" w:after="60"/>
        <w:jc w:val="both"/>
        <w:rPr>
          <w:rFonts w:ascii="Times New Roman" w:hAnsi="Times New Roman"/>
          <w:color w:val="000000"/>
          <w:sz w:val="24"/>
          <w:szCs w:val="24"/>
        </w:rPr>
      </w:pPr>
    </w:p>
    <w:p w:rsidR="00037E3B" w:rsidRPr="001762AE" w:rsidRDefault="00037E3B" w:rsidP="00B879D9">
      <w:pPr>
        <w:pStyle w:val="Virsraksts"/>
      </w:pPr>
      <w:bookmarkStart w:id="49" w:name="_Toc357604738"/>
      <w:r>
        <w:t>1.6.1. Putekļu emisijas no kausēšanas krāsnīm</w:t>
      </w:r>
      <w:bookmarkEnd w:id="49"/>
      <w:r>
        <w:t xml:space="preserve"> </w:t>
      </w:r>
    </w:p>
    <w:p w:rsidR="00037E3B" w:rsidRPr="001762AE" w:rsidRDefault="00037E3B" w:rsidP="00B879D9">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48. LPTP mērķis ir samazināt kausēšanas krāsns putekļu emisijas atgāzēs, izmantojot kādu no turpmāk minētajiem tehniskajiem paņēmieniem vai to apvienojumu.</w:t>
      </w:r>
    </w:p>
    <w:p w:rsidR="00037E3B" w:rsidRPr="001762AE" w:rsidRDefault="00037E3B" w:rsidP="001762AE">
      <w:pP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0"/>
        <w:gridCol w:w="4647"/>
      </w:tblGrid>
      <w:tr w:rsidR="00037E3B" w:rsidRPr="00B879D9" w:rsidTr="00EB0D2A">
        <w:tc>
          <w:tcPr>
            <w:tcW w:w="4927" w:type="dxa"/>
          </w:tcPr>
          <w:p w:rsidR="00037E3B" w:rsidRPr="00B879D9" w:rsidRDefault="00037E3B" w:rsidP="00B879D9">
            <w:pPr>
              <w:jc w:val="center"/>
              <w:rPr>
                <w:rFonts w:ascii="Times New Roman" w:hAnsi="Times New Roman"/>
                <w:b/>
                <w:sz w:val="24"/>
                <w:szCs w:val="24"/>
              </w:rPr>
            </w:pPr>
            <w:r w:rsidRPr="00B879D9">
              <w:rPr>
                <w:rFonts w:ascii="Times New Roman" w:hAnsi="Times New Roman"/>
                <w:b/>
                <w:color w:val="000000"/>
                <w:sz w:val="24"/>
                <w:szCs w:val="24"/>
              </w:rPr>
              <w:t>Tehniskais paņēmiens ( 1 )</w:t>
            </w:r>
          </w:p>
        </w:tc>
        <w:tc>
          <w:tcPr>
            <w:tcW w:w="4927" w:type="dxa"/>
          </w:tcPr>
          <w:p w:rsidR="00037E3B" w:rsidRPr="00B879D9" w:rsidRDefault="00037E3B" w:rsidP="00B879D9">
            <w:pPr>
              <w:jc w:val="center"/>
              <w:rPr>
                <w:rFonts w:ascii="Times New Roman" w:hAnsi="Times New Roman"/>
                <w:b/>
                <w:sz w:val="24"/>
                <w:szCs w:val="24"/>
              </w:rPr>
            </w:pPr>
            <w:r w:rsidRPr="00B879D9">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B879D9">
            <w:pPr>
              <w:spacing w:after="0" w:line="360" w:lineRule="auto"/>
              <w:jc w:val="both"/>
              <w:rPr>
                <w:rFonts w:ascii="Times New Roman" w:hAnsi="Times New Roman"/>
                <w:sz w:val="24"/>
                <w:szCs w:val="24"/>
              </w:rPr>
            </w:pPr>
            <w:r w:rsidRPr="00EB0D2A">
              <w:rPr>
                <w:rFonts w:ascii="Times New Roman" w:hAnsi="Times New Roman"/>
                <w:color w:val="000000"/>
                <w:sz w:val="24"/>
                <w:szCs w:val="24"/>
              </w:rPr>
              <w:t>i) Gaistošu sastāvdaļu satura samazināšana, pārveidojot izejvielas. Šihtas sastāvā var ietilpt ļoti gaistošas sastāvdaļas (piemēram, bors, fluorīdi), kas ir galvenā kausēšanas krāsns emitēto putekļu sastāvdaļa.</w:t>
            </w:r>
          </w:p>
        </w:tc>
        <w:tc>
          <w:tcPr>
            <w:tcW w:w="4927" w:type="dxa"/>
          </w:tcPr>
          <w:p w:rsidR="00037E3B" w:rsidRPr="00EB0D2A" w:rsidRDefault="00037E3B" w:rsidP="00B879D9">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atbilstoši ierobežojumiem, kurus nosaka stikla produkcijas kvalitātes prasības.</w:t>
            </w:r>
          </w:p>
        </w:tc>
      </w:tr>
      <w:tr w:rsidR="00037E3B" w:rsidRPr="001762AE" w:rsidTr="00EB0D2A">
        <w:tc>
          <w:tcPr>
            <w:tcW w:w="4927" w:type="dxa"/>
          </w:tcPr>
          <w:p w:rsidR="00037E3B" w:rsidRPr="00EB0D2A" w:rsidRDefault="00037E3B" w:rsidP="00B879D9">
            <w:pPr>
              <w:spacing w:after="0" w:line="360" w:lineRule="auto"/>
              <w:jc w:val="both"/>
              <w:rPr>
                <w:rFonts w:ascii="Times New Roman" w:hAnsi="Times New Roman"/>
                <w:sz w:val="24"/>
                <w:szCs w:val="24"/>
              </w:rPr>
            </w:pPr>
            <w:r w:rsidRPr="00EB0D2A">
              <w:rPr>
                <w:rFonts w:ascii="Times New Roman" w:hAnsi="Times New Roman"/>
                <w:color w:val="000000"/>
                <w:sz w:val="24"/>
                <w:szCs w:val="24"/>
              </w:rPr>
              <w:t>ii) Elektriskā kausēšana.</w:t>
            </w:r>
          </w:p>
        </w:tc>
        <w:tc>
          <w:tcPr>
            <w:tcW w:w="4927" w:type="dxa"/>
          </w:tcPr>
          <w:p w:rsidR="00037E3B" w:rsidRPr="00EB0D2A" w:rsidRDefault="00037E3B" w:rsidP="00B879D9">
            <w:pPr>
              <w:spacing w:after="0" w:line="360" w:lineRule="auto"/>
              <w:jc w:val="both"/>
              <w:rPr>
                <w:rFonts w:ascii="Times New Roman" w:hAnsi="Times New Roman"/>
                <w:sz w:val="24"/>
                <w:szCs w:val="24"/>
              </w:rPr>
            </w:pPr>
            <w:r w:rsidRPr="00EB0D2A">
              <w:rPr>
                <w:rFonts w:ascii="Times New Roman" w:hAnsi="Times New Roman"/>
                <w:color w:val="000000"/>
                <w:sz w:val="24"/>
                <w:szCs w:val="24"/>
              </w:rPr>
              <w:t>Nav piemērojama lielapjoma (vairāk par 300 tonnām dienā) stikla ražošanai. Nav piemērojama ražošanai, kuras laikā ir nepieciešams ievērojami mainīt stikla masas vilkšanas raksturlielumus. Tehniskā paņēmiena ieviešanai ir nepieciešama krāsns pilnīga pārbūve.</w:t>
            </w:r>
          </w:p>
        </w:tc>
      </w:tr>
      <w:tr w:rsidR="00037E3B" w:rsidRPr="001762AE" w:rsidTr="00EB0D2A">
        <w:tc>
          <w:tcPr>
            <w:tcW w:w="4927" w:type="dxa"/>
          </w:tcPr>
          <w:p w:rsidR="00037E3B" w:rsidRPr="00EB0D2A" w:rsidRDefault="00037E3B" w:rsidP="00B879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Filtrēšanas sistēma: elektrostatiskais filtrs vai maisa filtrs.</w:t>
            </w:r>
          </w:p>
        </w:tc>
        <w:tc>
          <w:tcPr>
            <w:tcW w:w="4927" w:type="dxa"/>
          </w:tcPr>
          <w:p w:rsidR="00037E3B" w:rsidRPr="00EB0D2A" w:rsidRDefault="00037E3B" w:rsidP="00B879D9">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w:t>
            </w:r>
          </w:p>
        </w:tc>
      </w:tr>
      <w:tr w:rsidR="00037E3B" w:rsidRPr="00B879D9" w:rsidTr="00EB0D2A">
        <w:tc>
          <w:tcPr>
            <w:tcW w:w="9854" w:type="dxa"/>
            <w:gridSpan w:val="2"/>
          </w:tcPr>
          <w:p w:rsidR="00037E3B" w:rsidRPr="00B879D9" w:rsidRDefault="00037E3B" w:rsidP="00EB0D2A">
            <w:pPr>
              <w:autoSpaceDE w:val="0"/>
              <w:autoSpaceDN w:val="0"/>
              <w:adjustRightInd w:val="0"/>
              <w:spacing w:before="200"/>
              <w:rPr>
                <w:rFonts w:ascii="Times New Roman" w:hAnsi="Times New Roman"/>
                <w:color w:val="000000"/>
                <w:sz w:val="20"/>
                <w:szCs w:val="20"/>
              </w:rPr>
            </w:pPr>
            <w:r w:rsidRPr="00B879D9">
              <w:rPr>
                <w:rFonts w:ascii="Times New Roman" w:hAnsi="Times New Roman"/>
                <w:color w:val="000000"/>
                <w:sz w:val="20"/>
                <w:szCs w:val="20"/>
              </w:rPr>
              <w:t>( 1 ) Tehniskie paņēmieni aprakstīti 1.10.1. nodaļā.</w:t>
            </w:r>
          </w:p>
        </w:tc>
      </w:tr>
    </w:tbl>
    <w:p w:rsidR="00037E3B" w:rsidRPr="005D2253" w:rsidRDefault="00037E3B" w:rsidP="001762AE">
      <w:pPr>
        <w:rPr>
          <w:rFonts w:ascii="Times New Roman" w:hAnsi="Times New Roman"/>
          <w:sz w:val="24"/>
          <w:szCs w:val="24"/>
        </w:rPr>
      </w:pPr>
    </w:p>
    <w:p w:rsidR="00037E3B" w:rsidRDefault="00037E3B" w:rsidP="00802777">
      <w:pPr>
        <w:autoSpaceDE w:val="0"/>
        <w:autoSpaceDN w:val="0"/>
        <w:adjustRightInd w:val="0"/>
        <w:spacing w:before="60" w:after="60"/>
        <w:rPr>
          <w:rFonts w:ascii="Times New Roman" w:hAnsi="Times New Roman"/>
          <w:bCs/>
          <w:color w:val="000000"/>
          <w:sz w:val="24"/>
          <w:szCs w:val="24"/>
        </w:rPr>
      </w:pPr>
      <w:r w:rsidRPr="00802777">
        <w:rPr>
          <w:rFonts w:ascii="Times New Roman" w:hAnsi="Times New Roman"/>
          <w:iCs/>
          <w:color w:val="000000"/>
          <w:sz w:val="24"/>
          <w:szCs w:val="24"/>
        </w:rPr>
        <w:t xml:space="preserve">38. tabula </w:t>
      </w:r>
      <w:r w:rsidRPr="00802777">
        <w:rPr>
          <w:rFonts w:ascii="Times New Roman" w:hAnsi="Times New Roman"/>
          <w:color w:val="000000"/>
          <w:sz w:val="24"/>
          <w:szCs w:val="24"/>
        </w:rPr>
        <w:t xml:space="preserve"> </w:t>
      </w:r>
      <w:r w:rsidRPr="00802777">
        <w:rPr>
          <w:rFonts w:ascii="Times New Roman" w:hAnsi="Times New Roman"/>
          <w:bCs/>
          <w:color w:val="000000"/>
          <w:sz w:val="24"/>
          <w:szCs w:val="24"/>
        </w:rPr>
        <w:t>LPTP-SEL kausēšanas krāsns putekļu emisijām speciālā stikla ražošanas nozarē</w:t>
      </w:r>
    </w:p>
    <w:p w:rsidR="00037E3B" w:rsidRPr="00802777" w:rsidRDefault="00037E3B" w:rsidP="00802777">
      <w:pPr>
        <w:autoSpaceDE w:val="0"/>
        <w:autoSpaceDN w:val="0"/>
        <w:adjustRightInd w:val="0"/>
        <w:spacing w:before="60" w:after="6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3088"/>
        <w:gridCol w:w="3101"/>
      </w:tblGrid>
      <w:tr w:rsidR="00037E3B" w:rsidRPr="00802777" w:rsidTr="00EB0D2A">
        <w:tc>
          <w:tcPr>
            <w:tcW w:w="3284" w:type="dxa"/>
            <w:vMerge w:val="restart"/>
          </w:tcPr>
          <w:p w:rsidR="00037E3B" w:rsidRPr="00802777" w:rsidRDefault="00037E3B" w:rsidP="00802777">
            <w:pPr>
              <w:spacing w:after="0" w:line="360" w:lineRule="auto"/>
              <w:jc w:val="center"/>
              <w:rPr>
                <w:rFonts w:ascii="Times New Roman" w:hAnsi="Times New Roman"/>
                <w:b/>
                <w:sz w:val="24"/>
                <w:szCs w:val="24"/>
              </w:rPr>
            </w:pPr>
            <w:r w:rsidRPr="00802777">
              <w:rPr>
                <w:rFonts w:ascii="Times New Roman" w:hAnsi="Times New Roman"/>
                <w:b/>
                <w:color w:val="000000"/>
                <w:sz w:val="24"/>
                <w:szCs w:val="24"/>
              </w:rPr>
              <w:t>Rādītājs</w:t>
            </w:r>
          </w:p>
        </w:tc>
        <w:tc>
          <w:tcPr>
            <w:tcW w:w="6570" w:type="dxa"/>
            <w:gridSpan w:val="2"/>
          </w:tcPr>
          <w:p w:rsidR="00037E3B" w:rsidRPr="00802777" w:rsidRDefault="00037E3B" w:rsidP="00802777">
            <w:pPr>
              <w:spacing w:after="0" w:line="360" w:lineRule="auto"/>
              <w:jc w:val="center"/>
              <w:rPr>
                <w:rFonts w:ascii="Times New Roman" w:hAnsi="Times New Roman"/>
                <w:b/>
                <w:sz w:val="24"/>
                <w:szCs w:val="24"/>
              </w:rPr>
            </w:pPr>
            <w:r w:rsidRPr="00802777">
              <w:rPr>
                <w:rFonts w:ascii="Times New Roman" w:hAnsi="Times New Roman"/>
                <w:b/>
                <w:color w:val="000000"/>
                <w:sz w:val="24"/>
                <w:szCs w:val="24"/>
              </w:rPr>
              <w:t>LPTP-SEL</w:t>
            </w:r>
          </w:p>
        </w:tc>
      </w:tr>
      <w:tr w:rsidR="00037E3B" w:rsidRPr="001762AE" w:rsidTr="00EB0D2A">
        <w:tc>
          <w:tcPr>
            <w:tcW w:w="3284" w:type="dxa"/>
            <w:vMerge/>
          </w:tcPr>
          <w:p w:rsidR="00037E3B" w:rsidRPr="00EB0D2A" w:rsidRDefault="00037E3B" w:rsidP="00802777">
            <w:pPr>
              <w:spacing w:after="0" w:line="360" w:lineRule="auto"/>
              <w:rPr>
                <w:rFonts w:ascii="Times New Roman" w:hAnsi="Times New Roman"/>
                <w:sz w:val="24"/>
                <w:szCs w:val="24"/>
              </w:rPr>
            </w:pPr>
          </w:p>
        </w:tc>
        <w:tc>
          <w:tcPr>
            <w:tcW w:w="3285" w:type="dxa"/>
          </w:tcPr>
          <w:p w:rsidR="00037E3B" w:rsidRPr="00EB0D2A" w:rsidRDefault="00037E3B" w:rsidP="00802777">
            <w:pPr>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3285" w:type="dxa"/>
          </w:tcPr>
          <w:p w:rsidR="00037E3B" w:rsidRPr="00EB0D2A" w:rsidRDefault="00037E3B" w:rsidP="00802777">
            <w:pPr>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3284" w:type="dxa"/>
          </w:tcPr>
          <w:p w:rsidR="00037E3B" w:rsidRPr="00EB0D2A" w:rsidRDefault="00037E3B" w:rsidP="00802777">
            <w:pPr>
              <w:spacing w:after="0" w:line="360" w:lineRule="auto"/>
              <w:rPr>
                <w:rFonts w:ascii="Times New Roman" w:hAnsi="Times New Roman"/>
                <w:sz w:val="24"/>
                <w:szCs w:val="24"/>
              </w:rPr>
            </w:pPr>
            <w:r w:rsidRPr="00EB0D2A">
              <w:rPr>
                <w:rFonts w:ascii="Times New Roman" w:hAnsi="Times New Roman"/>
                <w:color w:val="000000"/>
                <w:sz w:val="24"/>
                <w:szCs w:val="24"/>
              </w:rPr>
              <w:t>Putekļi</w:t>
            </w:r>
          </w:p>
        </w:tc>
        <w:tc>
          <w:tcPr>
            <w:tcW w:w="3285"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10–20</w:t>
            </w:r>
          </w:p>
        </w:tc>
        <w:tc>
          <w:tcPr>
            <w:tcW w:w="3285"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0,03–0,13</w:t>
            </w:r>
          </w:p>
        </w:tc>
      </w:tr>
      <w:tr w:rsidR="00037E3B" w:rsidRPr="001762AE" w:rsidTr="00EB0D2A">
        <w:tc>
          <w:tcPr>
            <w:tcW w:w="3284"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p>
        </w:tc>
        <w:tc>
          <w:tcPr>
            <w:tcW w:w="3285"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1–10 ( 2 )</w:t>
            </w:r>
          </w:p>
        </w:tc>
        <w:tc>
          <w:tcPr>
            <w:tcW w:w="3285" w:type="dxa"/>
          </w:tcPr>
          <w:p w:rsidR="00037E3B" w:rsidRPr="00EB0D2A" w:rsidRDefault="00037E3B" w:rsidP="0080277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0,003–0,065</w:t>
            </w:r>
          </w:p>
        </w:tc>
      </w:tr>
      <w:tr w:rsidR="00037E3B" w:rsidRPr="001762AE" w:rsidTr="00EB0D2A">
        <w:tc>
          <w:tcPr>
            <w:tcW w:w="9854" w:type="dxa"/>
            <w:gridSpan w:val="3"/>
          </w:tcPr>
          <w:p w:rsidR="00037E3B" w:rsidRPr="00802777" w:rsidRDefault="00037E3B" w:rsidP="00802777">
            <w:pPr>
              <w:autoSpaceDE w:val="0"/>
              <w:autoSpaceDN w:val="0"/>
              <w:adjustRightInd w:val="0"/>
              <w:spacing w:after="0" w:line="360" w:lineRule="auto"/>
              <w:jc w:val="both"/>
              <w:rPr>
                <w:rFonts w:ascii="Times New Roman" w:hAnsi="Times New Roman"/>
                <w:color w:val="000000"/>
                <w:sz w:val="20"/>
                <w:szCs w:val="20"/>
              </w:rPr>
            </w:pPr>
            <w:r w:rsidRPr="00802777">
              <w:rPr>
                <w:rFonts w:ascii="Times New Roman" w:hAnsi="Times New Roman"/>
                <w:color w:val="000000"/>
                <w:sz w:val="20"/>
                <w:szCs w:val="20"/>
              </w:rPr>
              <w:t xml:space="preserve">( 1 ) LPTP-SEL diapazona zemākās un augstākās vērtības noteikšanai ir izmantoti konversijas koeficienti 2,5 × 10 –3 un 6,5 × 10 –3 (skatīt 2. tabulu), dažas vērtības tuvinot. Tomēr atkarībā no ražotā stikla veida jāpiemēro tam atbilstošs atšķirīgs konversijas koeficients (sk. 2. tabulu). </w:t>
            </w:r>
          </w:p>
          <w:p w:rsidR="00037E3B" w:rsidRPr="00802777" w:rsidRDefault="00037E3B" w:rsidP="00802777">
            <w:pPr>
              <w:autoSpaceDE w:val="0"/>
              <w:autoSpaceDN w:val="0"/>
              <w:adjustRightInd w:val="0"/>
              <w:spacing w:after="0" w:line="360" w:lineRule="auto"/>
              <w:jc w:val="both"/>
              <w:rPr>
                <w:rFonts w:ascii="Times New Roman" w:hAnsi="Times New Roman"/>
                <w:color w:val="000000"/>
                <w:sz w:val="20"/>
                <w:szCs w:val="20"/>
              </w:rPr>
            </w:pPr>
            <w:r w:rsidRPr="00802777">
              <w:rPr>
                <w:rFonts w:ascii="Times New Roman" w:hAnsi="Times New Roman"/>
                <w:color w:val="000000"/>
                <w:sz w:val="20"/>
                <w:szCs w:val="20"/>
              </w:rPr>
              <w:t>( 2 ) Šie LPTP-SEL attiecas uz tādas šihtas sagatavošanu, kuras sastāvā ietilpst liels bīstamu vielu pazīmēm saskaņā ar Regulu (EK) Nr. 1272/2008 atbilstošu sastāvdaļu daudzums.</w:t>
            </w:r>
          </w:p>
        </w:tc>
      </w:tr>
    </w:tbl>
    <w:p w:rsidR="00037E3B" w:rsidRPr="005D2253" w:rsidRDefault="00037E3B" w:rsidP="001762AE">
      <w:pPr>
        <w:rPr>
          <w:rFonts w:ascii="Times New Roman" w:hAnsi="Times New Roman"/>
          <w:sz w:val="24"/>
          <w:szCs w:val="24"/>
        </w:rPr>
      </w:pPr>
    </w:p>
    <w:p w:rsidR="00037E3B" w:rsidRPr="005D2253" w:rsidRDefault="00037E3B" w:rsidP="00802777">
      <w:pPr>
        <w:pStyle w:val="Virsraksts"/>
      </w:pPr>
      <w:bookmarkStart w:id="50" w:name="_Toc357604739"/>
      <w:r>
        <w:t>1.6.2. Kausēšanas krāšņu izdalīties slāpekļa oksīdi (NOx)</w:t>
      </w:r>
      <w:bookmarkEnd w:id="50"/>
      <w:r>
        <w:t xml:space="preserve"> </w:t>
      </w:r>
    </w:p>
    <w:p w:rsidR="00037E3B" w:rsidRPr="001762AE" w:rsidRDefault="00037E3B" w:rsidP="00802777">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49. LPTP mērķis ir samazināt kausēšanas krāsns izdalītās NO</w:t>
      </w:r>
      <w:r>
        <w:rPr>
          <w:rFonts w:ascii="Times New Roman" w:hAnsi="Times New Roman"/>
          <w:color w:val="000000"/>
          <w:sz w:val="24"/>
          <w:szCs w:val="24"/>
        </w:rPr>
        <w:t>x</w:t>
      </w:r>
      <w:r w:rsidRPr="001762AE">
        <w:rPr>
          <w:rFonts w:ascii="Times New Roman" w:hAnsi="Times New Roman"/>
          <w:color w:val="000000"/>
          <w:sz w:val="24"/>
          <w:szCs w:val="24"/>
        </w:rPr>
        <w:t xml:space="preserve">  emisijas, izmantojot kādu no turpmāk minētajiem tehniskajiem paņēmieniem vai to apvienojumu.</w:t>
      </w:r>
    </w:p>
    <w:p w:rsidR="00037E3B" w:rsidRPr="001762AE" w:rsidRDefault="00037E3B" w:rsidP="00802777">
      <w:pPr>
        <w:autoSpaceDE w:val="0"/>
        <w:autoSpaceDN w:val="0"/>
        <w:adjustRightInd w:val="0"/>
        <w:spacing w:before="60" w:after="60"/>
        <w:jc w:val="both"/>
        <w:rPr>
          <w:rFonts w:ascii="Times New Roman" w:hAnsi="Times New Roman"/>
          <w:color w:val="000000"/>
          <w:sz w:val="24"/>
          <w:szCs w:val="24"/>
        </w:rPr>
      </w:pPr>
    </w:p>
    <w:p w:rsidR="00037E3B" w:rsidRPr="001762AE" w:rsidRDefault="00037E3B" w:rsidP="00802777">
      <w:pPr>
        <w:numPr>
          <w:ilvl w:val="0"/>
          <w:numId w:val="6"/>
        </w:numPr>
        <w:spacing w:after="0" w:line="240" w:lineRule="auto"/>
        <w:jc w:val="both"/>
        <w:rPr>
          <w:rFonts w:ascii="Times New Roman" w:hAnsi="Times New Roman"/>
          <w:color w:val="000000"/>
          <w:sz w:val="24"/>
          <w:szCs w:val="24"/>
        </w:rPr>
      </w:pPr>
      <w:r w:rsidRPr="001762AE">
        <w:rPr>
          <w:rFonts w:ascii="Times New Roman" w:hAnsi="Times New Roman"/>
          <w:color w:val="000000"/>
          <w:sz w:val="24"/>
          <w:szCs w:val="24"/>
        </w:rPr>
        <w:t>Primārie tehniskie paņēmieni, piemēram:</w:t>
      </w:r>
    </w:p>
    <w:p w:rsidR="00037E3B" w:rsidRPr="001762AE" w:rsidRDefault="00037E3B" w:rsidP="001762AE">
      <w:pP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2"/>
        <w:gridCol w:w="4655"/>
      </w:tblGrid>
      <w:tr w:rsidR="00037E3B" w:rsidRPr="001762AE" w:rsidTr="00EB0D2A">
        <w:tc>
          <w:tcPr>
            <w:tcW w:w="4927" w:type="dxa"/>
          </w:tcPr>
          <w:p w:rsidR="00037E3B" w:rsidRPr="00802777" w:rsidRDefault="00037E3B" w:rsidP="00802777">
            <w:pPr>
              <w:spacing w:after="0" w:line="360" w:lineRule="auto"/>
              <w:jc w:val="center"/>
              <w:rPr>
                <w:rFonts w:ascii="Times New Roman" w:hAnsi="Times New Roman"/>
                <w:b/>
                <w:sz w:val="24"/>
                <w:szCs w:val="24"/>
              </w:rPr>
            </w:pPr>
            <w:r w:rsidRPr="00802777">
              <w:rPr>
                <w:rFonts w:ascii="Times New Roman" w:hAnsi="Times New Roman"/>
                <w:b/>
                <w:color w:val="000000"/>
                <w:sz w:val="24"/>
                <w:szCs w:val="24"/>
              </w:rPr>
              <w:t>Tehniskais paņēmiens ( 1 )</w:t>
            </w:r>
          </w:p>
        </w:tc>
        <w:tc>
          <w:tcPr>
            <w:tcW w:w="4927" w:type="dxa"/>
          </w:tcPr>
          <w:p w:rsidR="00037E3B" w:rsidRPr="00802777" w:rsidRDefault="00037E3B" w:rsidP="00802777">
            <w:pPr>
              <w:spacing w:after="0" w:line="360" w:lineRule="auto"/>
              <w:jc w:val="center"/>
              <w:rPr>
                <w:rFonts w:ascii="Times New Roman" w:hAnsi="Times New Roman"/>
                <w:b/>
                <w:sz w:val="24"/>
                <w:szCs w:val="24"/>
              </w:rPr>
            </w:pPr>
            <w:r w:rsidRPr="00802777">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802777">
            <w:pPr>
              <w:spacing w:after="0" w:line="360" w:lineRule="auto"/>
              <w:jc w:val="both"/>
              <w:rPr>
                <w:rFonts w:ascii="Times New Roman" w:hAnsi="Times New Roman"/>
                <w:sz w:val="24"/>
                <w:szCs w:val="24"/>
              </w:rPr>
            </w:pPr>
            <w:r w:rsidRPr="00EB0D2A">
              <w:rPr>
                <w:rFonts w:ascii="Times New Roman" w:hAnsi="Times New Roman"/>
                <w:color w:val="000000"/>
                <w:sz w:val="24"/>
                <w:szCs w:val="24"/>
              </w:rPr>
              <w:t>i) Degšanas korekcijas</w:t>
            </w:r>
          </w:p>
        </w:tc>
        <w:tc>
          <w:tcPr>
            <w:tcW w:w="4927" w:type="dxa"/>
          </w:tcPr>
          <w:p w:rsidR="00037E3B" w:rsidRPr="00EB0D2A" w:rsidRDefault="00037E3B" w:rsidP="00802777">
            <w:pPr>
              <w:spacing w:after="0" w:line="360" w:lineRule="auto"/>
              <w:jc w:val="both"/>
              <w:rPr>
                <w:rFonts w:ascii="Times New Roman" w:hAnsi="Times New Roman"/>
                <w:sz w:val="24"/>
                <w:szCs w:val="24"/>
              </w:rPr>
            </w:pPr>
          </w:p>
        </w:tc>
      </w:tr>
      <w:tr w:rsidR="00037E3B" w:rsidRPr="001762AE" w:rsidTr="00EB0D2A">
        <w:tc>
          <w:tcPr>
            <w:tcW w:w="4927" w:type="dxa"/>
          </w:tcPr>
          <w:p w:rsidR="00037E3B" w:rsidRPr="00EB0D2A" w:rsidRDefault="00037E3B" w:rsidP="00802777">
            <w:pPr>
              <w:spacing w:after="0" w:line="360" w:lineRule="auto"/>
              <w:jc w:val="both"/>
              <w:rPr>
                <w:rFonts w:ascii="Times New Roman" w:hAnsi="Times New Roman"/>
                <w:sz w:val="24"/>
                <w:szCs w:val="24"/>
              </w:rPr>
            </w:pPr>
            <w:r w:rsidRPr="00EB0D2A">
              <w:rPr>
                <w:rFonts w:ascii="Times New Roman" w:hAnsi="Times New Roman"/>
                <w:color w:val="000000"/>
                <w:sz w:val="24"/>
                <w:szCs w:val="24"/>
              </w:rPr>
              <w:t>a) Gaisa/kurināmā attiecības samazināšana.</w:t>
            </w:r>
          </w:p>
        </w:tc>
        <w:tc>
          <w:tcPr>
            <w:tcW w:w="4927" w:type="dxa"/>
          </w:tcPr>
          <w:p w:rsidR="00037E3B" w:rsidRPr="00EB0D2A" w:rsidRDefault="00037E3B" w:rsidP="00802777">
            <w:pPr>
              <w:spacing w:after="0" w:line="360" w:lineRule="auto"/>
              <w:jc w:val="both"/>
              <w:rPr>
                <w:rFonts w:ascii="Times New Roman" w:hAnsi="Times New Roman"/>
                <w:sz w:val="24"/>
                <w:szCs w:val="24"/>
              </w:rPr>
            </w:pPr>
            <w:r w:rsidRPr="00EB0D2A">
              <w:rPr>
                <w:rFonts w:ascii="Times New Roman" w:hAnsi="Times New Roman"/>
                <w:color w:val="000000"/>
                <w:sz w:val="24"/>
                <w:szCs w:val="24"/>
              </w:rPr>
              <w:t>Attiecas uz konvencionālajām ar gaisu/kurināmo darbināmām krāsnīm. Maksimālus ieguvumus nodrošina parasta vai pilnīga krāsns pārbūve apvienojumā ar labāko krāsns konstrukciju un ģeometriju.</w:t>
            </w:r>
          </w:p>
        </w:tc>
      </w:tr>
      <w:tr w:rsidR="00037E3B" w:rsidRPr="001762AE" w:rsidTr="00EB0D2A">
        <w:tc>
          <w:tcPr>
            <w:tcW w:w="4927" w:type="dxa"/>
          </w:tcPr>
          <w:p w:rsidR="00037E3B" w:rsidRPr="00EB0D2A" w:rsidRDefault="00037E3B" w:rsidP="00802777">
            <w:pPr>
              <w:spacing w:after="0" w:line="360" w:lineRule="auto"/>
              <w:jc w:val="both"/>
              <w:rPr>
                <w:rFonts w:ascii="Times New Roman" w:hAnsi="Times New Roman"/>
                <w:sz w:val="24"/>
                <w:szCs w:val="24"/>
              </w:rPr>
            </w:pPr>
            <w:r w:rsidRPr="00EB0D2A">
              <w:rPr>
                <w:rFonts w:ascii="Times New Roman" w:hAnsi="Times New Roman"/>
                <w:color w:val="000000"/>
                <w:sz w:val="24"/>
                <w:szCs w:val="24"/>
              </w:rPr>
              <w:t>b) Pazemināta sadegšanai nepieciešamā gaisa temperatūra.</w:t>
            </w:r>
          </w:p>
        </w:tc>
        <w:tc>
          <w:tcPr>
            <w:tcW w:w="4927" w:type="dxa"/>
          </w:tcPr>
          <w:p w:rsidR="00037E3B" w:rsidRPr="00EB0D2A" w:rsidRDefault="00037E3B" w:rsidP="00802777">
            <w:pPr>
              <w:spacing w:after="0" w:line="360" w:lineRule="auto"/>
              <w:jc w:val="both"/>
              <w:rPr>
                <w:rFonts w:ascii="Times New Roman" w:hAnsi="Times New Roman"/>
                <w:sz w:val="24"/>
                <w:szCs w:val="24"/>
              </w:rPr>
            </w:pPr>
            <w:r w:rsidRPr="00EB0D2A">
              <w:rPr>
                <w:rFonts w:ascii="Times New Roman" w:hAnsi="Times New Roman"/>
                <w:color w:val="000000"/>
                <w:sz w:val="24"/>
                <w:szCs w:val="24"/>
              </w:rPr>
              <w:t>Zemākas krāsns efektivitātes un lielāka kurināmā patēriņa dēļ var piemērot tikai atbilstoši konkrētajiem iekārtas uzstādīšanas apstākļiem (t. i., rekuperatīvo krāšņu izmantošana reģeneratīvo krāšņu vietā).</w:t>
            </w:r>
          </w:p>
        </w:tc>
      </w:tr>
      <w:tr w:rsidR="00037E3B" w:rsidRPr="001762AE" w:rsidTr="00EB0D2A">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c) Pakāpeniska sadedzināšana: </w:t>
            </w:r>
          </w:p>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 pakāpeniska gaisa padeve; </w:t>
            </w:r>
          </w:p>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pakāpeniska kurināmā padeve.</w:t>
            </w:r>
          </w:p>
        </w:tc>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Kurināmā pakāpenisku padevi var piemērot lielākajai daļai konvencionālo ar gaisu/kurināmo darbināmām krāšņu. Pakāpeniskai gaisa padevei ir ļoti ierobežota piemērojamība tās tehniskās sarežģītības dēļ.</w:t>
            </w:r>
          </w:p>
        </w:tc>
      </w:tr>
      <w:tr w:rsidR="00037E3B" w:rsidRPr="001762AE" w:rsidTr="00EB0D2A">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d) Dūmgāzu recirkulācija.</w:t>
            </w:r>
          </w:p>
        </w:tc>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Šo tehnisko paņēmienu var piemērot tikai speciālu degļu ar automatizētu atgāzu recirkulāciju izmantošanai.</w:t>
            </w:r>
          </w:p>
        </w:tc>
      </w:tr>
      <w:tr w:rsidR="00037E3B" w:rsidRPr="001762AE" w:rsidTr="00EB0D2A">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e) Zema NO</w:t>
            </w:r>
            <w:r>
              <w:rPr>
                <w:rFonts w:ascii="Times New Roman" w:hAnsi="Times New Roman"/>
                <w:color w:val="000000"/>
                <w:sz w:val="24"/>
                <w:szCs w:val="24"/>
              </w:rPr>
              <w:t>x</w:t>
            </w:r>
            <w:r w:rsidRPr="00EB0D2A">
              <w:rPr>
                <w:rFonts w:ascii="Times New Roman" w:hAnsi="Times New Roman"/>
                <w:color w:val="000000"/>
                <w:sz w:val="24"/>
                <w:szCs w:val="24"/>
              </w:rPr>
              <w:t xml:space="preserve"> līmeņa degļi.</w:t>
            </w:r>
          </w:p>
        </w:tc>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Kopumā ieguvumi apkārtējai videi ir mazāki, ja Šo tehnisko paņēmienu izmanto ar gāzi darbināmām krāsnīm, kurām ir šķērsvirziena liesmas, jo šādām krāsnīm ir tehniski ierobežojumi un zemāka pielāgojamība. Maksimālus ieguvumus nodrošina parasta vai pilnīga krāsns pārbūve apvienojumā ar labāko krāsns konstrukciju un ģeometriju.</w:t>
            </w:r>
          </w:p>
        </w:tc>
      </w:tr>
      <w:tr w:rsidR="00037E3B" w:rsidRPr="001762AE" w:rsidTr="00EB0D2A">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f) Kurināmā izvēle.</w:t>
            </w:r>
          </w:p>
        </w:tc>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Piemērojamību ierobežo sarežģījumi, kas saistīti ar dažāda veida kurināmā pieejamību, un to var ietekmēt dalībvalsts enerģētikas politika.</w:t>
            </w:r>
          </w:p>
        </w:tc>
      </w:tr>
      <w:tr w:rsidR="00037E3B" w:rsidRPr="001762AE" w:rsidTr="00EB0D2A">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Elektriskā kausēšana.</w:t>
            </w:r>
          </w:p>
        </w:tc>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Nav piemērojama lielapjoma (vairāk par 300 tonnām dienā) stikla ražošanai. Nav piemērojama ražošanai, kuras laikā ir nepieciešams ievērojami mainīt stikla masas vilkšanas raksturlielumus. Tehniskā paņēmiena ieviešanai ir nepieciešama krāsns pilnīga pārbūve.</w:t>
            </w:r>
          </w:p>
        </w:tc>
      </w:tr>
      <w:tr w:rsidR="00037E3B" w:rsidRPr="001762AE" w:rsidTr="00EB0D2A">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Kausēšana, izmantojot skābekli un kurināmo.</w:t>
            </w:r>
          </w:p>
        </w:tc>
        <w:tc>
          <w:tcPr>
            <w:tcW w:w="4927" w:type="dxa"/>
          </w:tcPr>
          <w:p w:rsidR="00037E3B" w:rsidRPr="00EB0D2A" w:rsidRDefault="00037E3B" w:rsidP="0080277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Vislielākos ieguvumus apkārtējai videi var nodrošināt pēc krāsns pilnīgas pārbūves.</w:t>
            </w:r>
          </w:p>
        </w:tc>
      </w:tr>
      <w:tr w:rsidR="00037E3B" w:rsidRPr="00802777" w:rsidTr="00EB0D2A">
        <w:tc>
          <w:tcPr>
            <w:tcW w:w="9854" w:type="dxa"/>
            <w:gridSpan w:val="2"/>
          </w:tcPr>
          <w:p w:rsidR="00037E3B" w:rsidRPr="00802777" w:rsidRDefault="00037E3B" w:rsidP="00802777">
            <w:pPr>
              <w:autoSpaceDE w:val="0"/>
              <w:autoSpaceDN w:val="0"/>
              <w:adjustRightInd w:val="0"/>
              <w:spacing w:after="0" w:line="360" w:lineRule="auto"/>
              <w:rPr>
                <w:rFonts w:ascii="Times New Roman" w:hAnsi="Times New Roman"/>
                <w:color w:val="000000"/>
                <w:sz w:val="20"/>
                <w:szCs w:val="20"/>
              </w:rPr>
            </w:pPr>
            <w:r w:rsidRPr="00802777">
              <w:rPr>
                <w:rFonts w:ascii="Times New Roman" w:hAnsi="Times New Roman"/>
                <w:color w:val="000000"/>
                <w:sz w:val="20"/>
                <w:szCs w:val="20"/>
              </w:rPr>
              <w:t>( 1 ) Tehniskie paņēmieni aprakstīti 1.10.2.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1762AE" w:rsidRDefault="00037E3B" w:rsidP="00802777">
      <w:pPr>
        <w:numPr>
          <w:ilvl w:val="0"/>
          <w:numId w:val="6"/>
        </w:numPr>
        <w:spacing w:after="0" w:line="240" w:lineRule="auto"/>
        <w:jc w:val="both"/>
        <w:rPr>
          <w:rFonts w:ascii="Times New Roman" w:hAnsi="Times New Roman"/>
          <w:color w:val="000000"/>
          <w:sz w:val="24"/>
          <w:szCs w:val="24"/>
        </w:rPr>
      </w:pPr>
      <w:r w:rsidRPr="001762AE">
        <w:rPr>
          <w:rFonts w:ascii="Times New Roman" w:hAnsi="Times New Roman"/>
          <w:color w:val="000000"/>
          <w:sz w:val="24"/>
          <w:szCs w:val="24"/>
        </w:rPr>
        <w:t>Sekundārie tehniskie paņēmieni, piemēram:</w:t>
      </w:r>
    </w:p>
    <w:p w:rsidR="00037E3B" w:rsidRPr="001762AE" w:rsidRDefault="00037E3B" w:rsidP="00802777">
      <w:pPr>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9"/>
        <w:gridCol w:w="4668"/>
      </w:tblGrid>
      <w:tr w:rsidR="00037E3B" w:rsidRPr="00802777" w:rsidTr="00EB0D2A">
        <w:tc>
          <w:tcPr>
            <w:tcW w:w="4927" w:type="dxa"/>
          </w:tcPr>
          <w:p w:rsidR="00037E3B" w:rsidRPr="00802777" w:rsidRDefault="00037E3B" w:rsidP="00802777">
            <w:pPr>
              <w:jc w:val="center"/>
              <w:rPr>
                <w:rFonts w:ascii="Times New Roman" w:hAnsi="Times New Roman"/>
                <w:b/>
                <w:sz w:val="24"/>
                <w:szCs w:val="24"/>
              </w:rPr>
            </w:pPr>
            <w:r w:rsidRPr="00802777">
              <w:rPr>
                <w:rFonts w:ascii="Times New Roman" w:hAnsi="Times New Roman"/>
                <w:b/>
                <w:color w:val="000000"/>
                <w:sz w:val="24"/>
                <w:szCs w:val="24"/>
              </w:rPr>
              <w:t>Tehniskais paņēmiens ( 1 )</w:t>
            </w:r>
          </w:p>
        </w:tc>
        <w:tc>
          <w:tcPr>
            <w:tcW w:w="4927" w:type="dxa"/>
          </w:tcPr>
          <w:p w:rsidR="00037E3B" w:rsidRPr="00802777" w:rsidRDefault="00037E3B" w:rsidP="00802777">
            <w:pPr>
              <w:jc w:val="center"/>
              <w:rPr>
                <w:rFonts w:ascii="Times New Roman" w:hAnsi="Times New Roman"/>
                <w:b/>
                <w:sz w:val="24"/>
                <w:szCs w:val="24"/>
              </w:rPr>
            </w:pPr>
            <w:r w:rsidRPr="00802777">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802777">
            <w:pPr>
              <w:spacing w:after="0" w:line="360" w:lineRule="auto"/>
              <w:jc w:val="both"/>
              <w:rPr>
                <w:rFonts w:ascii="Times New Roman" w:hAnsi="Times New Roman"/>
                <w:sz w:val="24"/>
                <w:szCs w:val="24"/>
              </w:rPr>
            </w:pPr>
            <w:r w:rsidRPr="00EB0D2A">
              <w:rPr>
                <w:rFonts w:ascii="Times New Roman" w:hAnsi="Times New Roman"/>
                <w:color w:val="000000"/>
                <w:sz w:val="24"/>
                <w:szCs w:val="24"/>
              </w:rPr>
              <w:t>i) Selektīva katalītiskā reducēšana (</w:t>
            </w:r>
            <w:r w:rsidRPr="00EB0D2A">
              <w:rPr>
                <w:rFonts w:ascii="Times New Roman" w:hAnsi="Times New Roman"/>
                <w:i/>
                <w:iCs/>
                <w:color w:val="000000"/>
                <w:sz w:val="24"/>
                <w:szCs w:val="24"/>
              </w:rPr>
              <w:t>SCR)</w:t>
            </w:r>
          </w:p>
        </w:tc>
        <w:tc>
          <w:tcPr>
            <w:tcW w:w="4927" w:type="dxa"/>
          </w:tcPr>
          <w:p w:rsidR="00037E3B" w:rsidRPr="00EB0D2A" w:rsidRDefault="00037E3B" w:rsidP="00802777">
            <w:pPr>
              <w:spacing w:after="0" w:line="360" w:lineRule="auto"/>
              <w:jc w:val="both"/>
              <w:rPr>
                <w:rFonts w:ascii="Times New Roman" w:hAnsi="Times New Roman"/>
                <w:sz w:val="24"/>
                <w:szCs w:val="24"/>
              </w:rPr>
            </w:pPr>
            <w:r w:rsidRPr="00EB0D2A">
              <w:rPr>
                <w:rFonts w:ascii="Times New Roman" w:hAnsi="Times New Roman"/>
                <w:color w:val="000000"/>
                <w:sz w:val="24"/>
                <w:szCs w:val="24"/>
              </w:rPr>
              <w:t>Šī tehniskā paņēmiena izmantošanai var būt nepieciešams uzlabot putekļainības pazemināšanas sistēmu, lai nodrošinātu, ka putekļu koncentrācija nav lielāka par 10–15 mg/Nm 3 , kā arī uzlabot atsērošanas sistēmu SO</w:t>
            </w:r>
            <w:r>
              <w:rPr>
                <w:rFonts w:ascii="Times New Roman" w:hAnsi="Times New Roman"/>
                <w:color w:val="000000"/>
                <w:sz w:val="24"/>
                <w:szCs w:val="24"/>
              </w:rPr>
              <w:t>x</w:t>
            </w:r>
            <w:r w:rsidRPr="00EB0D2A">
              <w:rPr>
                <w:rFonts w:ascii="Times New Roman" w:hAnsi="Times New Roman"/>
                <w:color w:val="000000"/>
                <w:sz w:val="24"/>
                <w:szCs w:val="24"/>
              </w:rPr>
              <w:t xml:space="preserve">  emisijas novēršanai. Optimālas darba temperatūras diapazona dēļ tehnisko paņēmienu var piemērot tikai elektrostatisko filtru izmantošanai. Kopumā tehnisko paņēmienu nevar izmantot ar maisa filtra sistēmu, jo zemas darba temperatūras 180–200 °C diapazona apstākļos būtu nepieciešama atgāzu atkārtota uzkarsēšana. Šī tehniskā paņēmiena ieviešanai var būt nepieciešama liela platība.</w:t>
            </w:r>
          </w:p>
        </w:tc>
      </w:tr>
      <w:tr w:rsidR="00037E3B" w:rsidRPr="001762AE" w:rsidTr="00EB0D2A">
        <w:tc>
          <w:tcPr>
            <w:tcW w:w="4927" w:type="dxa"/>
          </w:tcPr>
          <w:p w:rsidR="00037E3B" w:rsidRPr="00EB0D2A" w:rsidRDefault="00037E3B" w:rsidP="00802777">
            <w:pPr>
              <w:spacing w:after="0" w:line="360" w:lineRule="auto"/>
              <w:rPr>
                <w:rFonts w:ascii="Times New Roman" w:hAnsi="Times New Roman"/>
                <w:color w:val="000000"/>
                <w:sz w:val="24"/>
                <w:szCs w:val="24"/>
              </w:rPr>
            </w:pPr>
            <w:r w:rsidRPr="00EB0D2A">
              <w:rPr>
                <w:rFonts w:ascii="Times New Roman" w:hAnsi="Times New Roman"/>
                <w:color w:val="000000"/>
                <w:sz w:val="24"/>
                <w:szCs w:val="24"/>
              </w:rPr>
              <w:t>ii) Selektīva nekatalītiskā reducēšana (</w:t>
            </w:r>
            <w:r w:rsidRPr="00EB0D2A">
              <w:rPr>
                <w:rFonts w:ascii="Times New Roman" w:hAnsi="Times New Roman"/>
                <w:i/>
                <w:iCs/>
                <w:color w:val="000000"/>
                <w:sz w:val="24"/>
                <w:szCs w:val="24"/>
              </w:rPr>
              <w:t>SNCR</w:t>
            </w:r>
            <w:r w:rsidRPr="00EB0D2A">
              <w:rPr>
                <w:rFonts w:ascii="Times New Roman" w:hAnsi="Times New Roman"/>
                <w:color w:val="000000"/>
                <w:sz w:val="24"/>
                <w:szCs w:val="24"/>
              </w:rPr>
              <w:t>)</w:t>
            </w:r>
          </w:p>
        </w:tc>
        <w:tc>
          <w:tcPr>
            <w:tcW w:w="4927" w:type="dxa"/>
          </w:tcPr>
          <w:p w:rsidR="00037E3B" w:rsidRPr="00EB0D2A" w:rsidRDefault="00037E3B" w:rsidP="00802777">
            <w:pPr>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Ļoti ierobežota piemērojamība konvencionālajam reģeneratīvajām krāsnīm, ja ir apgrūtināta piekļuve pareizajam temperatūras diapazonam vai nav iespējams pareizi sajaukt dūmgāzes ar reaģentu. To var izmantot jaunajām reģeneratīvajām krāsnīm, kas ir aprīkotas ar dalītajiem reģeneratoriem, tomēr ir grūti uzturēt temperatūras diapazonu liesmu virzienmaiņas starp kamerām dēļ, jo šāda virzienmaiņa izraisa temperatūras cikliskas izmaiņas.</w:t>
            </w:r>
          </w:p>
        </w:tc>
      </w:tr>
      <w:tr w:rsidR="00037E3B" w:rsidRPr="009C6CEA" w:rsidTr="00EB0D2A">
        <w:tc>
          <w:tcPr>
            <w:tcW w:w="9854" w:type="dxa"/>
            <w:gridSpan w:val="2"/>
          </w:tcPr>
          <w:p w:rsidR="00037E3B" w:rsidRPr="00477746" w:rsidRDefault="00037E3B" w:rsidP="00802777">
            <w:pPr>
              <w:autoSpaceDE w:val="0"/>
              <w:autoSpaceDN w:val="0"/>
              <w:adjustRightInd w:val="0"/>
              <w:spacing w:after="0" w:line="360" w:lineRule="auto"/>
              <w:rPr>
                <w:rFonts w:ascii="Times New Roman" w:hAnsi="Times New Roman"/>
                <w:color w:val="000000"/>
                <w:sz w:val="20"/>
                <w:szCs w:val="20"/>
              </w:rPr>
            </w:pPr>
            <w:r w:rsidRPr="00477746">
              <w:rPr>
                <w:rFonts w:ascii="Times New Roman" w:hAnsi="Times New Roman"/>
                <w:color w:val="000000"/>
                <w:sz w:val="20"/>
                <w:szCs w:val="20"/>
              </w:rPr>
              <w:t>( 1 ) Tehniskie paņēmieni aprakstīti 1.10.2. nodaļā.</w:t>
            </w:r>
          </w:p>
        </w:tc>
      </w:tr>
    </w:tbl>
    <w:p w:rsidR="00037E3B" w:rsidRDefault="00037E3B" w:rsidP="001762AE">
      <w:pPr>
        <w:autoSpaceDE w:val="0"/>
        <w:autoSpaceDN w:val="0"/>
        <w:adjustRightInd w:val="0"/>
        <w:spacing w:before="60" w:after="60"/>
        <w:rPr>
          <w:rFonts w:ascii="Times New Roman" w:hAnsi="Times New Roman"/>
          <w:color w:val="000000"/>
          <w:sz w:val="24"/>
          <w:szCs w:val="24"/>
        </w:rPr>
      </w:pPr>
    </w:p>
    <w:p w:rsidR="00037E3B" w:rsidRDefault="00037E3B" w:rsidP="001762AE">
      <w:pPr>
        <w:autoSpaceDE w:val="0"/>
        <w:autoSpaceDN w:val="0"/>
        <w:adjustRightInd w:val="0"/>
        <w:spacing w:before="60" w:after="60"/>
        <w:rPr>
          <w:rFonts w:ascii="Times New Roman" w:hAnsi="Times New Roman"/>
          <w:color w:val="000000"/>
          <w:sz w:val="24"/>
          <w:szCs w:val="24"/>
        </w:rPr>
      </w:pPr>
    </w:p>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B92D67" w:rsidRDefault="00037E3B" w:rsidP="00B92D67">
      <w:pPr>
        <w:autoSpaceDE w:val="0"/>
        <w:autoSpaceDN w:val="0"/>
        <w:adjustRightInd w:val="0"/>
        <w:spacing w:before="60" w:after="60"/>
        <w:jc w:val="both"/>
        <w:rPr>
          <w:rFonts w:ascii="Times New Roman" w:hAnsi="Times New Roman"/>
          <w:color w:val="000000"/>
          <w:sz w:val="24"/>
          <w:szCs w:val="24"/>
        </w:rPr>
      </w:pPr>
      <w:r w:rsidRPr="00B92D67">
        <w:rPr>
          <w:rFonts w:ascii="Times New Roman" w:hAnsi="Times New Roman"/>
          <w:iCs/>
          <w:color w:val="000000"/>
          <w:sz w:val="24"/>
          <w:szCs w:val="24"/>
        </w:rPr>
        <w:t xml:space="preserve">39. tabula </w:t>
      </w:r>
      <w:r w:rsidRPr="00B92D67">
        <w:rPr>
          <w:rFonts w:ascii="Times New Roman" w:hAnsi="Times New Roman"/>
          <w:color w:val="000000"/>
          <w:sz w:val="24"/>
          <w:szCs w:val="24"/>
        </w:rPr>
        <w:t xml:space="preserve"> </w:t>
      </w:r>
      <w:r w:rsidRPr="00B92D67">
        <w:rPr>
          <w:rFonts w:ascii="Times New Roman" w:hAnsi="Times New Roman"/>
          <w:bCs/>
          <w:color w:val="000000"/>
          <w:sz w:val="24"/>
          <w:szCs w:val="24"/>
        </w:rPr>
        <w:t>LPTP-SEL kausēšanas krāsns NO</w:t>
      </w:r>
      <w:r>
        <w:rPr>
          <w:rFonts w:ascii="Times New Roman" w:hAnsi="Times New Roman"/>
          <w:bCs/>
          <w:color w:val="000000"/>
          <w:sz w:val="24"/>
          <w:szCs w:val="24"/>
        </w:rPr>
        <w:t>x</w:t>
      </w:r>
      <w:r w:rsidRPr="00B92D67">
        <w:rPr>
          <w:rFonts w:ascii="Times New Roman" w:hAnsi="Times New Roman"/>
          <w:bCs/>
          <w:color w:val="000000"/>
          <w:sz w:val="24"/>
          <w:szCs w:val="24"/>
        </w:rPr>
        <w:t xml:space="preserve"> emisijām speciālā stikla ražošanas nozarē</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1"/>
        <w:gridCol w:w="2335"/>
        <w:gridCol w:w="2326"/>
        <w:gridCol w:w="2315"/>
      </w:tblGrid>
      <w:tr w:rsidR="00037E3B" w:rsidRPr="001762AE" w:rsidTr="00EB0D2A">
        <w:tc>
          <w:tcPr>
            <w:tcW w:w="2463" w:type="dxa"/>
            <w:vMerge w:val="restart"/>
          </w:tcPr>
          <w:p w:rsidR="00037E3B" w:rsidRPr="00B92D67" w:rsidRDefault="00037E3B" w:rsidP="00B92D67">
            <w:pPr>
              <w:spacing w:after="0" w:line="360" w:lineRule="auto"/>
              <w:jc w:val="center"/>
              <w:rPr>
                <w:rFonts w:ascii="Times New Roman" w:hAnsi="Times New Roman"/>
                <w:b/>
                <w:sz w:val="24"/>
                <w:szCs w:val="24"/>
              </w:rPr>
            </w:pPr>
            <w:r w:rsidRPr="00B92D67">
              <w:rPr>
                <w:rFonts w:ascii="Times New Roman" w:hAnsi="Times New Roman"/>
                <w:b/>
                <w:color w:val="000000"/>
                <w:sz w:val="24"/>
                <w:szCs w:val="24"/>
              </w:rPr>
              <w:t>Rādītājs</w:t>
            </w:r>
          </w:p>
        </w:tc>
        <w:tc>
          <w:tcPr>
            <w:tcW w:w="2463" w:type="dxa"/>
            <w:vMerge w:val="restart"/>
          </w:tcPr>
          <w:p w:rsidR="00037E3B" w:rsidRPr="00B92D67" w:rsidRDefault="00037E3B" w:rsidP="00B92D67">
            <w:pPr>
              <w:spacing w:after="0" w:line="360" w:lineRule="auto"/>
              <w:jc w:val="center"/>
              <w:rPr>
                <w:rFonts w:ascii="Times New Roman" w:hAnsi="Times New Roman"/>
                <w:b/>
                <w:sz w:val="24"/>
                <w:szCs w:val="24"/>
              </w:rPr>
            </w:pPr>
            <w:r w:rsidRPr="00B92D67">
              <w:rPr>
                <w:rFonts w:ascii="Times New Roman" w:hAnsi="Times New Roman"/>
                <w:b/>
                <w:color w:val="000000"/>
                <w:sz w:val="24"/>
                <w:szCs w:val="24"/>
              </w:rPr>
              <w:t>LPTP</w:t>
            </w:r>
          </w:p>
        </w:tc>
        <w:tc>
          <w:tcPr>
            <w:tcW w:w="4928" w:type="dxa"/>
            <w:gridSpan w:val="2"/>
          </w:tcPr>
          <w:p w:rsidR="00037E3B" w:rsidRPr="00B92D67" w:rsidRDefault="00037E3B" w:rsidP="00B92D67">
            <w:pPr>
              <w:spacing w:after="0" w:line="360" w:lineRule="auto"/>
              <w:jc w:val="center"/>
              <w:rPr>
                <w:rFonts w:ascii="Times New Roman" w:hAnsi="Times New Roman"/>
                <w:b/>
                <w:sz w:val="24"/>
                <w:szCs w:val="24"/>
              </w:rPr>
            </w:pPr>
            <w:r w:rsidRPr="00B92D67">
              <w:rPr>
                <w:rFonts w:ascii="Times New Roman" w:hAnsi="Times New Roman"/>
                <w:b/>
                <w:color w:val="000000"/>
                <w:sz w:val="24"/>
                <w:szCs w:val="24"/>
              </w:rPr>
              <w:t>LPTP-SEL</w:t>
            </w:r>
          </w:p>
        </w:tc>
      </w:tr>
      <w:tr w:rsidR="00037E3B" w:rsidRPr="001762AE" w:rsidTr="00EB0D2A">
        <w:tc>
          <w:tcPr>
            <w:tcW w:w="2463" w:type="dxa"/>
            <w:vMerge/>
          </w:tcPr>
          <w:p w:rsidR="00037E3B" w:rsidRPr="00EB0D2A" w:rsidRDefault="00037E3B" w:rsidP="00B51AB6">
            <w:pPr>
              <w:rPr>
                <w:rFonts w:ascii="Times New Roman" w:hAnsi="Times New Roman"/>
                <w:sz w:val="24"/>
                <w:szCs w:val="24"/>
              </w:rPr>
            </w:pPr>
          </w:p>
        </w:tc>
        <w:tc>
          <w:tcPr>
            <w:tcW w:w="2463" w:type="dxa"/>
            <w:vMerge/>
          </w:tcPr>
          <w:p w:rsidR="00037E3B" w:rsidRPr="00EB0D2A" w:rsidRDefault="00037E3B" w:rsidP="00B51AB6">
            <w:pPr>
              <w:rPr>
                <w:rFonts w:ascii="Times New Roman" w:hAnsi="Times New Roman"/>
                <w:sz w:val="24"/>
                <w:szCs w:val="24"/>
              </w:rPr>
            </w:pPr>
          </w:p>
        </w:tc>
        <w:tc>
          <w:tcPr>
            <w:tcW w:w="2464" w:type="dxa"/>
          </w:tcPr>
          <w:p w:rsidR="00037E3B" w:rsidRPr="00EB0D2A" w:rsidRDefault="00037E3B" w:rsidP="00B92D67">
            <w:pPr>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2464" w:type="dxa"/>
          </w:tcPr>
          <w:p w:rsidR="00037E3B" w:rsidRPr="00EB0D2A" w:rsidRDefault="00037E3B" w:rsidP="00B92D67">
            <w:pPr>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2463" w:type="dxa"/>
            <w:vMerge w:val="restart"/>
          </w:tcPr>
          <w:p w:rsidR="00037E3B" w:rsidRPr="00EB0D2A" w:rsidRDefault="00037E3B" w:rsidP="00B92D67">
            <w:pPr>
              <w:spacing w:after="0" w:line="360" w:lineRule="auto"/>
              <w:rPr>
                <w:rFonts w:ascii="Times New Roman" w:hAnsi="Times New Roman"/>
                <w:sz w:val="24"/>
                <w:szCs w:val="24"/>
              </w:rPr>
            </w:pPr>
            <w:r w:rsidRPr="00EB0D2A">
              <w:rPr>
                <w:rFonts w:ascii="Times New Roman" w:hAnsi="Times New Roman"/>
                <w:color w:val="000000"/>
                <w:sz w:val="24"/>
                <w:szCs w:val="24"/>
              </w:rPr>
              <w:t>NO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NO</w:t>
            </w:r>
            <w:r w:rsidRPr="00477746">
              <w:rPr>
                <w:rFonts w:ascii="Times New Roman" w:hAnsi="Times New Roman"/>
                <w:color w:val="000000"/>
                <w:sz w:val="24"/>
                <w:szCs w:val="24"/>
                <w:vertAlign w:val="subscript"/>
              </w:rPr>
              <w:t>2</w:t>
            </w:r>
          </w:p>
        </w:tc>
        <w:tc>
          <w:tcPr>
            <w:tcW w:w="2463" w:type="dxa"/>
          </w:tcPr>
          <w:p w:rsidR="00037E3B" w:rsidRPr="00EB0D2A" w:rsidRDefault="00037E3B" w:rsidP="00B92D67">
            <w:pPr>
              <w:spacing w:after="0" w:line="360" w:lineRule="auto"/>
              <w:jc w:val="both"/>
              <w:rPr>
                <w:rFonts w:ascii="Times New Roman" w:hAnsi="Times New Roman"/>
                <w:sz w:val="24"/>
                <w:szCs w:val="24"/>
              </w:rPr>
            </w:pPr>
            <w:r w:rsidRPr="00EB0D2A">
              <w:rPr>
                <w:rFonts w:ascii="Times New Roman" w:hAnsi="Times New Roman"/>
                <w:color w:val="000000"/>
                <w:sz w:val="24"/>
                <w:szCs w:val="24"/>
              </w:rPr>
              <w:t>Degšanas korekcijas</w:t>
            </w:r>
          </w:p>
        </w:tc>
        <w:tc>
          <w:tcPr>
            <w:tcW w:w="2464" w:type="dxa"/>
          </w:tcPr>
          <w:p w:rsidR="00037E3B" w:rsidRPr="00EB0D2A" w:rsidRDefault="00037E3B" w:rsidP="00B92D67">
            <w:pPr>
              <w:spacing w:after="0" w:line="360" w:lineRule="auto"/>
              <w:jc w:val="center"/>
              <w:rPr>
                <w:rFonts w:ascii="Times New Roman" w:hAnsi="Times New Roman"/>
                <w:sz w:val="24"/>
                <w:szCs w:val="24"/>
              </w:rPr>
            </w:pPr>
            <w:r w:rsidRPr="00EB0D2A">
              <w:rPr>
                <w:rFonts w:ascii="Times New Roman" w:hAnsi="Times New Roman"/>
                <w:color w:val="000000"/>
                <w:sz w:val="24"/>
                <w:szCs w:val="24"/>
              </w:rPr>
              <w:t>600–800</w:t>
            </w:r>
          </w:p>
        </w:tc>
        <w:tc>
          <w:tcPr>
            <w:tcW w:w="2464" w:type="dxa"/>
          </w:tcPr>
          <w:p w:rsidR="00037E3B" w:rsidRPr="00EB0D2A" w:rsidRDefault="00037E3B" w:rsidP="00B92D67">
            <w:pPr>
              <w:spacing w:after="0" w:line="360" w:lineRule="auto"/>
              <w:jc w:val="center"/>
              <w:rPr>
                <w:rFonts w:ascii="Times New Roman" w:hAnsi="Times New Roman"/>
                <w:sz w:val="24"/>
                <w:szCs w:val="24"/>
              </w:rPr>
            </w:pPr>
            <w:r w:rsidRPr="00EB0D2A">
              <w:rPr>
                <w:rFonts w:ascii="Times New Roman" w:hAnsi="Times New Roman"/>
                <w:color w:val="000000"/>
                <w:sz w:val="24"/>
                <w:szCs w:val="24"/>
              </w:rPr>
              <w:t>1,5–3,2</w:t>
            </w:r>
          </w:p>
        </w:tc>
      </w:tr>
      <w:tr w:rsidR="00037E3B" w:rsidRPr="001762AE" w:rsidTr="00EB0D2A">
        <w:tc>
          <w:tcPr>
            <w:tcW w:w="2463" w:type="dxa"/>
            <w:vMerge/>
          </w:tcPr>
          <w:p w:rsidR="00037E3B" w:rsidRPr="00EB0D2A" w:rsidRDefault="00037E3B" w:rsidP="00B92D67">
            <w:pPr>
              <w:spacing w:after="0" w:line="360" w:lineRule="auto"/>
              <w:rPr>
                <w:rFonts w:ascii="Times New Roman" w:hAnsi="Times New Roman"/>
                <w:sz w:val="24"/>
                <w:szCs w:val="24"/>
              </w:rPr>
            </w:pPr>
          </w:p>
        </w:tc>
        <w:tc>
          <w:tcPr>
            <w:tcW w:w="2463" w:type="dxa"/>
          </w:tcPr>
          <w:p w:rsidR="00037E3B" w:rsidRPr="00EB0D2A" w:rsidRDefault="00037E3B" w:rsidP="00B92D67">
            <w:pPr>
              <w:spacing w:after="0" w:line="360" w:lineRule="auto"/>
              <w:jc w:val="both"/>
              <w:rPr>
                <w:rFonts w:ascii="Times New Roman" w:hAnsi="Times New Roman"/>
                <w:sz w:val="24"/>
                <w:szCs w:val="24"/>
              </w:rPr>
            </w:pPr>
            <w:r w:rsidRPr="00EB0D2A">
              <w:rPr>
                <w:rFonts w:ascii="Times New Roman" w:hAnsi="Times New Roman"/>
                <w:color w:val="000000"/>
                <w:sz w:val="24"/>
                <w:szCs w:val="24"/>
              </w:rPr>
              <w:t>Elektriskā kausēšana</w:t>
            </w:r>
          </w:p>
        </w:tc>
        <w:tc>
          <w:tcPr>
            <w:tcW w:w="2464" w:type="dxa"/>
          </w:tcPr>
          <w:p w:rsidR="00037E3B" w:rsidRPr="00EB0D2A" w:rsidRDefault="00037E3B" w:rsidP="00B92D67">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100</w:t>
            </w:r>
          </w:p>
        </w:tc>
        <w:tc>
          <w:tcPr>
            <w:tcW w:w="2464" w:type="dxa"/>
          </w:tcPr>
          <w:p w:rsidR="00037E3B" w:rsidRPr="00EB0D2A" w:rsidRDefault="00037E3B" w:rsidP="00B92D67">
            <w:pPr>
              <w:spacing w:after="0" w:line="360" w:lineRule="auto"/>
              <w:jc w:val="center"/>
              <w:rPr>
                <w:rFonts w:ascii="Times New Roman" w:hAnsi="Times New Roman"/>
                <w:sz w:val="24"/>
                <w:szCs w:val="24"/>
              </w:rPr>
            </w:pPr>
            <w:r w:rsidRPr="00EB0D2A">
              <w:rPr>
                <w:rFonts w:ascii="Times New Roman" w:hAnsi="Times New Roman"/>
                <w:color w:val="000000"/>
                <w:sz w:val="24"/>
                <w:szCs w:val="24"/>
              </w:rPr>
              <w:t>&lt; 0,25–0,4</w:t>
            </w:r>
          </w:p>
        </w:tc>
      </w:tr>
      <w:tr w:rsidR="00037E3B" w:rsidRPr="001762AE" w:rsidTr="00EB0D2A">
        <w:tc>
          <w:tcPr>
            <w:tcW w:w="2463" w:type="dxa"/>
            <w:vMerge/>
          </w:tcPr>
          <w:p w:rsidR="00037E3B" w:rsidRPr="00EB0D2A" w:rsidRDefault="00037E3B" w:rsidP="00B92D67">
            <w:pPr>
              <w:spacing w:after="0" w:line="360" w:lineRule="auto"/>
              <w:rPr>
                <w:rFonts w:ascii="Times New Roman" w:hAnsi="Times New Roman"/>
                <w:sz w:val="24"/>
                <w:szCs w:val="24"/>
              </w:rPr>
            </w:pPr>
          </w:p>
        </w:tc>
        <w:tc>
          <w:tcPr>
            <w:tcW w:w="2463" w:type="dxa"/>
          </w:tcPr>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Kausēšana, izmantojot skābekli un kurināmo </w:t>
            </w:r>
          </w:p>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( 2 ) ( 3 )</w:t>
            </w:r>
          </w:p>
        </w:tc>
        <w:tc>
          <w:tcPr>
            <w:tcW w:w="2464"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Neattiecas</w:t>
            </w:r>
          </w:p>
        </w:tc>
        <w:tc>
          <w:tcPr>
            <w:tcW w:w="2464"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1–3</w:t>
            </w:r>
          </w:p>
        </w:tc>
      </w:tr>
      <w:tr w:rsidR="00037E3B" w:rsidRPr="001762AE" w:rsidTr="00EB0D2A">
        <w:tc>
          <w:tcPr>
            <w:tcW w:w="2463" w:type="dxa"/>
            <w:vMerge/>
          </w:tcPr>
          <w:p w:rsidR="00037E3B" w:rsidRPr="00EB0D2A" w:rsidRDefault="00037E3B" w:rsidP="00B92D67">
            <w:pPr>
              <w:spacing w:after="0" w:line="360" w:lineRule="auto"/>
              <w:rPr>
                <w:rFonts w:ascii="Times New Roman" w:hAnsi="Times New Roman"/>
                <w:sz w:val="24"/>
                <w:szCs w:val="24"/>
              </w:rPr>
            </w:pPr>
          </w:p>
        </w:tc>
        <w:tc>
          <w:tcPr>
            <w:tcW w:w="2463" w:type="dxa"/>
          </w:tcPr>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Sekundārie tehniskie paņēmieni</w:t>
            </w:r>
          </w:p>
        </w:tc>
        <w:tc>
          <w:tcPr>
            <w:tcW w:w="2464"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500</w:t>
            </w:r>
          </w:p>
        </w:tc>
        <w:tc>
          <w:tcPr>
            <w:tcW w:w="2464"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1–3</w:t>
            </w:r>
          </w:p>
        </w:tc>
      </w:tr>
      <w:tr w:rsidR="00037E3B" w:rsidRPr="001762AE" w:rsidTr="00EB0D2A">
        <w:tc>
          <w:tcPr>
            <w:tcW w:w="9854" w:type="dxa"/>
            <w:gridSpan w:val="4"/>
          </w:tcPr>
          <w:p w:rsidR="00037E3B" w:rsidRPr="00B92D67" w:rsidRDefault="00037E3B" w:rsidP="00B92D67">
            <w:pPr>
              <w:autoSpaceDE w:val="0"/>
              <w:autoSpaceDN w:val="0"/>
              <w:adjustRightInd w:val="0"/>
              <w:spacing w:after="0" w:line="360" w:lineRule="auto"/>
              <w:jc w:val="both"/>
              <w:rPr>
                <w:rFonts w:ascii="Times New Roman" w:hAnsi="Times New Roman"/>
                <w:color w:val="000000"/>
                <w:sz w:val="20"/>
                <w:szCs w:val="20"/>
              </w:rPr>
            </w:pPr>
            <w:r w:rsidRPr="00B92D67">
              <w:rPr>
                <w:rFonts w:ascii="Times New Roman" w:hAnsi="Times New Roman"/>
                <w:color w:val="000000"/>
                <w:sz w:val="20"/>
                <w:szCs w:val="20"/>
              </w:rPr>
              <w:t xml:space="preserve">( 1 ) Lai noteiktu LPTP-SEL diapazona zemāko un augstāko vērtību, ir izmantots attiecīgi konversijas koeficients 2,5 × 10 –3 un 4 × 10 –3 (sk. 2. tabulu), dažas vērtības tuvinot. Tomēr atkarībā no produkcijas veida jāpiemēro tai atbilstošs atšķirīgs konversijas koeficients (sk. 2. tabulu). </w:t>
            </w:r>
          </w:p>
          <w:p w:rsidR="00037E3B" w:rsidRPr="00B92D67" w:rsidRDefault="00037E3B" w:rsidP="00B92D67">
            <w:pPr>
              <w:autoSpaceDE w:val="0"/>
              <w:autoSpaceDN w:val="0"/>
              <w:adjustRightInd w:val="0"/>
              <w:spacing w:after="0" w:line="360" w:lineRule="auto"/>
              <w:jc w:val="both"/>
              <w:rPr>
                <w:rFonts w:ascii="Times New Roman" w:hAnsi="Times New Roman"/>
                <w:color w:val="000000"/>
                <w:sz w:val="20"/>
                <w:szCs w:val="20"/>
              </w:rPr>
            </w:pPr>
            <w:r w:rsidRPr="00B92D67">
              <w:rPr>
                <w:rFonts w:ascii="Times New Roman" w:hAnsi="Times New Roman"/>
                <w:color w:val="000000"/>
                <w:sz w:val="20"/>
                <w:szCs w:val="20"/>
              </w:rPr>
              <w:t xml:space="preserve">( 2 ) Augstākas vērtības ir saistītas ar speciālu borosilikāta stikla cauruļu ražošanu farmācijas nozarei. </w:t>
            </w:r>
          </w:p>
          <w:p w:rsidR="00037E3B" w:rsidRPr="00B92D67" w:rsidRDefault="00037E3B" w:rsidP="00B92D67">
            <w:pPr>
              <w:autoSpaceDE w:val="0"/>
              <w:autoSpaceDN w:val="0"/>
              <w:adjustRightInd w:val="0"/>
              <w:spacing w:after="0" w:line="360" w:lineRule="auto"/>
              <w:jc w:val="both"/>
              <w:rPr>
                <w:rFonts w:ascii="Times New Roman" w:hAnsi="Times New Roman"/>
                <w:color w:val="000000"/>
                <w:sz w:val="20"/>
                <w:szCs w:val="20"/>
              </w:rPr>
            </w:pPr>
            <w:r w:rsidRPr="00B92D67">
              <w:rPr>
                <w:rFonts w:ascii="Times New Roman" w:hAnsi="Times New Roman"/>
                <w:color w:val="000000"/>
                <w:sz w:val="20"/>
                <w:szCs w:val="20"/>
              </w:rPr>
              <w:t>( 3 ) Sasniedzamie līmeņi ir atkarīgi no pieejamās dabasgāzes un skābekļa kvalitātes (slāpekļa saturs).</w:t>
            </w:r>
          </w:p>
        </w:tc>
      </w:tr>
    </w:tbl>
    <w:p w:rsidR="00037E3B" w:rsidRPr="005D2253" w:rsidRDefault="00037E3B" w:rsidP="001762AE">
      <w:pPr>
        <w:rPr>
          <w:rFonts w:ascii="Times New Roman" w:hAnsi="Times New Roman"/>
          <w:sz w:val="24"/>
          <w:szCs w:val="24"/>
        </w:rPr>
      </w:pPr>
    </w:p>
    <w:p w:rsidR="00037E3B" w:rsidRPr="001762AE" w:rsidRDefault="00037E3B" w:rsidP="00B92D67">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50. Ja šihtas sagatavošanai izmanto nitrātus, LPTP mērķis ir samazināt NO</w:t>
      </w:r>
      <w:r>
        <w:rPr>
          <w:rFonts w:ascii="Times New Roman" w:hAnsi="Times New Roman"/>
          <w:color w:val="000000"/>
          <w:sz w:val="24"/>
          <w:szCs w:val="24"/>
        </w:rPr>
        <w:t>x</w:t>
      </w:r>
      <w:r w:rsidRPr="001762AE">
        <w:rPr>
          <w:rFonts w:ascii="Times New Roman" w:hAnsi="Times New Roman"/>
          <w:color w:val="000000"/>
          <w:sz w:val="24"/>
          <w:szCs w:val="24"/>
        </w:rPr>
        <w:t xml:space="preserve">  emisijas, līdz minimumam samazinot šādu izejvielu izmantošanu apvienojumā ar primārajiem vai sekundārajiem tehniskajiem paņēmieniem.</w:t>
      </w:r>
    </w:p>
    <w:p w:rsidR="00037E3B" w:rsidRPr="001762AE" w:rsidRDefault="00037E3B" w:rsidP="001762AE">
      <w:pP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B92D67" w:rsidTr="00EB0D2A">
        <w:tc>
          <w:tcPr>
            <w:tcW w:w="4927" w:type="dxa"/>
          </w:tcPr>
          <w:p w:rsidR="00037E3B" w:rsidRPr="00B92D67" w:rsidRDefault="00037E3B" w:rsidP="00B92D67">
            <w:pPr>
              <w:spacing w:after="0" w:line="360" w:lineRule="auto"/>
              <w:jc w:val="center"/>
              <w:rPr>
                <w:rFonts w:ascii="Times New Roman" w:hAnsi="Times New Roman"/>
                <w:b/>
                <w:sz w:val="24"/>
                <w:szCs w:val="24"/>
              </w:rPr>
            </w:pPr>
            <w:r w:rsidRPr="00B92D67">
              <w:rPr>
                <w:rFonts w:ascii="Times New Roman" w:hAnsi="Times New Roman"/>
                <w:b/>
                <w:color w:val="000000"/>
                <w:sz w:val="24"/>
                <w:szCs w:val="24"/>
              </w:rPr>
              <w:t>Tehniskais paņēmiens ( 1 )</w:t>
            </w:r>
          </w:p>
        </w:tc>
        <w:tc>
          <w:tcPr>
            <w:tcW w:w="4927" w:type="dxa"/>
          </w:tcPr>
          <w:p w:rsidR="00037E3B" w:rsidRPr="00B92D67" w:rsidRDefault="00037E3B" w:rsidP="00B92D67">
            <w:pPr>
              <w:spacing w:after="0" w:line="360" w:lineRule="auto"/>
              <w:jc w:val="center"/>
              <w:rPr>
                <w:rFonts w:ascii="Times New Roman" w:hAnsi="Times New Roman"/>
                <w:b/>
                <w:sz w:val="24"/>
                <w:szCs w:val="24"/>
              </w:rPr>
            </w:pPr>
            <w:r w:rsidRPr="00B92D67">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Primārie tehniskie paņēmieni: </w:t>
            </w:r>
          </w:p>
          <w:p w:rsidR="00037E3B" w:rsidRPr="00EB0D2A" w:rsidRDefault="00037E3B" w:rsidP="00B92D67">
            <w:pPr>
              <w:spacing w:after="0" w:line="360" w:lineRule="auto"/>
              <w:jc w:val="both"/>
              <w:rPr>
                <w:rFonts w:ascii="Times New Roman" w:hAnsi="Times New Roman"/>
                <w:sz w:val="24"/>
                <w:szCs w:val="24"/>
              </w:rPr>
            </w:pPr>
            <w:r w:rsidRPr="00EB0D2A">
              <w:rPr>
                <w:rFonts w:ascii="Times New Roman" w:hAnsi="Times New Roman"/>
                <w:color w:val="000000"/>
                <w:sz w:val="24"/>
                <w:szCs w:val="24"/>
              </w:rPr>
              <w:t>— Nitrātu izmantošanas samazināšana līdz minimumam. šihtas sagatavošanā. Nitrātus izmanto ļoti augstas kvalitātes izstrādājumu ražošanai, ja stiklam ir nepieciešams piešķirt sevišķas īpašības. Efektīvi alternatīvie materiāli ir sulfāti, arsēna oksīdi, cērija oksīds.</w:t>
            </w:r>
          </w:p>
        </w:tc>
        <w:tc>
          <w:tcPr>
            <w:tcW w:w="4927" w:type="dxa"/>
          </w:tcPr>
          <w:p w:rsidR="00037E3B" w:rsidRDefault="00037E3B" w:rsidP="00477746">
            <w:pPr>
              <w:spacing w:after="0" w:line="360" w:lineRule="auto"/>
              <w:jc w:val="both"/>
              <w:rPr>
                <w:rFonts w:ascii="Times New Roman" w:hAnsi="Times New Roman"/>
                <w:sz w:val="24"/>
                <w:szCs w:val="24"/>
              </w:rPr>
            </w:pPr>
            <w:r w:rsidRPr="00EB0D2A">
              <w:rPr>
                <w:rFonts w:ascii="Times New Roman" w:hAnsi="Times New Roman"/>
                <w:color w:val="000000"/>
                <w:sz w:val="24"/>
                <w:szCs w:val="24"/>
              </w:rPr>
              <w:t>Nitrātu aizstāšanu šihtas sagatavošanā var ierobežot lielas izmaksas un/vai alternatīvo materiālu lielāka ietekme uz apkārtējo vidi.</w:t>
            </w:r>
          </w:p>
        </w:tc>
      </w:tr>
      <w:tr w:rsidR="00037E3B" w:rsidRPr="00B92D67" w:rsidTr="00EB0D2A">
        <w:tc>
          <w:tcPr>
            <w:tcW w:w="9854" w:type="dxa"/>
            <w:gridSpan w:val="2"/>
          </w:tcPr>
          <w:p w:rsidR="00037E3B" w:rsidRPr="00B92D67" w:rsidRDefault="00037E3B" w:rsidP="00B92D67">
            <w:pPr>
              <w:autoSpaceDE w:val="0"/>
              <w:autoSpaceDN w:val="0"/>
              <w:adjustRightInd w:val="0"/>
              <w:spacing w:after="0" w:line="360" w:lineRule="auto"/>
              <w:rPr>
                <w:rFonts w:ascii="Times New Roman" w:hAnsi="Times New Roman"/>
                <w:color w:val="000000"/>
                <w:sz w:val="20"/>
                <w:szCs w:val="20"/>
              </w:rPr>
            </w:pPr>
            <w:r w:rsidRPr="00B92D67">
              <w:rPr>
                <w:rFonts w:ascii="Times New Roman" w:hAnsi="Times New Roman"/>
                <w:color w:val="000000"/>
                <w:sz w:val="20"/>
                <w:szCs w:val="20"/>
              </w:rPr>
              <w:t>( 1 ) Tehniskais paņēmiens aprakstīts 1.10.2. nodaļā.</w:t>
            </w:r>
          </w:p>
        </w:tc>
      </w:tr>
    </w:tbl>
    <w:p w:rsidR="00037E3B" w:rsidRPr="005D2253" w:rsidRDefault="00037E3B" w:rsidP="001762AE">
      <w:pPr>
        <w:rPr>
          <w:rFonts w:ascii="Times New Roman" w:hAnsi="Times New Roman"/>
          <w:sz w:val="24"/>
          <w:szCs w:val="24"/>
        </w:rPr>
      </w:pPr>
    </w:p>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B92D67">
        <w:rPr>
          <w:rFonts w:ascii="Times New Roman" w:hAnsi="Times New Roman"/>
          <w:iCs/>
          <w:color w:val="000000"/>
          <w:sz w:val="24"/>
          <w:szCs w:val="24"/>
        </w:rPr>
        <w:t xml:space="preserve">40. tabula </w:t>
      </w:r>
      <w:r w:rsidRPr="00B92D67">
        <w:rPr>
          <w:rFonts w:ascii="Times New Roman" w:hAnsi="Times New Roman"/>
          <w:bCs/>
          <w:color w:val="000000"/>
          <w:sz w:val="24"/>
          <w:szCs w:val="24"/>
        </w:rPr>
        <w:t>LPTP-SEL kausēšanas krāsns NO</w:t>
      </w:r>
      <w:r>
        <w:rPr>
          <w:rFonts w:ascii="Times New Roman" w:hAnsi="Times New Roman"/>
          <w:bCs/>
          <w:color w:val="000000"/>
          <w:sz w:val="24"/>
          <w:szCs w:val="24"/>
        </w:rPr>
        <w:t>x</w:t>
      </w:r>
      <w:r w:rsidRPr="00B92D67">
        <w:rPr>
          <w:rFonts w:ascii="Times New Roman" w:hAnsi="Times New Roman"/>
          <w:bCs/>
          <w:color w:val="000000"/>
          <w:sz w:val="24"/>
          <w:szCs w:val="24"/>
        </w:rPr>
        <w:t xml:space="preserve">  emisijām speciālā stikla ražošanas nozarē, ja šihtas sagatavošanai izmanto nitrātus</w:t>
      </w:r>
    </w:p>
    <w:p w:rsidR="00037E3B" w:rsidRPr="001762AE" w:rsidRDefault="00037E3B" w:rsidP="001762AE">
      <w:pPr>
        <w:rPr>
          <w:rFonts w:ascii="Times New Roman" w:hAnsi="Times New Roman"/>
          <w:b/>
          <w:bCs/>
          <w:color w:val="000000"/>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9"/>
        <w:gridCol w:w="3079"/>
        <w:gridCol w:w="1650"/>
        <w:gridCol w:w="2313"/>
      </w:tblGrid>
      <w:tr w:rsidR="00037E3B" w:rsidRPr="001762AE" w:rsidTr="006366CD">
        <w:tc>
          <w:tcPr>
            <w:tcW w:w="2309" w:type="dxa"/>
            <w:vMerge w:val="restart"/>
          </w:tcPr>
          <w:p w:rsidR="00037E3B" w:rsidRPr="00EB0D2A" w:rsidRDefault="00037E3B" w:rsidP="00B92D67">
            <w:pPr>
              <w:jc w:val="center"/>
              <w:rPr>
                <w:rFonts w:ascii="Times New Roman" w:hAnsi="Times New Roman"/>
                <w:sz w:val="24"/>
                <w:szCs w:val="24"/>
              </w:rPr>
            </w:pPr>
            <w:r w:rsidRPr="00B92D67">
              <w:rPr>
                <w:rFonts w:ascii="Times New Roman" w:hAnsi="Times New Roman"/>
                <w:b/>
                <w:color w:val="000000"/>
                <w:sz w:val="24"/>
                <w:szCs w:val="24"/>
              </w:rPr>
              <w:t>Rādītājs</w:t>
            </w:r>
          </w:p>
        </w:tc>
        <w:tc>
          <w:tcPr>
            <w:tcW w:w="3079" w:type="dxa"/>
            <w:vMerge w:val="restart"/>
          </w:tcPr>
          <w:p w:rsidR="00037E3B" w:rsidRPr="00B92D67" w:rsidRDefault="00037E3B" w:rsidP="00B92D67">
            <w:pPr>
              <w:spacing w:after="0" w:line="360" w:lineRule="auto"/>
              <w:jc w:val="center"/>
              <w:rPr>
                <w:rFonts w:ascii="Times New Roman" w:hAnsi="Times New Roman"/>
                <w:b/>
                <w:sz w:val="24"/>
                <w:szCs w:val="24"/>
              </w:rPr>
            </w:pPr>
            <w:r w:rsidRPr="00B92D67">
              <w:rPr>
                <w:rFonts w:ascii="Times New Roman" w:hAnsi="Times New Roman"/>
                <w:b/>
                <w:color w:val="000000"/>
                <w:sz w:val="24"/>
                <w:szCs w:val="24"/>
              </w:rPr>
              <w:t>LPTP</w:t>
            </w:r>
          </w:p>
        </w:tc>
        <w:tc>
          <w:tcPr>
            <w:tcW w:w="3963" w:type="dxa"/>
            <w:gridSpan w:val="2"/>
          </w:tcPr>
          <w:p w:rsidR="00037E3B" w:rsidRPr="00B92D67" w:rsidRDefault="00037E3B" w:rsidP="00B92D67">
            <w:pPr>
              <w:spacing w:after="0" w:line="360" w:lineRule="auto"/>
              <w:jc w:val="center"/>
              <w:rPr>
                <w:rFonts w:ascii="Times New Roman" w:hAnsi="Times New Roman"/>
                <w:b/>
                <w:sz w:val="24"/>
                <w:szCs w:val="24"/>
              </w:rPr>
            </w:pPr>
            <w:r w:rsidRPr="00B92D67">
              <w:rPr>
                <w:rFonts w:ascii="Times New Roman" w:hAnsi="Times New Roman"/>
                <w:b/>
                <w:color w:val="000000"/>
                <w:sz w:val="24"/>
                <w:szCs w:val="24"/>
              </w:rPr>
              <w:t>LPTP-SEL ( 1 )</w:t>
            </w:r>
          </w:p>
        </w:tc>
      </w:tr>
      <w:tr w:rsidR="00037E3B" w:rsidRPr="001762AE" w:rsidTr="006366CD">
        <w:tc>
          <w:tcPr>
            <w:tcW w:w="2309" w:type="dxa"/>
            <w:vMerge/>
          </w:tcPr>
          <w:p w:rsidR="00037E3B" w:rsidRPr="00EB0D2A" w:rsidRDefault="00037E3B" w:rsidP="00B51AB6">
            <w:pPr>
              <w:rPr>
                <w:rFonts w:ascii="Times New Roman" w:hAnsi="Times New Roman"/>
                <w:sz w:val="24"/>
                <w:szCs w:val="24"/>
              </w:rPr>
            </w:pPr>
          </w:p>
        </w:tc>
        <w:tc>
          <w:tcPr>
            <w:tcW w:w="3079" w:type="dxa"/>
            <w:vMerge/>
          </w:tcPr>
          <w:p w:rsidR="00037E3B" w:rsidRPr="00EB0D2A" w:rsidRDefault="00037E3B" w:rsidP="00B51AB6">
            <w:pPr>
              <w:rPr>
                <w:rFonts w:ascii="Times New Roman" w:hAnsi="Times New Roman"/>
                <w:sz w:val="24"/>
                <w:szCs w:val="24"/>
              </w:rPr>
            </w:pPr>
          </w:p>
        </w:tc>
        <w:tc>
          <w:tcPr>
            <w:tcW w:w="1650" w:type="dxa"/>
          </w:tcPr>
          <w:p w:rsidR="00037E3B" w:rsidRPr="00EB0D2A" w:rsidRDefault="00037E3B" w:rsidP="00B92D67">
            <w:pPr>
              <w:jc w:val="center"/>
              <w:rPr>
                <w:rFonts w:ascii="Times New Roman" w:hAnsi="Times New Roman"/>
                <w:sz w:val="24"/>
                <w:szCs w:val="24"/>
              </w:rPr>
            </w:pPr>
            <w:r w:rsidRPr="00EB0D2A">
              <w:rPr>
                <w:rFonts w:ascii="Times New Roman" w:hAnsi="Times New Roman"/>
                <w:color w:val="000000"/>
                <w:sz w:val="24"/>
                <w:szCs w:val="24"/>
              </w:rPr>
              <w:t>mg/Nm 3</w:t>
            </w:r>
          </w:p>
        </w:tc>
        <w:tc>
          <w:tcPr>
            <w:tcW w:w="2313" w:type="dxa"/>
          </w:tcPr>
          <w:p w:rsidR="00037E3B" w:rsidRPr="00EB0D2A" w:rsidRDefault="00037E3B" w:rsidP="00B92D67">
            <w:pPr>
              <w:jc w:val="center"/>
              <w:rPr>
                <w:rFonts w:ascii="Times New Roman" w:hAnsi="Times New Roman"/>
                <w:sz w:val="24"/>
                <w:szCs w:val="24"/>
              </w:rPr>
            </w:pPr>
            <w:r w:rsidRPr="00EB0D2A">
              <w:rPr>
                <w:rFonts w:ascii="Times New Roman" w:hAnsi="Times New Roman"/>
                <w:color w:val="000000"/>
                <w:sz w:val="24"/>
                <w:szCs w:val="24"/>
              </w:rPr>
              <w:t>Kg uz tonnu izkausēta stikla ( 2 )</w:t>
            </w:r>
          </w:p>
        </w:tc>
      </w:tr>
      <w:tr w:rsidR="00037E3B" w:rsidRPr="001762AE" w:rsidTr="006366CD">
        <w:tc>
          <w:tcPr>
            <w:tcW w:w="2309" w:type="dxa"/>
          </w:tcPr>
          <w:p w:rsidR="00037E3B" w:rsidRPr="00EB0D2A" w:rsidRDefault="00037E3B" w:rsidP="00B92D67">
            <w:pPr>
              <w:spacing w:after="0" w:line="360" w:lineRule="auto"/>
              <w:rPr>
                <w:rFonts w:ascii="Times New Roman" w:hAnsi="Times New Roman"/>
                <w:sz w:val="24"/>
                <w:szCs w:val="24"/>
              </w:rPr>
            </w:pPr>
            <w:r w:rsidRPr="00EB0D2A">
              <w:rPr>
                <w:rFonts w:ascii="Times New Roman" w:hAnsi="Times New Roman"/>
                <w:color w:val="000000"/>
                <w:sz w:val="24"/>
                <w:szCs w:val="24"/>
              </w:rPr>
              <w:t>NO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NO</w:t>
            </w:r>
            <w:r w:rsidRPr="00477746">
              <w:rPr>
                <w:rFonts w:ascii="Times New Roman" w:hAnsi="Times New Roman"/>
                <w:color w:val="000000"/>
                <w:sz w:val="24"/>
                <w:szCs w:val="24"/>
                <w:vertAlign w:val="subscript"/>
              </w:rPr>
              <w:t>2</w:t>
            </w:r>
            <w:r w:rsidRPr="00EB0D2A">
              <w:rPr>
                <w:rFonts w:ascii="Times New Roman" w:hAnsi="Times New Roman"/>
                <w:color w:val="000000"/>
                <w:sz w:val="24"/>
                <w:szCs w:val="24"/>
              </w:rPr>
              <w:t xml:space="preserve"> </w:t>
            </w:r>
          </w:p>
        </w:tc>
        <w:tc>
          <w:tcPr>
            <w:tcW w:w="3079" w:type="dxa"/>
          </w:tcPr>
          <w:p w:rsidR="00037E3B" w:rsidRPr="00EB0D2A" w:rsidRDefault="00037E3B" w:rsidP="00B92D67">
            <w:pPr>
              <w:spacing w:after="0" w:line="360" w:lineRule="auto"/>
              <w:jc w:val="both"/>
              <w:rPr>
                <w:rFonts w:ascii="Times New Roman" w:hAnsi="Times New Roman"/>
                <w:sz w:val="24"/>
                <w:szCs w:val="24"/>
              </w:rPr>
            </w:pPr>
            <w:r w:rsidRPr="00EB0D2A">
              <w:rPr>
                <w:rFonts w:ascii="Times New Roman" w:hAnsi="Times New Roman"/>
                <w:color w:val="000000"/>
                <w:sz w:val="24"/>
                <w:szCs w:val="24"/>
              </w:rPr>
              <w:t>Nitrātu izmantošanas samazināšana līdz minimumam šihtas sagatavošanā apvienojumā ar primārajiem vai sekundārajiem tehniskajiem paņēmieniem.</w:t>
            </w:r>
          </w:p>
        </w:tc>
        <w:tc>
          <w:tcPr>
            <w:tcW w:w="1650"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500–1 000</w:t>
            </w:r>
          </w:p>
        </w:tc>
        <w:tc>
          <w:tcPr>
            <w:tcW w:w="2313"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1–6</w:t>
            </w:r>
          </w:p>
        </w:tc>
      </w:tr>
      <w:tr w:rsidR="00037E3B" w:rsidRPr="00B92D67" w:rsidTr="006366CD">
        <w:tc>
          <w:tcPr>
            <w:tcW w:w="9351" w:type="dxa"/>
            <w:gridSpan w:val="4"/>
          </w:tcPr>
          <w:p w:rsidR="00037E3B" w:rsidRDefault="00037E3B" w:rsidP="00477746">
            <w:pPr>
              <w:autoSpaceDE w:val="0"/>
              <w:autoSpaceDN w:val="0"/>
              <w:adjustRightInd w:val="0"/>
              <w:spacing w:after="0" w:line="360" w:lineRule="auto"/>
              <w:jc w:val="both"/>
              <w:rPr>
                <w:rFonts w:ascii="Times New Roman" w:hAnsi="Times New Roman"/>
                <w:color w:val="000000"/>
                <w:sz w:val="20"/>
                <w:szCs w:val="20"/>
              </w:rPr>
            </w:pPr>
            <w:r w:rsidRPr="00B92D67">
              <w:rPr>
                <w:rFonts w:ascii="Times New Roman" w:hAnsi="Times New Roman"/>
                <w:color w:val="000000"/>
                <w:sz w:val="20"/>
                <w:szCs w:val="20"/>
              </w:rPr>
              <w:t>( 1 ) Zemāki līmeņi ir saistīti ar elektriskās kausēšanas izmantošanu.</w:t>
            </w:r>
          </w:p>
          <w:p w:rsidR="00037E3B" w:rsidRDefault="00037E3B" w:rsidP="00477746">
            <w:pPr>
              <w:autoSpaceDE w:val="0"/>
              <w:autoSpaceDN w:val="0"/>
              <w:adjustRightInd w:val="0"/>
              <w:spacing w:after="0" w:line="360" w:lineRule="auto"/>
              <w:jc w:val="both"/>
              <w:rPr>
                <w:rFonts w:ascii="Times New Roman" w:hAnsi="Times New Roman"/>
                <w:color w:val="000000"/>
                <w:sz w:val="20"/>
                <w:szCs w:val="20"/>
              </w:rPr>
            </w:pPr>
            <w:r w:rsidRPr="00B92D67">
              <w:rPr>
                <w:rFonts w:ascii="Times New Roman" w:hAnsi="Times New Roman"/>
                <w:color w:val="000000"/>
                <w:sz w:val="20"/>
                <w:szCs w:val="20"/>
              </w:rPr>
              <w:t xml:space="preserve"> ( 2 ) LPTP-SEL diapazona zemākās un augstākās vērtības noteikšanai tika attiecīgi izmantoti konversijas koeficienti 2,5 × 10 –3 un 6,5 × 10 –3 , vērtības tuvinot. Atkarībā no produkcijas veida var vajadzēt piemērot tai atbilstošu atšķirīgu konversijas koeficientu (sk. 2. tabulu).</w:t>
            </w:r>
          </w:p>
        </w:tc>
      </w:tr>
    </w:tbl>
    <w:p w:rsidR="00037E3B" w:rsidRDefault="00037E3B" w:rsidP="001762AE">
      <w:pPr>
        <w:rPr>
          <w:rFonts w:ascii="Times New Roman" w:hAnsi="Times New Roman"/>
          <w:sz w:val="24"/>
          <w:szCs w:val="24"/>
        </w:rPr>
      </w:pPr>
    </w:p>
    <w:p w:rsidR="00037E3B" w:rsidRPr="005D2253" w:rsidRDefault="00037E3B" w:rsidP="00B92D67">
      <w:pPr>
        <w:pStyle w:val="Virsraksts"/>
      </w:pPr>
      <w:bookmarkStart w:id="51" w:name="_Toc357604740"/>
      <w:r>
        <w:t>1.6.3. Kausēšanas krāšņu izdalītie sēra oksīdi (SOx)</w:t>
      </w:r>
      <w:bookmarkEnd w:id="51"/>
      <w:r>
        <w:t xml:space="preserve"> </w:t>
      </w:r>
    </w:p>
    <w:p w:rsidR="00037E3B" w:rsidRPr="001762AE" w:rsidRDefault="00037E3B" w:rsidP="00B92D67">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51. LPTP mērķis ir samazināt kausēšanas krāsns izdalītās SO</w:t>
      </w:r>
      <w:r>
        <w:rPr>
          <w:rFonts w:ascii="Times New Roman" w:hAnsi="Times New Roman"/>
          <w:color w:val="000000"/>
          <w:sz w:val="24"/>
          <w:szCs w:val="24"/>
        </w:rPr>
        <w:t>x</w:t>
      </w:r>
      <w:r w:rsidRPr="001762AE">
        <w:rPr>
          <w:rFonts w:ascii="Times New Roman" w:hAnsi="Times New Roman"/>
          <w:color w:val="000000"/>
          <w:sz w:val="24"/>
          <w:szCs w:val="24"/>
        </w:rPr>
        <w:t xml:space="preserve">  emisijas, izmantojot kādu no turpmāk minētajiem tehniskajiem paņēmieniem vai to apvienojumu.</w:t>
      </w:r>
    </w:p>
    <w:p w:rsidR="00037E3B" w:rsidRPr="001762AE" w:rsidRDefault="00037E3B" w:rsidP="001762AE">
      <w:pP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1"/>
        <w:gridCol w:w="4656"/>
      </w:tblGrid>
      <w:tr w:rsidR="00037E3B" w:rsidRPr="001762AE" w:rsidTr="00EB0D2A">
        <w:tc>
          <w:tcPr>
            <w:tcW w:w="4927" w:type="dxa"/>
          </w:tcPr>
          <w:p w:rsidR="00037E3B" w:rsidRPr="00B92D67" w:rsidRDefault="00037E3B" w:rsidP="00B92D67">
            <w:pPr>
              <w:jc w:val="center"/>
              <w:rPr>
                <w:rFonts w:ascii="Times New Roman" w:hAnsi="Times New Roman"/>
                <w:b/>
                <w:sz w:val="24"/>
                <w:szCs w:val="24"/>
              </w:rPr>
            </w:pPr>
            <w:r w:rsidRPr="00B92D67">
              <w:rPr>
                <w:rFonts w:ascii="Times New Roman" w:hAnsi="Times New Roman"/>
                <w:b/>
                <w:color w:val="000000"/>
                <w:sz w:val="24"/>
                <w:szCs w:val="24"/>
              </w:rPr>
              <w:t>Tehniskais paņēmiens ( 1 )</w:t>
            </w:r>
          </w:p>
        </w:tc>
        <w:tc>
          <w:tcPr>
            <w:tcW w:w="4927" w:type="dxa"/>
          </w:tcPr>
          <w:p w:rsidR="00037E3B" w:rsidRPr="00B92D67" w:rsidRDefault="00037E3B" w:rsidP="00B92D67">
            <w:pPr>
              <w:jc w:val="center"/>
              <w:rPr>
                <w:rFonts w:ascii="Times New Roman" w:hAnsi="Times New Roman"/>
                <w:b/>
                <w:sz w:val="24"/>
                <w:szCs w:val="24"/>
              </w:rPr>
            </w:pPr>
            <w:r w:rsidRPr="00B92D67">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B92D67">
            <w:pPr>
              <w:spacing w:after="0" w:line="360" w:lineRule="auto"/>
              <w:jc w:val="both"/>
              <w:rPr>
                <w:rFonts w:ascii="Times New Roman" w:hAnsi="Times New Roman"/>
                <w:sz w:val="24"/>
                <w:szCs w:val="24"/>
              </w:rPr>
            </w:pPr>
            <w:r w:rsidRPr="00EB0D2A">
              <w:rPr>
                <w:rFonts w:ascii="Times New Roman" w:hAnsi="Times New Roman"/>
                <w:color w:val="000000"/>
                <w:sz w:val="24"/>
                <w:szCs w:val="24"/>
              </w:rPr>
              <w:t>i) Sēra satura samazināšana līdz minimumam šihtas sagatavošanā un sēra bilances optimizēšana.</w:t>
            </w:r>
          </w:p>
        </w:tc>
        <w:tc>
          <w:tcPr>
            <w:tcW w:w="4927" w:type="dxa"/>
          </w:tcPr>
          <w:p w:rsidR="00037E3B" w:rsidRPr="00EB0D2A" w:rsidRDefault="00037E3B" w:rsidP="00B92D67">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atbilstoši ierobežojumiem, kurus nosaka stikla gala izstrādājuma kvalitātes prasības.</w:t>
            </w:r>
          </w:p>
        </w:tc>
      </w:tr>
      <w:tr w:rsidR="00037E3B" w:rsidRPr="001762AE" w:rsidTr="00EB0D2A">
        <w:tc>
          <w:tcPr>
            <w:tcW w:w="4927" w:type="dxa"/>
          </w:tcPr>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Kurināmā ar zemu sēra saturu izmantošana.</w:t>
            </w:r>
          </w:p>
        </w:tc>
        <w:tc>
          <w:tcPr>
            <w:tcW w:w="4927" w:type="dxa"/>
          </w:tcPr>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Piemērojamību var ierobežot sarežģījumi, kas saistīti ar zema sēra satura kurināmā pieejamību, un to var ietekmēt dalībvalsts enerģētikas politika.</w:t>
            </w:r>
          </w:p>
        </w:tc>
      </w:tr>
      <w:tr w:rsidR="00037E3B" w:rsidRPr="001762AE" w:rsidTr="00EB0D2A">
        <w:tc>
          <w:tcPr>
            <w:tcW w:w="4927" w:type="dxa"/>
          </w:tcPr>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Sausā vai pussausā gāzu attīrīšana apvienojumā ar filtrēšanas sistēmu.</w:t>
            </w:r>
          </w:p>
        </w:tc>
        <w:tc>
          <w:tcPr>
            <w:tcW w:w="4927" w:type="dxa"/>
          </w:tcPr>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w:t>
            </w:r>
          </w:p>
        </w:tc>
      </w:tr>
      <w:tr w:rsidR="00037E3B" w:rsidRPr="00B92D67" w:rsidTr="00EB0D2A">
        <w:tc>
          <w:tcPr>
            <w:tcW w:w="9854" w:type="dxa"/>
            <w:gridSpan w:val="2"/>
          </w:tcPr>
          <w:p w:rsidR="00037E3B" w:rsidRPr="00B92D67" w:rsidRDefault="00037E3B" w:rsidP="00B92D67">
            <w:pPr>
              <w:autoSpaceDE w:val="0"/>
              <w:autoSpaceDN w:val="0"/>
              <w:adjustRightInd w:val="0"/>
              <w:spacing w:after="0" w:line="360" w:lineRule="auto"/>
              <w:rPr>
                <w:rFonts w:ascii="Times New Roman" w:hAnsi="Times New Roman"/>
                <w:color w:val="000000"/>
                <w:sz w:val="20"/>
                <w:szCs w:val="20"/>
              </w:rPr>
            </w:pPr>
            <w:r w:rsidRPr="00B92D67">
              <w:rPr>
                <w:rFonts w:ascii="Times New Roman" w:hAnsi="Times New Roman"/>
                <w:color w:val="000000"/>
                <w:sz w:val="20"/>
                <w:szCs w:val="20"/>
              </w:rPr>
              <w:t>( 1 ) Tehniskie paņēmieni aprakstīti 1.10.3. nodaļā.</w:t>
            </w:r>
          </w:p>
        </w:tc>
      </w:tr>
    </w:tbl>
    <w:p w:rsidR="00037E3B" w:rsidRDefault="00037E3B" w:rsidP="00B92D67">
      <w:pPr>
        <w:autoSpaceDE w:val="0"/>
        <w:autoSpaceDN w:val="0"/>
        <w:adjustRightInd w:val="0"/>
        <w:spacing w:after="0" w:line="360" w:lineRule="auto"/>
        <w:rPr>
          <w:rFonts w:ascii="Times New Roman" w:hAnsi="Times New Roman"/>
          <w:iCs/>
          <w:color w:val="000000"/>
          <w:sz w:val="24"/>
          <w:szCs w:val="24"/>
        </w:rPr>
      </w:pPr>
    </w:p>
    <w:p w:rsidR="00037E3B" w:rsidRPr="00B92D67" w:rsidRDefault="00037E3B" w:rsidP="00B92D67">
      <w:pPr>
        <w:autoSpaceDE w:val="0"/>
        <w:autoSpaceDN w:val="0"/>
        <w:adjustRightInd w:val="0"/>
        <w:spacing w:after="0" w:line="360" w:lineRule="auto"/>
        <w:rPr>
          <w:rFonts w:ascii="Times New Roman" w:hAnsi="Times New Roman"/>
          <w:color w:val="000000"/>
          <w:sz w:val="24"/>
          <w:szCs w:val="24"/>
        </w:rPr>
      </w:pPr>
      <w:r w:rsidRPr="00B92D67">
        <w:rPr>
          <w:rFonts w:ascii="Times New Roman" w:hAnsi="Times New Roman"/>
          <w:iCs/>
          <w:color w:val="000000"/>
          <w:sz w:val="24"/>
          <w:szCs w:val="24"/>
        </w:rPr>
        <w:t xml:space="preserve">41. tabula </w:t>
      </w:r>
      <w:r w:rsidRPr="00B92D67">
        <w:rPr>
          <w:rFonts w:ascii="Times New Roman" w:hAnsi="Times New Roman"/>
          <w:color w:val="000000"/>
          <w:sz w:val="24"/>
          <w:szCs w:val="24"/>
        </w:rPr>
        <w:t xml:space="preserve"> </w:t>
      </w:r>
      <w:r w:rsidRPr="00B92D67">
        <w:rPr>
          <w:rFonts w:ascii="Times New Roman" w:hAnsi="Times New Roman"/>
          <w:bCs/>
          <w:color w:val="000000"/>
          <w:sz w:val="24"/>
          <w:szCs w:val="24"/>
        </w:rPr>
        <w:t>LPTP-SEL kausēšanas krāsns SO</w:t>
      </w:r>
      <w:r>
        <w:rPr>
          <w:rFonts w:ascii="Times New Roman" w:hAnsi="Times New Roman"/>
          <w:bCs/>
          <w:color w:val="000000"/>
          <w:sz w:val="24"/>
          <w:szCs w:val="24"/>
        </w:rPr>
        <w:t>x</w:t>
      </w:r>
      <w:r w:rsidRPr="00B92D67">
        <w:rPr>
          <w:rFonts w:ascii="Times New Roman" w:hAnsi="Times New Roman"/>
          <w:bCs/>
          <w:color w:val="000000"/>
          <w:sz w:val="24"/>
          <w:szCs w:val="24"/>
        </w:rPr>
        <w:t xml:space="preserve">  emisijām speciālā stikla ražošanas nozarē</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6"/>
        <w:gridCol w:w="2657"/>
        <w:gridCol w:w="2193"/>
        <w:gridCol w:w="2221"/>
      </w:tblGrid>
      <w:tr w:rsidR="00037E3B" w:rsidRPr="001762AE" w:rsidTr="00EB0D2A">
        <w:tc>
          <w:tcPr>
            <w:tcW w:w="2461" w:type="dxa"/>
            <w:vMerge w:val="restart"/>
          </w:tcPr>
          <w:p w:rsidR="00037E3B" w:rsidRPr="00B92D67" w:rsidRDefault="00037E3B" w:rsidP="00B92D67">
            <w:pPr>
              <w:jc w:val="center"/>
              <w:rPr>
                <w:rFonts w:ascii="Times New Roman" w:hAnsi="Times New Roman"/>
                <w:b/>
                <w:sz w:val="24"/>
                <w:szCs w:val="24"/>
              </w:rPr>
            </w:pPr>
            <w:r w:rsidRPr="00B92D67">
              <w:rPr>
                <w:rFonts w:ascii="Times New Roman" w:hAnsi="Times New Roman"/>
                <w:b/>
                <w:color w:val="000000"/>
                <w:sz w:val="24"/>
                <w:szCs w:val="24"/>
              </w:rPr>
              <w:t>Rādītājs</w:t>
            </w:r>
          </w:p>
        </w:tc>
        <w:tc>
          <w:tcPr>
            <w:tcW w:w="2469" w:type="dxa"/>
            <w:vMerge w:val="restart"/>
          </w:tcPr>
          <w:p w:rsidR="00037E3B" w:rsidRPr="00B92D67" w:rsidRDefault="00037E3B" w:rsidP="00B92D67">
            <w:pPr>
              <w:jc w:val="center"/>
              <w:rPr>
                <w:rFonts w:ascii="Times New Roman" w:hAnsi="Times New Roman"/>
                <w:b/>
                <w:sz w:val="24"/>
                <w:szCs w:val="24"/>
              </w:rPr>
            </w:pPr>
            <w:r w:rsidRPr="00B92D67">
              <w:rPr>
                <w:rFonts w:ascii="Times New Roman" w:hAnsi="Times New Roman"/>
                <w:b/>
                <w:color w:val="000000"/>
                <w:sz w:val="24"/>
                <w:szCs w:val="24"/>
              </w:rPr>
              <w:t>Kurināmais/kausēšanas tehnoloģija</w:t>
            </w:r>
          </w:p>
        </w:tc>
        <w:tc>
          <w:tcPr>
            <w:tcW w:w="4924" w:type="dxa"/>
            <w:gridSpan w:val="2"/>
          </w:tcPr>
          <w:p w:rsidR="00037E3B" w:rsidRPr="00B92D67" w:rsidRDefault="00037E3B" w:rsidP="00B92D67">
            <w:pPr>
              <w:jc w:val="center"/>
              <w:rPr>
                <w:rFonts w:ascii="Times New Roman" w:hAnsi="Times New Roman"/>
                <w:b/>
                <w:sz w:val="24"/>
                <w:szCs w:val="24"/>
              </w:rPr>
            </w:pPr>
            <w:r w:rsidRPr="00B92D67">
              <w:rPr>
                <w:rFonts w:ascii="Times New Roman" w:hAnsi="Times New Roman"/>
                <w:b/>
                <w:color w:val="000000"/>
                <w:sz w:val="24"/>
                <w:szCs w:val="24"/>
              </w:rPr>
              <w:t>LPTP-SEL ( 1 )</w:t>
            </w:r>
          </w:p>
        </w:tc>
      </w:tr>
      <w:tr w:rsidR="00037E3B" w:rsidRPr="001762AE" w:rsidTr="00EB0D2A">
        <w:tc>
          <w:tcPr>
            <w:tcW w:w="2461" w:type="dxa"/>
            <w:vMerge/>
          </w:tcPr>
          <w:p w:rsidR="00037E3B" w:rsidRPr="00EB0D2A" w:rsidRDefault="00037E3B" w:rsidP="00B51AB6">
            <w:pPr>
              <w:rPr>
                <w:rFonts w:ascii="Times New Roman" w:hAnsi="Times New Roman"/>
                <w:sz w:val="24"/>
                <w:szCs w:val="24"/>
              </w:rPr>
            </w:pPr>
          </w:p>
        </w:tc>
        <w:tc>
          <w:tcPr>
            <w:tcW w:w="2469" w:type="dxa"/>
            <w:vMerge/>
          </w:tcPr>
          <w:p w:rsidR="00037E3B" w:rsidRPr="00EB0D2A" w:rsidRDefault="00037E3B" w:rsidP="00B51AB6">
            <w:pPr>
              <w:rPr>
                <w:rFonts w:ascii="Times New Roman" w:hAnsi="Times New Roman"/>
                <w:sz w:val="24"/>
                <w:szCs w:val="24"/>
              </w:rPr>
            </w:pPr>
          </w:p>
        </w:tc>
        <w:tc>
          <w:tcPr>
            <w:tcW w:w="2462" w:type="dxa"/>
          </w:tcPr>
          <w:p w:rsidR="00037E3B" w:rsidRPr="00EB0D2A" w:rsidRDefault="00037E3B" w:rsidP="00B92D67">
            <w:pPr>
              <w:jc w:val="center"/>
              <w:rPr>
                <w:rFonts w:ascii="Times New Roman" w:hAnsi="Times New Roman"/>
                <w:sz w:val="24"/>
                <w:szCs w:val="24"/>
              </w:rPr>
            </w:pPr>
            <w:r w:rsidRPr="00EB0D2A">
              <w:rPr>
                <w:rFonts w:ascii="Times New Roman" w:hAnsi="Times New Roman"/>
                <w:color w:val="000000"/>
                <w:sz w:val="24"/>
                <w:szCs w:val="24"/>
              </w:rPr>
              <w:t>mg/Nm 3</w:t>
            </w:r>
          </w:p>
        </w:tc>
        <w:tc>
          <w:tcPr>
            <w:tcW w:w="2462" w:type="dxa"/>
          </w:tcPr>
          <w:p w:rsidR="00037E3B" w:rsidRPr="00EB0D2A" w:rsidRDefault="00037E3B" w:rsidP="00B92D67">
            <w:pPr>
              <w:jc w:val="center"/>
              <w:rPr>
                <w:rFonts w:ascii="Times New Roman" w:hAnsi="Times New Roman"/>
                <w:sz w:val="24"/>
                <w:szCs w:val="24"/>
              </w:rPr>
            </w:pPr>
            <w:r w:rsidRPr="00EB0D2A">
              <w:rPr>
                <w:rFonts w:ascii="Times New Roman" w:hAnsi="Times New Roman"/>
                <w:color w:val="000000"/>
                <w:sz w:val="24"/>
                <w:szCs w:val="24"/>
              </w:rPr>
              <w:t>Kg uz tonnu izkausēta stikla ( 2 )</w:t>
            </w:r>
          </w:p>
        </w:tc>
      </w:tr>
      <w:tr w:rsidR="00037E3B" w:rsidRPr="001762AE" w:rsidTr="00EB0D2A">
        <w:tc>
          <w:tcPr>
            <w:tcW w:w="2461" w:type="dxa"/>
            <w:vMerge w:val="restart"/>
          </w:tcPr>
          <w:p w:rsidR="00037E3B" w:rsidRPr="00EB0D2A" w:rsidRDefault="00037E3B" w:rsidP="00B92D67">
            <w:pPr>
              <w:spacing w:after="0" w:line="360" w:lineRule="auto"/>
              <w:rPr>
                <w:rFonts w:ascii="Times New Roman" w:hAnsi="Times New Roman"/>
                <w:sz w:val="24"/>
                <w:szCs w:val="24"/>
              </w:rPr>
            </w:pPr>
            <w:r w:rsidRPr="00EB0D2A">
              <w:rPr>
                <w:rFonts w:ascii="Times New Roman" w:hAnsi="Times New Roman"/>
                <w:color w:val="000000"/>
                <w:sz w:val="24"/>
                <w:szCs w:val="24"/>
              </w:rPr>
              <w:t>SO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SO</w:t>
            </w:r>
            <w:r w:rsidRPr="00477746">
              <w:rPr>
                <w:rFonts w:ascii="Times New Roman" w:hAnsi="Times New Roman"/>
                <w:color w:val="000000"/>
                <w:sz w:val="24"/>
                <w:szCs w:val="24"/>
                <w:vertAlign w:val="subscript"/>
              </w:rPr>
              <w:t>2</w:t>
            </w:r>
          </w:p>
        </w:tc>
        <w:tc>
          <w:tcPr>
            <w:tcW w:w="2469" w:type="dxa"/>
          </w:tcPr>
          <w:p w:rsidR="00037E3B" w:rsidRPr="00EB0D2A" w:rsidRDefault="00037E3B" w:rsidP="00B92D67">
            <w:pPr>
              <w:spacing w:after="0" w:line="360" w:lineRule="auto"/>
              <w:rPr>
                <w:rFonts w:ascii="Times New Roman" w:hAnsi="Times New Roman"/>
                <w:sz w:val="24"/>
                <w:szCs w:val="24"/>
              </w:rPr>
            </w:pPr>
            <w:r w:rsidRPr="00EB0D2A">
              <w:rPr>
                <w:rFonts w:ascii="Times New Roman" w:hAnsi="Times New Roman"/>
                <w:color w:val="000000"/>
                <w:sz w:val="24"/>
                <w:szCs w:val="24"/>
              </w:rPr>
              <w:t>Dabasgāze, elektriskā kausēšana ( 3 )</w:t>
            </w:r>
          </w:p>
        </w:tc>
        <w:tc>
          <w:tcPr>
            <w:tcW w:w="2462"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30–200</w:t>
            </w:r>
          </w:p>
        </w:tc>
        <w:tc>
          <w:tcPr>
            <w:tcW w:w="2462"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0,08–0,5</w:t>
            </w:r>
          </w:p>
        </w:tc>
      </w:tr>
      <w:tr w:rsidR="00037E3B" w:rsidRPr="001762AE" w:rsidTr="00EB0D2A">
        <w:tc>
          <w:tcPr>
            <w:tcW w:w="2461" w:type="dxa"/>
            <w:vMerge/>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p>
        </w:tc>
        <w:tc>
          <w:tcPr>
            <w:tcW w:w="2469" w:type="dxa"/>
          </w:tcPr>
          <w:p w:rsidR="00037E3B" w:rsidRPr="00EB0D2A" w:rsidRDefault="00037E3B" w:rsidP="00B92D67">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Degvieleļļa ( 4 )</w:t>
            </w:r>
          </w:p>
        </w:tc>
        <w:tc>
          <w:tcPr>
            <w:tcW w:w="2462"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500–800</w:t>
            </w:r>
          </w:p>
        </w:tc>
        <w:tc>
          <w:tcPr>
            <w:tcW w:w="2462" w:type="dxa"/>
          </w:tcPr>
          <w:p w:rsidR="00037E3B" w:rsidRPr="00EB0D2A" w:rsidRDefault="00037E3B" w:rsidP="00B92D6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1,25–2</w:t>
            </w:r>
          </w:p>
        </w:tc>
      </w:tr>
      <w:tr w:rsidR="00037E3B" w:rsidRPr="001762AE" w:rsidTr="00EB0D2A">
        <w:tc>
          <w:tcPr>
            <w:tcW w:w="9854" w:type="dxa"/>
            <w:gridSpan w:val="4"/>
          </w:tcPr>
          <w:p w:rsidR="00037E3B" w:rsidRPr="00B92D67" w:rsidRDefault="00037E3B" w:rsidP="00B92D67">
            <w:pPr>
              <w:autoSpaceDE w:val="0"/>
              <w:autoSpaceDN w:val="0"/>
              <w:adjustRightInd w:val="0"/>
              <w:spacing w:after="0" w:line="360" w:lineRule="auto"/>
              <w:jc w:val="both"/>
              <w:rPr>
                <w:rFonts w:ascii="Times New Roman" w:hAnsi="Times New Roman"/>
                <w:color w:val="000000"/>
                <w:sz w:val="20"/>
                <w:szCs w:val="20"/>
              </w:rPr>
            </w:pPr>
            <w:r w:rsidRPr="00B92D67">
              <w:rPr>
                <w:rFonts w:ascii="Times New Roman" w:hAnsi="Times New Roman"/>
                <w:color w:val="000000"/>
                <w:sz w:val="20"/>
                <w:szCs w:val="20"/>
              </w:rPr>
              <w:t xml:space="preserve">( 1 ) Diapazonos ir ņemtas vērā mainīgās sēra bilances, kas ir saistītas ar ražotā stikla veidu. </w:t>
            </w:r>
          </w:p>
          <w:p w:rsidR="00037E3B" w:rsidRPr="00B92D67" w:rsidRDefault="00037E3B" w:rsidP="00B92D67">
            <w:pPr>
              <w:autoSpaceDE w:val="0"/>
              <w:autoSpaceDN w:val="0"/>
              <w:adjustRightInd w:val="0"/>
              <w:spacing w:after="0" w:line="360" w:lineRule="auto"/>
              <w:jc w:val="both"/>
              <w:rPr>
                <w:rFonts w:ascii="Times New Roman" w:hAnsi="Times New Roman"/>
                <w:color w:val="000000"/>
                <w:sz w:val="20"/>
                <w:szCs w:val="20"/>
              </w:rPr>
            </w:pPr>
            <w:r>
              <w:rPr>
                <w:rFonts w:ascii="Times New Roman" w:hAnsi="Times New Roman"/>
                <w:color w:val="000000"/>
                <w:sz w:val="20"/>
                <w:szCs w:val="20"/>
              </w:rPr>
              <w:t>(</w:t>
            </w:r>
            <w:r w:rsidRPr="00B92D67">
              <w:rPr>
                <w:rFonts w:ascii="Times New Roman" w:hAnsi="Times New Roman"/>
                <w:color w:val="000000"/>
                <w:sz w:val="20"/>
                <w:szCs w:val="20"/>
              </w:rPr>
              <w:t xml:space="preserve"> 2 ) Ir izmantots konversijas koeficients 2,5 × 10 –3 (skatīt 2. tabulu). Tomēr atkarībā no produkcijas veida var piemērot tai atbilstošu atšķirīgu konversijas koeficientu. </w:t>
            </w:r>
          </w:p>
          <w:p w:rsidR="00037E3B" w:rsidRPr="00B92D67" w:rsidRDefault="00037E3B" w:rsidP="00B92D67">
            <w:pPr>
              <w:autoSpaceDE w:val="0"/>
              <w:autoSpaceDN w:val="0"/>
              <w:adjustRightInd w:val="0"/>
              <w:spacing w:after="0" w:line="360" w:lineRule="auto"/>
              <w:jc w:val="both"/>
              <w:rPr>
                <w:rFonts w:ascii="Times New Roman" w:hAnsi="Times New Roman"/>
                <w:color w:val="000000"/>
                <w:sz w:val="20"/>
                <w:szCs w:val="20"/>
              </w:rPr>
            </w:pPr>
            <w:r w:rsidRPr="00B92D67">
              <w:rPr>
                <w:rFonts w:ascii="Times New Roman" w:hAnsi="Times New Roman"/>
                <w:color w:val="000000"/>
                <w:sz w:val="20"/>
                <w:szCs w:val="20"/>
              </w:rPr>
              <w:t xml:space="preserve">(3) Zemāki līmeņi ir saistīti ar elektriskās kausēšanas izmantošanu un sulfātu neizmantošanu šihtas sagatavošanai. </w:t>
            </w:r>
          </w:p>
          <w:p w:rsidR="00037E3B" w:rsidRPr="00EB0D2A" w:rsidRDefault="00037E3B" w:rsidP="00B92D67">
            <w:pPr>
              <w:autoSpaceDE w:val="0"/>
              <w:autoSpaceDN w:val="0"/>
              <w:adjustRightInd w:val="0"/>
              <w:spacing w:after="0" w:line="360" w:lineRule="auto"/>
              <w:jc w:val="both"/>
              <w:rPr>
                <w:rFonts w:ascii="Times New Roman" w:hAnsi="Times New Roman"/>
                <w:color w:val="000000"/>
                <w:sz w:val="24"/>
                <w:szCs w:val="24"/>
              </w:rPr>
            </w:pPr>
            <w:r w:rsidRPr="00B92D67">
              <w:rPr>
                <w:rFonts w:ascii="Times New Roman" w:hAnsi="Times New Roman"/>
                <w:color w:val="000000"/>
                <w:sz w:val="20"/>
                <w:szCs w:val="20"/>
              </w:rPr>
              <w:t>( 4 ) Attiecīgie emisijas līmeņi ir saistīti ar 1 % sēra degvieleļļas izmantošanu apvienojumā ar sekundārajiem attīrīšanas tehniskajiem paņēmieniem.</w:t>
            </w:r>
          </w:p>
        </w:tc>
      </w:tr>
    </w:tbl>
    <w:p w:rsidR="00037E3B" w:rsidRPr="005D2253" w:rsidRDefault="00037E3B" w:rsidP="001762AE">
      <w:pPr>
        <w:rPr>
          <w:rFonts w:ascii="Times New Roman" w:hAnsi="Times New Roman"/>
          <w:sz w:val="24"/>
          <w:szCs w:val="24"/>
        </w:rPr>
      </w:pPr>
    </w:p>
    <w:p w:rsidR="00037E3B" w:rsidRDefault="00037E3B" w:rsidP="000C7AF8">
      <w:pPr>
        <w:pStyle w:val="Virsraksts"/>
        <w:spacing w:after="0" w:line="360" w:lineRule="auto"/>
      </w:pPr>
      <w:bookmarkStart w:id="52" w:name="_Toc357604741"/>
      <w:r>
        <w:t>1.6.4. Kausēšanas krāšņu izdalītais ūdeņraža hlorīds (HCl) un ūdeņraža fluorīds (HF)</w:t>
      </w:r>
      <w:bookmarkEnd w:id="52"/>
    </w:p>
    <w:p w:rsidR="00037E3B" w:rsidRPr="001762AE" w:rsidRDefault="00037E3B" w:rsidP="000C7AF8">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52. LPTP mērķis ir samazināt kausēšanas krāsns izdalītās HCl un HF emisijas, izmantojot kādu no turpmāk minētajiem tehniskajiem paņēmieniem vai to apvienojumu.</w:t>
      </w:r>
    </w:p>
    <w:p w:rsidR="00037E3B" w:rsidRPr="001762AE" w:rsidRDefault="00037E3B" w:rsidP="001762AE">
      <w:pP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0C7AF8" w:rsidTr="00EB0D2A">
        <w:tc>
          <w:tcPr>
            <w:tcW w:w="4927" w:type="dxa"/>
          </w:tcPr>
          <w:p w:rsidR="00037E3B" w:rsidRPr="000C7AF8" w:rsidRDefault="00037E3B" w:rsidP="000C7AF8">
            <w:pPr>
              <w:jc w:val="center"/>
              <w:rPr>
                <w:rFonts w:ascii="Times New Roman" w:hAnsi="Times New Roman"/>
                <w:b/>
                <w:sz w:val="24"/>
                <w:szCs w:val="24"/>
              </w:rPr>
            </w:pPr>
            <w:r w:rsidRPr="000C7AF8">
              <w:rPr>
                <w:rFonts w:ascii="Times New Roman" w:hAnsi="Times New Roman"/>
                <w:b/>
                <w:color w:val="000000"/>
                <w:sz w:val="24"/>
                <w:szCs w:val="24"/>
              </w:rPr>
              <w:t>Tehniskais paņēmiens ( 1 )</w:t>
            </w:r>
          </w:p>
        </w:tc>
        <w:tc>
          <w:tcPr>
            <w:tcW w:w="4927" w:type="dxa"/>
          </w:tcPr>
          <w:p w:rsidR="00037E3B" w:rsidRPr="000C7AF8" w:rsidRDefault="00037E3B" w:rsidP="000C7AF8">
            <w:pPr>
              <w:jc w:val="center"/>
              <w:rPr>
                <w:rFonts w:ascii="Times New Roman" w:hAnsi="Times New Roman"/>
                <w:b/>
                <w:sz w:val="24"/>
                <w:szCs w:val="24"/>
              </w:rPr>
            </w:pPr>
            <w:r w:rsidRPr="000C7AF8">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i) Izejvielu ar zemu hlora un fluora saturu atlasīšana šihtas sagatavošanai.</w:t>
            </w:r>
          </w:p>
        </w:tc>
        <w:tc>
          <w:tcPr>
            <w:tcW w:w="4927" w:type="dxa"/>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Piemērojamību var ierobežot sarežģījumi, kas saistīti ar šihtas sagatavošanu iekārtā ražotā stikla veidam un izejvielu pieejamību.</w:t>
            </w:r>
          </w:p>
        </w:tc>
      </w:tr>
      <w:tr w:rsidR="00037E3B" w:rsidRPr="001762AE" w:rsidTr="00EB0D2A">
        <w:tc>
          <w:tcPr>
            <w:tcW w:w="4927" w:type="dxa"/>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ii) Fluora un/vai hlora savienojumu izmantošanas samazināšana līdz minimumam šihtas sagatavošanā un fluora un/vai hlora masas bilances optimizēšana. Fluora savienojumus izmanto, lai piešķirtu speciālajam stiklam sevišķas īpašības (piemēram, tumšs gaismas ķermeņu stikls, optiskais stikls). Hlora savienojumus var izmantot kā dzidrinātājus borosilikāta stikla ražošanā.</w:t>
            </w:r>
          </w:p>
        </w:tc>
        <w:tc>
          <w:tcPr>
            <w:tcW w:w="4927" w:type="dxa"/>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atbilstoši ierobežojumiem, kurus nosaka gala izstrādājuma kvalitātes prasības.</w:t>
            </w:r>
          </w:p>
        </w:tc>
      </w:tr>
      <w:tr w:rsidR="00037E3B" w:rsidRPr="001762AE" w:rsidTr="00EB0D2A">
        <w:tc>
          <w:tcPr>
            <w:tcW w:w="4927" w:type="dxa"/>
          </w:tcPr>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Sausā vai pussausā gāzu attīrīšana apvienojumā ar filtrēšanas sistēmu.</w:t>
            </w:r>
          </w:p>
        </w:tc>
        <w:tc>
          <w:tcPr>
            <w:tcW w:w="4927" w:type="dxa"/>
          </w:tcPr>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w:t>
            </w:r>
          </w:p>
        </w:tc>
      </w:tr>
      <w:tr w:rsidR="00037E3B" w:rsidRPr="001762AE" w:rsidTr="00EB0D2A">
        <w:tc>
          <w:tcPr>
            <w:tcW w:w="9854" w:type="dxa"/>
            <w:gridSpan w:val="2"/>
          </w:tcPr>
          <w:p w:rsidR="00037E3B" w:rsidRPr="00EB0D2A" w:rsidRDefault="00037E3B" w:rsidP="000C7AF8">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( 1 ) Tehniskie paņēmieni aprakstīti 1.10.4. nodaļā.</w:t>
            </w:r>
          </w:p>
        </w:tc>
      </w:tr>
    </w:tbl>
    <w:p w:rsidR="00037E3B" w:rsidRDefault="00037E3B" w:rsidP="001762AE">
      <w:pPr>
        <w:autoSpaceDE w:val="0"/>
        <w:autoSpaceDN w:val="0"/>
        <w:adjustRightInd w:val="0"/>
        <w:spacing w:before="60" w:after="60"/>
        <w:rPr>
          <w:rFonts w:ascii="Times New Roman" w:hAnsi="Times New Roman"/>
          <w:i/>
          <w:iCs/>
          <w:color w:val="000000"/>
          <w:sz w:val="24"/>
          <w:szCs w:val="24"/>
        </w:rPr>
      </w:pPr>
    </w:p>
    <w:p w:rsidR="00037E3B" w:rsidRPr="000C7AF8" w:rsidRDefault="00037E3B" w:rsidP="000C7AF8">
      <w:pPr>
        <w:autoSpaceDE w:val="0"/>
        <w:autoSpaceDN w:val="0"/>
        <w:adjustRightInd w:val="0"/>
        <w:spacing w:before="60" w:after="60"/>
        <w:jc w:val="both"/>
        <w:rPr>
          <w:rFonts w:ascii="Times New Roman" w:hAnsi="Times New Roman"/>
          <w:color w:val="000000"/>
          <w:sz w:val="24"/>
          <w:szCs w:val="24"/>
        </w:rPr>
      </w:pPr>
      <w:r w:rsidRPr="000C7AF8">
        <w:rPr>
          <w:rFonts w:ascii="Times New Roman" w:hAnsi="Times New Roman"/>
          <w:iCs/>
          <w:color w:val="000000"/>
          <w:sz w:val="24"/>
          <w:szCs w:val="24"/>
        </w:rPr>
        <w:t xml:space="preserve">42. tabula </w:t>
      </w:r>
      <w:r w:rsidRPr="000C7AF8">
        <w:rPr>
          <w:rFonts w:ascii="Times New Roman" w:hAnsi="Times New Roman"/>
          <w:color w:val="000000"/>
          <w:sz w:val="24"/>
          <w:szCs w:val="24"/>
        </w:rPr>
        <w:t xml:space="preserve"> </w:t>
      </w:r>
      <w:r w:rsidRPr="000C7AF8">
        <w:rPr>
          <w:rFonts w:ascii="Times New Roman" w:hAnsi="Times New Roman"/>
          <w:bCs/>
          <w:color w:val="000000"/>
          <w:sz w:val="24"/>
          <w:szCs w:val="24"/>
        </w:rPr>
        <w:t>LPTP-SEL kausēšanas krāsns HCl un HF emisijām speciālā stikla ražošanas nozarē</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1"/>
        <w:gridCol w:w="3086"/>
        <w:gridCol w:w="3100"/>
      </w:tblGrid>
      <w:tr w:rsidR="00037E3B" w:rsidRPr="000C7AF8" w:rsidTr="00EB0D2A">
        <w:tc>
          <w:tcPr>
            <w:tcW w:w="3284" w:type="dxa"/>
            <w:vMerge w:val="restart"/>
          </w:tcPr>
          <w:p w:rsidR="00037E3B" w:rsidRPr="000C7AF8" w:rsidRDefault="00037E3B" w:rsidP="000C7AF8">
            <w:pPr>
              <w:spacing w:after="0" w:line="360" w:lineRule="auto"/>
              <w:jc w:val="center"/>
              <w:rPr>
                <w:rFonts w:ascii="Times New Roman" w:hAnsi="Times New Roman"/>
                <w:b/>
                <w:sz w:val="24"/>
                <w:szCs w:val="24"/>
              </w:rPr>
            </w:pPr>
            <w:r w:rsidRPr="000C7AF8">
              <w:rPr>
                <w:rFonts w:ascii="Times New Roman" w:hAnsi="Times New Roman"/>
                <w:b/>
                <w:color w:val="000000"/>
                <w:sz w:val="24"/>
                <w:szCs w:val="24"/>
              </w:rPr>
              <w:t>Rādītājs</w:t>
            </w:r>
          </w:p>
        </w:tc>
        <w:tc>
          <w:tcPr>
            <w:tcW w:w="6570" w:type="dxa"/>
            <w:gridSpan w:val="2"/>
          </w:tcPr>
          <w:p w:rsidR="00037E3B" w:rsidRPr="000C7AF8" w:rsidRDefault="00037E3B" w:rsidP="000C7AF8">
            <w:pPr>
              <w:spacing w:after="0" w:line="360" w:lineRule="auto"/>
              <w:jc w:val="center"/>
              <w:rPr>
                <w:rFonts w:ascii="Times New Roman" w:hAnsi="Times New Roman"/>
                <w:b/>
                <w:sz w:val="24"/>
                <w:szCs w:val="24"/>
              </w:rPr>
            </w:pPr>
            <w:r w:rsidRPr="000C7AF8">
              <w:rPr>
                <w:rFonts w:ascii="Times New Roman" w:hAnsi="Times New Roman"/>
                <w:b/>
                <w:color w:val="000000"/>
                <w:sz w:val="24"/>
                <w:szCs w:val="24"/>
              </w:rPr>
              <w:t>LPTP-SEL</w:t>
            </w:r>
          </w:p>
        </w:tc>
      </w:tr>
      <w:tr w:rsidR="00037E3B" w:rsidRPr="001762AE" w:rsidTr="00EB0D2A">
        <w:tc>
          <w:tcPr>
            <w:tcW w:w="3284" w:type="dxa"/>
            <w:vMerge/>
          </w:tcPr>
          <w:p w:rsidR="00037E3B" w:rsidRPr="00EB0D2A" w:rsidRDefault="00037E3B" w:rsidP="000C7AF8">
            <w:pPr>
              <w:spacing w:after="0" w:line="360" w:lineRule="auto"/>
              <w:rPr>
                <w:rFonts w:ascii="Times New Roman" w:hAnsi="Times New Roman"/>
                <w:sz w:val="24"/>
                <w:szCs w:val="24"/>
              </w:rPr>
            </w:pPr>
          </w:p>
        </w:tc>
        <w:tc>
          <w:tcPr>
            <w:tcW w:w="3285" w:type="dxa"/>
          </w:tcPr>
          <w:p w:rsidR="00037E3B" w:rsidRPr="00EB0D2A" w:rsidRDefault="00037E3B" w:rsidP="000C7AF8">
            <w:pPr>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3285" w:type="dxa"/>
          </w:tcPr>
          <w:p w:rsidR="00037E3B" w:rsidRPr="00EB0D2A" w:rsidRDefault="00037E3B" w:rsidP="000C7AF8">
            <w:pPr>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3284" w:type="dxa"/>
          </w:tcPr>
          <w:p w:rsidR="00037E3B" w:rsidRPr="00EB0D2A" w:rsidRDefault="00037E3B" w:rsidP="000C7AF8">
            <w:pPr>
              <w:spacing w:after="0" w:line="360" w:lineRule="auto"/>
              <w:rPr>
                <w:rFonts w:ascii="Times New Roman" w:hAnsi="Times New Roman"/>
                <w:sz w:val="24"/>
                <w:szCs w:val="24"/>
              </w:rPr>
            </w:pPr>
            <w:r w:rsidRPr="00EB0D2A">
              <w:rPr>
                <w:rFonts w:ascii="Times New Roman" w:hAnsi="Times New Roman"/>
                <w:color w:val="000000"/>
                <w:sz w:val="24"/>
                <w:szCs w:val="24"/>
              </w:rPr>
              <w:t>Ūdeņraža hlorīds, ko izsaka kā HCl ( 2 )</w:t>
            </w:r>
          </w:p>
        </w:tc>
        <w:tc>
          <w:tcPr>
            <w:tcW w:w="3285" w:type="dxa"/>
          </w:tcPr>
          <w:p w:rsidR="00037E3B" w:rsidRPr="00EB0D2A" w:rsidRDefault="00037E3B" w:rsidP="000C7AF8">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10–20</w:t>
            </w:r>
          </w:p>
        </w:tc>
        <w:tc>
          <w:tcPr>
            <w:tcW w:w="3285" w:type="dxa"/>
          </w:tcPr>
          <w:p w:rsidR="00037E3B" w:rsidRPr="00EB0D2A" w:rsidRDefault="00037E3B" w:rsidP="000C7AF8">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0,03–0,05</w:t>
            </w:r>
          </w:p>
        </w:tc>
      </w:tr>
      <w:tr w:rsidR="00037E3B" w:rsidRPr="001762AE" w:rsidTr="00EB0D2A">
        <w:tc>
          <w:tcPr>
            <w:tcW w:w="3284" w:type="dxa"/>
          </w:tcPr>
          <w:p w:rsidR="00037E3B" w:rsidRPr="00EB0D2A" w:rsidRDefault="00037E3B" w:rsidP="000C7AF8">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Ūdeņraža fluorīds, ko izsaka kā HF</w:t>
            </w:r>
          </w:p>
        </w:tc>
        <w:tc>
          <w:tcPr>
            <w:tcW w:w="3285" w:type="dxa"/>
          </w:tcPr>
          <w:p w:rsidR="00037E3B" w:rsidRPr="00EB0D2A" w:rsidRDefault="00037E3B" w:rsidP="000C7AF8">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1–5</w:t>
            </w:r>
          </w:p>
        </w:tc>
        <w:tc>
          <w:tcPr>
            <w:tcW w:w="3285" w:type="dxa"/>
          </w:tcPr>
          <w:p w:rsidR="00037E3B" w:rsidRPr="00EB0D2A" w:rsidRDefault="00037E3B" w:rsidP="000C7AF8">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0,003–0,04 ( 3 )</w:t>
            </w:r>
          </w:p>
        </w:tc>
      </w:tr>
      <w:tr w:rsidR="00037E3B" w:rsidRPr="001762AE" w:rsidTr="00EB0D2A">
        <w:tc>
          <w:tcPr>
            <w:tcW w:w="9854" w:type="dxa"/>
            <w:gridSpan w:val="3"/>
          </w:tcPr>
          <w:p w:rsidR="00037E3B" w:rsidRPr="000C7AF8" w:rsidRDefault="00037E3B" w:rsidP="000C7AF8">
            <w:pPr>
              <w:autoSpaceDE w:val="0"/>
              <w:autoSpaceDN w:val="0"/>
              <w:adjustRightInd w:val="0"/>
              <w:spacing w:after="0" w:line="360" w:lineRule="auto"/>
              <w:jc w:val="both"/>
              <w:rPr>
                <w:rFonts w:ascii="Times New Roman" w:hAnsi="Times New Roman"/>
                <w:color w:val="000000"/>
                <w:sz w:val="20"/>
                <w:szCs w:val="20"/>
              </w:rPr>
            </w:pPr>
            <w:r w:rsidRPr="000C7AF8">
              <w:rPr>
                <w:rFonts w:ascii="Times New Roman" w:hAnsi="Times New Roman"/>
                <w:color w:val="000000"/>
                <w:sz w:val="20"/>
                <w:szCs w:val="20"/>
              </w:rPr>
              <w:t xml:space="preserve">( 1 ) Ir izmantots konversijas koeficients 2,5 × 10 –3 (skatīt 2. tabulu), dažas vērtības tuvinot. Tomēr atkarībā no produkcijas veida var piemērot tai atbilstošu atšķirīgu konversijas koeficientu. </w:t>
            </w:r>
          </w:p>
          <w:p w:rsidR="00037E3B" w:rsidRPr="000C7AF8" w:rsidRDefault="00037E3B" w:rsidP="000C7AF8">
            <w:pPr>
              <w:autoSpaceDE w:val="0"/>
              <w:autoSpaceDN w:val="0"/>
              <w:adjustRightInd w:val="0"/>
              <w:spacing w:after="0" w:line="360" w:lineRule="auto"/>
              <w:jc w:val="both"/>
              <w:rPr>
                <w:rFonts w:ascii="Times New Roman" w:hAnsi="Times New Roman"/>
                <w:color w:val="000000"/>
                <w:sz w:val="20"/>
                <w:szCs w:val="20"/>
              </w:rPr>
            </w:pPr>
            <w:r w:rsidRPr="000C7AF8">
              <w:rPr>
                <w:rFonts w:ascii="Times New Roman" w:hAnsi="Times New Roman"/>
                <w:color w:val="000000"/>
                <w:sz w:val="20"/>
                <w:szCs w:val="20"/>
              </w:rPr>
              <w:t>( 2 ) Augstāki līmeņi ir saistīti ar tādu materiālu izmantošanu šihtas sagatavošanai, kas satur hloru.</w:t>
            </w:r>
          </w:p>
          <w:p w:rsidR="00037E3B" w:rsidRPr="000C7AF8" w:rsidRDefault="00037E3B" w:rsidP="000C7AF8">
            <w:pPr>
              <w:autoSpaceDE w:val="0"/>
              <w:autoSpaceDN w:val="0"/>
              <w:adjustRightInd w:val="0"/>
              <w:spacing w:after="0" w:line="360" w:lineRule="auto"/>
              <w:jc w:val="both"/>
              <w:rPr>
                <w:rFonts w:ascii="Times New Roman" w:hAnsi="Times New Roman"/>
                <w:color w:val="000000"/>
                <w:sz w:val="20"/>
                <w:szCs w:val="20"/>
              </w:rPr>
            </w:pPr>
            <w:r w:rsidRPr="000C7AF8">
              <w:rPr>
                <w:rFonts w:ascii="Times New Roman" w:hAnsi="Times New Roman"/>
                <w:color w:val="000000"/>
                <w:sz w:val="20"/>
                <w:szCs w:val="20"/>
              </w:rPr>
              <w:t xml:space="preserve"> ( 3 ) Diapazona augstākā vērtība ir iegūta no konkrētiem paziņotiem datiem.</w:t>
            </w:r>
          </w:p>
        </w:tc>
      </w:tr>
    </w:tbl>
    <w:p w:rsidR="00037E3B" w:rsidRPr="005D2253" w:rsidRDefault="00037E3B" w:rsidP="001762AE">
      <w:pPr>
        <w:rPr>
          <w:rFonts w:ascii="Times New Roman" w:hAnsi="Times New Roman"/>
          <w:sz w:val="24"/>
          <w:szCs w:val="24"/>
        </w:rPr>
      </w:pPr>
    </w:p>
    <w:p w:rsidR="00037E3B" w:rsidRPr="001762AE" w:rsidRDefault="00037E3B" w:rsidP="000C7AF8">
      <w:pPr>
        <w:pStyle w:val="Virsraksts"/>
      </w:pPr>
      <w:bookmarkStart w:id="53" w:name="_Toc357604742"/>
      <w:r>
        <w:t>1.6.5. Kausēšanas krāšņu izdalītie metāli</w:t>
      </w:r>
      <w:bookmarkEnd w:id="53"/>
      <w:r>
        <w:t xml:space="preserve"> </w:t>
      </w:r>
    </w:p>
    <w:p w:rsidR="00037E3B" w:rsidRPr="001762AE" w:rsidRDefault="00037E3B" w:rsidP="000C7AF8">
      <w:pPr>
        <w:spacing w:after="0" w:line="360" w:lineRule="auto"/>
        <w:rPr>
          <w:rFonts w:ascii="Times New Roman" w:hAnsi="Times New Roman"/>
          <w:color w:val="000000"/>
          <w:sz w:val="24"/>
          <w:szCs w:val="24"/>
        </w:rPr>
      </w:pPr>
      <w:r w:rsidRPr="001762AE">
        <w:rPr>
          <w:rFonts w:ascii="Times New Roman" w:hAnsi="Times New Roman"/>
          <w:color w:val="000000"/>
          <w:sz w:val="24"/>
          <w:szCs w:val="24"/>
        </w:rPr>
        <w:t>53. LPTP mērķis ir samazināt kausēšanas krāsns izdalītās metālu emisijas, izmantojot kādu no turpmāk minētajiem tehniskajiem paņēmieniem vai to apvienojumu.</w:t>
      </w:r>
    </w:p>
    <w:p w:rsidR="00037E3B" w:rsidRPr="001762AE" w:rsidRDefault="00037E3B" w:rsidP="000C7AF8">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6"/>
        <w:gridCol w:w="4651"/>
      </w:tblGrid>
      <w:tr w:rsidR="00037E3B" w:rsidRPr="001762AE" w:rsidTr="00EB0D2A">
        <w:tc>
          <w:tcPr>
            <w:tcW w:w="4927" w:type="dxa"/>
          </w:tcPr>
          <w:p w:rsidR="00037E3B" w:rsidRPr="000C7AF8" w:rsidRDefault="00037E3B" w:rsidP="000C7AF8">
            <w:pPr>
              <w:jc w:val="center"/>
              <w:rPr>
                <w:rFonts w:ascii="Times New Roman" w:hAnsi="Times New Roman"/>
                <w:b/>
                <w:sz w:val="24"/>
                <w:szCs w:val="24"/>
              </w:rPr>
            </w:pPr>
            <w:r w:rsidRPr="000C7AF8">
              <w:rPr>
                <w:rFonts w:ascii="Times New Roman" w:hAnsi="Times New Roman"/>
                <w:b/>
                <w:color w:val="000000"/>
                <w:sz w:val="24"/>
                <w:szCs w:val="24"/>
              </w:rPr>
              <w:t>Tehniskais paņēmiens ( 1 )</w:t>
            </w:r>
          </w:p>
        </w:tc>
        <w:tc>
          <w:tcPr>
            <w:tcW w:w="4927" w:type="dxa"/>
          </w:tcPr>
          <w:p w:rsidR="00037E3B" w:rsidRPr="000C7AF8" w:rsidRDefault="00037E3B" w:rsidP="000C7AF8">
            <w:pPr>
              <w:jc w:val="center"/>
              <w:rPr>
                <w:rFonts w:ascii="Times New Roman" w:hAnsi="Times New Roman"/>
                <w:b/>
                <w:sz w:val="24"/>
                <w:szCs w:val="24"/>
              </w:rPr>
            </w:pPr>
            <w:r w:rsidRPr="000C7AF8">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i) Izejvielu ar zemu metālu saturu atlasīšana šihtas sagatavošanai.</w:t>
            </w:r>
          </w:p>
        </w:tc>
        <w:tc>
          <w:tcPr>
            <w:tcW w:w="4927" w:type="dxa"/>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Piemērojamību var ierobežot sarežģījumi, kas saistīti ar iekārtā ražotā stikla veidu un izejvielu pieejamību.</w:t>
            </w:r>
          </w:p>
        </w:tc>
      </w:tr>
      <w:tr w:rsidR="00037E3B" w:rsidRPr="001762AE" w:rsidTr="00EB0D2A">
        <w:tc>
          <w:tcPr>
            <w:tcW w:w="4927" w:type="dxa"/>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ii) Metāla savienojumu izmantošanas samazināšana līdz minimumam šihtas sagatavošanā, izvēloties piemērotas izejvielas, ja ir nepieciešama stikla iekrāsošana vai atkrāsošana, vai arī ja stiklam ir jāpiešķir konkrētas īpašības.</w:t>
            </w:r>
          </w:p>
        </w:tc>
        <w:tc>
          <w:tcPr>
            <w:tcW w:w="4927" w:type="dxa"/>
            <w:vMerge w:val="restart"/>
          </w:tcPr>
          <w:p w:rsidR="00037E3B" w:rsidRPr="00EB0D2A" w:rsidRDefault="00037E3B" w:rsidP="000C7AF8">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Tehniskie paņēmieni ir vispārīgi piemērojami.</w:t>
            </w:r>
          </w:p>
        </w:tc>
      </w:tr>
      <w:tr w:rsidR="00037E3B" w:rsidRPr="001762AE" w:rsidTr="00EB0D2A">
        <w:tc>
          <w:tcPr>
            <w:tcW w:w="4927" w:type="dxa"/>
          </w:tcPr>
          <w:p w:rsidR="00037E3B" w:rsidRPr="00EB0D2A" w:rsidRDefault="00037E3B" w:rsidP="00EB0D2A">
            <w:pPr>
              <w:autoSpaceDE w:val="0"/>
              <w:autoSpaceDN w:val="0"/>
              <w:adjustRightInd w:val="0"/>
              <w:spacing w:before="200"/>
              <w:jc w:val="both"/>
              <w:rPr>
                <w:rFonts w:ascii="Times New Roman" w:hAnsi="Times New Roman"/>
                <w:color w:val="000000"/>
                <w:sz w:val="24"/>
                <w:szCs w:val="24"/>
              </w:rPr>
            </w:pPr>
            <w:r w:rsidRPr="00EB0D2A">
              <w:rPr>
                <w:rFonts w:ascii="Times New Roman" w:hAnsi="Times New Roman"/>
                <w:color w:val="000000"/>
                <w:sz w:val="24"/>
                <w:szCs w:val="24"/>
              </w:rPr>
              <w:t>iii) Sausā vai pussausā gāzu attīrīšana apvienojumā ar filtrēšanas sistēmu.</w:t>
            </w:r>
          </w:p>
        </w:tc>
        <w:tc>
          <w:tcPr>
            <w:tcW w:w="4927" w:type="dxa"/>
            <w:vMerge/>
          </w:tcPr>
          <w:p w:rsidR="00037E3B" w:rsidRPr="00EB0D2A" w:rsidRDefault="00037E3B" w:rsidP="00EB0D2A">
            <w:pPr>
              <w:autoSpaceDE w:val="0"/>
              <w:autoSpaceDN w:val="0"/>
              <w:adjustRightInd w:val="0"/>
              <w:spacing w:before="200"/>
              <w:jc w:val="both"/>
              <w:rPr>
                <w:rFonts w:ascii="Times New Roman" w:hAnsi="Times New Roman"/>
                <w:color w:val="000000"/>
                <w:sz w:val="24"/>
                <w:szCs w:val="24"/>
              </w:rPr>
            </w:pPr>
          </w:p>
        </w:tc>
      </w:tr>
      <w:tr w:rsidR="00037E3B" w:rsidRPr="000C7AF8" w:rsidTr="00EB0D2A">
        <w:tc>
          <w:tcPr>
            <w:tcW w:w="9854" w:type="dxa"/>
            <w:gridSpan w:val="2"/>
          </w:tcPr>
          <w:p w:rsidR="00037E3B" w:rsidRPr="000C7AF8" w:rsidRDefault="00037E3B" w:rsidP="000C7AF8">
            <w:pPr>
              <w:autoSpaceDE w:val="0"/>
              <w:autoSpaceDN w:val="0"/>
              <w:adjustRightInd w:val="0"/>
              <w:spacing w:after="0" w:line="360" w:lineRule="auto"/>
              <w:jc w:val="both"/>
              <w:rPr>
                <w:rFonts w:ascii="Times New Roman" w:hAnsi="Times New Roman"/>
                <w:color w:val="000000"/>
                <w:sz w:val="20"/>
                <w:szCs w:val="20"/>
              </w:rPr>
            </w:pPr>
            <w:r w:rsidRPr="000C7AF8">
              <w:rPr>
                <w:rFonts w:ascii="Times New Roman" w:hAnsi="Times New Roman"/>
                <w:color w:val="000000"/>
                <w:sz w:val="20"/>
                <w:szCs w:val="20"/>
              </w:rPr>
              <w:t>( 1 ) Tehniskie paņēmieni aprakstīti 1.10.5. nodaļā.</w:t>
            </w:r>
          </w:p>
        </w:tc>
      </w:tr>
    </w:tbl>
    <w:p w:rsidR="00037E3B" w:rsidRPr="005D2253" w:rsidRDefault="00037E3B" w:rsidP="001762AE">
      <w:pPr>
        <w:rPr>
          <w:rFonts w:ascii="Times New Roman" w:hAnsi="Times New Roman"/>
          <w:sz w:val="24"/>
          <w:szCs w:val="24"/>
        </w:rPr>
      </w:pPr>
    </w:p>
    <w:p w:rsidR="00037E3B" w:rsidRPr="000C7AF8" w:rsidRDefault="00037E3B" w:rsidP="000C7AF8">
      <w:pPr>
        <w:autoSpaceDE w:val="0"/>
        <w:autoSpaceDN w:val="0"/>
        <w:adjustRightInd w:val="0"/>
        <w:spacing w:before="60" w:after="60"/>
        <w:jc w:val="both"/>
        <w:rPr>
          <w:rFonts w:ascii="Times New Roman" w:hAnsi="Times New Roman"/>
          <w:color w:val="000000"/>
          <w:sz w:val="24"/>
          <w:szCs w:val="24"/>
        </w:rPr>
      </w:pPr>
      <w:r w:rsidRPr="000C7AF8">
        <w:rPr>
          <w:rFonts w:ascii="Times New Roman" w:hAnsi="Times New Roman"/>
          <w:iCs/>
          <w:color w:val="000000"/>
          <w:sz w:val="24"/>
          <w:szCs w:val="24"/>
        </w:rPr>
        <w:t xml:space="preserve">43. tabula </w:t>
      </w:r>
      <w:r w:rsidRPr="000C7AF8">
        <w:rPr>
          <w:rFonts w:ascii="Times New Roman" w:hAnsi="Times New Roman"/>
          <w:color w:val="000000"/>
          <w:sz w:val="24"/>
          <w:szCs w:val="24"/>
        </w:rPr>
        <w:t xml:space="preserve"> </w:t>
      </w:r>
      <w:r w:rsidRPr="000C7AF8">
        <w:rPr>
          <w:rFonts w:ascii="Times New Roman" w:hAnsi="Times New Roman"/>
          <w:bCs/>
          <w:color w:val="000000"/>
          <w:sz w:val="24"/>
          <w:szCs w:val="24"/>
        </w:rPr>
        <w:t>LPTP-SEL kausēšanas krāsns metālu emisijām speciālā stikla ražošanas nozarē</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2180"/>
        <w:gridCol w:w="3960"/>
      </w:tblGrid>
      <w:tr w:rsidR="00037E3B" w:rsidRPr="001762AE" w:rsidTr="000C7AF8">
        <w:tc>
          <w:tcPr>
            <w:tcW w:w="3098" w:type="dxa"/>
            <w:vMerge w:val="restart"/>
          </w:tcPr>
          <w:p w:rsidR="00037E3B" w:rsidRPr="000C7AF8" w:rsidRDefault="00037E3B" w:rsidP="000C7AF8">
            <w:pPr>
              <w:jc w:val="center"/>
              <w:rPr>
                <w:rFonts w:ascii="Times New Roman" w:hAnsi="Times New Roman"/>
                <w:b/>
                <w:sz w:val="24"/>
                <w:szCs w:val="24"/>
              </w:rPr>
            </w:pPr>
            <w:r w:rsidRPr="000C7AF8">
              <w:rPr>
                <w:rFonts w:ascii="Times New Roman" w:hAnsi="Times New Roman"/>
                <w:b/>
                <w:color w:val="000000"/>
                <w:sz w:val="24"/>
                <w:szCs w:val="24"/>
              </w:rPr>
              <w:t>Rādītājs</w:t>
            </w:r>
          </w:p>
        </w:tc>
        <w:tc>
          <w:tcPr>
            <w:tcW w:w="6140" w:type="dxa"/>
            <w:gridSpan w:val="2"/>
          </w:tcPr>
          <w:p w:rsidR="00037E3B" w:rsidRPr="000C7AF8" w:rsidRDefault="00037E3B" w:rsidP="000C7AF8">
            <w:pPr>
              <w:jc w:val="center"/>
              <w:rPr>
                <w:rFonts w:ascii="Times New Roman" w:hAnsi="Times New Roman"/>
                <w:b/>
                <w:sz w:val="24"/>
                <w:szCs w:val="24"/>
              </w:rPr>
            </w:pPr>
            <w:r w:rsidRPr="000C7AF8">
              <w:rPr>
                <w:rFonts w:ascii="Times New Roman" w:hAnsi="Times New Roman"/>
                <w:b/>
                <w:color w:val="000000"/>
                <w:sz w:val="24"/>
                <w:szCs w:val="24"/>
              </w:rPr>
              <w:t>LPTP-SEL ( 1 ) ( 2 )</w:t>
            </w:r>
          </w:p>
        </w:tc>
      </w:tr>
      <w:tr w:rsidR="00037E3B" w:rsidRPr="001762AE" w:rsidTr="000C7AF8">
        <w:tc>
          <w:tcPr>
            <w:tcW w:w="3098" w:type="dxa"/>
            <w:vMerge/>
          </w:tcPr>
          <w:p w:rsidR="00037E3B" w:rsidRPr="00EB0D2A" w:rsidRDefault="00037E3B" w:rsidP="00B51AB6">
            <w:pPr>
              <w:rPr>
                <w:rFonts w:ascii="Times New Roman" w:hAnsi="Times New Roman"/>
                <w:sz w:val="24"/>
                <w:szCs w:val="24"/>
              </w:rPr>
            </w:pPr>
          </w:p>
        </w:tc>
        <w:tc>
          <w:tcPr>
            <w:tcW w:w="2180" w:type="dxa"/>
          </w:tcPr>
          <w:p w:rsidR="00037E3B" w:rsidRPr="00EB0D2A" w:rsidRDefault="00037E3B" w:rsidP="000C7AF8">
            <w:pPr>
              <w:jc w:val="center"/>
              <w:rPr>
                <w:rFonts w:ascii="Times New Roman" w:hAnsi="Times New Roman"/>
                <w:sz w:val="24"/>
                <w:szCs w:val="24"/>
              </w:rPr>
            </w:pPr>
            <w:r w:rsidRPr="00EB0D2A">
              <w:rPr>
                <w:rFonts w:ascii="Times New Roman" w:hAnsi="Times New Roman"/>
                <w:color w:val="000000"/>
                <w:sz w:val="24"/>
                <w:szCs w:val="24"/>
              </w:rPr>
              <w:t>mg/Nm 3</w:t>
            </w:r>
          </w:p>
        </w:tc>
        <w:tc>
          <w:tcPr>
            <w:tcW w:w="3960" w:type="dxa"/>
          </w:tcPr>
          <w:p w:rsidR="00037E3B" w:rsidRPr="00EB0D2A" w:rsidRDefault="00037E3B" w:rsidP="000C7AF8">
            <w:pPr>
              <w:jc w:val="center"/>
              <w:rPr>
                <w:rFonts w:ascii="Times New Roman" w:hAnsi="Times New Roman"/>
                <w:sz w:val="24"/>
                <w:szCs w:val="24"/>
              </w:rPr>
            </w:pPr>
            <w:r w:rsidRPr="00EB0D2A">
              <w:rPr>
                <w:rFonts w:ascii="Times New Roman" w:hAnsi="Times New Roman"/>
                <w:color w:val="000000"/>
                <w:sz w:val="24"/>
                <w:szCs w:val="24"/>
              </w:rPr>
              <w:t>Kg uz tonnu izkausēta stikla ( 3 )</w:t>
            </w:r>
          </w:p>
        </w:tc>
      </w:tr>
      <w:tr w:rsidR="00037E3B" w:rsidRPr="001762AE" w:rsidTr="000C7AF8">
        <w:tc>
          <w:tcPr>
            <w:tcW w:w="3098" w:type="dxa"/>
          </w:tcPr>
          <w:p w:rsidR="00037E3B" w:rsidRPr="00EB0D2A" w:rsidRDefault="00037E3B" w:rsidP="00B51AB6">
            <w:pPr>
              <w:rPr>
                <w:rFonts w:ascii="Times New Roman" w:hAnsi="Times New Roman"/>
                <w:sz w:val="24"/>
                <w:szCs w:val="24"/>
              </w:rPr>
            </w:pPr>
            <w:r w:rsidRPr="00EB0D2A">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w:t>
            </w:r>
          </w:p>
        </w:tc>
        <w:tc>
          <w:tcPr>
            <w:tcW w:w="2180" w:type="dxa"/>
          </w:tcPr>
          <w:p w:rsidR="00037E3B" w:rsidRPr="00EB0D2A" w:rsidRDefault="00037E3B" w:rsidP="000C7AF8">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0,1–1</w:t>
            </w:r>
          </w:p>
        </w:tc>
        <w:tc>
          <w:tcPr>
            <w:tcW w:w="3960" w:type="dxa"/>
          </w:tcPr>
          <w:p w:rsidR="00037E3B" w:rsidRPr="00EB0D2A" w:rsidRDefault="00037E3B" w:rsidP="000C7AF8">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0,3–3 × 10 –3</w:t>
            </w:r>
          </w:p>
        </w:tc>
      </w:tr>
      <w:tr w:rsidR="00037E3B" w:rsidRPr="001762AE" w:rsidTr="000C7AF8">
        <w:tc>
          <w:tcPr>
            <w:tcW w:w="3098" w:type="dxa"/>
          </w:tcPr>
          <w:p w:rsidR="00037E3B" w:rsidRPr="00EB0D2A" w:rsidRDefault="00037E3B" w:rsidP="00EB0D2A">
            <w:pPr>
              <w:autoSpaceDE w:val="0"/>
              <w:autoSpaceDN w:val="0"/>
              <w:adjustRightInd w:val="0"/>
              <w:spacing w:before="200"/>
              <w:rPr>
                <w:rFonts w:ascii="Times New Roman" w:hAnsi="Times New Roman"/>
                <w:color w:val="000000"/>
                <w:sz w:val="24"/>
                <w:szCs w:val="24"/>
              </w:rPr>
            </w:pPr>
            <w:r w:rsidRPr="00EB0D2A">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 Sb, Pb, Cr </w:t>
            </w:r>
            <w:r w:rsidRPr="00477746">
              <w:rPr>
                <w:rFonts w:ascii="Times New Roman" w:hAnsi="Times New Roman"/>
                <w:color w:val="000000"/>
                <w:sz w:val="24"/>
                <w:szCs w:val="24"/>
                <w:vertAlign w:val="subscript"/>
              </w:rPr>
              <w:t>III</w:t>
            </w:r>
            <w:r w:rsidRPr="00EB0D2A">
              <w:rPr>
                <w:rFonts w:ascii="Times New Roman" w:hAnsi="Times New Roman"/>
                <w:color w:val="000000"/>
                <w:sz w:val="24"/>
                <w:szCs w:val="24"/>
              </w:rPr>
              <w:t xml:space="preserve"> , Cu, Mn, V, Sn)</w:t>
            </w:r>
          </w:p>
        </w:tc>
        <w:tc>
          <w:tcPr>
            <w:tcW w:w="2180" w:type="dxa"/>
          </w:tcPr>
          <w:p w:rsidR="00037E3B" w:rsidRPr="00EB0D2A" w:rsidRDefault="00037E3B" w:rsidP="000C7AF8">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1–5</w:t>
            </w:r>
          </w:p>
        </w:tc>
        <w:tc>
          <w:tcPr>
            <w:tcW w:w="3960" w:type="dxa"/>
          </w:tcPr>
          <w:p w:rsidR="00037E3B" w:rsidRPr="00EB0D2A" w:rsidRDefault="00037E3B" w:rsidP="000C7AF8">
            <w:pPr>
              <w:autoSpaceDE w:val="0"/>
              <w:autoSpaceDN w:val="0"/>
              <w:adjustRightInd w:val="0"/>
              <w:spacing w:before="200"/>
              <w:jc w:val="center"/>
              <w:rPr>
                <w:rFonts w:ascii="Times New Roman" w:hAnsi="Times New Roman"/>
                <w:color w:val="000000"/>
                <w:sz w:val="24"/>
                <w:szCs w:val="24"/>
              </w:rPr>
            </w:pPr>
            <w:r w:rsidRPr="00EB0D2A">
              <w:rPr>
                <w:rFonts w:ascii="Times New Roman" w:hAnsi="Times New Roman"/>
                <w:color w:val="000000"/>
                <w:sz w:val="24"/>
                <w:szCs w:val="24"/>
              </w:rPr>
              <w:t>&lt; 3–15 × 10 –3</w:t>
            </w:r>
          </w:p>
        </w:tc>
      </w:tr>
      <w:tr w:rsidR="00037E3B" w:rsidRPr="001762AE" w:rsidTr="000C7AF8">
        <w:tc>
          <w:tcPr>
            <w:tcW w:w="9238" w:type="dxa"/>
            <w:gridSpan w:val="3"/>
          </w:tcPr>
          <w:p w:rsidR="00037E3B" w:rsidRPr="000C7AF8" w:rsidRDefault="00037E3B" w:rsidP="00DF7365">
            <w:pPr>
              <w:autoSpaceDE w:val="0"/>
              <w:autoSpaceDN w:val="0"/>
              <w:adjustRightInd w:val="0"/>
              <w:spacing w:after="0" w:line="360" w:lineRule="auto"/>
              <w:jc w:val="both"/>
              <w:rPr>
                <w:rFonts w:ascii="Times New Roman" w:hAnsi="Times New Roman"/>
                <w:color w:val="000000"/>
                <w:sz w:val="20"/>
                <w:szCs w:val="20"/>
              </w:rPr>
            </w:pPr>
            <w:r w:rsidRPr="000C7AF8">
              <w:rPr>
                <w:rFonts w:ascii="Times New Roman" w:hAnsi="Times New Roman"/>
                <w:color w:val="000000"/>
                <w:sz w:val="20"/>
                <w:szCs w:val="20"/>
              </w:rPr>
              <w:t xml:space="preserve">( 1 ) Līmeņi attiecas uz kopējo metālu daudzumu dūmgāzēs gan cietā, gan gāzveida stāvoklī. </w:t>
            </w:r>
          </w:p>
          <w:p w:rsidR="00037E3B" w:rsidRPr="000C7AF8" w:rsidRDefault="00037E3B" w:rsidP="00DF7365">
            <w:pPr>
              <w:autoSpaceDE w:val="0"/>
              <w:autoSpaceDN w:val="0"/>
              <w:adjustRightInd w:val="0"/>
              <w:spacing w:after="0" w:line="360" w:lineRule="auto"/>
              <w:jc w:val="both"/>
              <w:rPr>
                <w:rFonts w:ascii="Times New Roman" w:hAnsi="Times New Roman"/>
                <w:color w:val="000000"/>
                <w:sz w:val="20"/>
                <w:szCs w:val="20"/>
              </w:rPr>
            </w:pPr>
            <w:r w:rsidRPr="000C7AF8">
              <w:rPr>
                <w:rFonts w:ascii="Times New Roman" w:hAnsi="Times New Roman"/>
                <w:color w:val="000000"/>
                <w:sz w:val="20"/>
                <w:szCs w:val="20"/>
              </w:rPr>
              <w:t xml:space="preserve">( 2 ) Zemāka līmeņa </w:t>
            </w:r>
            <w:r w:rsidRPr="000C7AF8">
              <w:rPr>
                <w:rFonts w:ascii="Times New Roman" w:hAnsi="Times New Roman"/>
                <w:i/>
                <w:iCs/>
                <w:color w:val="000000"/>
                <w:sz w:val="20"/>
                <w:szCs w:val="20"/>
              </w:rPr>
              <w:t xml:space="preserve">LPTP-SEL </w:t>
            </w:r>
            <w:r w:rsidRPr="000C7AF8">
              <w:rPr>
                <w:rFonts w:ascii="Times New Roman" w:hAnsi="Times New Roman"/>
                <w:color w:val="000000"/>
                <w:sz w:val="20"/>
                <w:szCs w:val="20"/>
              </w:rPr>
              <w:t xml:space="preserve">attiecas uz gadījumiem, kuros šihtas sagatavošanai netiek apzināti izmantoti metālu savienojumi. </w:t>
            </w:r>
          </w:p>
          <w:p w:rsidR="00037E3B" w:rsidRPr="000C7AF8" w:rsidRDefault="00037E3B" w:rsidP="00DF7365">
            <w:pPr>
              <w:autoSpaceDE w:val="0"/>
              <w:autoSpaceDN w:val="0"/>
              <w:adjustRightInd w:val="0"/>
              <w:spacing w:after="0" w:line="360" w:lineRule="auto"/>
              <w:jc w:val="both"/>
              <w:rPr>
                <w:rFonts w:ascii="Times New Roman" w:hAnsi="Times New Roman"/>
                <w:color w:val="000000"/>
                <w:sz w:val="20"/>
                <w:szCs w:val="20"/>
              </w:rPr>
            </w:pPr>
            <w:r w:rsidRPr="000C7AF8">
              <w:rPr>
                <w:rFonts w:ascii="Times New Roman" w:hAnsi="Times New Roman"/>
                <w:color w:val="000000"/>
                <w:sz w:val="20"/>
                <w:szCs w:val="20"/>
              </w:rPr>
              <w:t>( 3 ) Ir izmantots konversijas koeficients 2,5 × 10 –3 (skatīt 2. tabulu), taču dažas tabulā norādītās vērtības ir tikušas noapaļotas. Tomēr atkarībā no produkcijas veida var piemērot tai atbilstošu atšķirīgu konversijas koeficientu.</w:t>
            </w:r>
          </w:p>
        </w:tc>
      </w:tr>
    </w:tbl>
    <w:p w:rsidR="00037E3B" w:rsidRDefault="00037E3B" w:rsidP="001762AE">
      <w:pPr>
        <w:autoSpaceDE w:val="0"/>
        <w:autoSpaceDN w:val="0"/>
        <w:adjustRightInd w:val="0"/>
        <w:spacing w:before="60" w:after="60"/>
        <w:rPr>
          <w:rFonts w:ascii="Times New Roman" w:hAnsi="Times New Roman"/>
          <w:color w:val="000000"/>
          <w:sz w:val="24"/>
          <w:szCs w:val="24"/>
        </w:rPr>
      </w:pPr>
    </w:p>
    <w:p w:rsidR="00037E3B" w:rsidRDefault="00037E3B" w:rsidP="00DF7365">
      <w:pPr>
        <w:pStyle w:val="Virsraksts"/>
      </w:pPr>
      <w:bookmarkStart w:id="54" w:name="_Toc357604743"/>
      <w:r>
        <w:t>1.6.6. Emisijas, kas rodas pakārtotu procesu laikā</w:t>
      </w:r>
      <w:bookmarkEnd w:id="54"/>
    </w:p>
    <w:p w:rsidR="00037E3B" w:rsidRPr="001762AE" w:rsidRDefault="00037E3B" w:rsidP="00DF7365">
      <w:pPr>
        <w:spacing w:after="0" w:line="360" w:lineRule="auto"/>
        <w:rPr>
          <w:rFonts w:ascii="Times New Roman" w:hAnsi="Times New Roman"/>
          <w:color w:val="000000"/>
          <w:sz w:val="24"/>
          <w:szCs w:val="24"/>
        </w:rPr>
      </w:pPr>
      <w:r w:rsidRPr="001762AE">
        <w:rPr>
          <w:rFonts w:ascii="Times New Roman" w:hAnsi="Times New Roman"/>
          <w:color w:val="000000"/>
          <w:sz w:val="24"/>
          <w:szCs w:val="24"/>
        </w:rPr>
        <w:t>54. LPTP mērķis ir samazināt pakārtotu procesu laikā radītās putekļu un metālu emisijas, izmantojot kādu no turpmāk minētajiem tehniskajiem paņēmieniem vai to apvienojumu.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0"/>
        <w:gridCol w:w="4657"/>
      </w:tblGrid>
      <w:tr w:rsidR="00037E3B" w:rsidRPr="00DF7365" w:rsidTr="00EB0D2A">
        <w:tc>
          <w:tcPr>
            <w:tcW w:w="4927" w:type="dxa"/>
          </w:tcPr>
          <w:p w:rsidR="00037E3B" w:rsidRPr="00DF7365" w:rsidRDefault="00037E3B" w:rsidP="00DF7365">
            <w:pPr>
              <w:jc w:val="center"/>
              <w:rPr>
                <w:rFonts w:ascii="Times New Roman" w:hAnsi="Times New Roman"/>
                <w:b/>
                <w:sz w:val="24"/>
                <w:szCs w:val="24"/>
              </w:rPr>
            </w:pPr>
            <w:r w:rsidRPr="00DF7365">
              <w:rPr>
                <w:rFonts w:ascii="Times New Roman" w:hAnsi="Times New Roman"/>
                <w:b/>
                <w:color w:val="000000"/>
                <w:sz w:val="24"/>
                <w:szCs w:val="24"/>
              </w:rPr>
              <w:t>Tehniskais paņēmiens ( 1 )</w:t>
            </w:r>
          </w:p>
        </w:tc>
        <w:tc>
          <w:tcPr>
            <w:tcW w:w="4927" w:type="dxa"/>
          </w:tcPr>
          <w:p w:rsidR="00037E3B" w:rsidRPr="00DF7365" w:rsidRDefault="00037E3B" w:rsidP="00DF7365">
            <w:pPr>
              <w:jc w:val="center"/>
              <w:rPr>
                <w:rFonts w:ascii="Times New Roman" w:hAnsi="Times New Roman"/>
                <w:b/>
                <w:sz w:val="24"/>
                <w:szCs w:val="24"/>
              </w:rPr>
            </w:pPr>
            <w:r w:rsidRPr="00DF7365">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DF7365">
            <w:pPr>
              <w:spacing w:after="0" w:line="360" w:lineRule="auto"/>
              <w:jc w:val="both"/>
              <w:rPr>
                <w:rFonts w:ascii="Times New Roman" w:hAnsi="Times New Roman"/>
                <w:sz w:val="24"/>
                <w:szCs w:val="24"/>
              </w:rPr>
            </w:pPr>
            <w:r w:rsidRPr="00EB0D2A">
              <w:rPr>
                <w:rFonts w:ascii="Times New Roman" w:hAnsi="Times New Roman"/>
                <w:color w:val="000000"/>
                <w:sz w:val="24"/>
                <w:szCs w:val="24"/>
              </w:rPr>
              <w:t>i) Putekļus radošu darbību (piemēram, griešana, slīpēšana, pulēšana) veikšana, izmantojot šķidrumu.</w:t>
            </w:r>
          </w:p>
        </w:tc>
        <w:tc>
          <w:tcPr>
            <w:tcW w:w="4927" w:type="dxa"/>
            <w:vMerge w:val="restart"/>
          </w:tcPr>
          <w:p w:rsidR="00037E3B" w:rsidRPr="00EB0D2A" w:rsidRDefault="00037E3B" w:rsidP="00DF7365">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Tehniskie paņēmieni ir vispārīgi piemērojami.</w:t>
            </w:r>
          </w:p>
        </w:tc>
      </w:tr>
      <w:tr w:rsidR="00037E3B" w:rsidRPr="001762AE" w:rsidTr="00EB0D2A">
        <w:tc>
          <w:tcPr>
            <w:tcW w:w="4927" w:type="dxa"/>
          </w:tcPr>
          <w:p w:rsidR="00037E3B" w:rsidRPr="00EB0D2A" w:rsidRDefault="00037E3B" w:rsidP="00DF7365">
            <w:pPr>
              <w:spacing w:after="0" w:line="360" w:lineRule="auto"/>
              <w:rPr>
                <w:rFonts w:ascii="Times New Roman" w:hAnsi="Times New Roman"/>
                <w:sz w:val="24"/>
                <w:szCs w:val="24"/>
              </w:rPr>
            </w:pPr>
            <w:r w:rsidRPr="00EB0D2A">
              <w:rPr>
                <w:rFonts w:ascii="Times New Roman" w:hAnsi="Times New Roman"/>
                <w:color w:val="000000"/>
                <w:sz w:val="24"/>
                <w:szCs w:val="24"/>
              </w:rPr>
              <w:t>ii) Maisa filtru sistēmas izmantošana.</w:t>
            </w:r>
          </w:p>
        </w:tc>
        <w:tc>
          <w:tcPr>
            <w:tcW w:w="4927" w:type="dxa"/>
            <w:vMerge/>
          </w:tcPr>
          <w:p w:rsidR="00037E3B" w:rsidRPr="00EB0D2A" w:rsidRDefault="00037E3B" w:rsidP="00DF7365">
            <w:pPr>
              <w:spacing w:after="0" w:line="360" w:lineRule="auto"/>
              <w:rPr>
                <w:rFonts w:ascii="Times New Roman" w:hAnsi="Times New Roman"/>
                <w:sz w:val="24"/>
                <w:szCs w:val="24"/>
              </w:rPr>
            </w:pPr>
          </w:p>
        </w:tc>
      </w:tr>
      <w:tr w:rsidR="00037E3B" w:rsidRPr="00DF7365" w:rsidTr="00EB0D2A">
        <w:tc>
          <w:tcPr>
            <w:tcW w:w="9854" w:type="dxa"/>
            <w:gridSpan w:val="2"/>
          </w:tcPr>
          <w:p w:rsidR="00037E3B" w:rsidRPr="00DF7365" w:rsidRDefault="00037E3B" w:rsidP="00DF7365">
            <w:pPr>
              <w:spacing w:after="0" w:line="360" w:lineRule="auto"/>
              <w:rPr>
                <w:rFonts w:ascii="Times New Roman" w:hAnsi="Times New Roman"/>
                <w:sz w:val="20"/>
                <w:szCs w:val="20"/>
              </w:rPr>
            </w:pPr>
            <w:r w:rsidRPr="00DF7365">
              <w:rPr>
                <w:rFonts w:ascii="Times New Roman" w:hAnsi="Times New Roman"/>
                <w:color w:val="000000"/>
                <w:sz w:val="20"/>
                <w:szCs w:val="20"/>
              </w:rPr>
              <w:t>( 1 ) Tehniskie paņēmieni aprakstīti 1.10.8. nodaļā.</w:t>
            </w:r>
          </w:p>
        </w:tc>
      </w:tr>
    </w:tbl>
    <w:p w:rsidR="00037E3B" w:rsidRPr="005D2253" w:rsidRDefault="00037E3B" w:rsidP="001762AE">
      <w:pPr>
        <w:rPr>
          <w:rFonts w:ascii="Times New Roman" w:hAnsi="Times New Roman"/>
          <w:sz w:val="24"/>
          <w:szCs w:val="24"/>
        </w:rPr>
      </w:pPr>
    </w:p>
    <w:p w:rsidR="00037E3B" w:rsidRDefault="00037E3B" w:rsidP="001762AE">
      <w:pPr>
        <w:autoSpaceDE w:val="0"/>
        <w:autoSpaceDN w:val="0"/>
        <w:adjustRightInd w:val="0"/>
        <w:spacing w:before="60" w:after="60"/>
        <w:rPr>
          <w:rFonts w:ascii="Times New Roman" w:hAnsi="Times New Roman"/>
          <w:i/>
          <w:iCs/>
          <w:color w:val="000000"/>
          <w:sz w:val="24"/>
          <w:szCs w:val="24"/>
        </w:rPr>
      </w:pPr>
    </w:p>
    <w:p w:rsidR="00037E3B" w:rsidRPr="00DF7365" w:rsidRDefault="00037E3B" w:rsidP="00DF7365">
      <w:pPr>
        <w:autoSpaceDE w:val="0"/>
        <w:autoSpaceDN w:val="0"/>
        <w:adjustRightInd w:val="0"/>
        <w:spacing w:after="0" w:line="360" w:lineRule="auto"/>
        <w:rPr>
          <w:rFonts w:ascii="Times New Roman" w:hAnsi="Times New Roman"/>
          <w:color w:val="000000"/>
          <w:sz w:val="24"/>
          <w:szCs w:val="24"/>
        </w:rPr>
      </w:pPr>
      <w:r w:rsidRPr="00DF7365">
        <w:rPr>
          <w:rFonts w:ascii="Times New Roman" w:hAnsi="Times New Roman"/>
          <w:iCs/>
          <w:color w:val="000000"/>
          <w:sz w:val="24"/>
          <w:szCs w:val="24"/>
        </w:rPr>
        <w:t xml:space="preserve">44. tabula </w:t>
      </w:r>
      <w:r w:rsidRPr="00DF7365">
        <w:rPr>
          <w:rFonts w:ascii="Times New Roman" w:hAnsi="Times New Roman"/>
          <w:color w:val="000000"/>
          <w:sz w:val="24"/>
          <w:szCs w:val="24"/>
        </w:rPr>
        <w:t xml:space="preserve"> </w:t>
      </w:r>
      <w:r w:rsidRPr="00DF7365">
        <w:rPr>
          <w:rFonts w:ascii="Times New Roman" w:hAnsi="Times New Roman"/>
          <w:bCs/>
          <w:color w:val="000000"/>
          <w:sz w:val="24"/>
          <w:szCs w:val="24"/>
        </w:rPr>
        <w:t>LPTP-SEL putekļu un metālu emisijām atmosfērā no pakārtotiem procesiem speciālā stikla ražošanas nozarē, ja tās attīra atsevišķi</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8"/>
        <w:gridCol w:w="4639"/>
      </w:tblGrid>
      <w:tr w:rsidR="00037E3B" w:rsidRPr="001762AE" w:rsidTr="00EB0D2A">
        <w:tc>
          <w:tcPr>
            <w:tcW w:w="4927" w:type="dxa"/>
            <w:vMerge w:val="restart"/>
          </w:tcPr>
          <w:p w:rsidR="00037E3B" w:rsidRPr="00DF7365" w:rsidRDefault="00037E3B" w:rsidP="00DF7365">
            <w:pPr>
              <w:spacing w:after="0" w:line="360" w:lineRule="auto"/>
              <w:jc w:val="center"/>
              <w:rPr>
                <w:rFonts w:ascii="Times New Roman" w:hAnsi="Times New Roman"/>
                <w:b/>
                <w:sz w:val="24"/>
                <w:szCs w:val="24"/>
              </w:rPr>
            </w:pPr>
            <w:r w:rsidRPr="00DF7365">
              <w:rPr>
                <w:rFonts w:ascii="Times New Roman" w:hAnsi="Times New Roman"/>
                <w:b/>
                <w:color w:val="000000"/>
                <w:sz w:val="24"/>
                <w:szCs w:val="24"/>
              </w:rPr>
              <w:t>Rādītājs</w:t>
            </w:r>
          </w:p>
        </w:tc>
        <w:tc>
          <w:tcPr>
            <w:tcW w:w="4927" w:type="dxa"/>
          </w:tcPr>
          <w:p w:rsidR="00037E3B" w:rsidRPr="00DF7365" w:rsidRDefault="00037E3B" w:rsidP="00DF7365">
            <w:pPr>
              <w:spacing w:after="0" w:line="360" w:lineRule="auto"/>
              <w:jc w:val="center"/>
              <w:rPr>
                <w:rFonts w:ascii="Times New Roman" w:hAnsi="Times New Roman"/>
                <w:b/>
                <w:sz w:val="24"/>
                <w:szCs w:val="24"/>
              </w:rPr>
            </w:pPr>
            <w:r w:rsidRPr="00DF7365">
              <w:rPr>
                <w:rFonts w:ascii="Times New Roman" w:hAnsi="Times New Roman"/>
                <w:b/>
                <w:color w:val="000000"/>
                <w:sz w:val="24"/>
                <w:szCs w:val="24"/>
              </w:rPr>
              <w:t>LPTP-SEL</w:t>
            </w:r>
          </w:p>
        </w:tc>
      </w:tr>
      <w:tr w:rsidR="00037E3B" w:rsidRPr="001762AE" w:rsidTr="00EB0D2A">
        <w:tc>
          <w:tcPr>
            <w:tcW w:w="4927" w:type="dxa"/>
            <w:vMerge/>
          </w:tcPr>
          <w:p w:rsidR="00037E3B" w:rsidRPr="00EB0D2A" w:rsidRDefault="00037E3B" w:rsidP="00DF7365">
            <w:pPr>
              <w:spacing w:after="0" w:line="360" w:lineRule="auto"/>
              <w:rPr>
                <w:rFonts w:ascii="Times New Roman" w:hAnsi="Times New Roman"/>
                <w:sz w:val="24"/>
                <w:szCs w:val="24"/>
              </w:rPr>
            </w:pPr>
          </w:p>
        </w:tc>
        <w:tc>
          <w:tcPr>
            <w:tcW w:w="4927" w:type="dxa"/>
          </w:tcPr>
          <w:p w:rsidR="00037E3B" w:rsidRPr="00EB0D2A" w:rsidRDefault="00037E3B" w:rsidP="00DF7365">
            <w:pPr>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r>
      <w:tr w:rsidR="00037E3B" w:rsidRPr="001762AE" w:rsidTr="00EB0D2A">
        <w:tc>
          <w:tcPr>
            <w:tcW w:w="4927" w:type="dxa"/>
          </w:tcPr>
          <w:p w:rsidR="00037E3B" w:rsidRPr="00EB0D2A" w:rsidRDefault="00037E3B" w:rsidP="00DF7365">
            <w:pPr>
              <w:spacing w:after="0" w:line="360" w:lineRule="auto"/>
              <w:rPr>
                <w:rFonts w:ascii="Times New Roman" w:hAnsi="Times New Roman"/>
                <w:sz w:val="24"/>
                <w:szCs w:val="24"/>
              </w:rPr>
            </w:pPr>
            <w:r w:rsidRPr="00EB0D2A">
              <w:rPr>
                <w:rFonts w:ascii="Times New Roman" w:hAnsi="Times New Roman"/>
                <w:color w:val="000000"/>
                <w:sz w:val="24"/>
                <w:szCs w:val="24"/>
              </w:rPr>
              <w:t>Putekļi</w:t>
            </w:r>
          </w:p>
        </w:tc>
        <w:tc>
          <w:tcPr>
            <w:tcW w:w="4927" w:type="dxa"/>
          </w:tcPr>
          <w:p w:rsidR="00037E3B" w:rsidRPr="00EB0D2A" w:rsidRDefault="00037E3B" w:rsidP="00DF7365">
            <w:pPr>
              <w:spacing w:after="0" w:line="360" w:lineRule="auto"/>
              <w:jc w:val="center"/>
              <w:rPr>
                <w:rFonts w:ascii="Times New Roman" w:hAnsi="Times New Roman"/>
                <w:sz w:val="24"/>
                <w:szCs w:val="24"/>
              </w:rPr>
            </w:pPr>
            <w:r w:rsidRPr="00EB0D2A">
              <w:rPr>
                <w:rFonts w:ascii="Times New Roman" w:hAnsi="Times New Roman"/>
                <w:color w:val="000000"/>
                <w:sz w:val="24"/>
                <w:szCs w:val="24"/>
              </w:rPr>
              <w:t>1–10</w:t>
            </w:r>
          </w:p>
        </w:tc>
      </w:tr>
      <w:tr w:rsidR="00037E3B" w:rsidRPr="001762AE" w:rsidTr="00EB0D2A">
        <w:tc>
          <w:tcPr>
            <w:tcW w:w="4927" w:type="dxa"/>
          </w:tcPr>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EB0D2A">
              <w:rPr>
                <w:rFonts w:ascii="Times New Roman" w:hAnsi="Times New Roman"/>
                <w:color w:val="000000"/>
                <w:sz w:val="24"/>
                <w:szCs w:val="24"/>
              </w:rPr>
              <w:t xml:space="preserve"> ) ( 1 )</w:t>
            </w:r>
          </w:p>
        </w:tc>
        <w:tc>
          <w:tcPr>
            <w:tcW w:w="4927" w:type="dxa"/>
          </w:tcPr>
          <w:p w:rsidR="00037E3B" w:rsidRPr="00EB0D2A" w:rsidRDefault="00037E3B" w:rsidP="00DB7958">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w:t>
            </w:r>
          </w:p>
        </w:tc>
      </w:tr>
      <w:tr w:rsidR="00037E3B" w:rsidRPr="001762AE" w:rsidTr="00EB0D2A">
        <w:tc>
          <w:tcPr>
            <w:tcW w:w="4927" w:type="dxa"/>
          </w:tcPr>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Σ (As, Co, Ni, Cd, Se, Cr VI , Sb, Pb, Cr </w:t>
            </w:r>
            <w:r w:rsidRPr="00477746">
              <w:rPr>
                <w:rFonts w:ascii="Times New Roman" w:hAnsi="Times New Roman"/>
                <w:color w:val="000000"/>
                <w:sz w:val="24"/>
                <w:szCs w:val="24"/>
                <w:vertAlign w:val="subscript"/>
              </w:rPr>
              <w:t>III</w:t>
            </w:r>
            <w:r w:rsidRPr="00EB0D2A">
              <w:rPr>
                <w:rFonts w:ascii="Times New Roman" w:hAnsi="Times New Roman"/>
                <w:color w:val="000000"/>
                <w:sz w:val="24"/>
                <w:szCs w:val="24"/>
              </w:rPr>
              <w:t xml:space="preserve"> , Cu, Mn, V, Sn) ( 1 )</w:t>
            </w:r>
          </w:p>
        </w:tc>
        <w:tc>
          <w:tcPr>
            <w:tcW w:w="4927" w:type="dxa"/>
          </w:tcPr>
          <w:p w:rsidR="00037E3B" w:rsidRPr="00EB0D2A" w:rsidRDefault="00037E3B" w:rsidP="00DB7958">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1–5</w:t>
            </w:r>
          </w:p>
        </w:tc>
      </w:tr>
      <w:tr w:rsidR="00037E3B" w:rsidRPr="00DF7365" w:rsidTr="00EB0D2A">
        <w:tc>
          <w:tcPr>
            <w:tcW w:w="9854" w:type="dxa"/>
            <w:gridSpan w:val="2"/>
          </w:tcPr>
          <w:p w:rsidR="00037E3B" w:rsidRPr="00DF7365" w:rsidRDefault="00037E3B" w:rsidP="00DF7365">
            <w:pPr>
              <w:autoSpaceDE w:val="0"/>
              <w:autoSpaceDN w:val="0"/>
              <w:adjustRightInd w:val="0"/>
              <w:spacing w:after="0" w:line="360" w:lineRule="auto"/>
              <w:rPr>
                <w:rFonts w:ascii="Times New Roman" w:hAnsi="Times New Roman"/>
                <w:color w:val="000000"/>
                <w:sz w:val="20"/>
                <w:szCs w:val="20"/>
              </w:rPr>
            </w:pPr>
            <w:r w:rsidRPr="00DF7365">
              <w:rPr>
                <w:rFonts w:ascii="Times New Roman" w:hAnsi="Times New Roman"/>
                <w:color w:val="000000"/>
                <w:sz w:val="20"/>
                <w:szCs w:val="20"/>
              </w:rPr>
              <w:t>( 1 ) Līmeņi attiecas uz kopējo metālu daudzumu atgāzēs.</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1762AE" w:rsidRDefault="00037E3B" w:rsidP="00DF7365">
      <w:pPr>
        <w:spacing w:after="0" w:line="360" w:lineRule="auto"/>
        <w:rPr>
          <w:rFonts w:ascii="Times New Roman" w:hAnsi="Times New Roman"/>
          <w:color w:val="000000"/>
          <w:sz w:val="24"/>
          <w:szCs w:val="24"/>
        </w:rPr>
      </w:pPr>
      <w:r w:rsidRPr="001762AE">
        <w:rPr>
          <w:rFonts w:ascii="Times New Roman" w:hAnsi="Times New Roman"/>
          <w:color w:val="000000"/>
          <w:sz w:val="24"/>
          <w:szCs w:val="24"/>
        </w:rPr>
        <w:t>55. Attiecībā uz pulēšanu ar skābi LPTP mērķis ir samazināt HF emisijas, izmantojot kādu no turpmāk minētajiem tehniskajiem paņēmieniem vai to apvienojumu.</w:t>
      </w:r>
    </w:p>
    <w:p w:rsidR="00037E3B" w:rsidRPr="001762AE" w:rsidRDefault="00037E3B" w:rsidP="00DF7365">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8"/>
        <w:gridCol w:w="4639"/>
      </w:tblGrid>
      <w:tr w:rsidR="00037E3B" w:rsidRPr="00DF7365" w:rsidTr="00EB0D2A">
        <w:tc>
          <w:tcPr>
            <w:tcW w:w="4927" w:type="dxa"/>
          </w:tcPr>
          <w:p w:rsidR="00037E3B" w:rsidRPr="00DF7365" w:rsidRDefault="00037E3B" w:rsidP="00DF7365">
            <w:pPr>
              <w:spacing w:after="0" w:line="360" w:lineRule="auto"/>
              <w:jc w:val="center"/>
              <w:rPr>
                <w:rFonts w:ascii="Times New Roman" w:hAnsi="Times New Roman"/>
                <w:b/>
                <w:sz w:val="24"/>
                <w:szCs w:val="24"/>
              </w:rPr>
            </w:pPr>
            <w:r w:rsidRPr="00DF7365">
              <w:rPr>
                <w:rFonts w:ascii="Times New Roman" w:hAnsi="Times New Roman"/>
                <w:b/>
                <w:color w:val="000000"/>
                <w:sz w:val="24"/>
                <w:szCs w:val="24"/>
              </w:rPr>
              <w:t>Tehniskais paņēmiens ( 1 )</w:t>
            </w:r>
          </w:p>
        </w:tc>
        <w:tc>
          <w:tcPr>
            <w:tcW w:w="4927" w:type="dxa"/>
          </w:tcPr>
          <w:p w:rsidR="00037E3B" w:rsidRPr="00DF7365" w:rsidRDefault="00037E3B" w:rsidP="00DF7365">
            <w:pPr>
              <w:spacing w:after="0" w:line="360" w:lineRule="auto"/>
              <w:jc w:val="center"/>
              <w:rPr>
                <w:rFonts w:ascii="Times New Roman" w:hAnsi="Times New Roman"/>
                <w:b/>
                <w:sz w:val="24"/>
                <w:szCs w:val="24"/>
              </w:rPr>
            </w:pPr>
            <w:r w:rsidRPr="00DF7365">
              <w:rPr>
                <w:rFonts w:ascii="Times New Roman" w:hAnsi="Times New Roman"/>
                <w:b/>
                <w:color w:val="000000"/>
                <w:sz w:val="24"/>
                <w:szCs w:val="24"/>
              </w:rPr>
              <w:t>Apraksts</w:t>
            </w:r>
          </w:p>
        </w:tc>
      </w:tr>
      <w:tr w:rsidR="00037E3B" w:rsidRPr="001762AE" w:rsidTr="00EB0D2A">
        <w:tc>
          <w:tcPr>
            <w:tcW w:w="4927" w:type="dxa"/>
          </w:tcPr>
          <w:p w:rsidR="00037E3B" w:rsidRPr="00EB0D2A" w:rsidRDefault="00037E3B" w:rsidP="00DF7365">
            <w:pPr>
              <w:spacing w:after="0" w:line="360" w:lineRule="auto"/>
              <w:jc w:val="both"/>
              <w:rPr>
                <w:rFonts w:ascii="Times New Roman" w:hAnsi="Times New Roman"/>
                <w:sz w:val="24"/>
                <w:szCs w:val="24"/>
              </w:rPr>
            </w:pPr>
            <w:r w:rsidRPr="00EB0D2A">
              <w:rPr>
                <w:rFonts w:ascii="Times New Roman" w:hAnsi="Times New Roman"/>
                <w:color w:val="000000"/>
                <w:sz w:val="24"/>
                <w:szCs w:val="24"/>
              </w:rPr>
              <w:t>i) Pulēšanas produktu zudumu samazināšana līdz minimumam, kārtīgi noblīvējot pulēšanas sistēmu.</w:t>
            </w:r>
          </w:p>
        </w:tc>
        <w:tc>
          <w:tcPr>
            <w:tcW w:w="4927" w:type="dxa"/>
          </w:tcPr>
          <w:p w:rsidR="00037E3B" w:rsidRPr="00EB0D2A" w:rsidRDefault="00037E3B" w:rsidP="00DF7365">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Tehniskie paņēmieni ir vispārīgi piemērojami</w:t>
            </w:r>
          </w:p>
        </w:tc>
      </w:tr>
      <w:tr w:rsidR="00037E3B" w:rsidRPr="001762AE" w:rsidTr="00EB0D2A">
        <w:tc>
          <w:tcPr>
            <w:tcW w:w="4927" w:type="dxa"/>
          </w:tcPr>
          <w:p w:rsidR="00037E3B" w:rsidRPr="00EB0D2A" w:rsidRDefault="00037E3B" w:rsidP="00DF7365">
            <w:pPr>
              <w:spacing w:after="0" w:line="360" w:lineRule="auto"/>
              <w:jc w:val="both"/>
              <w:rPr>
                <w:rFonts w:ascii="Times New Roman" w:hAnsi="Times New Roman"/>
                <w:sz w:val="24"/>
                <w:szCs w:val="24"/>
              </w:rPr>
            </w:pPr>
            <w:r w:rsidRPr="00EB0D2A">
              <w:rPr>
                <w:rFonts w:ascii="Times New Roman" w:hAnsi="Times New Roman"/>
                <w:color w:val="000000"/>
                <w:sz w:val="24"/>
                <w:szCs w:val="24"/>
              </w:rPr>
              <w:t>ii) Sekundārie tehniskie paņēmieni, piemēram, slapjās gāzu attīrīšanas izmantošana.</w:t>
            </w:r>
          </w:p>
        </w:tc>
        <w:tc>
          <w:tcPr>
            <w:tcW w:w="4927" w:type="dxa"/>
          </w:tcPr>
          <w:p w:rsidR="00037E3B" w:rsidRPr="00EB0D2A" w:rsidRDefault="00037E3B" w:rsidP="00DF7365">
            <w:pPr>
              <w:spacing w:after="0" w:line="360" w:lineRule="auto"/>
              <w:jc w:val="both"/>
              <w:rPr>
                <w:rFonts w:ascii="Times New Roman" w:hAnsi="Times New Roman"/>
                <w:sz w:val="24"/>
                <w:szCs w:val="24"/>
              </w:rPr>
            </w:pPr>
          </w:p>
        </w:tc>
      </w:tr>
      <w:tr w:rsidR="00037E3B" w:rsidRPr="00DF7365" w:rsidTr="00EB0D2A">
        <w:tc>
          <w:tcPr>
            <w:tcW w:w="9854" w:type="dxa"/>
            <w:gridSpan w:val="2"/>
          </w:tcPr>
          <w:p w:rsidR="00037E3B" w:rsidRPr="00DF7365" w:rsidRDefault="00037E3B" w:rsidP="00DF7365">
            <w:pPr>
              <w:spacing w:after="0" w:line="360" w:lineRule="auto"/>
              <w:rPr>
                <w:rFonts w:ascii="Times New Roman" w:hAnsi="Times New Roman"/>
                <w:sz w:val="20"/>
                <w:szCs w:val="20"/>
              </w:rPr>
            </w:pPr>
            <w:r w:rsidRPr="00DF7365">
              <w:rPr>
                <w:rFonts w:ascii="Times New Roman" w:hAnsi="Times New Roman"/>
                <w:color w:val="000000"/>
                <w:sz w:val="20"/>
                <w:szCs w:val="20"/>
              </w:rPr>
              <w:t>( 1 ) Tehniskie paņēmieni aprakstīti 1.10.6. nodaļā.</w:t>
            </w:r>
          </w:p>
        </w:tc>
      </w:tr>
    </w:tbl>
    <w:p w:rsidR="00037E3B" w:rsidRPr="00DF7365" w:rsidRDefault="00037E3B" w:rsidP="00DF7365">
      <w:pPr>
        <w:spacing w:after="0" w:line="360" w:lineRule="auto"/>
        <w:rPr>
          <w:rFonts w:ascii="Times New Roman" w:hAnsi="Times New Roman"/>
          <w:sz w:val="24"/>
          <w:szCs w:val="24"/>
        </w:rPr>
      </w:pPr>
    </w:p>
    <w:p w:rsidR="00037E3B" w:rsidRPr="00DF7365" w:rsidRDefault="00037E3B" w:rsidP="00DF7365">
      <w:pPr>
        <w:autoSpaceDE w:val="0"/>
        <w:autoSpaceDN w:val="0"/>
        <w:adjustRightInd w:val="0"/>
        <w:spacing w:after="0" w:line="360" w:lineRule="auto"/>
        <w:rPr>
          <w:rFonts w:ascii="Times New Roman" w:hAnsi="Times New Roman"/>
          <w:color w:val="000000"/>
          <w:sz w:val="24"/>
          <w:szCs w:val="24"/>
        </w:rPr>
      </w:pPr>
      <w:r w:rsidRPr="00DF7365">
        <w:rPr>
          <w:rFonts w:ascii="Times New Roman" w:hAnsi="Times New Roman"/>
          <w:iCs/>
          <w:color w:val="000000"/>
          <w:sz w:val="24"/>
          <w:szCs w:val="24"/>
        </w:rPr>
        <w:t xml:space="preserve">45. tabula </w:t>
      </w:r>
      <w:r w:rsidRPr="00DF7365">
        <w:rPr>
          <w:rFonts w:ascii="Times New Roman" w:hAnsi="Times New Roman"/>
          <w:color w:val="000000"/>
          <w:sz w:val="24"/>
          <w:szCs w:val="24"/>
        </w:rPr>
        <w:t xml:space="preserve"> </w:t>
      </w:r>
      <w:r w:rsidRPr="00DF7365">
        <w:rPr>
          <w:rFonts w:ascii="Times New Roman" w:hAnsi="Times New Roman"/>
          <w:bCs/>
          <w:color w:val="000000"/>
          <w:sz w:val="24"/>
          <w:szCs w:val="24"/>
        </w:rPr>
        <w:t>LPTP-SEL pulēšanas ar skābi procesu laikā radītajām HF emisijām speciālā stikla ražošanas nozarē, ja tās attīra atsevišķi</w:t>
      </w:r>
    </w:p>
    <w:p w:rsidR="00037E3B" w:rsidRPr="001762AE" w:rsidRDefault="00037E3B" w:rsidP="00DF7365">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4637"/>
      </w:tblGrid>
      <w:tr w:rsidR="00037E3B" w:rsidRPr="001762AE" w:rsidTr="00EB0D2A">
        <w:tc>
          <w:tcPr>
            <w:tcW w:w="4927" w:type="dxa"/>
            <w:vMerge w:val="restart"/>
          </w:tcPr>
          <w:p w:rsidR="00037E3B" w:rsidRPr="00DF7365" w:rsidRDefault="00037E3B" w:rsidP="00DF7365">
            <w:pPr>
              <w:spacing w:after="0" w:line="360" w:lineRule="auto"/>
              <w:jc w:val="center"/>
              <w:rPr>
                <w:rFonts w:ascii="Times New Roman" w:hAnsi="Times New Roman"/>
                <w:b/>
                <w:sz w:val="24"/>
                <w:szCs w:val="24"/>
              </w:rPr>
            </w:pPr>
            <w:r w:rsidRPr="00DF7365">
              <w:rPr>
                <w:rFonts w:ascii="Times New Roman" w:hAnsi="Times New Roman"/>
                <w:b/>
                <w:color w:val="000000"/>
                <w:sz w:val="24"/>
                <w:szCs w:val="24"/>
              </w:rPr>
              <w:t>Rādītājs</w:t>
            </w:r>
          </w:p>
        </w:tc>
        <w:tc>
          <w:tcPr>
            <w:tcW w:w="4927" w:type="dxa"/>
          </w:tcPr>
          <w:p w:rsidR="00037E3B" w:rsidRPr="00DF7365" w:rsidRDefault="00037E3B" w:rsidP="00DF7365">
            <w:pPr>
              <w:spacing w:after="0" w:line="360" w:lineRule="auto"/>
              <w:jc w:val="center"/>
              <w:rPr>
                <w:rFonts w:ascii="Times New Roman" w:hAnsi="Times New Roman"/>
                <w:b/>
                <w:sz w:val="24"/>
                <w:szCs w:val="24"/>
              </w:rPr>
            </w:pPr>
            <w:r w:rsidRPr="00DF7365">
              <w:rPr>
                <w:rFonts w:ascii="Times New Roman" w:hAnsi="Times New Roman"/>
                <w:b/>
                <w:color w:val="000000"/>
                <w:sz w:val="24"/>
                <w:szCs w:val="24"/>
              </w:rPr>
              <w:t>LPTP-SEL</w:t>
            </w:r>
          </w:p>
        </w:tc>
      </w:tr>
      <w:tr w:rsidR="00037E3B" w:rsidRPr="001762AE" w:rsidTr="00EB0D2A">
        <w:tc>
          <w:tcPr>
            <w:tcW w:w="4927" w:type="dxa"/>
            <w:vMerge/>
          </w:tcPr>
          <w:p w:rsidR="00037E3B" w:rsidRPr="00EB0D2A" w:rsidRDefault="00037E3B" w:rsidP="00DF7365">
            <w:pPr>
              <w:spacing w:after="0" w:line="360" w:lineRule="auto"/>
              <w:rPr>
                <w:rFonts w:ascii="Times New Roman" w:hAnsi="Times New Roman"/>
                <w:sz w:val="24"/>
                <w:szCs w:val="24"/>
              </w:rPr>
            </w:pPr>
          </w:p>
        </w:tc>
        <w:tc>
          <w:tcPr>
            <w:tcW w:w="4927" w:type="dxa"/>
          </w:tcPr>
          <w:p w:rsidR="00037E3B" w:rsidRPr="00EB0D2A" w:rsidRDefault="00037E3B" w:rsidP="00DF7365">
            <w:pPr>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r>
      <w:tr w:rsidR="00037E3B" w:rsidRPr="001762AE" w:rsidTr="00EB0D2A">
        <w:tc>
          <w:tcPr>
            <w:tcW w:w="4927" w:type="dxa"/>
          </w:tcPr>
          <w:p w:rsidR="00037E3B" w:rsidRPr="00EB0D2A" w:rsidRDefault="00037E3B" w:rsidP="00DF7365">
            <w:pPr>
              <w:spacing w:after="0" w:line="360" w:lineRule="auto"/>
              <w:rPr>
                <w:rFonts w:ascii="Times New Roman" w:hAnsi="Times New Roman"/>
                <w:sz w:val="24"/>
                <w:szCs w:val="24"/>
              </w:rPr>
            </w:pPr>
            <w:r w:rsidRPr="00EB0D2A">
              <w:rPr>
                <w:rFonts w:ascii="Times New Roman" w:hAnsi="Times New Roman"/>
                <w:color w:val="000000"/>
                <w:sz w:val="24"/>
                <w:szCs w:val="24"/>
              </w:rPr>
              <w:t>Ūdeņraža fluorīds, ko izsaka kā HF</w:t>
            </w:r>
          </w:p>
        </w:tc>
        <w:tc>
          <w:tcPr>
            <w:tcW w:w="4927" w:type="dxa"/>
          </w:tcPr>
          <w:p w:rsidR="00037E3B" w:rsidRPr="00EB0D2A" w:rsidRDefault="00037E3B" w:rsidP="00DF7365">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&lt; 5</w:t>
            </w:r>
          </w:p>
        </w:tc>
      </w:tr>
    </w:tbl>
    <w:p w:rsidR="00037E3B" w:rsidRPr="005D2253" w:rsidRDefault="00037E3B" w:rsidP="00DF7365">
      <w:pPr>
        <w:spacing w:after="0" w:line="360" w:lineRule="auto"/>
        <w:rPr>
          <w:rFonts w:ascii="Times New Roman" w:hAnsi="Times New Roman"/>
          <w:sz w:val="24"/>
          <w:szCs w:val="24"/>
        </w:rPr>
      </w:pPr>
    </w:p>
    <w:p w:rsidR="00037E3B" w:rsidRPr="001762AE" w:rsidRDefault="00037E3B" w:rsidP="002971BA">
      <w:pPr>
        <w:pStyle w:val="Virsraksts"/>
      </w:pPr>
      <w:bookmarkStart w:id="55" w:name="_Toc357604744"/>
      <w:r w:rsidRPr="001762AE">
        <w:t>1.7. LPTP secinājumi par minerālvates ražošanu</w:t>
      </w:r>
      <w:bookmarkEnd w:id="55"/>
      <w:r w:rsidRPr="001762AE">
        <w:t xml:space="preserve"> </w:t>
      </w:r>
    </w:p>
    <w:p w:rsidR="00037E3B" w:rsidRDefault="00037E3B" w:rsidP="002971BA">
      <w:pPr>
        <w:autoSpaceDE w:val="0"/>
        <w:autoSpaceDN w:val="0"/>
        <w:adjustRightInd w:val="0"/>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 xml:space="preserve">Ja vien nav noteikts citādi, šajā nodaļā izklāstītie LPTP secinājumi attiecas uz visām minerālvates ražošanas iekārtām. </w:t>
      </w:r>
    </w:p>
    <w:p w:rsidR="00037E3B" w:rsidRPr="001762AE" w:rsidRDefault="00037E3B" w:rsidP="002971BA">
      <w:pPr>
        <w:pStyle w:val="Virsraksts"/>
      </w:pPr>
      <w:bookmarkStart w:id="56" w:name="_Toc357604745"/>
      <w:r>
        <w:t>1.7.1. Putekļu emisijas no kausēšanas krāsnīm</w:t>
      </w:r>
      <w:bookmarkEnd w:id="56"/>
      <w:r>
        <w:t xml:space="preserve"> </w:t>
      </w:r>
    </w:p>
    <w:p w:rsidR="00037E3B" w:rsidRDefault="00037E3B" w:rsidP="00477746">
      <w:pPr>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56. LPTP mērķis ir samazināt putekļu emisijas kausēšanas krāsns atgāzēs, izmantojot elektrostatisko filtru vai maisa filtru sistēmu</w:t>
      </w:r>
    </w:p>
    <w:p w:rsidR="00037E3B" w:rsidRPr="001762AE" w:rsidRDefault="00037E3B" w:rsidP="00DF7365">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9"/>
        <w:gridCol w:w="4658"/>
      </w:tblGrid>
      <w:tr w:rsidR="00037E3B" w:rsidRPr="001762AE" w:rsidTr="00EB0D2A">
        <w:tc>
          <w:tcPr>
            <w:tcW w:w="4927" w:type="dxa"/>
          </w:tcPr>
          <w:p w:rsidR="00037E3B" w:rsidRPr="002971BA" w:rsidRDefault="00037E3B" w:rsidP="002971BA">
            <w:pPr>
              <w:spacing w:after="0" w:line="360" w:lineRule="auto"/>
              <w:jc w:val="center"/>
              <w:rPr>
                <w:rFonts w:ascii="Times New Roman" w:hAnsi="Times New Roman"/>
                <w:b/>
                <w:sz w:val="24"/>
                <w:szCs w:val="24"/>
              </w:rPr>
            </w:pPr>
            <w:r w:rsidRPr="002971BA">
              <w:rPr>
                <w:rFonts w:ascii="Times New Roman" w:hAnsi="Times New Roman"/>
                <w:b/>
                <w:color w:val="000000"/>
                <w:sz w:val="24"/>
                <w:szCs w:val="24"/>
              </w:rPr>
              <w:t>Tehniskais paņēmiens ( 1 )</w:t>
            </w:r>
          </w:p>
        </w:tc>
        <w:tc>
          <w:tcPr>
            <w:tcW w:w="4927" w:type="dxa"/>
          </w:tcPr>
          <w:p w:rsidR="00037E3B" w:rsidRPr="002971BA" w:rsidRDefault="00037E3B" w:rsidP="002971BA">
            <w:pPr>
              <w:spacing w:after="0" w:line="360" w:lineRule="auto"/>
              <w:jc w:val="center"/>
              <w:rPr>
                <w:rFonts w:ascii="Times New Roman" w:hAnsi="Times New Roman"/>
                <w:b/>
                <w:sz w:val="24"/>
                <w:szCs w:val="24"/>
              </w:rPr>
            </w:pPr>
            <w:r w:rsidRPr="002971BA">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2971BA">
            <w:pPr>
              <w:spacing w:after="0" w:line="360" w:lineRule="auto"/>
              <w:jc w:val="both"/>
              <w:rPr>
                <w:rFonts w:ascii="Times New Roman" w:hAnsi="Times New Roman"/>
                <w:sz w:val="24"/>
                <w:szCs w:val="24"/>
              </w:rPr>
            </w:pPr>
            <w:r w:rsidRPr="00EB0D2A">
              <w:rPr>
                <w:rFonts w:ascii="Times New Roman" w:hAnsi="Times New Roman"/>
                <w:color w:val="000000"/>
                <w:sz w:val="24"/>
                <w:szCs w:val="24"/>
              </w:rPr>
              <w:t>Filtrēšanas sistēma: elektrostatiskais filtrs vai maisa filtrs.</w:t>
            </w:r>
          </w:p>
        </w:tc>
        <w:tc>
          <w:tcPr>
            <w:tcW w:w="4927" w:type="dxa"/>
          </w:tcPr>
          <w:p w:rsidR="00037E3B" w:rsidRPr="00EB0D2A" w:rsidRDefault="00037E3B" w:rsidP="002971BA">
            <w:pPr>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Elektrostatiskie filtri nav izmantojami stāvcepļos akmens vates ražošanai, jo pastāv sprādzienbīstamība krāsnī veidojošās tvana gāzes aizdegšanās dēļ.</w:t>
            </w:r>
          </w:p>
        </w:tc>
      </w:tr>
      <w:tr w:rsidR="00037E3B" w:rsidRPr="009C6CEA" w:rsidTr="00EB0D2A">
        <w:tc>
          <w:tcPr>
            <w:tcW w:w="9854" w:type="dxa"/>
            <w:gridSpan w:val="2"/>
          </w:tcPr>
          <w:p w:rsidR="00037E3B" w:rsidRPr="00477746" w:rsidRDefault="00037E3B" w:rsidP="002971BA">
            <w:pPr>
              <w:spacing w:after="0" w:line="360" w:lineRule="auto"/>
              <w:rPr>
                <w:rFonts w:ascii="Times New Roman" w:hAnsi="Times New Roman"/>
                <w:sz w:val="20"/>
                <w:szCs w:val="20"/>
              </w:rPr>
            </w:pPr>
            <w:r w:rsidRPr="00477746">
              <w:rPr>
                <w:rFonts w:ascii="Times New Roman" w:hAnsi="Times New Roman"/>
                <w:color w:val="000000"/>
                <w:sz w:val="20"/>
                <w:szCs w:val="20"/>
              </w:rPr>
              <w:t>( 1 ) Tehniskie paņēmieni aprakstīti 1.10.1. nodaļā.</w:t>
            </w:r>
          </w:p>
        </w:tc>
      </w:tr>
    </w:tbl>
    <w:p w:rsidR="00037E3B" w:rsidRPr="005D2253" w:rsidRDefault="00037E3B" w:rsidP="001762AE">
      <w:pPr>
        <w:rPr>
          <w:rFonts w:ascii="Times New Roman" w:hAnsi="Times New Roman"/>
          <w:sz w:val="24"/>
          <w:szCs w:val="24"/>
        </w:rPr>
      </w:pPr>
    </w:p>
    <w:p w:rsidR="00037E3B" w:rsidRPr="003F3341" w:rsidRDefault="00037E3B" w:rsidP="003F3341">
      <w:pPr>
        <w:autoSpaceDE w:val="0"/>
        <w:autoSpaceDN w:val="0"/>
        <w:adjustRightInd w:val="0"/>
        <w:spacing w:before="60" w:after="60"/>
        <w:jc w:val="both"/>
        <w:rPr>
          <w:rFonts w:ascii="Times New Roman" w:hAnsi="Times New Roman"/>
          <w:color w:val="000000"/>
          <w:sz w:val="24"/>
          <w:szCs w:val="24"/>
        </w:rPr>
      </w:pPr>
      <w:r w:rsidRPr="003F3341">
        <w:rPr>
          <w:rFonts w:ascii="Times New Roman" w:hAnsi="Times New Roman"/>
          <w:iCs/>
          <w:color w:val="000000"/>
          <w:sz w:val="24"/>
          <w:szCs w:val="24"/>
        </w:rPr>
        <w:t xml:space="preserve">46. tabula </w:t>
      </w:r>
      <w:r w:rsidRPr="003F3341">
        <w:rPr>
          <w:rFonts w:ascii="Times New Roman" w:hAnsi="Times New Roman"/>
          <w:color w:val="000000"/>
          <w:sz w:val="24"/>
          <w:szCs w:val="24"/>
        </w:rPr>
        <w:t xml:space="preserve"> </w:t>
      </w:r>
      <w:r w:rsidRPr="003F3341">
        <w:rPr>
          <w:rFonts w:ascii="Times New Roman" w:hAnsi="Times New Roman"/>
          <w:bCs/>
          <w:color w:val="000000"/>
          <w:sz w:val="24"/>
          <w:szCs w:val="24"/>
        </w:rPr>
        <w:t>LPTP-SEL kausēšanas krāsns putekļu emisijām minerālvates ražošanas nozarē</w:t>
      </w:r>
    </w:p>
    <w:p w:rsidR="00037E3B" w:rsidRPr="001762AE" w:rsidRDefault="00037E3B" w:rsidP="001762AE">
      <w:pP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3088"/>
        <w:gridCol w:w="3101"/>
      </w:tblGrid>
      <w:tr w:rsidR="00037E3B" w:rsidRPr="003F3341" w:rsidTr="00EB0D2A">
        <w:tc>
          <w:tcPr>
            <w:tcW w:w="3284" w:type="dxa"/>
            <w:vMerge w:val="restart"/>
          </w:tcPr>
          <w:p w:rsidR="00037E3B" w:rsidRPr="003F3341" w:rsidRDefault="00037E3B" w:rsidP="003F3341">
            <w:pPr>
              <w:spacing w:after="0" w:line="360" w:lineRule="auto"/>
              <w:jc w:val="center"/>
              <w:rPr>
                <w:rFonts w:ascii="Times New Roman" w:hAnsi="Times New Roman"/>
                <w:b/>
                <w:sz w:val="24"/>
                <w:szCs w:val="24"/>
              </w:rPr>
            </w:pPr>
            <w:r w:rsidRPr="003F3341">
              <w:rPr>
                <w:rFonts w:ascii="Times New Roman" w:hAnsi="Times New Roman"/>
                <w:b/>
                <w:color w:val="000000"/>
                <w:sz w:val="24"/>
                <w:szCs w:val="24"/>
              </w:rPr>
              <w:t>Rādītājs</w:t>
            </w:r>
          </w:p>
        </w:tc>
        <w:tc>
          <w:tcPr>
            <w:tcW w:w="6570" w:type="dxa"/>
            <w:gridSpan w:val="2"/>
          </w:tcPr>
          <w:p w:rsidR="00037E3B" w:rsidRPr="003F3341" w:rsidRDefault="00037E3B" w:rsidP="003F3341">
            <w:pPr>
              <w:spacing w:after="0" w:line="360" w:lineRule="auto"/>
              <w:jc w:val="center"/>
              <w:rPr>
                <w:rFonts w:ascii="Times New Roman" w:hAnsi="Times New Roman"/>
                <w:b/>
                <w:sz w:val="24"/>
                <w:szCs w:val="24"/>
              </w:rPr>
            </w:pPr>
            <w:r w:rsidRPr="003F3341">
              <w:rPr>
                <w:rFonts w:ascii="Times New Roman" w:hAnsi="Times New Roman"/>
                <w:b/>
                <w:color w:val="000000"/>
                <w:sz w:val="24"/>
                <w:szCs w:val="24"/>
              </w:rPr>
              <w:t>LPTP-SEL</w:t>
            </w:r>
          </w:p>
        </w:tc>
      </w:tr>
      <w:tr w:rsidR="00037E3B" w:rsidRPr="001762AE" w:rsidTr="00EB0D2A">
        <w:tc>
          <w:tcPr>
            <w:tcW w:w="3284" w:type="dxa"/>
            <w:vMerge/>
          </w:tcPr>
          <w:p w:rsidR="00037E3B" w:rsidRPr="00EB0D2A" w:rsidRDefault="00037E3B" w:rsidP="003F3341">
            <w:pPr>
              <w:spacing w:after="0" w:line="360" w:lineRule="auto"/>
              <w:rPr>
                <w:rFonts w:ascii="Times New Roman" w:hAnsi="Times New Roman"/>
                <w:sz w:val="24"/>
                <w:szCs w:val="24"/>
              </w:rPr>
            </w:pPr>
          </w:p>
        </w:tc>
        <w:tc>
          <w:tcPr>
            <w:tcW w:w="3285" w:type="dxa"/>
          </w:tcPr>
          <w:p w:rsidR="00037E3B" w:rsidRPr="00EB0D2A" w:rsidRDefault="00037E3B" w:rsidP="003F3341">
            <w:pPr>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3285" w:type="dxa"/>
          </w:tcPr>
          <w:p w:rsidR="00037E3B" w:rsidRPr="00EB0D2A" w:rsidRDefault="00037E3B" w:rsidP="003F3341">
            <w:pPr>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(1)</w:t>
            </w:r>
          </w:p>
        </w:tc>
      </w:tr>
      <w:tr w:rsidR="00037E3B" w:rsidRPr="001762AE" w:rsidTr="00EB0D2A">
        <w:tc>
          <w:tcPr>
            <w:tcW w:w="3284" w:type="dxa"/>
          </w:tcPr>
          <w:p w:rsidR="00037E3B" w:rsidRPr="00EB0D2A" w:rsidRDefault="00037E3B" w:rsidP="003F3341">
            <w:pPr>
              <w:spacing w:after="0" w:line="360" w:lineRule="auto"/>
              <w:rPr>
                <w:rFonts w:ascii="Times New Roman" w:hAnsi="Times New Roman"/>
                <w:sz w:val="24"/>
                <w:szCs w:val="24"/>
              </w:rPr>
            </w:pPr>
            <w:r w:rsidRPr="00EB0D2A">
              <w:rPr>
                <w:rFonts w:ascii="Times New Roman" w:hAnsi="Times New Roman"/>
                <w:color w:val="000000"/>
                <w:sz w:val="24"/>
                <w:szCs w:val="24"/>
              </w:rPr>
              <w:t>Putekļi</w:t>
            </w:r>
          </w:p>
        </w:tc>
        <w:tc>
          <w:tcPr>
            <w:tcW w:w="3285"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10–20</w:t>
            </w:r>
          </w:p>
        </w:tc>
        <w:tc>
          <w:tcPr>
            <w:tcW w:w="3285"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0,02–0,050</w:t>
            </w:r>
          </w:p>
        </w:tc>
      </w:tr>
      <w:tr w:rsidR="00037E3B" w:rsidRPr="001762AE" w:rsidTr="00EB0D2A">
        <w:tc>
          <w:tcPr>
            <w:tcW w:w="9854" w:type="dxa"/>
            <w:gridSpan w:val="3"/>
          </w:tcPr>
          <w:p w:rsidR="00037E3B" w:rsidRPr="003F3341" w:rsidRDefault="00037E3B" w:rsidP="003F3341">
            <w:pPr>
              <w:autoSpaceDE w:val="0"/>
              <w:autoSpaceDN w:val="0"/>
              <w:adjustRightInd w:val="0"/>
              <w:spacing w:after="0" w:line="360" w:lineRule="auto"/>
              <w:rPr>
                <w:rFonts w:ascii="Times New Roman" w:hAnsi="Times New Roman"/>
                <w:color w:val="000000"/>
                <w:sz w:val="20"/>
                <w:szCs w:val="20"/>
              </w:rPr>
            </w:pPr>
            <w:r w:rsidRPr="003F3341">
              <w:rPr>
                <w:rFonts w:ascii="Times New Roman" w:hAnsi="Times New Roman"/>
                <w:color w:val="000000"/>
                <w:sz w:val="20"/>
                <w:szCs w:val="20"/>
              </w:rPr>
              <w:t>( 1 ) LPTP-SEL diapazona zemākās un augstākās vērtības noteikšanai ir izmantoti konversijas koeficienti 2 × 10 –3 un 2,5 × 10 –3 (skatīt 2. tabulu), lai aptvertu gan stikla vates, gan akmens vates ražošanu.</w:t>
            </w:r>
          </w:p>
        </w:tc>
      </w:tr>
    </w:tbl>
    <w:p w:rsidR="00037E3B" w:rsidRDefault="00037E3B" w:rsidP="001762AE">
      <w:pPr>
        <w:rPr>
          <w:rFonts w:ascii="Times New Roman" w:hAnsi="Times New Roman"/>
          <w:sz w:val="24"/>
          <w:szCs w:val="24"/>
        </w:rPr>
      </w:pPr>
    </w:p>
    <w:p w:rsidR="00037E3B" w:rsidRPr="005D2253" w:rsidRDefault="00037E3B" w:rsidP="003F3341">
      <w:pPr>
        <w:pStyle w:val="Virsraksts"/>
      </w:pPr>
      <w:bookmarkStart w:id="57" w:name="_Toc357604746"/>
      <w:r>
        <w:t>1.7.2. Kausēšanas krāšņu izdalītie slāpekļa oksīdi (NOx)</w:t>
      </w:r>
      <w:bookmarkEnd w:id="57"/>
      <w:r>
        <w:t xml:space="preserve"> </w:t>
      </w:r>
    </w:p>
    <w:p w:rsidR="00037E3B" w:rsidRPr="005D2253" w:rsidRDefault="00037E3B" w:rsidP="003F3341">
      <w:pPr>
        <w:tabs>
          <w:tab w:val="left" w:pos="2655"/>
        </w:tabs>
        <w:spacing w:after="0" w:line="360" w:lineRule="auto"/>
        <w:jc w:val="both"/>
        <w:rPr>
          <w:rFonts w:ascii="Times New Roman" w:hAnsi="Times New Roman"/>
          <w:sz w:val="24"/>
          <w:szCs w:val="24"/>
        </w:rPr>
      </w:pPr>
      <w:r w:rsidRPr="001762AE">
        <w:rPr>
          <w:rFonts w:ascii="Times New Roman" w:hAnsi="Times New Roman"/>
          <w:color w:val="000000"/>
          <w:sz w:val="24"/>
          <w:szCs w:val="24"/>
        </w:rPr>
        <w:t>57. LPTP mērķis ir samazināt kausēšanas krāsns izdalītās NO</w:t>
      </w:r>
      <w:r>
        <w:rPr>
          <w:rFonts w:ascii="Times New Roman" w:hAnsi="Times New Roman"/>
          <w:color w:val="000000"/>
          <w:sz w:val="24"/>
          <w:szCs w:val="24"/>
        </w:rPr>
        <w:t>x</w:t>
      </w:r>
      <w:r w:rsidRPr="001762AE">
        <w:rPr>
          <w:rFonts w:ascii="Times New Roman" w:hAnsi="Times New Roman"/>
          <w:color w:val="000000"/>
          <w:sz w:val="24"/>
          <w:szCs w:val="24"/>
        </w:rPr>
        <w:t xml:space="preserve">  emisijas, izmantojot kādu no turpmāk minētajiem tehniskajiem paņēmieniem vai to apvienojumu:</w:t>
      </w:r>
      <w:r w:rsidRPr="005D2253">
        <w:rPr>
          <w:rFonts w:ascii="Times New Roman" w:hAnsi="Times New Roman"/>
          <w:sz w:val="24"/>
          <w:szCs w:val="24"/>
        </w:rPr>
        <w:tab/>
      </w:r>
    </w:p>
    <w:p w:rsidR="00037E3B" w:rsidRPr="003F3341" w:rsidRDefault="00037E3B" w:rsidP="003F3341">
      <w:pPr>
        <w:tabs>
          <w:tab w:val="left" w:pos="2655"/>
        </w:tabs>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2"/>
        <w:gridCol w:w="4655"/>
      </w:tblGrid>
      <w:tr w:rsidR="00037E3B" w:rsidRPr="003F3341" w:rsidTr="00EB0D2A">
        <w:tc>
          <w:tcPr>
            <w:tcW w:w="4927" w:type="dxa"/>
          </w:tcPr>
          <w:p w:rsidR="00037E3B" w:rsidRPr="003F3341" w:rsidRDefault="00037E3B" w:rsidP="003F3341">
            <w:pPr>
              <w:tabs>
                <w:tab w:val="left" w:pos="2655"/>
              </w:tabs>
              <w:jc w:val="center"/>
              <w:rPr>
                <w:rFonts w:ascii="Times New Roman" w:hAnsi="Times New Roman"/>
                <w:b/>
                <w:sz w:val="24"/>
                <w:szCs w:val="24"/>
              </w:rPr>
            </w:pPr>
            <w:r w:rsidRPr="003F3341">
              <w:rPr>
                <w:rFonts w:ascii="Times New Roman" w:hAnsi="Times New Roman"/>
                <w:b/>
                <w:color w:val="000000"/>
                <w:sz w:val="24"/>
                <w:szCs w:val="24"/>
              </w:rPr>
              <w:t>Tehniskais paņēmiens ( 1 )</w:t>
            </w:r>
          </w:p>
        </w:tc>
        <w:tc>
          <w:tcPr>
            <w:tcW w:w="4927" w:type="dxa"/>
          </w:tcPr>
          <w:p w:rsidR="00037E3B" w:rsidRPr="003F3341" w:rsidRDefault="00037E3B" w:rsidP="003F3341">
            <w:pPr>
              <w:tabs>
                <w:tab w:val="left" w:pos="2655"/>
              </w:tabs>
              <w:jc w:val="center"/>
              <w:rPr>
                <w:rFonts w:ascii="Times New Roman" w:hAnsi="Times New Roman"/>
                <w:b/>
                <w:sz w:val="24"/>
                <w:szCs w:val="24"/>
              </w:rPr>
            </w:pPr>
            <w:r w:rsidRPr="003F3341">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3F3341">
            <w:pPr>
              <w:tabs>
                <w:tab w:val="left" w:pos="2655"/>
              </w:tabs>
              <w:spacing w:after="0" w:line="360" w:lineRule="auto"/>
              <w:rPr>
                <w:rFonts w:ascii="Times New Roman" w:hAnsi="Times New Roman"/>
                <w:sz w:val="24"/>
                <w:szCs w:val="24"/>
              </w:rPr>
            </w:pPr>
            <w:r w:rsidRPr="00EB0D2A">
              <w:rPr>
                <w:rFonts w:ascii="Times New Roman" w:hAnsi="Times New Roman"/>
                <w:color w:val="000000"/>
                <w:sz w:val="24"/>
                <w:szCs w:val="24"/>
              </w:rPr>
              <w:t>i) Degšanas korekcijas.</w:t>
            </w:r>
          </w:p>
        </w:tc>
        <w:tc>
          <w:tcPr>
            <w:tcW w:w="4927" w:type="dxa"/>
          </w:tcPr>
          <w:p w:rsidR="00037E3B" w:rsidRPr="00EB0D2A" w:rsidRDefault="00037E3B" w:rsidP="003F3341">
            <w:pPr>
              <w:tabs>
                <w:tab w:val="left" w:pos="2655"/>
              </w:tabs>
              <w:spacing w:after="0" w:line="360" w:lineRule="auto"/>
              <w:rPr>
                <w:rFonts w:ascii="Times New Roman" w:hAnsi="Times New Roman"/>
                <w:sz w:val="24"/>
                <w:szCs w:val="24"/>
              </w:rPr>
            </w:pP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a) Gaisa/kurināmā attiecības samazināšana.</w:t>
            </w:r>
          </w:p>
        </w:tc>
        <w:tc>
          <w:tcPr>
            <w:tcW w:w="4927" w:type="dxa"/>
          </w:tcPr>
          <w:p w:rsidR="00037E3B" w:rsidRPr="00EB0D2A" w:rsidRDefault="00037E3B" w:rsidP="003F3341">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Attiecas uz konvencionālajām ar gaisu/kurināmo darbināmām krāsnīm. Maksimālus ieguvumus nodrošina parasta vai pilnīga krāsns pārbūve apvienojumā ar labāko krāsns konstrukciju un ģeometriju.</w:t>
            </w: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b) Pazemināta sadegšanai nepieciešamā gaisa temperatūra.</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Zemākas krāsns efektivitātes un lielāka kurināmā patēriņa dēļ var piemērot tikai atbilstoši konkrētajiem iekārtas uzstādīšanas apstākļiem (t. i., rekuperatīvo krāšņu izmantošana reģeneratīvo krāšņu vietā).</w:t>
            </w:r>
          </w:p>
        </w:tc>
      </w:tr>
      <w:tr w:rsidR="00037E3B" w:rsidRPr="001762AE" w:rsidTr="00EB0D2A">
        <w:tc>
          <w:tcPr>
            <w:tcW w:w="4927" w:type="dxa"/>
          </w:tcPr>
          <w:p w:rsidR="00037E3B"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c) Pakāpeniska sadedzināšana: </w:t>
            </w:r>
          </w:p>
          <w:p w:rsidR="00037E3B"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 pakāpeniska gaisa padeve; </w:t>
            </w:r>
          </w:p>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pakāpeniska kurināmā padeve.</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Kurināmā pakāpenisku padevi var piemērot lielākajai daļai tipveida ar gaisu/kurināmo darbināmām krāsnīm. Pakāpeniskai gaisa padevei ir ļoti ierobežota piemērojamība tās tehniskās sarežģītības dēļ.</w:t>
            </w: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d) Dūmgāzu recirkulācija.</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Šo tehnisko paņēmienu var piemērot tikai speciālu degļu ar automatizētu atgāzu recirkulāciju izmantošanai.</w:t>
            </w: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e) Zema NO</w:t>
            </w:r>
            <w:r>
              <w:rPr>
                <w:rFonts w:ascii="Times New Roman" w:hAnsi="Times New Roman"/>
                <w:color w:val="000000"/>
                <w:sz w:val="24"/>
                <w:szCs w:val="24"/>
              </w:rPr>
              <w:t>x</w:t>
            </w:r>
            <w:r w:rsidRPr="00EB0D2A">
              <w:rPr>
                <w:rFonts w:ascii="Times New Roman" w:hAnsi="Times New Roman"/>
                <w:color w:val="000000"/>
                <w:sz w:val="24"/>
                <w:szCs w:val="24"/>
              </w:rPr>
              <w:t xml:space="preserve">  līmeņa degļi.</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Kopumā ieguvumi apkārtējai videi ir mazāki, ja Šo tehnisko paņēmienu izmanto ar gāzi darbināmām krāsnīm, kurām ir šķērsvirziena liesmas, jo šādām krāsnīm ir tehniski ierobežojumi un zemāka pielāgojamība. Maksimālus ieguvumus nodrošina parasta vai pilnīga krāsns pārbūve apvienojumā ar optimālu krāsns konstrukciju un ģeometriju.</w:t>
            </w: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f) Kurināmā izvēle.</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Piemērojamību ierobežo sarežģījumi, kas saistīti ar dažāda veida kurināmā pieejamību, un to var ietekmēt dalībvalsts enerģētikas politika.</w:t>
            </w: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Elektriskā kausēšana</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Nav piemērojama lielapjoma (vairāk par 300 tonnām dienā) stikla ražošanai. Nav piemērojama ražošanai, kuras laikā ir nepieciešams ievērojami mainīt stikla masas vilkšanas raksturlielumus. Tehniskā paņēmiena ieviešanai ir nepieciešama krāsns pilnīga pārbūve.</w:t>
            </w: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Kausēšana, izmantojot skābekli un kurināmo.</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Vislielākos ieguvumus apkārtējai videi var nodrošināt pēc krāsns pilnīgas pārbūves.</w:t>
            </w:r>
          </w:p>
        </w:tc>
      </w:tr>
      <w:tr w:rsidR="00037E3B" w:rsidRPr="009C6CEA" w:rsidTr="00EB0D2A">
        <w:tc>
          <w:tcPr>
            <w:tcW w:w="9854" w:type="dxa"/>
            <w:gridSpan w:val="2"/>
          </w:tcPr>
          <w:p w:rsidR="00037E3B" w:rsidRPr="00477746" w:rsidRDefault="00037E3B" w:rsidP="003F3341">
            <w:pPr>
              <w:autoSpaceDE w:val="0"/>
              <w:autoSpaceDN w:val="0"/>
              <w:adjustRightInd w:val="0"/>
              <w:spacing w:after="0" w:line="360" w:lineRule="auto"/>
              <w:rPr>
                <w:rFonts w:ascii="Times New Roman" w:hAnsi="Times New Roman"/>
                <w:color w:val="000000"/>
                <w:sz w:val="20"/>
                <w:szCs w:val="20"/>
              </w:rPr>
            </w:pPr>
            <w:r w:rsidRPr="00477746">
              <w:rPr>
                <w:rFonts w:ascii="Times New Roman" w:hAnsi="Times New Roman"/>
                <w:color w:val="000000"/>
                <w:sz w:val="20"/>
                <w:szCs w:val="20"/>
              </w:rPr>
              <w:t>( 1 ) Tehniskie paņēmieni aprakstīti 1.10.2. nodaļā.</w:t>
            </w:r>
          </w:p>
        </w:tc>
      </w:tr>
    </w:tbl>
    <w:p w:rsidR="00037E3B" w:rsidRPr="005D2253" w:rsidRDefault="00037E3B" w:rsidP="001762AE">
      <w:pPr>
        <w:tabs>
          <w:tab w:val="left" w:pos="2655"/>
        </w:tabs>
        <w:rPr>
          <w:rFonts w:ascii="Times New Roman" w:hAnsi="Times New Roman"/>
          <w:sz w:val="24"/>
          <w:szCs w:val="24"/>
        </w:rPr>
      </w:pPr>
    </w:p>
    <w:p w:rsidR="00037E3B" w:rsidRPr="003F3341" w:rsidRDefault="00037E3B" w:rsidP="003F3341">
      <w:pPr>
        <w:autoSpaceDE w:val="0"/>
        <w:autoSpaceDN w:val="0"/>
        <w:adjustRightInd w:val="0"/>
        <w:spacing w:before="60" w:after="60"/>
        <w:rPr>
          <w:rFonts w:ascii="Times New Roman" w:hAnsi="Times New Roman"/>
          <w:color w:val="000000"/>
          <w:sz w:val="24"/>
          <w:szCs w:val="24"/>
        </w:rPr>
      </w:pPr>
      <w:r w:rsidRPr="003F3341">
        <w:rPr>
          <w:rFonts w:ascii="Times New Roman" w:hAnsi="Times New Roman"/>
          <w:iCs/>
          <w:color w:val="000000"/>
          <w:sz w:val="24"/>
          <w:szCs w:val="24"/>
        </w:rPr>
        <w:t xml:space="preserve">47. tabula </w:t>
      </w:r>
      <w:r w:rsidRPr="003F3341">
        <w:rPr>
          <w:rFonts w:ascii="Times New Roman" w:hAnsi="Times New Roman"/>
          <w:bCs/>
          <w:color w:val="000000"/>
          <w:sz w:val="24"/>
          <w:szCs w:val="24"/>
        </w:rPr>
        <w:t>LPTP-SEL kausēšanas krāsns NO</w:t>
      </w:r>
      <w:r>
        <w:rPr>
          <w:rFonts w:ascii="Times New Roman" w:hAnsi="Times New Roman"/>
          <w:bCs/>
          <w:color w:val="000000"/>
          <w:sz w:val="24"/>
          <w:szCs w:val="24"/>
        </w:rPr>
        <w:t>x</w:t>
      </w:r>
      <w:r w:rsidRPr="003F3341">
        <w:rPr>
          <w:rFonts w:ascii="Times New Roman" w:hAnsi="Times New Roman"/>
          <w:bCs/>
          <w:color w:val="000000"/>
          <w:sz w:val="24"/>
          <w:szCs w:val="24"/>
        </w:rPr>
        <w:t xml:space="preserve"> emisijām minerālvates ražošanas nozarē</w:t>
      </w:r>
    </w:p>
    <w:p w:rsidR="00037E3B" w:rsidRPr="001762AE" w:rsidRDefault="00037E3B" w:rsidP="001762AE">
      <w:pPr>
        <w:tabs>
          <w:tab w:val="left" w:pos="2655"/>
        </w:tabs>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4"/>
        <w:gridCol w:w="1852"/>
        <w:gridCol w:w="1933"/>
        <w:gridCol w:w="1848"/>
        <w:gridCol w:w="1830"/>
      </w:tblGrid>
      <w:tr w:rsidR="00037E3B" w:rsidRPr="001762AE" w:rsidTr="00EB0D2A">
        <w:tc>
          <w:tcPr>
            <w:tcW w:w="1970" w:type="dxa"/>
            <w:vMerge w:val="restart"/>
          </w:tcPr>
          <w:p w:rsidR="00037E3B" w:rsidRPr="003F3341" w:rsidRDefault="00037E3B" w:rsidP="003F3341">
            <w:pPr>
              <w:tabs>
                <w:tab w:val="left" w:pos="2655"/>
              </w:tabs>
              <w:spacing w:after="0" w:line="360" w:lineRule="auto"/>
              <w:jc w:val="center"/>
              <w:rPr>
                <w:rFonts w:ascii="Times New Roman" w:hAnsi="Times New Roman"/>
                <w:b/>
                <w:sz w:val="24"/>
                <w:szCs w:val="24"/>
              </w:rPr>
            </w:pPr>
            <w:r w:rsidRPr="003F3341">
              <w:rPr>
                <w:rFonts w:ascii="Times New Roman" w:hAnsi="Times New Roman"/>
                <w:b/>
                <w:color w:val="000000"/>
                <w:sz w:val="24"/>
                <w:szCs w:val="24"/>
              </w:rPr>
              <w:t>Rādītājs</w:t>
            </w:r>
          </w:p>
        </w:tc>
        <w:tc>
          <w:tcPr>
            <w:tcW w:w="1971" w:type="dxa"/>
            <w:vMerge w:val="restart"/>
          </w:tcPr>
          <w:p w:rsidR="00037E3B" w:rsidRPr="003F3341" w:rsidRDefault="00037E3B" w:rsidP="003F3341">
            <w:pPr>
              <w:tabs>
                <w:tab w:val="left" w:pos="2655"/>
              </w:tabs>
              <w:spacing w:after="0" w:line="360" w:lineRule="auto"/>
              <w:jc w:val="center"/>
              <w:rPr>
                <w:rFonts w:ascii="Times New Roman" w:hAnsi="Times New Roman"/>
                <w:b/>
                <w:sz w:val="24"/>
                <w:szCs w:val="24"/>
              </w:rPr>
            </w:pPr>
            <w:r w:rsidRPr="003F3341">
              <w:rPr>
                <w:rFonts w:ascii="Times New Roman" w:hAnsi="Times New Roman"/>
                <w:b/>
                <w:color w:val="000000"/>
                <w:sz w:val="24"/>
                <w:szCs w:val="24"/>
              </w:rPr>
              <w:t>Ražojums</w:t>
            </w:r>
          </w:p>
        </w:tc>
        <w:tc>
          <w:tcPr>
            <w:tcW w:w="1971" w:type="dxa"/>
            <w:vMerge w:val="restart"/>
          </w:tcPr>
          <w:p w:rsidR="00037E3B" w:rsidRPr="003F3341" w:rsidRDefault="00037E3B" w:rsidP="003F3341">
            <w:pPr>
              <w:tabs>
                <w:tab w:val="left" w:pos="2655"/>
              </w:tabs>
              <w:spacing w:after="0" w:line="360" w:lineRule="auto"/>
              <w:jc w:val="center"/>
              <w:rPr>
                <w:rFonts w:ascii="Times New Roman" w:hAnsi="Times New Roman"/>
                <w:b/>
                <w:sz w:val="24"/>
                <w:szCs w:val="24"/>
              </w:rPr>
            </w:pPr>
            <w:r w:rsidRPr="003F3341">
              <w:rPr>
                <w:rFonts w:ascii="Times New Roman" w:hAnsi="Times New Roman"/>
                <w:b/>
                <w:color w:val="000000"/>
                <w:sz w:val="24"/>
                <w:szCs w:val="24"/>
              </w:rPr>
              <w:t>Kausēšanas tehnoloģija</w:t>
            </w:r>
          </w:p>
        </w:tc>
        <w:tc>
          <w:tcPr>
            <w:tcW w:w="3942" w:type="dxa"/>
            <w:gridSpan w:val="2"/>
          </w:tcPr>
          <w:p w:rsidR="00037E3B" w:rsidRPr="003F3341" w:rsidRDefault="00037E3B" w:rsidP="003F3341">
            <w:pPr>
              <w:tabs>
                <w:tab w:val="left" w:pos="2655"/>
              </w:tabs>
              <w:spacing w:after="0" w:line="360" w:lineRule="auto"/>
              <w:jc w:val="center"/>
              <w:rPr>
                <w:rFonts w:ascii="Times New Roman" w:hAnsi="Times New Roman"/>
                <w:b/>
                <w:sz w:val="24"/>
                <w:szCs w:val="24"/>
              </w:rPr>
            </w:pPr>
            <w:r w:rsidRPr="003F3341">
              <w:rPr>
                <w:rFonts w:ascii="Times New Roman" w:hAnsi="Times New Roman"/>
                <w:b/>
                <w:color w:val="000000"/>
                <w:sz w:val="24"/>
                <w:szCs w:val="24"/>
              </w:rPr>
              <w:t>LPTP-SEL</w:t>
            </w:r>
          </w:p>
        </w:tc>
      </w:tr>
      <w:tr w:rsidR="00037E3B" w:rsidRPr="001762AE" w:rsidTr="00EB0D2A">
        <w:tc>
          <w:tcPr>
            <w:tcW w:w="1970" w:type="dxa"/>
            <w:vMerge/>
          </w:tcPr>
          <w:p w:rsidR="00037E3B" w:rsidRPr="00EB0D2A" w:rsidRDefault="00037E3B" w:rsidP="003F3341">
            <w:pPr>
              <w:tabs>
                <w:tab w:val="left" w:pos="2655"/>
              </w:tabs>
              <w:spacing w:after="0" w:line="360" w:lineRule="auto"/>
              <w:rPr>
                <w:rFonts w:ascii="Times New Roman" w:hAnsi="Times New Roman"/>
                <w:sz w:val="24"/>
                <w:szCs w:val="24"/>
              </w:rPr>
            </w:pPr>
          </w:p>
        </w:tc>
        <w:tc>
          <w:tcPr>
            <w:tcW w:w="1971" w:type="dxa"/>
            <w:vMerge/>
          </w:tcPr>
          <w:p w:rsidR="00037E3B" w:rsidRPr="00EB0D2A" w:rsidRDefault="00037E3B" w:rsidP="003F3341">
            <w:pPr>
              <w:tabs>
                <w:tab w:val="left" w:pos="2655"/>
              </w:tabs>
              <w:spacing w:after="0" w:line="360" w:lineRule="auto"/>
              <w:rPr>
                <w:rFonts w:ascii="Times New Roman" w:hAnsi="Times New Roman"/>
                <w:sz w:val="24"/>
                <w:szCs w:val="24"/>
              </w:rPr>
            </w:pPr>
          </w:p>
        </w:tc>
        <w:tc>
          <w:tcPr>
            <w:tcW w:w="1971" w:type="dxa"/>
            <w:vMerge/>
          </w:tcPr>
          <w:p w:rsidR="00037E3B" w:rsidRPr="00EB0D2A" w:rsidRDefault="00037E3B" w:rsidP="003F3341">
            <w:pPr>
              <w:tabs>
                <w:tab w:val="left" w:pos="2655"/>
              </w:tabs>
              <w:spacing w:after="0" w:line="360" w:lineRule="auto"/>
              <w:rPr>
                <w:rFonts w:ascii="Times New Roman" w:hAnsi="Times New Roman"/>
                <w:sz w:val="24"/>
                <w:szCs w:val="24"/>
              </w:rPr>
            </w:pPr>
          </w:p>
        </w:tc>
        <w:tc>
          <w:tcPr>
            <w:tcW w:w="1971" w:type="dxa"/>
          </w:tcPr>
          <w:p w:rsidR="00037E3B" w:rsidRPr="00EB0D2A" w:rsidRDefault="00037E3B" w:rsidP="003F3341">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1971" w:type="dxa"/>
          </w:tcPr>
          <w:p w:rsidR="00037E3B" w:rsidRPr="00EB0D2A" w:rsidRDefault="00037E3B" w:rsidP="003F3341">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( 1 ) stikla</w:t>
            </w:r>
          </w:p>
        </w:tc>
      </w:tr>
      <w:tr w:rsidR="00037E3B" w:rsidRPr="001762AE" w:rsidTr="00EB0D2A">
        <w:tc>
          <w:tcPr>
            <w:tcW w:w="1970" w:type="dxa"/>
            <w:vMerge w:val="restart"/>
          </w:tcPr>
          <w:p w:rsidR="00037E3B" w:rsidRPr="00EB0D2A" w:rsidRDefault="00037E3B" w:rsidP="003F3341">
            <w:pPr>
              <w:tabs>
                <w:tab w:val="left" w:pos="2655"/>
              </w:tabs>
              <w:spacing w:after="0" w:line="360" w:lineRule="auto"/>
              <w:rPr>
                <w:rFonts w:ascii="Times New Roman" w:hAnsi="Times New Roman"/>
                <w:sz w:val="24"/>
                <w:szCs w:val="24"/>
              </w:rPr>
            </w:pPr>
            <w:r w:rsidRPr="00EB0D2A">
              <w:rPr>
                <w:rFonts w:ascii="Times New Roman" w:hAnsi="Times New Roman"/>
                <w:color w:val="000000"/>
                <w:sz w:val="24"/>
                <w:szCs w:val="24"/>
              </w:rPr>
              <w:t>NO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NO </w:t>
            </w:r>
            <w:r w:rsidRPr="00477746">
              <w:rPr>
                <w:rFonts w:ascii="Times New Roman" w:hAnsi="Times New Roman"/>
                <w:color w:val="000000"/>
                <w:sz w:val="24"/>
                <w:szCs w:val="24"/>
                <w:vertAlign w:val="subscript"/>
              </w:rPr>
              <w:t>2</w:t>
            </w:r>
          </w:p>
        </w:tc>
        <w:tc>
          <w:tcPr>
            <w:tcW w:w="1971" w:type="dxa"/>
            <w:vMerge w:val="restart"/>
          </w:tcPr>
          <w:p w:rsidR="00037E3B" w:rsidRPr="00EB0D2A" w:rsidRDefault="00037E3B" w:rsidP="003F3341">
            <w:pPr>
              <w:tabs>
                <w:tab w:val="left" w:pos="2655"/>
              </w:tabs>
              <w:spacing w:after="0" w:line="360" w:lineRule="auto"/>
              <w:rPr>
                <w:rFonts w:ascii="Times New Roman" w:hAnsi="Times New Roman"/>
                <w:sz w:val="24"/>
                <w:szCs w:val="24"/>
              </w:rPr>
            </w:pPr>
            <w:r w:rsidRPr="00EB0D2A">
              <w:rPr>
                <w:rFonts w:ascii="Times New Roman" w:hAnsi="Times New Roman"/>
                <w:color w:val="000000"/>
                <w:sz w:val="24"/>
                <w:szCs w:val="24"/>
              </w:rPr>
              <w:t>Stikla vate</w:t>
            </w:r>
          </w:p>
        </w:tc>
        <w:tc>
          <w:tcPr>
            <w:tcW w:w="1971" w:type="dxa"/>
          </w:tcPr>
          <w:p w:rsidR="00037E3B" w:rsidRPr="00EB0D2A" w:rsidRDefault="00037E3B" w:rsidP="003F3341">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Kurināmā/gaisa un elektriskās krāsnis</w:t>
            </w:r>
          </w:p>
        </w:tc>
        <w:tc>
          <w:tcPr>
            <w:tcW w:w="1971"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200–500</w:t>
            </w:r>
          </w:p>
        </w:tc>
        <w:tc>
          <w:tcPr>
            <w:tcW w:w="1971"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0,4–1,0</w:t>
            </w:r>
          </w:p>
        </w:tc>
      </w:tr>
      <w:tr w:rsidR="00037E3B" w:rsidRPr="001762AE" w:rsidTr="00EB0D2A">
        <w:tc>
          <w:tcPr>
            <w:tcW w:w="1970" w:type="dxa"/>
            <w:vMerge/>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p>
        </w:tc>
        <w:tc>
          <w:tcPr>
            <w:tcW w:w="1971" w:type="dxa"/>
            <w:vMerge/>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p>
        </w:tc>
        <w:tc>
          <w:tcPr>
            <w:tcW w:w="1971"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Kausēšana, izmantojot skābekli un kurināmo ( 2 )</w:t>
            </w:r>
          </w:p>
        </w:tc>
        <w:tc>
          <w:tcPr>
            <w:tcW w:w="1971"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Neattiecas</w:t>
            </w:r>
          </w:p>
        </w:tc>
        <w:tc>
          <w:tcPr>
            <w:tcW w:w="1971"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0,5</w:t>
            </w:r>
          </w:p>
        </w:tc>
      </w:tr>
      <w:tr w:rsidR="00037E3B" w:rsidRPr="001762AE" w:rsidTr="00EB0D2A">
        <w:tc>
          <w:tcPr>
            <w:tcW w:w="1970" w:type="dxa"/>
            <w:vMerge/>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p>
        </w:tc>
        <w:tc>
          <w:tcPr>
            <w:tcW w:w="1971" w:type="dxa"/>
          </w:tcPr>
          <w:p w:rsidR="00037E3B" w:rsidRPr="00EB0D2A" w:rsidRDefault="00037E3B" w:rsidP="003F3341">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Akmens vate</w:t>
            </w:r>
          </w:p>
        </w:tc>
        <w:tc>
          <w:tcPr>
            <w:tcW w:w="1971"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Visu veidu krāsnis</w:t>
            </w:r>
          </w:p>
        </w:tc>
        <w:tc>
          <w:tcPr>
            <w:tcW w:w="1971"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400–500</w:t>
            </w:r>
          </w:p>
        </w:tc>
        <w:tc>
          <w:tcPr>
            <w:tcW w:w="1971" w:type="dxa"/>
          </w:tcPr>
          <w:p w:rsidR="00037E3B" w:rsidRPr="00EB0D2A" w:rsidRDefault="00037E3B" w:rsidP="003F3341">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1,0–1,25</w:t>
            </w:r>
          </w:p>
        </w:tc>
      </w:tr>
      <w:tr w:rsidR="00037E3B" w:rsidRPr="003F3341" w:rsidTr="00EB0D2A">
        <w:tc>
          <w:tcPr>
            <w:tcW w:w="9854" w:type="dxa"/>
            <w:gridSpan w:val="5"/>
          </w:tcPr>
          <w:p w:rsidR="00037E3B" w:rsidRPr="003F3341" w:rsidRDefault="00037E3B" w:rsidP="003F3341">
            <w:pPr>
              <w:autoSpaceDE w:val="0"/>
              <w:autoSpaceDN w:val="0"/>
              <w:adjustRightInd w:val="0"/>
              <w:spacing w:after="0" w:line="360" w:lineRule="auto"/>
              <w:rPr>
                <w:rFonts w:ascii="Times New Roman" w:hAnsi="Times New Roman"/>
                <w:color w:val="000000"/>
                <w:sz w:val="20"/>
                <w:szCs w:val="20"/>
              </w:rPr>
            </w:pPr>
            <w:r w:rsidRPr="003F3341">
              <w:rPr>
                <w:rFonts w:ascii="Times New Roman" w:hAnsi="Times New Roman"/>
                <w:color w:val="000000"/>
                <w:sz w:val="20"/>
                <w:szCs w:val="20"/>
              </w:rPr>
              <w:t xml:space="preserve">( 1 ) Stikla vatei ir izmantots konversijas koeficients 2 × 10 –3 , bet akmens vatei – 2,5 × 10 –3 (skatīt 2. tabulu). </w:t>
            </w:r>
          </w:p>
          <w:p w:rsidR="00037E3B" w:rsidRPr="003F3341" w:rsidRDefault="00037E3B" w:rsidP="003F3341">
            <w:pPr>
              <w:autoSpaceDE w:val="0"/>
              <w:autoSpaceDN w:val="0"/>
              <w:adjustRightInd w:val="0"/>
              <w:spacing w:after="0" w:line="360" w:lineRule="auto"/>
              <w:rPr>
                <w:rFonts w:ascii="Times New Roman" w:hAnsi="Times New Roman"/>
                <w:color w:val="000000"/>
                <w:sz w:val="20"/>
                <w:szCs w:val="20"/>
              </w:rPr>
            </w:pPr>
            <w:r w:rsidRPr="003F3341">
              <w:rPr>
                <w:rFonts w:ascii="Times New Roman" w:hAnsi="Times New Roman"/>
                <w:color w:val="000000"/>
                <w:sz w:val="20"/>
                <w:szCs w:val="20"/>
              </w:rPr>
              <w:t>( 2 ) Sasniedzamie līmeņi ir atkarīgi no pieejamās dabasgāzes un skābekļa kvalitātes (slāpekļa saturs).</w:t>
            </w:r>
          </w:p>
        </w:tc>
      </w:tr>
    </w:tbl>
    <w:p w:rsidR="00037E3B" w:rsidRPr="005D2253" w:rsidRDefault="00037E3B" w:rsidP="001762AE">
      <w:pPr>
        <w:tabs>
          <w:tab w:val="left" w:pos="2655"/>
        </w:tabs>
        <w:rPr>
          <w:rFonts w:ascii="Times New Roman" w:hAnsi="Times New Roman"/>
          <w:sz w:val="24"/>
          <w:szCs w:val="24"/>
        </w:rPr>
      </w:pPr>
    </w:p>
    <w:p w:rsidR="00037E3B" w:rsidRPr="001762AE" w:rsidRDefault="00037E3B" w:rsidP="003F3341">
      <w:pPr>
        <w:tabs>
          <w:tab w:val="left" w:pos="2655"/>
        </w:tabs>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58. Ja stikla vates ražošanā šihtas sagatavošanai izmanto nitrātus, LPTP mērķis ir samazināt NO</w:t>
      </w:r>
      <w:r>
        <w:rPr>
          <w:rFonts w:ascii="Times New Roman" w:hAnsi="Times New Roman"/>
          <w:color w:val="000000"/>
          <w:sz w:val="24"/>
          <w:szCs w:val="24"/>
        </w:rPr>
        <w:t>x</w:t>
      </w:r>
      <w:r w:rsidRPr="001762AE">
        <w:rPr>
          <w:rFonts w:ascii="Times New Roman" w:hAnsi="Times New Roman"/>
          <w:color w:val="000000"/>
          <w:sz w:val="24"/>
          <w:szCs w:val="24"/>
        </w:rPr>
        <w:t xml:space="preserve">  emisijas, izmantojot kādu no turpmāk minētajiem tehniskajiem paņēmieniem vai to apvienojumu.</w:t>
      </w:r>
    </w:p>
    <w:p w:rsidR="00037E3B" w:rsidRPr="001762AE" w:rsidRDefault="00037E3B" w:rsidP="001762AE">
      <w:pPr>
        <w:tabs>
          <w:tab w:val="left" w:pos="2655"/>
        </w:tabs>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2"/>
        <w:gridCol w:w="4655"/>
      </w:tblGrid>
      <w:tr w:rsidR="00037E3B" w:rsidRPr="003F3341" w:rsidTr="00EB0D2A">
        <w:tc>
          <w:tcPr>
            <w:tcW w:w="4927" w:type="dxa"/>
          </w:tcPr>
          <w:p w:rsidR="00037E3B" w:rsidRPr="003F3341" w:rsidRDefault="00037E3B" w:rsidP="003F3341">
            <w:pPr>
              <w:tabs>
                <w:tab w:val="left" w:pos="2655"/>
              </w:tabs>
              <w:spacing w:after="0" w:line="360" w:lineRule="auto"/>
              <w:jc w:val="center"/>
              <w:rPr>
                <w:rFonts w:ascii="Times New Roman" w:hAnsi="Times New Roman"/>
                <w:b/>
                <w:sz w:val="24"/>
                <w:szCs w:val="24"/>
              </w:rPr>
            </w:pPr>
            <w:r w:rsidRPr="003F3341">
              <w:rPr>
                <w:rFonts w:ascii="Times New Roman" w:hAnsi="Times New Roman"/>
                <w:b/>
                <w:color w:val="000000"/>
                <w:sz w:val="24"/>
                <w:szCs w:val="24"/>
              </w:rPr>
              <w:t>Tehniskais paņēmiens ( 1 )</w:t>
            </w:r>
          </w:p>
        </w:tc>
        <w:tc>
          <w:tcPr>
            <w:tcW w:w="4927" w:type="dxa"/>
          </w:tcPr>
          <w:p w:rsidR="00037E3B" w:rsidRPr="003F3341" w:rsidRDefault="00037E3B" w:rsidP="003F3341">
            <w:pPr>
              <w:tabs>
                <w:tab w:val="left" w:pos="2655"/>
              </w:tabs>
              <w:spacing w:after="0" w:line="360" w:lineRule="auto"/>
              <w:jc w:val="center"/>
              <w:rPr>
                <w:rFonts w:ascii="Times New Roman" w:hAnsi="Times New Roman"/>
                <w:b/>
                <w:sz w:val="24"/>
                <w:szCs w:val="24"/>
              </w:rPr>
            </w:pPr>
            <w:r w:rsidRPr="003F3341">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3F3341">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i) Nitrātu izmantošanas samazināšana līdz minimumam šihtas sagatavošanā. Nitrātus izmanto kā oksidētāju tādas šihtas sagatavošanā, kurā ir liela no ārējiem piegādātājiem saņemtu lausku daļa, lai kompensētu lauskās esošos organiskos materiālus.</w:t>
            </w:r>
          </w:p>
        </w:tc>
        <w:tc>
          <w:tcPr>
            <w:tcW w:w="4927" w:type="dxa"/>
          </w:tcPr>
          <w:p w:rsidR="00037E3B" w:rsidRPr="00EB0D2A" w:rsidRDefault="00037E3B" w:rsidP="003F3341">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atbilstoši ierobežojumiem, kurus nosaka gala izstrādājuma kvalitātes prasības.</w:t>
            </w:r>
          </w:p>
        </w:tc>
      </w:tr>
      <w:tr w:rsidR="00037E3B" w:rsidRPr="001762AE" w:rsidTr="00EB0D2A">
        <w:tc>
          <w:tcPr>
            <w:tcW w:w="4927" w:type="dxa"/>
          </w:tcPr>
          <w:p w:rsidR="00037E3B" w:rsidRPr="00EB0D2A" w:rsidRDefault="00037E3B" w:rsidP="003F3341">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ii) Elektriskā kausēšana.</w:t>
            </w:r>
          </w:p>
        </w:tc>
        <w:tc>
          <w:tcPr>
            <w:tcW w:w="4927" w:type="dxa"/>
          </w:tcPr>
          <w:p w:rsidR="00037E3B" w:rsidRPr="00EB0D2A" w:rsidRDefault="00037E3B" w:rsidP="003F3341">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Elektriskās kausēšanas ieviešanai ir nepieciešama krāsns pilnīga pārbūve.</w:t>
            </w:r>
          </w:p>
        </w:tc>
      </w:tr>
      <w:tr w:rsidR="00037E3B" w:rsidRPr="001762AE" w:rsidTr="00EB0D2A">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Kausēšana, izmantojot skābekli un kurināmo.</w:t>
            </w:r>
          </w:p>
        </w:tc>
        <w:tc>
          <w:tcPr>
            <w:tcW w:w="4927" w:type="dxa"/>
          </w:tcPr>
          <w:p w:rsidR="00037E3B" w:rsidRPr="00EB0D2A" w:rsidRDefault="00037E3B" w:rsidP="003F3341">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Vislielākos ieguvumus apkārtējai videi var nodrošināt pēc krāsns pilnīgas pārbūves.</w:t>
            </w:r>
          </w:p>
        </w:tc>
      </w:tr>
      <w:tr w:rsidR="00037E3B" w:rsidRPr="003F3341" w:rsidTr="00EB0D2A">
        <w:tc>
          <w:tcPr>
            <w:tcW w:w="9854" w:type="dxa"/>
            <w:gridSpan w:val="2"/>
          </w:tcPr>
          <w:p w:rsidR="00037E3B" w:rsidRPr="003F3341" w:rsidRDefault="00037E3B" w:rsidP="003F3341">
            <w:pPr>
              <w:autoSpaceDE w:val="0"/>
              <w:autoSpaceDN w:val="0"/>
              <w:adjustRightInd w:val="0"/>
              <w:spacing w:after="0" w:line="360" w:lineRule="auto"/>
              <w:rPr>
                <w:rFonts w:ascii="Times New Roman" w:hAnsi="Times New Roman"/>
                <w:color w:val="000000"/>
                <w:sz w:val="20"/>
                <w:szCs w:val="20"/>
              </w:rPr>
            </w:pPr>
            <w:r w:rsidRPr="003F3341">
              <w:rPr>
                <w:rFonts w:ascii="Times New Roman" w:hAnsi="Times New Roman"/>
                <w:color w:val="000000"/>
                <w:sz w:val="20"/>
                <w:szCs w:val="20"/>
              </w:rPr>
              <w:t>( 1 ) Tehniskie paņēmieni aprakstīti 1.10.2.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F32FE7">
        <w:rPr>
          <w:rFonts w:ascii="Times New Roman" w:hAnsi="Times New Roman"/>
          <w:iCs/>
          <w:color w:val="000000"/>
          <w:sz w:val="24"/>
          <w:szCs w:val="24"/>
        </w:rPr>
        <w:t xml:space="preserve">48. tabula </w:t>
      </w:r>
      <w:r w:rsidRPr="00F32FE7">
        <w:rPr>
          <w:rFonts w:ascii="Times New Roman" w:hAnsi="Times New Roman"/>
          <w:color w:val="000000"/>
          <w:sz w:val="24"/>
          <w:szCs w:val="24"/>
        </w:rPr>
        <w:t xml:space="preserve"> </w:t>
      </w:r>
      <w:r w:rsidRPr="00F32FE7">
        <w:rPr>
          <w:rFonts w:ascii="Times New Roman" w:hAnsi="Times New Roman"/>
          <w:bCs/>
          <w:color w:val="000000"/>
          <w:sz w:val="24"/>
          <w:szCs w:val="24"/>
        </w:rPr>
        <w:t>LPTP-SEL kausēšanas krāsns NO</w:t>
      </w:r>
      <w:r>
        <w:rPr>
          <w:rFonts w:ascii="Times New Roman" w:hAnsi="Times New Roman"/>
          <w:bCs/>
          <w:color w:val="000000"/>
          <w:sz w:val="24"/>
          <w:szCs w:val="24"/>
        </w:rPr>
        <w:t>x</w:t>
      </w:r>
      <w:r w:rsidRPr="00F32FE7">
        <w:rPr>
          <w:rFonts w:ascii="Times New Roman" w:hAnsi="Times New Roman"/>
          <w:bCs/>
          <w:color w:val="000000"/>
          <w:sz w:val="24"/>
          <w:szCs w:val="24"/>
        </w:rPr>
        <w:t xml:space="preserve">  emisijām stikla vates ražošanas nozarē, ja šihtas sagatavošanai izmanto nitrātus</w:t>
      </w:r>
      <w:r>
        <w:rPr>
          <w:rFonts w:ascii="Times New Roman" w:hAnsi="Times New Roman"/>
          <w:bCs/>
          <w:color w:val="000000"/>
          <w:sz w:val="24"/>
          <w:szCs w:val="24"/>
        </w:rPr>
        <w:t>.</w:t>
      </w:r>
    </w:p>
    <w:p w:rsidR="00037E3B" w:rsidRDefault="00037E3B" w:rsidP="00477746">
      <w:pPr>
        <w:tabs>
          <w:tab w:val="left" w:pos="2655"/>
        </w:tabs>
        <w:jc w:val="both"/>
        <w:rPr>
          <w:rFonts w:ascii="Times New Roman" w:hAnsi="Times New Roman"/>
          <w:b/>
          <w:bCs/>
          <w:color w:val="000000"/>
          <w:sz w:val="24"/>
          <w:szCs w:val="24"/>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11"/>
        <w:gridCol w:w="2857"/>
        <w:gridCol w:w="2297"/>
        <w:gridCol w:w="1773"/>
      </w:tblGrid>
      <w:tr w:rsidR="00037E3B" w:rsidRPr="00F32FE7" w:rsidTr="00F32FE7">
        <w:tc>
          <w:tcPr>
            <w:tcW w:w="2311" w:type="dxa"/>
            <w:vMerge w:val="restart"/>
          </w:tcPr>
          <w:p w:rsidR="00037E3B" w:rsidRPr="00F32FE7" w:rsidRDefault="00037E3B" w:rsidP="00F32FE7">
            <w:pPr>
              <w:tabs>
                <w:tab w:val="left" w:pos="2655"/>
              </w:tabs>
              <w:spacing w:after="0" w:line="360" w:lineRule="auto"/>
              <w:jc w:val="center"/>
              <w:rPr>
                <w:rFonts w:ascii="Times New Roman" w:hAnsi="Times New Roman"/>
                <w:b/>
                <w:sz w:val="24"/>
                <w:szCs w:val="24"/>
              </w:rPr>
            </w:pPr>
            <w:r w:rsidRPr="00F32FE7">
              <w:rPr>
                <w:rFonts w:ascii="Times New Roman" w:hAnsi="Times New Roman"/>
                <w:b/>
                <w:color w:val="000000"/>
                <w:sz w:val="24"/>
                <w:szCs w:val="24"/>
              </w:rPr>
              <w:t>Rādītājs</w:t>
            </w:r>
          </w:p>
        </w:tc>
        <w:tc>
          <w:tcPr>
            <w:tcW w:w="2857" w:type="dxa"/>
            <w:vMerge w:val="restart"/>
          </w:tcPr>
          <w:p w:rsidR="00037E3B" w:rsidRPr="00F32FE7" w:rsidRDefault="00037E3B" w:rsidP="00F32FE7">
            <w:pPr>
              <w:tabs>
                <w:tab w:val="left" w:pos="2655"/>
              </w:tabs>
              <w:spacing w:after="0" w:line="360" w:lineRule="auto"/>
              <w:jc w:val="center"/>
              <w:rPr>
                <w:rFonts w:ascii="Times New Roman" w:hAnsi="Times New Roman"/>
                <w:b/>
                <w:sz w:val="24"/>
                <w:szCs w:val="24"/>
              </w:rPr>
            </w:pPr>
            <w:r w:rsidRPr="00F32FE7">
              <w:rPr>
                <w:rFonts w:ascii="Times New Roman" w:hAnsi="Times New Roman"/>
                <w:b/>
                <w:color w:val="000000"/>
                <w:sz w:val="24"/>
                <w:szCs w:val="24"/>
              </w:rPr>
              <w:t>LPTP</w:t>
            </w:r>
          </w:p>
        </w:tc>
        <w:tc>
          <w:tcPr>
            <w:tcW w:w="4070" w:type="dxa"/>
            <w:gridSpan w:val="2"/>
          </w:tcPr>
          <w:p w:rsidR="00037E3B" w:rsidRPr="00F32FE7" w:rsidRDefault="00037E3B" w:rsidP="00F32FE7">
            <w:pPr>
              <w:tabs>
                <w:tab w:val="left" w:pos="2655"/>
              </w:tabs>
              <w:spacing w:after="0" w:line="360" w:lineRule="auto"/>
              <w:jc w:val="center"/>
              <w:rPr>
                <w:rFonts w:ascii="Times New Roman" w:hAnsi="Times New Roman"/>
                <w:b/>
                <w:sz w:val="24"/>
                <w:szCs w:val="24"/>
              </w:rPr>
            </w:pPr>
            <w:r w:rsidRPr="00F32FE7">
              <w:rPr>
                <w:rFonts w:ascii="Times New Roman" w:hAnsi="Times New Roman"/>
                <w:b/>
                <w:color w:val="000000"/>
                <w:sz w:val="24"/>
                <w:szCs w:val="24"/>
              </w:rPr>
              <w:t>LPTP-SEL</w:t>
            </w:r>
          </w:p>
        </w:tc>
      </w:tr>
      <w:tr w:rsidR="00037E3B" w:rsidRPr="001762AE" w:rsidTr="00F32FE7">
        <w:tc>
          <w:tcPr>
            <w:tcW w:w="2311" w:type="dxa"/>
            <w:vMerge/>
          </w:tcPr>
          <w:p w:rsidR="00037E3B" w:rsidRPr="00EB0D2A" w:rsidRDefault="00037E3B" w:rsidP="00F32FE7">
            <w:pPr>
              <w:tabs>
                <w:tab w:val="left" w:pos="2655"/>
              </w:tabs>
              <w:spacing w:after="0" w:line="360" w:lineRule="auto"/>
              <w:rPr>
                <w:rFonts w:ascii="Times New Roman" w:hAnsi="Times New Roman"/>
                <w:sz w:val="24"/>
                <w:szCs w:val="24"/>
              </w:rPr>
            </w:pPr>
          </w:p>
        </w:tc>
        <w:tc>
          <w:tcPr>
            <w:tcW w:w="2857" w:type="dxa"/>
            <w:vMerge/>
          </w:tcPr>
          <w:p w:rsidR="00037E3B" w:rsidRPr="00EB0D2A" w:rsidRDefault="00037E3B" w:rsidP="00F32FE7">
            <w:pPr>
              <w:tabs>
                <w:tab w:val="left" w:pos="2655"/>
              </w:tabs>
              <w:spacing w:after="0" w:line="360" w:lineRule="auto"/>
              <w:rPr>
                <w:rFonts w:ascii="Times New Roman" w:hAnsi="Times New Roman"/>
                <w:sz w:val="24"/>
                <w:szCs w:val="24"/>
              </w:rPr>
            </w:pPr>
          </w:p>
        </w:tc>
        <w:tc>
          <w:tcPr>
            <w:tcW w:w="2297" w:type="dxa"/>
          </w:tcPr>
          <w:p w:rsidR="00037E3B" w:rsidRPr="00EB0D2A" w:rsidRDefault="00037E3B" w:rsidP="00F32FE7">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1773" w:type="dxa"/>
          </w:tcPr>
          <w:p w:rsidR="00037E3B" w:rsidRPr="00EB0D2A" w:rsidRDefault="00037E3B" w:rsidP="00F32FE7">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F32FE7">
        <w:tc>
          <w:tcPr>
            <w:tcW w:w="2311" w:type="dxa"/>
          </w:tcPr>
          <w:p w:rsidR="00037E3B" w:rsidRPr="00EB0D2A" w:rsidRDefault="00037E3B" w:rsidP="00F32FE7">
            <w:pPr>
              <w:tabs>
                <w:tab w:val="left" w:pos="2655"/>
              </w:tabs>
              <w:spacing w:after="0" w:line="360" w:lineRule="auto"/>
              <w:rPr>
                <w:rFonts w:ascii="Times New Roman" w:hAnsi="Times New Roman"/>
                <w:sz w:val="24"/>
                <w:szCs w:val="24"/>
              </w:rPr>
            </w:pPr>
            <w:r w:rsidRPr="00EB0D2A">
              <w:rPr>
                <w:rFonts w:ascii="Times New Roman" w:hAnsi="Times New Roman"/>
                <w:color w:val="000000"/>
                <w:sz w:val="24"/>
                <w:szCs w:val="24"/>
              </w:rPr>
              <w:t>NO X , ko izsaka kā NO 2</w:t>
            </w:r>
          </w:p>
        </w:tc>
        <w:tc>
          <w:tcPr>
            <w:tcW w:w="2857"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Nitrātu izmantošanas samazināšana līdz minimumam šihtas sagatavošanā apvienojumā ar primārajiem tehniskajiem paņēmieniem.</w:t>
            </w:r>
          </w:p>
        </w:tc>
        <w:tc>
          <w:tcPr>
            <w:tcW w:w="2297"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500–700</w:t>
            </w:r>
          </w:p>
        </w:tc>
        <w:tc>
          <w:tcPr>
            <w:tcW w:w="1773"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1,0–1,4 ( 2 )</w:t>
            </w:r>
          </w:p>
        </w:tc>
      </w:tr>
      <w:tr w:rsidR="00037E3B" w:rsidRPr="00F32FE7" w:rsidTr="00F32FE7">
        <w:tc>
          <w:tcPr>
            <w:tcW w:w="9238" w:type="dxa"/>
            <w:gridSpan w:val="4"/>
          </w:tcPr>
          <w:p w:rsidR="00037E3B" w:rsidRPr="00F32FE7" w:rsidRDefault="00037E3B" w:rsidP="00F32FE7">
            <w:pPr>
              <w:autoSpaceDE w:val="0"/>
              <w:autoSpaceDN w:val="0"/>
              <w:adjustRightInd w:val="0"/>
              <w:spacing w:after="0" w:line="360" w:lineRule="auto"/>
              <w:rPr>
                <w:rFonts w:ascii="Times New Roman" w:hAnsi="Times New Roman"/>
                <w:color w:val="000000"/>
                <w:sz w:val="20"/>
                <w:szCs w:val="20"/>
              </w:rPr>
            </w:pPr>
            <w:r w:rsidRPr="00F32FE7">
              <w:rPr>
                <w:rFonts w:ascii="Times New Roman" w:hAnsi="Times New Roman"/>
                <w:color w:val="000000"/>
                <w:sz w:val="20"/>
                <w:szCs w:val="20"/>
              </w:rPr>
              <w:t>( 1 ) Ir izmantots konversijas koeficients 2 × 10 –3 (skatīt 2. tabulu). ( 2 ) Zemāki diapazonu līmeņi ir saistīti ar skābekļa/kurināmā kausēšanas tehniskā paņēmiena piemērošanu.</w:t>
            </w:r>
          </w:p>
        </w:tc>
      </w:tr>
    </w:tbl>
    <w:p w:rsidR="00037E3B" w:rsidRPr="005D2253" w:rsidRDefault="00037E3B" w:rsidP="001762AE">
      <w:pPr>
        <w:tabs>
          <w:tab w:val="left" w:pos="2655"/>
        </w:tabs>
        <w:rPr>
          <w:rFonts w:ascii="Times New Roman" w:hAnsi="Times New Roman"/>
          <w:sz w:val="24"/>
          <w:szCs w:val="24"/>
        </w:rPr>
      </w:pPr>
    </w:p>
    <w:p w:rsidR="00037E3B" w:rsidRPr="001762AE" w:rsidRDefault="00037E3B" w:rsidP="00F32FE7">
      <w:pPr>
        <w:pStyle w:val="Virsraksts"/>
      </w:pPr>
      <w:bookmarkStart w:id="58" w:name="_Toc357604747"/>
      <w:r>
        <w:t>1.7.3. Kausēšanas krāšņu izdalītie sēra oksīdi (SOx)</w:t>
      </w:r>
      <w:bookmarkEnd w:id="58"/>
      <w:r>
        <w:t xml:space="preserve"> </w:t>
      </w:r>
    </w:p>
    <w:p w:rsidR="00037E3B" w:rsidRPr="001762AE" w:rsidRDefault="00037E3B" w:rsidP="00F32FE7">
      <w:pPr>
        <w:tabs>
          <w:tab w:val="left" w:pos="2655"/>
        </w:tabs>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59. LPTP mērķis ir samazināt kausēšanas krāsns izdalītās SO</w:t>
      </w:r>
      <w:r>
        <w:rPr>
          <w:rFonts w:ascii="Times New Roman" w:hAnsi="Times New Roman"/>
          <w:color w:val="000000"/>
          <w:sz w:val="24"/>
          <w:szCs w:val="24"/>
        </w:rPr>
        <w:t>x</w:t>
      </w:r>
      <w:r w:rsidRPr="001762AE">
        <w:rPr>
          <w:rFonts w:ascii="Times New Roman" w:hAnsi="Times New Roman"/>
          <w:color w:val="000000"/>
          <w:sz w:val="24"/>
          <w:szCs w:val="24"/>
        </w:rPr>
        <w:t xml:space="preserve">  emisijas, izmantojot kādu no turpmāk minētajiem tehniskajiem paņēmieniem vai to apvienojumu.</w:t>
      </w:r>
    </w:p>
    <w:p w:rsidR="00037E3B" w:rsidRPr="001762AE" w:rsidRDefault="00037E3B" w:rsidP="001762AE">
      <w:pPr>
        <w:tabs>
          <w:tab w:val="left" w:pos="2655"/>
        </w:tabs>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6"/>
        <w:gridCol w:w="4661"/>
      </w:tblGrid>
      <w:tr w:rsidR="00037E3B" w:rsidRPr="00F32FE7" w:rsidTr="00EB0D2A">
        <w:tc>
          <w:tcPr>
            <w:tcW w:w="4927" w:type="dxa"/>
          </w:tcPr>
          <w:p w:rsidR="00037E3B" w:rsidRPr="00F32FE7" w:rsidRDefault="00037E3B" w:rsidP="00F32FE7">
            <w:pPr>
              <w:tabs>
                <w:tab w:val="left" w:pos="2655"/>
              </w:tabs>
              <w:jc w:val="center"/>
              <w:rPr>
                <w:rFonts w:ascii="Times New Roman" w:hAnsi="Times New Roman"/>
                <w:b/>
                <w:sz w:val="24"/>
                <w:szCs w:val="24"/>
              </w:rPr>
            </w:pPr>
            <w:r w:rsidRPr="00F32FE7">
              <w:rPr>
                <w:rFonts w:ascii="Times New Roman" w:hAnsi="Times New Roman"/>
                <w:b/>
                <w:color w:val="000000"/>
                <w:sz w:val="24"/>
                <w:szCs w:val="24"/>
              </w:rPr>
              <w:t>Tehniskais paņēmiens ( 1 )</w:t>
            </w:r>
          </w:p>
        </w:tc>
        <w:tc>
          <w:tcPr>
            <w:tcW w:w="4927" w:type="dxa"/>
          </w:tcPr>
          <w:p w:rsidR="00037E3B" w:rsidRPr="00F32FE7" w:rsidRDefault="00037E3B" w:rsidP="00F32FE7">
            <w:pPr>
              <w:tabs>
                <w:tab w:val="left" w:pos="2655"/>
              </w:tabs>
              <w:jc w:val="center"/>
              <w:rPr>
                <w:rFonts w:ascii="Times New Roman" w:hAnsi="Times New Roman"/>
                <w:b/>
                <w:sz w:val="24"/>
                <w:szCs w:val="24"/>
              </w:rPr>
            </w:pPr>
            <w:r w:rsidRPr="00F32FE7">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i) Sēra satura samazināšana līdz minimumam šihtas sagatavošanā un sēra bilances optimizēšana.</w:t>
            </w:r>
          </w:p>
        </w:tc>
        <w:tc>
          <w:tcPr>
            <w:tcW w:w="4927"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Stikla vates ražošanā tehniskais paņēmiens ir vispārīgi piemērojams, ievērojot sarežģījumus, kas saistīti ar zema sēra satura izejvielu pieejamību, jo īpaši no ārējiem piegādātājiem saņemtām lauskām. Liels no ārējiem piegādātājiem saņemtu lausku daudzums šihtas sagatavošanā ierobežo iespēju optimizēt sēra bilanci mainīga sēra satura dēļ. Lai sēra bilances optimizēšanas tehnisko paņēmienu varētu izmantot akmens vates ražošanā, var būt nepieciešams rast kompromisa risinājumu starp SO</w:t>
            </w:r>
            <w:r>
              <w:rPr>
                <w:rFonts w:ascii="Times New Roman" w:hAnsi="Times New Roman"/>
                <w:color w:val="000000"/>
                <w:sz w:val="24"/>
                <w:szCs w:val="24"/>
              </w:rPr>
              <w:t>x</w:t>
            </w:r>
            <w:r w:rsidRPr="00EB0D2A">
              <w:rPr>
                <w:rFonts w:ascii="Times New Roman" w:hAnsi="Times New Roman"/>
                <w:color w:val="000000"/>
                <w:sz w:val="24"/>
                <w:szCs w:val="24"/>
              </w:rPr>
              <w:t xml:space="preserve">  emisiju dūmgāzēs mazināšanu un dūmgāzu attīrīšanas rezultātā un/vai šķiedru veidošanas procesā radušos cieto atkritumu (izfiltrētie putekļi) apsaimniekošanu, kurus var pārstrādāt, izmantojot šihtas sagatavošanai (cementa briketes), vai arī kurus var būt nepieciešams nodot atkritumos.</w:t>
            </w:r>
          </w:p>
        </w:tc>
      </w:tr>
      <w:tr w:rsidR="00037E3B" w:rsidRPr="001762AE" w:rsidTr="00EB0D2A">
        <w:tc>
          <w:tcPr>
            <w:tcW w:w="4927"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ii) Kurināmā ar zemu sēra saturu izmantošana.</w:t>
            </w:r>
          </w:p>
        </w:tc>
        <w:tc>
          <w:tcPr>
            <w:tcW w:w="4927"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Piemērojamību var ierobežot sarežģījumi, kas saistīti ar zema sēra satura kurināmā pieejamību, un to var ietekmēt dalībvalsts enerģētikas politika.</w:t>
            </w:r>
          </w:p>
        </w:tc>
      </w:tr>
      <w:tr w:rsidR="00037E3B" w:rsidRPr="001762AE" w:rsidTr="00EB0D2A">
        <w:tc>
          <w:tcPr>
            <w:tcW w:w="4927"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iii) Sausā vai pussausā gāzu attīrīšana apvienojumā ar filtrēšanas sistēmu.</w:t>
            </w:r>
          </w:p>
        </w:tc>
        <w:tc>
          <w:tcPr>
            <w:tcW w:w="4927"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Elektrostatiskie filtri nav izmantojami akmens vates ražošanas stāvcepļos (skatīt </w:t>
            </w:r>
            <w:r w:rsidRPr="00EB0D2A">
              <w:rPr>
                <w:rFonts w:ascii="Times New Roman" w:hAnsi="Times New Roman"/>
                <w:i/>
                <w:iCs/>
                <w:color w:val="000000"/>
                <w:sz w:val="24"/>
                <w:szCs w:val="24"/>
              </w:rPr>
              <w:t xml:space="preserve">LPTP </w:t>
            </w:r>
            <w:r w:rsidRPr="00EB0D2A">
              <w:rPr>
                <w:rFonts w:ascii="Times New Roman" w:hAnsi="Times New Roman"/>
                <w:color w:val="000000"/>
                <w:sz w:val="24"/>
                <w:szCs w:val="24"/>
              </w:rPr>
              <w:t>56. punktu).</w:t>
            </w:r>
          </w:p>
        </w:tc>
      </w:tr>
      <w:tr w:rsidR="00037E3B" w:rsidRPr="001762AE" w:rsidTr="00EB0D2A">
        <w:tc>
          <w:tcPr>
            <w:tcW w:w="4927"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iv) Slapjā gāzu attīrīšana.</w:t>
            </w:r>
          </w:p>
        </w:tc>
        <w:tc>
          <w:tcPr>
            <w:tcW w:w="4927"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Tehniskais paņēmiens ir vispārīgi piemērojams atkarībā no tehniskajiem sarežģījumiem, piemēram, nepieciešamības uzstādīt īpašu notekūdeņu attīrīšanas iekārtu.</w:t>
            </w:r>
          </w:p>
        </w:tc>
      </w:tr>
      <w:tr w:rsidR="00037E3B" w:rsidRPr="00F32FE7" w:rsidTr="00EB0D2A">
        <w:tc>
          <w:tcPr>
            <w:tcW w:w="9854" w:type="dxa"/>
            <w:gridSpan w:val="2"/>
          </w:tcPr>
          <w:p w:rsidR="00037E3B" w:rsidRPr="00F32FE7" w:rsidRDefault="00037E3B" w:rsidP="00F32FE7">
            <w:pPr>
              <w:autoSpaceDE w:val="0"/>
              <w:autoSpaceDN w:val="0"/>
              <w:adjustRightInd w:val="0"/>
              <w:spacing w:after="0" w:line="360" w:lineRule="auto"/>
              <w:rPr>
                <w:rFonts w:ascii="Times New Roman" w:hAnsi="Times New Roman"/>
                <w:color w:val="000000"/>
                <w:sz w:val="20"/>
                <w:szCs w:val="20"/>
              </w:rPr>
            </w:pPr>
            <w:r w:rsidRPr="00F32FE7">
              <w:rPr>
                <w:rFonts w:ascii="Times New Roman" w:hAnsi="Times New Roman"/>
                <w:color w:val="000000"/>
                <w:sz w:val="20"/>
                <w:szCs w:val="20"/>
              </w:rPr>
              <w:t>( 1 ) Tehniskie paņēmieni aprakstīti 1.10.3. un 1.10.6. nodaļā.</w:t>
            </w:r>
          </w:p>
        </w:tc>
      </w:tr>
    </w:tbl>
    <w:p w:rsidR="00037E3B" w:rsidRPr="005D2253" w:rsidRDefault="00037E3B" w:rsidP="001762AE">
      <w:pPr>
        <w:tabs>
          <w:tab w:val="left" w:pos="2655"/>
        </w:tabs>
        <w:rPr>
          <w:rFonts w:ascii="Times New Roman" w:hAnsi="Times New Roman"/>
          <w:sz w:val="24"/>
          <w:szCs w:val="24"/>
        </w:rPr>
      </w:pPr>
    </w:p>
    <w:p w:rsidR="00037E3B" w:rsidRPr="00F32FE7" w:rsidRDefault="00037E3B" w:rsidP="00F32FE7">
      <w:pPr>
        <w:autoSpaceDE w:val="0"/>
        <w:autoSpaceDN w:val="0"/>
        <w:adjustRightInd w:val="0"/>
        <w:spacing w:after="0" w:line="360" w:lineRule="auto"/>
        <w:rPr>
          <w:rFonts w:ascii="Times New Roman" w:hAnsi="Times New Roman"/>
          <w:color w:val="000000"/>
          <w:sz w:val="24"/>
          <w:szCs w:val="24"/>
        </w:rPr>
      </w:pPr>
      <w:r w:rsidRPr="00F32FE7">
        <w:rPr>
          <w:rFonts w:ascii="Times New Roman" w:hAnsi="Times New Roman"/>
          <w:iCs/>
          <w:color w:val="000000"/>
          <w:sz w:val="24"/>
          <w:szCs w:val="24"/>
        </w:rPr>
        <w:t xml:space="preserve">49. tabula </w:t>
      </w:r>
      <w:r w:rsidRPr="00F32FE7">
        <w:rPr>
          <w:rFonts w:ascii="Times New Roman" w:hAnsi="Times New Roman"/>
          <w:color w:val="000000"/>
          <w:sz w:val="24"/>
          <w:szCs w:val="24"/>
        </w:rPr>
        <w:t xml:space="preserve"> </w:t>
      </w:r>
      <w:r w:rsidRPr="00F32FE7">
        <w:rPr>
          <w:rFonts w:ascii="Times New Roman" w:hAnsi="Times New Roman"/>
          <w:bCs/>
          <w:color w:val="000000"/>
          <w:sz w:val="24"/>
          <w:szCs w:val="24"/>
        </w:rPr>
        <w:t>LPTP-SEL kausēšanas krāsns SO</w:t>
      </w:r>
      <w:r>
        <w:rPr>
          <w:rFonts w:ascii="Times New Roman" w:hAnsi="Times New Roman"/>
          <w:bCs/>
          <w:color w:val="000000"/>
          <w:sz w:val="24"/>
          <w:szCs w:val="24"/>
        </w:rPr>
        <w:t>x</w:t>
      </w:r>
      <w:r w:rsidRPr="00F32FE7">
        <w:rPr>
          <w:rFonts w:ascii="Times New Roman" w:hAnsi="Times New Roman"/>
          <w:bCs/>
          <w:color w:val="000000"/>
          <w:sz w:val="24"/>
          <w:szCs w:val="24"/>
        </w:rPr>
        <w:t xml:space="preserve">  emisijām minerālvates ražošanas nozarē</w:t>
      </w:r>
    </w:p>
    <w:p w:rsidR="00037E3B" w:rsidRPr="001762AE" w:rsidRDefault="00037E3B" w:rsidP="001762AE">
      <w:pPr>
        <w:tabs>
          <w:tab w:val="left" w:pos="2655"/>
        </w:tabs>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6"/>
        <w:gridCol w:w="2656"/>
        <w:gridCol w:w="2193"/>
        <w:gridCol w:w="2222"/>
      </w:tblGrid>
      <w:tr w:rsidR="00037E3B" w:rsidRPr="00F32FE7" w:rsidTr="00EB0D2A">
        <w:tc>
          <w:tcPr>
            <w:tcW w:w="2463" w:type="dxa"/>
            <w:vMerge w:val="restart"/>
          </w:tcPr>
          <w:p w:rsidR="00037E3B" w:rsidRPr="00F32FE7" w:rsidRDefault="00037E3B" w:rsidP="00F32FE7">
            <w:pPr>
              <w:tabs>
                <w:tab w:val="left" w:pos="2655"/>
              </w:tabs>
              <w:spacing w:after="0" w:line="360" w:lineRule="auto"/>
              <w:jc w:val="center"/>
              <w:rPr>
                <w:rFonts w:ascii="Times New Roman" w:hAnsi="Times New Roman"/>
                <w:b/>
                <w:sz w:val="24"/>
                <w:szCs w:val="24"/>
              </w:rPr>
            </w:pPr>
            <w:r w:rsidRPr="00F32FE7">
              <w:rPr>
                <w:rFonts w:ascii="Times New Roman" w:hAnsi="Times New Roman"/>
                <w:b/>
                <w:color w:val="000000"/>
                <w:sz w:val="24"/>
                <w:szCs w:val="24"/>
              </w:rPr>
              <w:t>Rādītājs</w:t>
            </w:r>
          </w:p>
        </w:tc>
        <w:tc>
          <w:tcPr>
            <w:tcW w:w="2463" w:type="dxa"/>
            <w:vMerge w:val="restart"/>
          </w:tcPr>
          <w:p w:rsidR="00037E3B" w:rsidRPr="00F32FE7" w:rsidRDefault="00037E3B" w:rsidP="00F32FE7">
            <w:pPr>
              <w:tabs>
                <w:tab w:val="left" w:pos="2655"/>
              </w:tabs>
              <w:spacing w:after="0" w:line="360" w:lineRule="auto"/>
              <w:jc w:val="center"/>
              <w:rPr>
                <w:rFonts w:ascii="Times New Roman" w:hAnsi="Times New Roman"/>
                <w:b/>
                <w:sz w:val="24"/>
                <w:szCs w:val="24"/>
              </w:rPr>
            </w:pPr>
            <w:r w:rsidRPr="00F32FE7">
              <w:rPr>
                <w:rFonts w:ascii="Times New Roman" w:hAnsi="Times New Roman"/>
                <w:b/>
                <w:color w:val="000000"/>
                <w:sz w:val="24"/>
                <w:szCs w:val="24"/>
              </w:rPr>
              <w:t>Izstrādājums/ražošanas apstākļi</w:t>
            </w:r>
          </w:p>
        </w:tc>
        <w:tc>
          <w:tcPr>
            <w:tcW w:w="4928" w:type="dxa"/>
            <w:gridSpan w:val="2"/>
          </w:tcPr>
          <w:p w:rsidR="00037E3B" w:rsidRPr="00F32FE7" w:rsidRDefault="00037E3B" w:rsidP="00F32FE7">
            <w:pPr>
              <w:tabs>
                <w:tab w:val="left" w:pos="2655"/>
              </w:tabs>
              <w:spacing w:after="0" w:line="360" w:lineRule="auto"/>
              <w:jc w:val="center"/>
              <w:rPr>
                <w:rFonts w:ascii="Times New Roman" w:hAnsi="Times New Roman"/>
                <w:b/>
                <w:sz w:val="24"/>
                <w:szCs w:val="24"/>
              </w:rPr>
            </w:pPr>
            <w:r w:rsidRPr="00F32FE7">
              <w:rPr>
                <w:rFonts w:ascii="Times New Roman" w:hAnsi="Times New Roman"/>
                <w:b/>
                <w:color w:val="000000"/>
                <w:sz w:val="24"/>
                <w:szCs w:val="24"/>
              </w:rPr>
              <w:t>LPTP-SEL</w:t>
            </w:r>
          </w:p>
        </w:tc>
      </w:tr>
      <w:tr w:rsidR="00037E3B" w:rsidRPr="001762AE" w:rsidTr="00EB0D2A">
        <w:tc>
          <w:tcPr>
            <w:tcW w:w="2463" w:type="dxa"/>
            <w:vMerge/>
          </w:tcPr>
          <w:p w:rsidR="00037E3B" w:rsidRPr="00EB0D2A" w:rsidRDefault="00037E3B" w:rsidP="00F32FE7">
            <w:pPr>
              <w:tabs>
                <w:tab w:val="left" w:pos="2655"/>
              </w:tabs>
              <w:spacing w:after="0" w:line="360" w:lineRule="auto"/>
              <w:rPr>
                <w:rFonts w:ascii="Times New Roman" w:hAnsi="Times New Roman"/>
                <w:sz w:val="24"/>
                <w:szCs w:val="24"/>
              </w:rPr>
            </w:pPr>
          </w:p>
        </w:tc>
        <w:tc>
          <w:tcPr>
            <w:tcW w:w="2463" w:type="dxa"/>
            <w:vMerge/>
          </w:tcPr>
          <w:p w:rsidR="00037E3B" w:rsidRPr="00EB0D2A" w:rsidRDefault="00037E3B" w:rsidP="00F32FE7">
            <w:pPr>
              <w:tabs>
                <w:tab w:val="left" w:pos="2655"/>
              </w:tabs>
              <w:spacing w:after="0" w:line="360" w:lineRule="auto"/>
              <w:rPr>
                <w:rFonts w:ascii="Times New Roman" w:hAnsi="Times New Roman"/>
                <w:sz w:val="24"/>
                <w:szCs w:val="24"/>
              </w:rPr>
            </w:pPr>
          </w:p>
        </w:tc>
        <w:tc>
          <w:tcPr>
            <w:tcW w:w="2464" w:type="dxa"/>
          </w:tcPr>
          <w:p w:rsidR="00037E3B" w:rsidRPr="00EB0D2A" w:rsidRDefault="00037E3B" w:rsidP="00F32FE7">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2464" w:type="dxa"/>
          </w:tcPr>
          <w:p w:rsidR="00037E3B" w:rsidRPr="00EB0D2A" w:rsidRDefault="00037E3B" w:rsidP="00F32FE7">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2463" w:type="dxa"/>
            <w:vMerge w:val="restart"/>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SO</w:t>
            </w:r>
            <w:r>
              <w:rPr>
                <w:rFonts w:ascii="Times New Roman" w:hAnsi="Times New Roman"/>
                <w:color w:val="000000"/>
                <w:sz w:val="24"/>
                <w:szCs w:val="24"/>
              </w:rPr>
              <w:t>x</w:t>
            </w:r>
            <w:r w:rsidRPr="00EB0D2A">
              <w:rPr>
                <w:rFonts w:ascii="Times New Roman" w:hAnsi="Times New Roman"/>
                <w:color w:val="000000"/>
                <w:sz w:val="24"/>
                <w:szCs w:val="24"/>
              </w:rPr>
              <w:t xml:space="preserve">  , ko izsaka kā SO</w:t>
            </w:r>
            <w:r w:rsidRPr="00477746">
              <w:rPr>
                <w:rFonts w:ascii="Times New Roman" w:hAnsi="Times New Roman"/>
                <w:color w:val="000000"/>
                <w:sz w:val="24"/>
                <w:szCs w:val="24"/>
                <w:vertAlign w:val="subscript"/>
              </w:rPr>
              <w:t>2</w:t>
            </w:r>
          </w:p>
        </w:tc>
        <w:tc>
          <w:tcPr>
            <w:tcW w:w="2463"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b/>
                <w:bCs/>
                <w:i/>
                <w:iCs/>
                <w:color w:val="000000"/>
                <w:sz w:val="24"/>
                <w:szCs w:val="24"/>
              </w:rPr>
              <w:t>Stikla vate</w:t>
            </w:r>
          </w:p>
        </w:tc>
        <w:tc>
          <w:tcPr>
            <w:tcW w:w="2464"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c>
          <w:tcPr>
            <w:tcW w:w="2464"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r>
      <w:tr w:rsidR="00037E3B" w:rsidRPr="001762AE" w:rsidTr="00EB0D2A">
        <w:tc>
          <w:tcPr>
            <w:tcW w:w="2463" w:type="dxa"/>
            <w:vMerge/>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c>
          <w:tcPr>
            <w:tcW w:w="2463"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Ar gāzi darbināmas un elektriskās krāsnis ( 2 )</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50–150</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0,1–0,3</w:t>
            </w:r>
          </w:p>
        </w:tc>
      </w:tr>
      <w:tr w:rsidR="00037E3B" w:rsidRPr="001762AE" w:rsidTr="00EB0D2A">
        <w:tc>
          <w:tcPr>
            <w:tcW w:w="2463" w:type="dxa"/>
            <w:vMerge/>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c>
          <w:tcPr>
            <w:tcW w:w="2463"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b/>
                <w:bCs/>
                <w:i/>
                <w:iCs/>
                <w:color w:val="000000"/>
                <w:sz w:val="24"/>
                <w:szCs w:val="24"/>
              </w:rPr>
              <w:t>Akmens vate</w:t>
            </w:r>
          </w:p>
        </w:tc>
        <w:tc>
          <w:tcPr>
            <w:tcW w:w="2464"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c>
          <w:tcPr>
            <w:tcW w:w="2464"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r>
      <w:tr w:rsidR="00037E3B" w:rsidRPr="001762AE" w:rsidTr="00EB0D2A">
        <w:tc>
          <w:tcPr>
            <w:tcW w:w="2463" w:type="dxa"/>
            <w:vMerge/>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c>
          <w:tcPr>
            <w:tcW w:w="2463"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Ar gāzi darbināmas un elektriskās krāsnis</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350</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0,9</w:t>
            </w:r>
          </w:p>
        </w:tc>
      </w:tr>
      <w:tr w:rsidR="00037E3B" w:rsidRPr="001762AE" w:rsidTr="00EB0D2A">
        <w:tc>
          <w:tcPr>
            <w:tcW w:w="2463" w:type="dxa"/>
            <w:vMerge/>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c>
          <w:tcPr>
            <w:tcW w:w="2463"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Stāvcepļi, bez brikešu vai izdedžu pārstrādes ( 3 )</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400</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w:t>
            </w:r>
          </w:p>
        </w:tc>
      </w:tr>
      <w:tr w:rsidR="00037E3B" w:rsidRPr="001762AE" w:rsidTr="00EB0D2A">
        <w:tc>
          <w:tcPr>
            <w:tcW w:w="2463" w:type="dxa"/>
            <w:vMerge/>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p>
        </w:tc>
        <w:tc>
          <w:tcPr>
            <w:tcW w:w="2463"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Stāvcepļi, ar cementa brikešu vai izdedžu pārstrādi ( 4 )</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1 400</w:t>
            </w:r>
          </w:p>
        </w:tc>
        <w:tc>
          <w:tcPr>
            <w:tcW w:w="2464" w:type="dxa"/>
          </w:tcPr>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3,5</w:t>
            </w:r>
          </w:p>
          <w:p w:rsidR="00037E3B" w:rsidRPr="00EB0D2A" w:rsidRDefault="00037E3B" w:rsidP="00F32FE7">
            <w:pPr>
              <w:autoSpaceDE w:val="0"/>
              <w:autoSpaceDN w:val="0"/>
              <w:adjustRightInd w:val="0"/>
              <w:spacing w:after="0" w:line="360" w:lineRule="auto"/>
              <w:jc w:val="center"/>
              <w:rPr>
                <w:rFonts w:ascii="Times New Roman" w:hAnsi="Times New Roman"/>
                <w:color w:val="000000"/>
                <w:sz w:val="24"/>
                <w:szCs w:val="24"/>
              </w:rPr>
            </w:pPr>
          </w:p>
        </w:tc>
      </w:tr>
      <w:tr w:rsidR="00037E3B" w:rsidRPr="001762AE" w:rsidTr="00EB0D2A">
        <w:tc>
          <w:tcPr>
            <w:tcW w:w="9854" w:type="dxa"/>
            <w:gridSpan w:val="4"/>
          </w:tcPr>
          <w:p w:rsidR="00037E3B" w:rsidRPr="00F32FE7" w:rsidRDefault="00037E3B" w:rsidP="00F32FE7">
            <w:pPr>
              <w:autoSpaceDE w:val="0"/>
              <w:autoSpaceDN w:val="0"/>
              <w:adjustRightInd w:val="0"/>
              <w:spacing w:after="0" w:line="360" w:lineRule="auto"/>
              <w:jc w:val="both"/>
              <w:rPr>
                <w:rFonts w:ascii="Times New Roman" w:hAnsi="Times New Roman"/>
                <w:color w:val="000000"/>
                <w:sz w:val="20"/>
                <w:szCs w:val="20"/>
              </w:rPr>
            </w:pPr>
            <w:r w:rsidRPr="00F32FE7">
              <w:rPr>
                <w:rFonts w:ascii="Times New Roman" w:hAnsi="Times New Roman"/>
                <w:color w:val="000000"/>
                <w:sz w:val="20"/>
                <w:szCs w:val="20"/>
              </w:rPr>
              <w:t xml:space="preserve">( 1 ) Stikla vatei ir izmantots konversijas koeficients 2 × 10 –3 , bet akmens vatei – 2,5 × 10 –3 (skatīt 2. tabulu). </w:t>
            </w:r>
          </w:p>
          <w:p w:rsidR="00037E3B" w:rsidRPr="00F32FE7" w:rsidRDefault="00037E3B" w:rsidP="00F32FE7">
            <w:pPr>
              <w:autoSpaceDE w:val="0"/>
              <w:autoSpaceDN w:val="0"/>
              <w:adjustRightInd w:val="0"/>
              <w:spacing w:after="0" w:line="360" w:lineRule="auto"/>
              <w:jc w:val="both"/>
              <w:rPr>
                <w:rFonts w:ascii="Times New Roman" w:hAnsi="Times New Roman"/>
                <w:color w:val="000000"/>
                <w:sz w:val="20"/>
                <w:szCs w:val="20"/>
              </w:rPr>
            </w:pPr>
            <w:r w:rsidRPr="00F32FE7">
              <w:rPr>
                <w:rFonts w:ascii="Times New Roman" w:hAnsi="Times New Roman"/>
                <w:color w:val="000000"/>
                <w:sz w:val="20"/>
                <w:szCs w:val="20"/>
              </w:rPr>
              <w:t xml:space="preserve">( 2 ) Zemāki diapazona līmeņi ir saistīti ar elektriskās kausēšanas izmantošanu. Augstāki līmeņi ir saistīti ar lielu daudzumu pārstrādājamo lausku. </w:t>
            </w:r>
          </w:p>
          <w:p w:rsidR="00037E3B" w:rsidRPr="00F32FE7" w:rsidRDefault="00037E3B" w:rsidP="00F32FE7">
            <w:pPr>
              <w:autoSpaceDE w:val="0"/>
              <w:autoSpaceDN w:val="0"/>
              <w:adjustRightInd w:val="0"/>
              <w:spacing w:after="0" w:line="360" w:lineRule="auto"/>
              <w:jc w:val="both"/>
              <w:rPr>
                <w:rFonts w:ascii="Times New Roman" w:hAnsi="Times New Roman"/>
                <w:color w:val="000000"/>
                <w:sz w:val="20"/>
                <w:szCs w:val="20"/>
              </w:rPr>
            </w:pPr>
            <w:r w:rsidRPr="00F32FE7">
              <w:rPr>
                <w:rFonts w:ascii="Times New Roman" w:hAnsi="Times New Roman"/>
                <w:color w:val="000000"/>
                <w:sz w:val="20"/>
                <w:szCs w:val="20"/>
              </w:rPr>
              <w:t>( 3 ) LPTP-SEL attiecas uz apstākļiem, kuros SO</w:t>
            </w:r>
            <w:r>
              <w:rPr>
                <w:rFonts w:ascii="Times New Roman" w:hAnsi="Times New Roman"/>
                <w:color w:val="000000"/>
                <w:sz w:val="20"/>
                <w:szCs w:val="20"/>
              </w:rPr>
              <w:t>x</w:t>
            </w:r>
            <w:r w:rsidRPr="00F32FE7">
              <w:rPr>
                <w:rFonts w:ascii="Times New Roman" w:hAnsi="Times New Roman"/>
                <w:color w:val="000000"/>
                <w:sz w:val="20"/>
                <w:szCs w:val="20"/>
              </w:rPr>
              <w:t xml:space="preserve"> emisiju samazināšanai ir lielāka prioritāte nekā mazākai cieto atkritumu ražošanai. </w:t>
            </w:r>
          </w:p>
          <w:p w:rsidR="00037E3B" w:rsidRPr="00F32FE7" w:rsidRDefault="00037E3B" w:rsidP="00F32FE7">
            <w:pPr>
              <w:autoSpaceDE w:val="0"/>
              <w:autoSpaceDN w:val="0"/>
              <w:adjustRightInd w:val="0"/>
              <w:spacing w:after="0" w:line="360" w:lineRule="auto"/>
              <w:jc w:val="both"/>
              <w:rPr>
                <w:rFonts w:ascii="Times New Roman" w:hAnsi="Times New Roman"/>
                <w:color w:val="000000"/>
                <w:sz w:val="20"/>
                <w:szCs w:val="20"/>
              </w:rPr>
            </w:pPr>
            <w:r w:rsidRPr="00F32FE7">
              <w:rPr>
                <w:rFonts w:ascii="Times New Roman" w:hAnsi="Times New Roman"/>
                <w:color w:val="000000"/>
                <w:sz w:val="20"/>
                <w:szCs w:val="20"/>
              </w:rPr>
              <w:t>( 4 ) Ja atkritumu samazināšanai ir lielāka prioritāte nekā SO</w:t>
            </w:r>
            <w:r>
              <w:rPr>
                <w:rFonts w:ascii="Times New Roman" w:hAnsi="Times New Roman"/>
                <w:color w:val="000000"/>
                <w:sz w:val="20"/>
                <w:szCs w:val="20"/>
              </w:rPr>
              <w:t>x</w:t>
            </w:r>
            <w:r w:rsidRPr="00F32FE7">
              <w:rPr>
                <w:rFonts w:ascii="Times New Roman" w:hAnsi="Times New Roman"/>
                <w:color w:val="000000"/>
                <w:sz w:val="20"/>
                <w:szCs w:val="20"/>
              </w:rPr>
              <w:t xml:space="preserve">  emisiju samazināšanai, ir paredzams, ka emisijas vērtības būs augstākas. Sasniedzamo līmeņu pamatā vajadzētu būt sēra bilancei.</w:t>
            </w:r>
          </w:p>
        </w:tc>
      </w:tr>
    </w:tbl>
    <w:p w:rsidR="00037E3B" w:rsidRPr="005D2253" w:rsidRDefault="00037E3B" w:rsidP="00F32FE7">
      <w:pPr>
        <w:tabs>
          <w:tab w:val="left" w:pos="2655"/>
        </w:tabs>
        <w:spacing w:after="0" w:line="360" w:lineRule="auto"/>
        <w:rPr>
          <w:rFonts w:ascii="Times New Roman" w:hAnsi="Times New Roman"/>
          <w:sz w:val="24"/>
          <w:szCs w:val="24"/>
        </w:rPr>
      </w:pPr>
    </w:p>
    <w:p w:rsidR="00037E3B" w:rsidRPr="00F32FE7" w:rsidRDefault="00037E3B" w:rsidP="00F32FE7">
      <w:pPr>
        <w:pStyle w:val="Virsraksts"/>
        <w:spacing w:after="0" w:line="360" w:lineRule="auto"/>
        <w:jc w:val="both"/>
      </w:pPr>
      <w:bookmarkStart w:id="59" w:name="_Toc357604748"/>
      <w:r w:rsidRPr="00F32FE7">
        <w:t>1.7.4. Kausēšanas krāšņu izdalītais ūdeņraža hlorīds (HCl) un ūdeņraža fluorīds (HF)</w:t>
      </w:r>
      <w:bookmarkEnd w:id="59"/>
      <w:r w:rsidRPr="00F32FE7">
        <w:t xml:space="preserve"> </w:t>
      </w:r>
    </w:p>
    <w:p w:rsidR="00037E3B" w:rsidRPr="001762AE" w:rsidRDefault="00037E3B" w:rsidP="00F32FE7">
      <w:pPr>
        <w:tabs>
          <w:tab w:val="left" w:pos="2655"/>
        </w:tabs>
        <w:spacing w:after="0" w:line="360" w:lineRule="auto"/>
        <w:jc w:val="both"/>
        <w:rPr>
          <w:rFonts w:ascii="Times New Roman" w:hAnsi="Times New Roman"/>
          <w:color w:val="000000"/>
          <w:sz w:val="24"/>
          <w:szCs w:val="24"/>
        </w:rPr>
      </w:pPr>
      <w:r w:rsidRPr="001762AE">
        <w:rPr>
          <w:rFonts w:ascii="Times New Roman" w:hAnsi="Times New Roman"/>
          <w:color w:val="000000"/>
          <w:sz w:val="24"/>
          <w:szCs w:val="24"/>
        </w:rPr>
        <w:t>60. LPTP mērķis ir samazināt kausēšanas krāsns izdalītās HCl un HF emisijas, izmantojot kādu no turpmāk minētajiem tehniskajiem paņēmieniem vai to apvienojumu.</w:t>
      </w:r>
    </w:p>
    <w:p w:rsidR="00037E3B" w:rsidRPr="001762AE" w:rsidRDefault="00037E3B" w:rsidP="001762AE">
      <w:pPr>
        <w:tabs>
          <w:tab w:val="left" w:pos="2655"/>
        </w:tabs>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6"/>
        <w:gridCol w:w="4651"/>
      </w:tblGrid>
      <w:tr w:rsidR="00037E3B" w:rsidRPr="001762AE" w:rsidTr="00EB0D2A">
        <w:tc>
          <w:tcPr>
            <w:tcW w:w="4927" w:type="dxa"/>
          </w:tcPr>
          <w:p w:rsidR="00037E3B" w:rsidRPr="00F32FE7" w:rsidRDefault="00037E3B" w:rsidP="00F32FE7">
            <w:pPr>
              <w:tabs>
                <w:tab w:val="left" w:pos="2655"/>
              </w:tabs>
              <w:jc w:val="center"/>
              <w:rPr>
                <w:rFonts w:ascii="Times New Roman" w:hAnsi="Times New Roman"/>
                <w:b/>
                <w:sz w:val="24"/>
                <w:szCs w:val="24"/>
              </w:rPr>
            </w:pPr>
            <w:r w:rsidRPr="00F32FE7">
              <w:rPr>
                <w:rFonts w:ascii="Times New Roman" w:hAnsi="Times New Roman"/>
                <w:b/>
                <w:color w:val="000000"/>
                <w:sz w:val="24"/>
                <w:szCs w:val="24"/>
              </w:rPr>
              <w:t>Tehniskais paņēmiens ( 1 )</w:t>
            </w:r>
          </w:p>
        </w:tc>
        <w:tc>
          <w:tcPr>
            <w:tcW w:w="4927" w:type="dxa"/>
          </w:tcPr>
          <w:p w:rsidR="00037E3B" w:rsidRPr="00F32FE7" w:rsidRDefault="00037E3B" w:rsidP="00F32FE7">
            <w:pPr>
              <w:tabs>
                <w:tab w:val="left" w:pos="2655"/>
              </w:tabs>
              <w:jc w:val="center"/>
              <w:rPr>
                <w:rFonts w:ascii="Times New Roman" w:hAnsi="Times New Roman"/>
                <w:b/>
                <w:sz w:val="24"/>
                <w:szCs w:val="24"/>
              </w:rPr>
            </w:pPr>
            <w:r w:rsidRPr="00F32FE7">
              <w:rPr>
                <w:rFonts w:ascii="Times New Roman" w:hAnsi="Times New Roman"/>
                <w:b/>
                <w:color w:val="000000"/>
                <w:sz w:val="24"/>
                <w:szCs w:val="24"/>
              </w:rPr>
              <w:t>Apraksts</w:t>
            </w:r>
          </w:p>
        </w:tc>
      </w:tr>
      <w:tr w:rsidR="00037E3B" w:rsidRPr="001762AE" w:rsidTr="00EB0D2A">
        <w:tc>
          <w:tcPr>
            <w:tcW w:w="4927"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i) Izejvielu ar zemu hlora un fluora saturu atlasīšana šihtas sagatavošanai.</w:t>
            </w:r>
          </w:p>
        </w:tc>
        <w:tc>
          <w:tcPr>
            <w:tcW w:w="4927" w:type="dxa"/>
          </w:tcPr>
          <w:p w:rsidR="00037E3B" w:rsidRPr="00EB0D2A" w:rsidRDefault="00037E3B" w:rsidP="00F32FE7">
            <w:pPr>
              <w:tabs>
                <w:tab w:val="left" w:pos="2655"/>
              </w:tabs>
              <w:spacing w:after="0" w:line="360" w:lineRule="auto"/>
              <w:jc w:val="both"/>
              <w:rPr>
                <w:rFonts w:ascii="Times New Roman" w:hAnsi="Times New Roman"/>
                <w:sz w:val="24"/>
                <w:szCs w:val="24"/>
              </w:rPr>
            </w:pPr>
            <w:r w:rsidRPr="00EB0D2A">
              <w:rPr>
                <w:rFonts w:ascii="Times New Roman" w:hAnsi="Times New Roman"/>
                <w:color w:val="000000"/>
                <w:sz w:val="24"/>
                <w:szCs w:val="24"/>
              </w:rPr>
              <w:t xml:space="preserve">Tehniskais paņēmiens ir vispārīgi piemērojams atbilstoši šihtas sagatavošanas ierobežojumiem un izejvielu pieejamībai. </w:t>
            </w:r>
          </w:p>
        </w:tc>
      </w:tr>
      <w:tr w:rsidR="00037E3B" w:rsidRPr="001762AE" w:rsidTr="00EB0D2A">
        <w:tc>
          <w:tcPr>
            <w:tcW w:w="4927"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ii) Sausā vai pussausā gāzu attīrīšana apvienojumā ar filtrēšanas sistēmu.</w:t>
            </w:r>
          </w:p>
        </w:tc>
        <w:tc>
          <w:tcPr>
            <w:tcW w:w="4927" w:type="dxa"/>
          </w:tcPr>
          <w:p w:rsidR="00037E3B" w:rsidRPr="00EB0D2A" w:rsidRDefault="00037E3B" w:rsidP="00F32FE7">
            <w:pPr>
              <w:autoSpaceDE w:val="0"/>
              <w:autoSpaceDN w:val="0"/>
              <w:adjustRightInd w:val="0"/>
              <w:spacing w:after="0" w:line="360" w:lineRule="auto"/>
              <w:jc w:val="both"/>
              <w:rPr>
                <w:rFonts w:ascii="Times New Roman" w:hAnsi="Times New Roman"/>
                <w:color w:val="000000"/>
                <w:sz w:val="24"/>
                <w:szCs w:val="24"/>
              </w:rPr>
            </w:pPr>
            <w:r w:rsidRPr="00EB0D2A">
              <w:rPr>
                <w:rFonts w:ascii="Times New Roman" w:hAnsi="Times New Roman"/>
                <w:color w:val="000000"/>
                <w:sz w:val="24"/>
                <w:szCs w:val="24"/>
              </w:rPr>
              <w:t xml:space="preserve">Elektrostatiskie filtri nav izmantojami akmens vates ražošanas stāvcepļos (skatīt </w:t>
            </w:r>
            <w:r w:rsidRPr="00EB0D2A">
              <w:rPr>
                <w:rFonts w:ascii="Times New Roman" w:hAnsi="Times New Roman"/>
                <w:i/>
                <w:iCs/>
                <w:color w:val="000000"/>
                <w:sz w:val="24"/>
                <w:szCs w:val="24"/>
              </w:rPr>
              <w:t xml:space="preserve">LPTP </w:t>
            </w:r>
            <w:r w:rsidRPr="00EB0D2A">
              <w:rPr>
                <w:rFonts w:ascii="Times New Roman" w:hAnsi="Times New Roman"/>
                <w:color w:val="000000"/>
                <w:sz w:val="24"/>
                <w:szCs w:val="24"/>
              </w:rPr>
              <w:t>56. punktu).</w:t>
            </w:r>
          </w:p>
        </w:tc>
      </w:tr>
      <w:tr w:rsidR="00037E3B" w:rsidRPr="009C6CEA" w:rsidTr="00EB0D2A">
        <w:tc>
          <w:tcPr>
            <w:tcW w:w="9854" w:type="dxa"/>
            <w:gridSpan w:val="2"/>
          </w:tcPr>
          <w:p w:rsidR="00037E3B" w:rsidRPr="00477746" w:rsidRDefault="00037E3B" w:rsidP="00F32FE7">
            <w:pPr>
              <w:autoSpaceDE w:val="0"/>
              <w:autoSpaceDN w:val="0"/>
              <w:adjustRightInd w:val="0"/>
              <w:spacing w:after="0" w:line="360" w:lineRule="auto"/>
              <w:rPr>
                <w:rFonts w:ascii="Times New Roman" w:hAnsi="Times New Roman"/>
                <w:color w:val="000000"/>
                <w:sz w:val="20"/>
                <w:szCs w:val="24"/>
              </w:rPr>
            </w:pPr>
            <w:r w:rsidRPr="00477746">
              <w:rPr>
                <w:rFonts w:ascii="Times New Roman" w:hAnsi="Times New Roman"/>
                <w:color w:val="000000"/>
                <w:sz w:val="20"/>
                <w:szCs w:val="24"/>
              </w:rPr>
              <w:t>( 1 ) Tehniskie paņēmieni aprakstīti 1.10.4. nodaļā.</w:t>
            </w:r>
          </w:p>
        </w:tc>
      </w:tr>
    </w:tbl>
    <w:p w:rsidR="00037E3B" w:rsidRPr="005D2253" w:rsidRDefault="00037E3B" w:rsidP="001762AE">
      <w:pPr>
        <w:tabs>
          <w:tab w:val="left" w:pos="2655"/>
        </w:tabs>
        <w:rPr>
          <w:rFonts w:ascii="Times New Roman" w:hAnsi="Times New Roman"/>
          <w:sz w:val="24"/>
          <w:szCs w:val="24"/>
        </w:rPr>
      </w:pPr>
    </w:p>
    <w:p w:rsidR="00037E3B" w:rsidRPr="006366CD" w:rsidRDefault="00037E3B" w:rsidP="00F7746F">
      <w:pPr>
        <w:autoSpaceDE w:val="0"/>
        <w:autoSpaceDN w:val="0"/>
        <w:adjustRightInd w:val="0"/>
        <w:spacing w:after="0" w:line="360" w:lineRule="auto"/>
        <w:rPr>
          <w:rFonts w:ascii="Times New Roman" w:hAnsi="Times New Roman"/>
          <w:color w:val="000000"/>
          <w:sz w:val="24"/>
          <w:szCs w:val="24"/>
        </w:rPr>
      </w:pPr>
      <w:r w:rsidRPr="006366CD">
        <w:rPr>
          <w:rFonts w:ascii="Times New Roman" w:hAnsi="Times New Roman"/>
          <w:iCs/>
          <w:color w:val="000000"/>
          <w:sz w:val="24"/>
          <w:szCs w:val="24"/>
        </w:rPr>
        <w:t xml:space="preserve">50. tabula </w:t>
      </w:r>
      <w:r w:rsidRPr="006366CD">
        <w:rPr>
          <w:rFonts w:ascii="Times New Roman" w:hAnsi="Times New Roman"/>
          <w:color w:val="000000"/>
          <w:sz w:val="24"/>
          <w:szCs w:val="24"/>
        </w:rPr>
        <w:t xml:space="preserve"> </w:t>
      </w:r>
      <w:r w:rsidRPr="006366CD">
        <w:rPr>
          <w:rFonts w:ascii="Times New Roman" w:hAnsi="Times New Roman"/>
          <w:bCs/>
          <w:color w:val="000000"/>
          <w:sz w:val="24"/>
          <w:szCs w:val="24"/>
        </w:rPr>
        <w:t>LPTP-SEL kausēšanas krāsns HCl un HF emisijām minerālvates ražošanas nozarē</w:t>
      </w:r>
    </w:p>
    <w:p w:rsidR="00037E3B" w:rsidRPr="001762AE" w:rsidRDefault="00037E3B" w:rsidP="00F7746F">
      <w:pPr>
        <w:tabs>
          <w:tab w:val="left" w:pos="2655"/>
        </w:tabs>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5"/>
        <w:gridCol w:w="2335"/>
        <w:gridCol w:w="2305"/>
        <w:gridCol w:w="2322"/>
      </w:tblGrid>
      <w:tr w:rsidR="00037E3B" w:rsidRPr="00F7746F" w:rsidTr="00EB0D2A">
        <w:tc>
          <w:tcPr>
            <w:tcW w:w="2463" w:type="dxa"/>
            <w:vMerge w:val="restart"/>
          </w:tcPr>
          <w:p w:rsidR="00037E3B" w:rsidRPr="00F7746F" w:rsidRDefault="00037E3B" w:rsidP="006366CD">
            <w:pPr>
              <w:tabs>
                <w:tab w:val="left" w:pos="2655"/>
              </w:tabs>
              <w:spacing w:after="0" w:line="360" w:lineRule="auto"/>
              <w:jc w:val="center"/>
              <w:rPr>
                <w:rFonts w:ascii="Times New Roman" w:hAnsi="Times New Roman"/>
                <w:b/>
                <w:sz w:val="24"/>
                <w:szCs w:val="24"/>
              </w:rPr>
            </w:pPr>
            <w:r w:rsidRPr="00F7746F">
              <w:rPr>
                <w:rFonts w:ascii="Times New Roman" w:hAnsi="Times New Roman"/>
                <w:b/>
                <w:color w:val="000000"/>
                <w:sz w:val="24"/>
                <w:szCs w:val="24"/>
              </w:rPr>
              <w:t>Rādītājs</w:t>
            </w:r>
          </w:p>
        </w:tc>
        <w:tc>
          <w:tcPr>
            <w:tcW w:w="2463" w:type="dxa"/>
            <w:vMerge w:val="restart"/>
          </w:tcPr>
          <w:p w:rsidR="00037E3B" w:rsidRPr="00F7746F" w:rsidRDefault="00037E3B" w:rsidP="006366CD">
            <w:pPr>
              <w:tabs>
                <w:tab w:val="left" w:pos="2655"/>
              </w:tabs>
              <w:spacing w:after="0" w:line="360" w:lineRule="auto"/>
              <w:jc w:val="center"/>
              <w:rPr>
                <w:rFonts w:ascii="Times New Roman" w:hAnsi="Times New Roman"/>
                <w:b/>
                <w:sz w:val="24"/>
                <w:szCs w:val="24"/>
              </w:rPr>
            </w:pPr>
            <w:r w:rsidRPr="00F7746F">
              <w:rPr>
                <w:rFonts w:ascii="Times New Roman" w:hAnsi="Times New Roman"/>
                <w:b/>
                <w:color w:val="000000"/>
                <w:sz w:val="24"/>
                <w:szCs w:val="24"/>
              </w:rPr>
              <w:t>Ražojums</w:t>
            </w:r>
          </w:p>
        </w:tc>
        <w:tc>
          <w:tcPr>
            <w:tcW w:w="4928" w:type="dxa"/>
            <w:gridSpan w:val="2"/>
          </w:tcPr>
          <w:p w:rsidR="00037E3B" w:rsidRPr="00F7746F" w:rsidRDefault="00037E3B" w:rsidP="006366CD">
            <w:pPr>
              <w:tabs>
                <w:tab w:val="left" w:pos="2655"/>
              </w:tabs>
              <w:spacing w:after="0" w:line="360" w:lineRule="auto"/>
              <w:jc w:val="center"/>
              <w:rPr>
                <w:rFonts w:ascii="Times New Roman" w:hAnsi="Times New Roman"/>
                <w:b/>
                <w:sz w:val="24"/>
                <w:szCs w:val="24"/>
              </w:rPr>
            </w:pPr>
            <w:r w:rsidRPr="00F7746F">
              <w:rPr>
                <w:rFonts w:ascii="Times New Roman" w:hAnsi="Times New Roman"/>
                <w:b/>
                <w:color w:val="000000"/>
                <w:sz w:val="24"/>
                <w:szCs w:val="24"/>
              </w:rPr>
              <w:t>LPTP-SEL</w:t>
            </w:r>
          </w:p>
        </w:tc>
      </w:tr>
      <w:tr w:rsidR="00037E3B" w:rsidRPr="001762AE" w:rsidTr="00EB0D2A">
        <w:tc>
          <w:tcPr>
            <w:tcW w:w="2463" w:type="dxa"/>
            <w:vMerge/>
          </w:tcPr>
          <w:p w:rsidR="00037E3B" w:rsidRPr="00EB0D2A" w:rsidRDefault="00037E3B" w:rsidP="00F7746F">
            <w:pPr>
              <w:tabs>
                <w:tab w:val="left" w:pos="2655"/>
              </w:tabs>
              <w:spacing w:after="0" w:line="360" w:lineRule="auto"/>
              <w:rPr>
                <w:rFonts w:ascii="Times New Roman" w:hAnsi="Times New Roman"/>
                <w:sz w:val="24"/>
                <w:szCs w:val="24"/>
              </w:rPr>
            </w:pPr>
          </w:p>
        </w:tc>
        <w:tc>
          <w:tcPr>
            <w:tcW w:w="2463" w:type="dxa"/>
            <w:vMerge/>
          </w:tcPr>
          <w:p w:rsidR="00037E3B" w:rsidRPr="00EB0D2A" w:rsidRDefault="00037E3B" w:rsidP="00F7746F">
            <w:pPr>
              <w:tabs>
                <w:tab w:val="left" w:pos="2655"/>
              </w:tabs>
              <w:spacing w:after="0" w:line="360" w:lineRule="auto"/>
              <w:rPr>
                <w:rFonts w:ascii="Times New Roman" w:hAnsi="Times New Roman"/>
                <w:sz w:val="24"/>
                <w:szCs w:val="24"/>
              </w:rPr>
            </w:pPr>
          </w:p>
        </w:tc>
        <w:tc>
          <w:tcPr>
            <w:tcW w:w="2464" w:type="dxa"/>
          </w:tcPr>
          <w:p w:rsidR="00037E3B" w:rsidRPr="00EB0D2A" w:rsidRDefault="00037E3B" w:rsidP="00F7746F">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2464" w:type="dxa"/>
          </w:tcPr>
          <w:p w:rsidR="00037E3B" w:rsidRPr="00EB0D2A" w:rsidRDefault="00037E3B" w:rsidP="00F7746F">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2463" w:type="dxa"/>
            <w:vMerge w:val="restart"/>
          </w:tcPr>
          <w:p w:rsidR="00037E3B" w:rsidRPr="00EB0D2A" w:rsidRDefault="00037E3B" w:rsidP="00F7746F">
            <w:pPr>
              <w:tabs>
                <w:tab w:val="left" w:pos="2655"/>
              </w:tabs>
              <w:spacing w:after="0" w:line="360" w:lineRule="auto"/>
              <w:rPr>
                <w:rFonts w:ascii="Times New Roman" w:hAnsi="Times New Roman"/>
                <w:sz w:val="24"/>
                <w:szCs w:val="24"/>
              </w:rPr>
            </w:pPr>
            <w:r w:rsidRPr="00EB0D2A">
              <w:rPr>
                <w:rFonts w:ascii="Times New Roman" w:hAnsi="Times New Roman"/>
                <w:color w:val="000000"/>
                <w:sz w:val="24"/>
                <w:szCs w:val="24"/>
              </w:rPr>
              <w:t>Ūdeņraža hlorīds, ko izsaka kā HCl</w:t>
            </w:r>
          </w:p>
        </w:tc>
        <w:tc>
          <w:tcPr>
            <w:tcW w:w="2463" w:type="dxa"/>
          </w:tcPr>
          <w:p w:rsidR="00037E3B" w:rsidRPr="00EB0D2A" w:rsidRDefault="00037E3B" w:rsidP="00F7746F">
            <w:pPr>
              <w:tabs>
                <w:tab w:val="left" w:pos="2655"/>
              </w:tabs>
              <w:spacing w:after="0" w:line="360" w:lineRule="auto"/>
              <w:rPr>
                <w:rFonts w:ascii="Times New Roman" w:hAnsi="Times New Roman"/>
                <w:sz w:val="24"/>
                <w:szCs w:val="24"/>
              </w:rPr>
            </w:pPr>
            <w:r w:rsidRPr="00EB0D2A">
              <w:rPr>
                <w:rFonts w:ascii="Times New Roman" w:hAnsi="Times New Roman"/>
                <w:color w:val="000000"/>
                <w:sz w:val="24"/>
                <w:szCs w:val="24"/>
              </w:rPr>
              <w:t>Stikla vate</w:t>
            </w:r>
          </w:p>
        </w:tc>
        <w:tc>
          <w:tcPr>
            <w:tcW w:w="2464"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5–10</w:t>
            </w:r>
          </w:p>
        </w:tc>
        <w:tc>
          <w:tcPr>
            <w:tcW w:w="2464"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0,01–0,02</w:t>
            </w:r>
          </w:p>
        </w:tc>
      </w:tr>
      <w:tr w:rsidR="00037E3B" w:rsidRPr="001762AE" w:rsidTr="00EB0D2A">
        <w:tc>
          <w:tcPr>
            <w:tcW w:w="2463" w:type="dxa"/>
            <w:vMerge/>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2463" w:type="dxa"/>
          </w:tcPr>
          <w:p w:rsidR="00037E3B" w:rsidRPr="00EB0D2A" w:rsidRDefault="00037E3B" w:rsidP="00F7746F">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Akmens vate</w:t>
            </w:r>
          </w:p>
        </w:tc>
        <w:tc>
          <w:tcPr>
            <w:tcW w:w="2464"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10–30</w:t>
            </w:r>
          </w:p>
        </w:tc>
        <w:tc>
          <w:tcPr>
            <w:tcW w:w="2464"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0,025–0,075</w:t>
            </w:r>
          </w:p>
        </w:tc>
      </w:tr>
      <w:tr w:rsidR="00037E3B" w:rsidRPr="001762AE" w:rsidTr="00EB0D2A">
        <w:tc>
          <w:tcPr>
            <w:tcW w:w="2463" w:type="dxa"/>
          </w:tcPr>
          <w:p w:rsidR="00037E3B" w:rsidRPr="00EB0D2A" w:rsidRDefault="00037E3B" w:rsidP="00F7746F">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Ūdeņraža fluorīds, ko izsaka kā HF</w:t>
            </w:r>
          </w:p>
        </w:tc>
        <w:tc>
          <w:tcPr>
            <w:tcW w:w="2463" w:type="dxa"/>
          </w:tcPr>
          <w:p w:rsidR="00037E3B" w:rsidRPr="00EB0D2A" w:rsidRDefault="00037E3B" w:rsidP="00F7746F">
            <w:pPr>
              <w:autoSpaceDE w:val="0"/>
              <w:autoSpaceDN w:val="0"/>
              <w:adjustRightInd w:val="0"/>
              <w:spacing w:after="0" w:line="360" w:lineRule="auto"/>
              <w:rPr>
                <w:rFonts w:ascii="Times New Roman" w:hAnsi="Times New Roman"/>
                <w:color w:val="000000"/>
                <w:sz w:val="24"/>
                <w:szCs w:val="24"/>
              </w:rPr>
            </w:pPr>
            <w:r w:rsidRPr="00EB0D2A">
              <w:rPr>
                <w:rFonts w:ascii="Times New Roman" w:hAnsi="Times New Roman"/>
                <w:color w:val="000000"/>
                <w:sz w:val="24"/>
                <w:szCs w:val="24"/>
              </w:rPr>
              <w:t>Visi produkti</w:t>
            </w:r>
          </w:p>
        </w:tc>
        <w:tc>
          <w:tcPr>
            <w:tcW w:w="2464"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1–5</w:t>
            </w:r>
          </w:p>
        </w:tc>
        <w:tc>
          <w:tcPr>
            <w:tcW w:w="2464"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0,002–0,013 ( 2 )</w:t>
            </w:r>
          </w:p>
        </w:tc>
      </w:tr>
      <w:tr w:rsidR="00037E3B" w:rsidRPr="00F7746F" w:rsidTr="00EB0D2A">
        <w:tc>
          <w:tcPr>
            <w:tcW w:w="9854" w:type="dxa"/>
            <w:gridSpan w:val="4"/>
          </w:tcPr>
          <w:p w:rsidR="00037E3B" w:rsidRPr="00F7746F" w:rsidRDefault="00037E3B" w:rsidP="00F7746F">
            <w:pPr>
              <w:autoSpaceDE w:val="0"/>
              <w:autoSpaceDN w:val="0"/>
              <w:adjustRightInd w:val="0"/>
              <w:spacing w:after="0" w:line="360" w:lineRule="auto"/>
              <w:rPr>
                <w:rFonts w:ascii="Times New Roman" w:hAnsi="Times New Roman"/>
                <w:color w:val="000000"/>
                <w:sz w:val="20"/>
                <w:szCs w:val="20"/>
              </w:rPr>
            </w:pPr>
            <w:r w:rsidRPr="00F7746F">
              <w:rPr>
                <w:rFonts w:ascii="Times New Roman" w:hAnsi="Times New Roman"/>
                <w:color w:val="000000"/>
                <w:sz w:val="20"/>
                <w:szCs w:val="20"/>
              </w:rPr>
              <w:t xml:space="preserve">( 1 ) Stikla vatei ir izmantots konversijas koeficients 2 × 10 –3 , bet akmens vatei – 2,5 × 10 –3 (skatīt 2. tabulu). </w:t>
            </w:r>
          </w:p>
          <w:p w:rsidR="00037E3B" w:rsidRPr="00F7746F" w:rsidRDefault="00037E3B" w:rsidP="00F7746F">
            <w:pPr>
              <w:autoSpaceDE w:val="0"/>
              <w:autoSpaceDN w:val="0"/>
              <w:adjustRightInd w:val="0"/>
              <w:spacing w:after="0" w:line="360" w:lineRule="auto"/>
              <w:rPr>
                <w:rFonts w:ascii="Times New Roman" w:hAnsi="Times New Roman"/>
                <w:color w:val="000000"/>
                <w:sz w:val="20"/>
                <w:szCs w:val="20"/>
              </w:rPr>
            </w:pPr>
            <w:r w:rsidRPr="00F7746F">
              <w:rPr>
                <w:rFonts w:ascii="Times New Roman" w:hAnsi="Times New Roman"/>
                <w:color w:val="000000"/>
                <w:sz w:val="20"/>
                <w:szCs w:val="20"/>
              </w:rPr>
              <w:t>( 2 ) LPTP-SEL diapazona zemākās un augstākās vērtības noteikšanai ir izmantots konversijas koeficients 2 × 10 –3 un 2,5 × 10 –3 (skatīt 2. tabulu).</w:t>
            </w:r>
          </w:p>
        </w:tc>
      </w:tr>
    </w:tbl>
    <w:p w:rsidR="00037E3B" w:rsidRPr="00F7746F" w:rsidRDefault="00037E3B" w:rsidP="001762AE">
      <w:pPr>
        <w:tabs>
          <w:tab w:val="left" w:pos="2655"/>
        </w:tabs>
        <w:rPr>
          <w:rFonts w:ascii="Times New Roman" w:hAnsi="Times New Roman"/>
          <w:sz w:val="20"/>
          <w:szCs w:val="20"/>
        </w:rPr>
      </w:pPr>
    </w:p>
    <w:p w:rsidR="00037E3B" w:rsidRPr="005D2253" w:rsidRDefault="00037E3B" w:rsidP="00F7746F">
      <w:pPr>
        <w:pStyle w:val="Virsraksts"/>
      </w:pPr>
      <w:bookmarkStart w:id="60" w:name="_Toc357604749"/>
      <w:r>
        <w:t>1.7.5. Akmens vates kausēšanas krāšņu izdalītais sērūdeņradis (H</w:t>
      </w:r>
      <w:r w:rsidRPr="00F7746F">
        <w:rPr>
          <w:vertAlign w:val="subscript"/>
        </w:rPr>
        <w:t>2</w:t>
      </w:r>
      <w:r>
        <w:t>S)</w:t>
      </w:r>
      <w:bookmarkEnd w:id="60"/>
      <w:r>
        <w:t xml:space="preserve"> </w:t>
      </w:r>
    </w:p>
    <w:p w:rsidR="00037E3B" w:rsidRPr="001762AE" w:rsidRDefault="00037E3B" w:rsidP="00F7746F">
      <w:pPr>
        <w:tabs>
          <w:tab w:val="left" w:pos="2655"/>
        </w:tabs>
        <w:spacing w:after="0" w:line="360" w:lineRule="auto"/>
        <w:rPr>
          <w:rFonts w:ascii="Times New Roman" w:hAnsi="Times New Roman"/>
          <w:color w:val="000000"/>
          <w:sz w:val="24"/>
          <w:szCs w:val="24"/>
        </w:rPr>
      </w:pPr>
      <w:r w:rsidRPr="001762AE">
        <w:rPr>
          <w:rFonts w:ascii="Times New Roman" w:hAnsi="Times New Roman"/>
          <w:color w:val="000000"/>
          <w:sz w:val="24"/>
          <w:szCs w:val="24"/>
        </w:rPr>
        <w:t xml:space="preserve">61. LPTP mērķis ir samazināt kausēšanas krāsns izdalītās H </w:t>
      </w:r>
      <w:r w:rsidRPr="00F7746F">
        <w:rPr>
          <w:rFonts w:ascii="Times New Roman" w:hAnsi="Times New Roman"/>
          <w:color w:val="000000"/>
          <w:sz w:val="24"/>
          <w:szCs w:val="24"/>
          <w:vertAlign w:val="subscript"/>
        </w:rPr>
        <w:t>2</w:t>
      </w:r>
      <w:r w:rsidRPr="001762AE">
        <w:rPr>
          <w:rFonts w:ascii="Times New Roman" w:hAnsi="Times New Roman"/>
          <w:color w:val="000000"/>
          <w:sz w:val="24"/>
          <w:szCs w:val="24"/>
        </w:rPr>
        <w:t xml:space="preserve"> S emisijas, izmantojot atgāzu sadedzināšanas sistēmu, lai oksidētu sērūdeņradi par SO</w:t>
      </w:r>
      <w:r w:rsidRPr="00F7746F">
        <w:rPr>
          <w:rFonts w:ascii="Times New Roman" w:hAnsi="Times New Roman"/>
          <w:color w:val="000000"/>
          <w:sz w:val="24"/>
          <w:szCs w:val="24"/>
          <w:vertAlign w:val="subscript"/>
        </w:rPr>
        <w:t>2</w:t>
      </w:r>
      <w:r w:rsidRPr="001762AE">
        <w:rPr>
          <w:rFonts w:ascii="Times New Roman" w:hAnsi="Times New Roman"/>
          <w:color w:val="000000"/>
          <w:sz w:val="24"/>
          <w:szCs w:val="24"/>
        </w:rPr>
        <w:t xml:space="preserve"> .</w:t>
      </w:r>
    </w:p>
    <w:p w:rsidR="00037E3B" w:rsidRPr="001762AE" w:rsidRDefault="00037E3B" w:rsidP="00F7746F">
      <w:pPr>
        <w:tabs>
          <w:tab w:val="left" w:pos="2655"/>
        </w:tabs>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9"/>
        <w:gridCol w:w="4648"/>
      </w:tblGrid>
      <w:tr w:rsidR="00037E3B" w:rsidRPr="00F7746F" w:rsidTr="00EB0D2A">
        <w:tc>
          <w:tcPr>
            <w:tcW w:w="4927" w:type="dxa"/>
          </w:tcPr>
          <w:p w:rsidR="00037E3B" w:rsidRPr="00F7746F" w:rsidRDefault="00037E3B" w:rsidP="00F7746F">
            <w:pPr>
              <w:tabs>
                <w:tab w:val="left" w:pos="2655"/>
              </w:tabs>
              <w:jc w:val="center"/>
              <w:rPr>
                <w:rFonts w:ascii="Times New Roman" w:hAnsi="Times New Roman"/>
                <w:b/>
                <w:sz w:val="24"/>
                <w:szCs w:val="24"/>
              </w:rPr>
            </w:pPr>
            <w:r w:rsidRPr="00F7746F">
              <w:rPr>
                <w:rFonts w:ascii="Times New Roman" w:hAnsi="Times New Roman"/>
                <w:b/>
                <w:color w:val="000000"/>
                <w:sz w:val="24"/>
                <w:szCs w:val="24"/>
              </w:rPr>
              <w:t>Tehniskais paņēmiens ( 1 )</w:t>
            </w:r>
          </w:p>
        </w:tc>
        <w:tc>
          <w:tcPr>
            <w:tcW w:w="4927" w:type="dxa"/>
          </w:tcPr>
          <w:p w:rsidR="00037E3B" w:rsidRPr="00F7746F" w:rsidRDefault="00037E3B" w:rsidP="00F7746F">
            <w:pPr>
              <w:tabs>
                <w:tab w:val="left" w:pos="2655"/>
              </w:tabs>
              <w:jc w:val="center"/>
              <w:rPr>
                <w:rFonts w:ascii="Times New Roman" w:hAnsi="Times New Roman"/>
                <w:b/>
                <w:sz w:val="24"/>
                <w:szCs w:val="24"/>
              </w:rPr>
            </w:pPr>
            <w:r w:rsidRPr="00F7746F">
              <w:rPr>
                <w:rFonts w:ascii="Times New Roman" w:hAnsi="Times New Roman"/>
                <w:b/>
                <w:color w:val="000000"/>
                <w:sz w:val="24"/>
                <w:szCs w:val="24"/>
              </w:rPr>
              <w:t>Piemērojamība</w:t>
            </w:r>
          </w:p>
        </w:tc>
      </w:tr>
      <w:tr w:rsidR="00037E3B" w:rsidRPr="001762AE" w:rsidTr="00EB0D2A">
        <w:tc>
          <w:tcPr>
            <w:tcW w:w="4927" w:type="dxa"/>
          </w:tcPr>
          <w:p w:rsidR="00037E3B" w:rsidRPr="00EB0D2A" w:rsidRDefault="00037E3B" w:rsidP="00EB0D2A">
            <w:pPr>
              <w:tabs>
                <w:tab w:val="left" w:pos="2655"/>
              </w:tabs>
              <w:rPr>
                <w:rFonts w:ascii="Times New Roman" w:hAnsi="Times New Roman"/>
                <w:sz w:val="24"/>
                <w:szCs w:val="24"/>
              </w:rPr>
            </w:pPr>
            <w:r w:rsidRPr="00EB0D2A">
              <w:rPr>
                <w:rFonts w:ascii="Times New Roman" w:hAnsi="Times New Roman"/>
                <w:color w:val="000000"/>
                <w:sz w:val="24"/>
                <w:szCs w:val="24"/>
              </w:rPr>
              <w:t>Atgāzu sadedzināšanas sistēma.</w:t>
            </w:r>
          </w:p>
        </w:tc>
        <w:tc>
          <w:tcPr>
            <w:tcW w:w="4927" w:type="dxa"/>
          </w:tcPr>
          <w:p w:rsidR="00037E3B" w:rsidRPr="00EB0D2A" w:rsidRDefault="00037E3B" w:rsidP="006366CD">
            <w:pPr>
              <w:tabs>
                <w:tab w:val="left" w:pos="2655"/>
              </w:tabs>
              <w:jc w:val="both"/>
              <w:rPr>
                <w:rFonts w:ascii="Times New Roman" w:hAnsi="Times New Roman"/>
                <w:sz w:val="24"/>
                <w:szCs w:val="24"/>
              </w:rPr>
            </w:pPr>
            <w:r w:rsidRPr="00EB0D2A">
              <w:rPr>
                <w:rFonts w:ascii="Times New Roman" w:hAnsi="Times New Roman"/>
                <w:color w:val="000000"/>
                <w:sz w:val="24"/>
                <w:szCs w:val="24"/>
              </w:rPr>
              <w:t>Tehniskais paņēmiens ir vispārīgi piemērojams akmens vates stāvcepļiem.</w:t>
            </w:r>
          </w:p>
        </w:tc>
      </w:tr>
      <w:tr w:rsidR="00037E3B" w:rsidRPr="00F7746F" w:rsidTr="00EB0D2A">
        <w:tc>
          <w:tcPr>
            <w:tcW w:w="9854" w:type="dxa"/>
            <w:gridSpan w:val="2"/>
          </w:tcPr>
          <w:p w:rsidR="00037E3B" w:rsidRPr="00F7746F" w:rsidRDefault="00037E3B" w:rsidP="00F7746F">
            <w:pPr>
              <w:tabs>
                <w:tab w:val="left" w:pos="2655"/>
              </w:tabs>
              <w:spacing w:after="0" w:line="360" w:lineRule="auto"/>
              <w:rPr>
                <w:rFonts w:ascii="Times New Roman" w:hAnsi="Times New Roman"/>
                <w:sz w:val="20"/>
                <w:szCs w:val="20"/>
              </w:rPr>
            </w:pPr>
            <w:r w:rsidRPr="00F7746F">
              <w:rPr>
                <w:rFonts w:ascii="Times New Roman" w:hAnsi="Times New Roman"/>
                <w:color w:val="000000"/>
                <w:sz w:val="20"/>
                <w:szCs w:val="20"/>
              </w:rPr>
              <w:t>( 1 ) Tehniskais paņēmiens aprakstīts 1.10.9. nodaļā</w:t>
            </w:r>
          </w:p>
        </w:tc>
      </w:tr>
    </w:tbl>
    <w:p w:rsidR="00037E3B" w:rsidRPr="001762AE" w:rsidRDefault="00037E3B" w:rsidP="001762AE">
      <w:pPr>
        <w:autoSpaceDE w:val="0"/>
        <w:autoSpaceDN w:val="0"/>
        <w:adjustRightInd w:val="0"/>
        <w:spacing w:before="60" w:after="60"/>
        <w:rPr>
          <w:rFonts w:ascii="Times New Roman" w:hAnsi="Times New Roman"/>
          <w:color w:val="000000"/>
          <w:sz w:val="24"/>
          <w:szCs w:val="24"/>
        </w:rPr>
      </w:pPr>
    </w:p>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iCs/>
          <w:color w:val="000000"/>
          <w:sz w:val="24"/>
          <w:szCs w:val="24"/>
        </w:rPr>
        <w:t xml:space="preserve">51. tabula </w:t>
      </w:r>
      <w:r w:rsidRPr="00F7746F">
        <w:rPr>
          <w:rFonts w:ascii="Times New Roman" w:hAnsi="Times New Roman"/>
          <w:color w:val="000000"/>
          <w:sz w:val="24"/>
          <w:szCs w:val="24"/>
        </w:rPr>
        <w:t xml:space="preserve"> </w:t>
      </w:r>
      <w:r w:rsidRPr="00F7746F">
        <w:rPr>
          <w:rFonts w:ascii="Times New Roman" w:hAnsi="Times New Roman"/>
          <w:bCs/>
          <w:color w:val="000000"/>
          <w:sz w:val="24"/>
          <w:szCs w:val="24"/>
        </w:rPr>
        <w:t>LPTP-SEL kausēšanas krāsns H</w:t>
      </w:r>
      <w:r w:rsidRPr="00477746">
        <w:rPr>
          <w:rFonts w:ascii="Times New Roman" w:hAnsi="Times New Roman"/>
          <w:bCs/>
          <w:color w:val="000000"/>
          <w:sz w:val="24"/>
          <w:szCs w:val="24"/>
          <w:vertAlign w:val="subscript"/>
        </w:rPr>
        <w:t>2</w:t>
      </w:r>
      <w:r w:rsidRPr="00F7746F">
        <w:rPr>
          <w:rFonts w:ascii="Times New Roman" w:hAnsi="Times New Roman"/>
          <w:bCs/>
          <w:color w:val="000000"/>
          <w:sz w:val="24"/>
          <w:szCs w:val="24"/>
        </w:rPr>
        <w:t>S emisijām akmens vates ražošanas nozarē</w:t>
      </w:r>
    </w:p>
    <w:p w:rsidR="00037E3B" w:rsidRPr="001762AE" w:rsidRDefault="00037E3B" w:rsidP="001762AE">
      <w:pPr>
        <w:tabs>
          <w:tab w:val="left" w:pos="2655"/>
        </w:tabs>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2"/>
        <w:gridCol w:w="2607"/>
        <w:gridCol w:w="3548"/>
      </w:tblGrid>
      <w:tr w:rsidR="00037E3B" w:rsidRPr="001762AE" w:rsidTr="00EB0D2A">
        <w:tc>
          <w:tcPr>
            <w:tcW w:w="3284" w:type="dxa"/>
            <w:vMerge w:val="restart"/>
          </w:tcPr>
          <w:p w:rsidR="00037E3B" w:rsidRPr="00F7746F" w:rsidRDefault="00037E3B" w:rsidP="00F7746F">
            <w:pPr>
              <w:tabs>
                <w:tab w:val="left" w:pos="2655"/>
              </w:tabs>
              <w:spacing w:after="0" w:line="360" w:lineRule="auto"/>
              <w:jc w:val="center"/>
              <w:rPr>
                <w:rFonts w:ascii="Times New Roman" w:hAnsi="Times New Roman"/>
                <w:b/>
                <w:sz w:val="24"/>
                <w:szCs w:val="24"/>
              </w:rPr>
            </w:pPr>
            <w:r w:rsidRPr="00F7746F">
              <w:rPr>
                <w:rFonts w:ascii="Times New Roman" w:hAnsi="Times New Roman"/>
                <w:b/>
                <w:color w:val="000000"/>
                <w:sz w:val="24"/>
                <w:szCs w:val="24"/>
              </w:rPr>
              <w:t>Rādītājs</w:t>
            </w:r>
          </w:p>
        </w:tc>
        <w:tc>
          <w:tcPr>
            <w:tcW w:w="6544" w:type="dxa"/>
            <w:gridSpan w:val="2"/>
          </w:tcPr>
          <w:p w:rsidR="00037E3B" w:rsidRPr="00F7746F" w:rsidRDefault="00037E3B" w:rsidP="00F7746F">
            <w:pPr>
              <w:tabs>
                <w:tab w:val="left" w:pos="2655"/>
              </w:tabs>
              <w:spacing w:after="0" w:line="360" w:lineRule="auto"/>
              <w:jc w:val="center"/>
              <w:rPr>
                <w:rFonts w:ascii="Times New Roman" w:hAnsi="Times New Roman"/>
                <w:b/>
                <w:sz w:val="24"/>
                <w:szCs w:val="24"/>
              </w:rPr>
            </w:pPr>
            <w:r w:rsidRPr="00F7746F">
              <w:rPr>
                <w:rFonts w:ascii="Times New Roman" w:hAnsi="Times New Roman"/>
                <w:b/>
                <w:color w:val="000000"/>
                <w:sz w:val="24"/>
                <w:szCs w:val="24"/>
              </w:rPr>
              <w:t>LPTP-SEL</w:t>
            </w:r>
          </w:p>
        </w:tc>
      </w:tr>
      <w:tr w:rsidR="00037E3B" w:rsidRPr="001762AE" w:rsidTr="00EB0D2A">
        <w:tc>
          <w:tcPr>
            <w:tcW w:w="3284" w:type="dxa"/>
            <w:vMerge/>
          </w:tcPr>
          <w:p w:rsidR="00037E3B" w:rsidRPr="00EB0D2A" w:rsidRDefault="00037E3B" w:rsidP="00F7746F">
            <w:pPr>
              <w:tabs>
                <w:tab w:val="left" w:pos="2655"/>
              </w:tabs>
              <w:spacing w:after="0" w:line="360" w:lineRule="auto"/>
              <w:rPr>
                <w:rFonts w:ascii="Times New Roman" w:hAnsi="Times New Roman"/>
                <w:sz w:val="24"/>
                <w:szCs w:val="24"/>
              </w:rPr>
            </w:pPr>
          </w:p>
        </w:tc>
        <w:tc>
          <w:tcPr>
            <w:tcW w:w="2764" w:type="dxa"/>
          </w:tcPr>
          <w:p w:rsidR="00037E3B" w:rsidRPr="00EB0D2A" w:rsidRDefault="00037E3B" w:rsidP="00F7746F">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mg/Nm 3</w:t>
            </w:r>
          </w:p>
        </w:tc>
        <w:tc>
          <w:tcPr>
            <w:tcW w:w="3780" w:type="dxa"/>
          </w:tcPr>
          <w:p w:rsidR="00037E3B" w:rsidRPr="00EB0D2A" w:rsidRDefault="00037E3B" w:rsidP="00F7746F">
            <w:pPr>
              <w:tabs>
                <w:tab w:val="left" w:pos="2655"/>
              </w:tabs>
              <w:spacing w:after="0" w:line="360" w:lineRule="auto"/>
              <w:jc w:val="center"/>
              <w:rPr>
                <w:rFonts w:ascii="Times New Roman" w:hAnsi="Times New Roman"/>
                <w:sz w:val="24"/>
                <w:szCs w:val="24"/>
              </w:rPr>
            </w:pPr>
            <w:r w:rsidRPr="00EB0D2A">
              <w:rPr>
                <w:rFonts w:ascii="Times New Roman" w:hAnsi="Times New Roman"/>
                <w:color w:val="000000"/>
                <w:sz w:val="24"/>
                <w:szCs w:val="24"/>
              </w:rPr>
              <w:t>Kg uz tonnu izkausēta stikla ( 1 )</w:t>
            </w:r>
          </w:p>
        </w:tc>
      </w:tr>
      <w:tr w:rsidR="00037E3B" w:rsidRPr="001762AE" w:rsidTr="00EB0D2A">
        <w:tc>
          <w:tcPr>
            <w:tcW w:w="3284" w:type="dxa"/>
          </w:tcPr>
          <w:p w:rsidR="00037E3B" w:rsidRPr="00EB0D2A" w:rsidRDefault="00037E3B" w:rsidP="00F7746F">
            <w:pPr>
              <w:tabs>
                <w:tab w:val="left" w:pos="2655"/>
              </w:tabs>
              <w:spacing w:after="0" w:line="360" w:lineRule="auto"/>
              <w:rPr>
                <w:rFonts w:ascii="Times New Roman" w:hAnsi="Times New Roman"/>
                <w:sz w:val="24"/>
                <w:szCs w:val="24"/>
              </w:rPr>
            </w:pPr>
            <w:r w:rsidRPr="00EB0D2A">
              <w:rPr>
                <w:rFonts w:ascii="Times New Roman" w:hAnsi="Times New Roman"/>
                <w:color w:val="000000"/>
                <w:sz w:val="24"/>
                <w:szCs w:val="24"/>
              </w:rPr>
              <w:t>Sērūdeņradis, ko izsaka kā H</w:t>
            </w:r>
            <w:r w:rsidRPr="00477746">
              <w:rPr>
                <w:rFonts w:ascii="Times New Roman" w:hAnsi="Times New Roman"/>
                <w:color w:val="000000"/>
                <w:sz w:val="24"/>
                <w:szCs w:val="24"/>
                <w:vertAlign w:val="subscript"/>
              </w:rPr>
              <w:t>2</w:t>
            </w:r>
            <w:r w:rsidRPr="00EB0D2A">
              <w:rPr>
                <w:rFonts w:ascii="Times New Roman" w:hAnsi="Times New Roman"/>
                <w:color w:val="000000"/>
                <w:sz w:val="24"/>
                <w:szCs w:val="24"/>
              </w:rPr>
              <w:t>S</w:t>
            </w:r>
          </w:p>
        </w:tc>
        <w:tc>
          <w:tcPr>
            <w:tcW w:w="2764"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2</w:t>
            </w:r>
          </w:p>
        </w:tc>
        <w:tc>
          <w:tcPr>
            <w:tcW w:w="3780" w:type="dxa"/>
          </w:tcPr>
          <w:p w:rsidR="00037E3B" w:rsidRPr="00EB0D2A"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EB0D2A">
              <w:rPr>
                <w:rFonts w:ascii="Times New Roman" w:hAnsi="Times New Roman"/>
                <w:color w:val="000000"/>
                <w:sz w:val="24"/>
                <w:szCs w:val="24"/>
              </w:rPr>
              <w:t>&lt; 0,005</w:t>
            </w:r>
          </w:p>
        </w:tc>
      </w:tr>
      <w:tr w:rsidR="00037E3B" w:rsidRPr="00F7746F" w:rsidTr="00EB0D2A">
        <w:tc>
          <w:tcPr>
            <w:tcW w:w="9828" w:type="dxa"/>
            <w:gridSpan w:val="3"/>
          </w:tcPr>
          <w:p w:rsidR="00037E3B" w:rsidRPr="00F7746F" w:rsidRDefault="00037E3B" w:rsidP="00F7746F">
            <w:pPr>
              <w:autoSpaceDE w:val="0"/>
              <w:autoSpaceDN w:val="0"/>
              <w:adjustRightInd w:val="0"/>
              <w:spacing w:after="0" w:line="360" w:lineRule="auto"/>
              <w:rPr>
                <w:rFonts w:ascii="Times New Roman" w:hAnsi="Times New Roman"/>
                <w:color w:val="000000"/>
                <w:sz w:val="20"/>
                <w:szCs w:val="20"/>
              </w:rPr>
            </w:pPr>
            <w:r w:rsidRPr="00F7746F">
              <w:rPr>
                <w:rFonts w:ascii="Times New Roman" w:hAnsi="Times New Roman"/>
                <w:color w:val="000000"/>
                <w:sz w:val="20"/>
                <w:szCs w:val="20"/>
              </w:rPr>
              <w:t>(1) Akmens vatei ir izmantots konversijas koeficients 2,5 × 10 –3 (skatīt 2. tabulu).</w:t>
            </w:r>
          </w:p>
        </w:tc>
      </w:tr>
    </w:tbl>
    <w:p w:rsidR="00037E3B" w:rsidRDefault="00037E3B" w:rsidP="00F7746F">
      <w:pPr>
        <w:pStyle w:val="Virsraksts"/>
        <w:spacing w:after="0" w:line="360" w:lineRule="auto"/>
        <w:rPr>
          <w:sz w:val="24"/>
        </w:rPr>
      </w:pPr>
    </w:p>
    <w:p w:rsidR="00037E3B" w:rsidRPr="00477746" w:rsidRDefault="00037E3B" w:rsidP="00477746">
      <w:pPr>
        <w:pStyle w:val="Virsraksts"/>
      </w:pPr>
      <w:bookmarkStart w:id="61" w:name="_Toc357604750"/>
      <w:r w:rsidRPr="00477746">
        <w:t>1.7.6. Kausēšanas krāšņu izdalītie metāli</w:t>
      </w:r>
      <w:bookmarkEnd w:id="61"/>
      <w:r w:rsidRPr="00477746">
        <w:t xml:space="preserve"> </w:t>
      </w:r>
    </w:p>
    <w:p w:rsidR="00037E3B" w:rsidRPr="00F7746F" w:rsidRDefault="00037E3B" w:rsidP="006366CD">
      <w:pPr>
        <w:tabs>
          <w:tab w:val="left" w:pos="2655"/>
        </w:tabs>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62. LPTP mērķis ir samazināt kausēšanas krāsns izdalītās metālu emisijas, izmantojot kādu no turpmāk minētajiem tehniskajiem paņēmieniem vai to apvienojumu.</w:t>
      </w:r>
    </w:p>
    <w:p w:rsidR="00037E3B" w:rsidRPr="00F7746F" w:rsidRDefault="00037E3B" w:rsidP="00F7746F">
      <w:pPr>
        <w:tabs>
          <w:tab w:val="left" w:pos="2655"/>
        </w:tabs>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9C6CEA" w:rsidTr="00EB0D2A">
        <w:tc>
          <w:tcPr>
            <w:tcW w:w="4927" w:type="dxa"/>
          </w:tcPr>
          <w:p w:rsidR="00037E3B" w:rsidRPr="00477746" w:rsidRDefault="00037E3B" w:rsidP="00477746">
            <w:pPr>
              <w:tabs>
                <w:tab w:val="left" w:pos="2655"/>
              </w:tabs>
              <w:spacing w:after="0" w:line="360" w:lineRule="auto"/>
              <w:jc w:val="center"/>
              <w:rPr>
                <w:rFonts w:ascii="Times New Roman" w:hAnsi="Times New Roman"/>
                <w:b/>
                <w:sz w:val="24"/>
                <w:szCs w:val="24"/>
              </w:rPr>
            </w:pPr>
            <w:r w:rsidRPr="00477746">
              <w:rPr>
                <w:rFonts w:ascii="Times New Roman" w:hAnsi="Times New Roman"/>
                <w:b/>
                <w:color w:val="000000"/>
                <w:sz w:val="24"/>
                <w:szCs w:val="24"/>
              </w:rPr>
              <w:t>Tehniskais paņēmiens ( 1 )</w:t>
            </w:r>
          </w:p>
        </w:tc>
        <w:tc>
          <w:tcPr>
            <w:tcW w:w="4927" w:type="dxa"/>
          </w:tcPr>
          <w:p w:rsidR="00037E3B" w:rsidRPr="00477746" w:rsidRDefault="00037E3B" w:rsidP="00477746">
            <w:pPr>
              <w:tabs>
                <w:tab w:val="left" w:pos="2655"/>
              </w:tabs>
              <w:spacing w:after="0" w:line="360" w:lineRule="auto"/>
              <w:jc w:val="center"/>
              <w:rPr>
                <w:rFonts w:ascii="Times New Roman" w:hAnsi="Times New Roman"/>
                <w:b/>
                <w:sz w:val="24"/>
                <w:szCs w:val="24"/>
              </w:rPr>
            </w:pPr>
            <w:r w:rsidRPr="00477746">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F7746F">
            <w:pPr>
              <w:tabs>
                <w:tab w:val="left" w:pos="2655"/>
              </w:tabs>
              <w:spacing w:after="0" w:line="360" w:lineRule="auto"/>
              <w:rPr>
                <w:rFonts w:ascii="Times New Roman" w:hAnsi="Times New Roman"/>
                <w:sz w:val="24"/>
                <w:szCs w:val="24"/>
              </w:rPr>
            </w:pPr>
            <w:r w:rsidRPr="00F7746F">
              <w:rPr>
                <w:rFonts w:ascii="Times New Roman" w:hAnsi="Times New Roman"/>
                <w:color w:val="000000"/>
                <w:sz w:val="24"/>
                <w:szCs w:val="24"/>
              </w:rPr>
              <w:t>i) Izejvielu ar zemu metālu saturu atlasīšana šihtas sagatavošanai.</w:t>
            </w:r>
          </w:p>
        </w:tc>
        <w:tc>
          <w:tcPr>
            <w:tcW w:w="4927" w:type="dxa"/>
          </w:tcPr>
          <w:p w:rsidR="00037E3B" w:rsidRPr="00F7746F" w:rsidRDefault="00037E3B" w:rsidP="00F7746F">
            <w:pPr>
              <w:tabs>
                <w:tab w:val="left" w:pos="2655"/>
              </w:tabs>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 atbilstoši ierobežojumiem, kas saistīti ar izejvielu pieejamību. Stikla vates ražošanā mangāna kā oksidētāja izmantošana šihtas sagatavošanā ir atkarīga no šihtas sagatavošanā izmantoto no ārēja piegādātāja saņemto lausku daudzuma un kvalitātes, un tā daudzumu var attiecīgi samazināt.</w:t>
            </w:r>
          </w:p>
        </w:tc>
      </w:tr>
      <w:tr w:rsidR="00037E3B" w:rsidRPr="00F7746F" w:rsidTr="00EB0D2A">
        <w:tc>
          <w:tcPr>
            <w:tcW w:w="4927" w:type="dxa"/>
          </w:tcPr>
          <w:p w:rsidR="00037E3B" w:rsidRPr="00F7746F" w:rsidRDefault="00037E3B" w:rsidP="00F7746F">
            <w:pPr>
              <w:tabs>
                <w:tab w:val="left" w:pos="2655"/>
              </w:tabs>
              <w:spacing w:after="0" w:line="360" w:lineRule="auto"/>
              <w:rPr>
                <w:rFonts w:ascii="Times New Roman" w:hAnsi="Times New Roman"/>
                <w:sz w:val="24"/>
                <w:szCs w:val="24"/>
              </w:rPr>
            </w:pPr>
            <w:r w:rsidRPr="00F7746F">
              <w:rPr>
                <w:rFonts w:ascii="Times New Roman" w:hAnsi="Times New Roman"/>
                <w:color w:val="000000"/>
                <w:sz w:val="24"/>
                <w:szCs w:val="24"/>
              </w:rPr>
              <w:t>ii) Filtrēšanas sistēmas izmantošana.</w:t>
            </w:r>
          </w:p>
        </w:tc>
        <w:tc>
          <w:tcPr>
            <w:tcW w:w="4927" w:type="dxa"/>
          </w:tcPr>
          <w:p w:rsidR="00037E3B" w:rsidRDefault="00037E3B" w:rsidP="00477746">
            <w:pPr>
              <w:tabs>
                <w:tab w:val="left" w:pos="2655"/>
              </w:tabs>
              <w:spacing w:after="0" w:line="360" w:lineRule="auto"/>
              <w:jc w:val="both"/>
              <w:rPr>
                <w:rFonts w:ascii="Times New Roman" w:hAnsi="Times New Roman"/>
                <w:sz w:val="24"/>
                <w:szCs w:val="24"/>
              </w:rPr>
            </w:pPr>
            <w:r w:rsidRPr="00F7746F">
              <w:rPr>
                <w:rFonts w:ascii="Times New Roman" w:hAnsi="Times New Roman"/>
                <w:color w:val="000000"/>
                <w:sz w:val="24"/>
                <w:szCs w:val="24"/>
              </w:rPr>
              <w:t>Elektrostatiskie filtri nav izmantojami akmens vates ražošanas stāvcepļos (skatīt LPTP 56. punktu).</w:t>
            </w:r>
          </w:p>
        </w:tc>
      </w:tr>
      <w:tr w:rsidR="00037E3B" w:rsidRPr="009C6CEA" w:rsidTr="00EB0D2A">
        <w:tc>
          <w:tcPr>
            <w:tcW w:w="9854" w:type="dxa"/>
            <w:gridSpan w:val="2"/>
          </w:tcPr>
          <w:p w:rsidR="00037E3B" w:rsidRPr="00477746" w:rsidRDefault="00037E3B" w:rsidP="00F7746F">
            <w:pPr>
              <w:autoSpaceDE w:val="0"/>
              <w:autoSpaceDN w:val="0"/>
              <w:adjustRightInd w:val="0"/>
              <w:spacing w:after="0" w:line="360" w:lineRule="auto"/>
              <w:rPr>
                <w:rFonts w:ascii="Times New Roman" w:hAnsi="Times New Roman"/>
                <w:color w:val="000000"/>
                <w:sz w:val="24"/>
                <w:szCs w:val="24"/>
                <w:vertAlign w:val="subscript"/>
              </w:rPr>
            </w:pPr>
            <w:r w:rsidRPr="00477746">
              <w:rPr>
                <w:rFonts w:ascii="Times New Roman" w:hAnsi="Times New Roman"/>
                <w:color w:val="000000"/>
                <w:sz w:val="24"/>
                <w:szCs w:val="24"/>
                <w:vertAlign w:val="subscript"/>
              </w:rPr>
              <w:t>(1) Tehniskie paņēmieni aprakstīti 1.10.5. nodaļā.</w:t>
            </w:r>
          </w:p>
        </w:tc>
      </w:tr>
    </w:tbl>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6366CD" w:rsidRDefault="00037E3B" w:rsidP="006366CD">
      <w:pPr>
        <w:autoSpaceDE w:val="0"/>
        <w:autoSpaceDN w:val="0"/>
        <w:adjustRightInd w:val="0"/>
        <w:spacing w:after="0" w:line="360" w:lineRule="auto"/>
        <w:rPr>
          <w:rFonts w:ascii="Times New Roman" w:hAnsi="Times New Roman"/>
          <w:color w:val="000000"/>
          <w:sz w:val="24"/>
          <w:szCs w:val="24"/>
        </w:rPr>
      </w:pPr>
      <w:r w:rsidRPr="006366CD">
        <w:rPr>
          <w:rFonts w:ascii="Times New Roman" w:hAnsi="Times New Roman"/>
          <w:iCs/>
          <w:color w:val="000000"/>
          <w:sz w:val="24"/>
          <w:szCs w:val="24"/>
        </w:rPr>
        <w:t xml:space="preserve">52. tabula </w:t>
      </w:r>
      <w:r w:rsidRPr="006366CD">
        <w:rPr>
          <w:rFonts w:ascii="Times New Roman" w:hAnsi="Times New Roman"/>
          <w:bCs/>
          <w:color w:val="000000"/>
          <w:sz w:val="24"/>
          <w:szCs w:val="24"/>
        </w:rPr>
        <w:t>LPTP-SEL kausēšanas krāsns metālu emisijām minerālvates ražošanas nozarē</w:t>
      </w:r>
    </w:p>
    <w:p w:rsidR="00037E3B" w:rsidRPr="00F7746F" w:rsidRDefault="00037E3B" w:rsidP="00F7746F">
      <w:pPr>
        <w:tabs>
          <w:tab w:val="left" w:pos="2655"/>
        </w:tabs>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3088"/>
        <w:gridCol w:w="3101"/>
      </w:tblGrid>
      <w:tr w:rsidR="00037E3B" w:rsidRPr="00F7746F" w:rsidTr="00EB0D2A">
        <w:tc>
          <w:tcPr>
            <w:tcW w:w="3284" w:type="dxa"/>
            <w:vMerge w:val="restart"/>
          </w:tcPr>
          <w:p w:rsidR="00037E3B" w:rsidRPr="006366CD" w:rsidRDefault="00037E3B" w:rsidP="006366CD">
            <w:pPr>
              <w:tabs>
                <w:tab w:val="left" w:pos="2655"/>
              </w:tabs>
              <w:spacing w:after="0" w:line="360" w:lineRule="auto"/>
              <w:jc w:val="center"/>
              <w:rPr>
                <w:rFonts w:ascii="Times New Roman" w:hAnsi="Times New Roman"/>
                <w:b/>
                <w:sz w:val="24"/>
                <w:szCs w:val="24"/>
              </w:rPr>
            </w:pPr>
            <w:r w:rsidRPr="006366CD">
              <w:rPr>
                <w:rFonts w:ascii="Times New Roman" w:hAnsi="Times New Roman"/>
                <w:b/>
                <w:color w:val="000000"/>
                <w:sz w:val="24"/>
                <w:szCs w:val="24"/>
              </w:rPr>
              <w:t>Rādītājs</w:t>
            </w:r>
          </w:p>
        </w:tc>
        <w:tc>
          <w:tcPr>
            <w:tcW w:w="6570" w:type="dxa"/>
            <w:gridSpan w:val="2"/>
          </w:tcPr>
          <w:p w:rsidR="00037E3B" w:rsidRPr="006366CD" w:rsidRDefault="00037E3B" w:rsidP="006366CD">
            <w:pPr>
              <w:tabs>
                <w:tab w:val="left" w:pos="2655"/>
              </w:tabs>
              <w:spacing w:after="0" w:line="360" w:lineRule="auto"/>
              <w:jc w:val="center"/>
              <w:rPr>
                <w:rFonts w:ascii="Times New Roman" w:hAnsi="Times New Roman"/>
                <w:b/>
                <w:sz w:val="24"/>
                <w:szCs w:val="24"/>
              </w:rPr>
            </w:pPr>
            <w:r w:rsidRPr="006366CD">
              <w:rPr>
                <w:rFonts w:ascii="Times New Roman" w:hAnsi="Times New Roman"/>
                <w:b/>
                <w:color w:val="000000"/>
                <w:sz w:val="24"/>
                <w:szCs w:val="24"/>
              </w:rPr>
              <w:t>LPTP-SEL ( 1 )</w:t>
            </w:r>
          </w:p>
        </w:tc>
      </w:tr>
      <w:tr w:rsidR="00037E3B" w:rsidRPr="00F7746F" w:rsidTr="00EB0D2A">
        <w:tc>
          <w:tcPr>
            <w:tcW w:w="3284" w:type="dxa"/>
            <w:vMerge/>
          </w:tcPr>
          <w:p w:rsidR="00037E3B" w:rsidRPr="00F7746F" w:rsidRDefault="00037E3B" w:rsidP="00F7746F">
            <w:pPr>
              <w:tabs>
                <w:tab w:val="left" w:pos="2655"/>
              </w:tabs>
              <w:spacing w:after="0" w:line="360" w:lineRule="auto"/>
              <w:rPr>
                <w:rFonts w:ascii="Times New Roman" w:hAnsi="Times New Roman"/>
                <w:sz w:val="24"/>
                <w:szCs w:val="24"/>
              </w:rPr>
            </w:pPr>
          </w:p>
        </w:tc>
        <w:tc>
          <w:tcPr>
            <w:tcW w:w="3285" w:type="dxa"/>
          </w:tcPr>
          <w:p w:rsidR="00037E3B" w:rsidRPr="00F7746F" w:rsidRDefault="00037E3B" w:rsidP="006366CD">
            <w:pPr>
              <w:tabs>
                <w:tab w:val="left" w:pos="2655"/>
              </w:tabs>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c>
          <w:tcPr>
            <w:tcW w:w="3285" w:type="dxa"/>
          </w:tcPr>
          <w:p w:rsidR="00037E3B" w:rsidRPr="00F7746F" w:rsidRDefault="00037E3B" w:rsidP="006366CD">
            <w:pPr>
              <w:tabs>
                <w:tab w:val="left" w:pos="2655"/>
              </w:tabs>
              <w:spacing w:after="0" w:line="360" w:lineRule="auto"/>
              <w:jc w:val="center"/>
              <w:rPr>
                <w:rFonts w:ascii="Times New Roman" w:hAnsi="Times New Roman"/>
                <w:sz w:val="24"/>
                <w:szCs w:val="24"/>
              </w:rPr>
            </w:pPr>
            <w:r w:rsidRPr="00F7746F">
              <w:rPr>
                <w:rFonts w:ascii="Times New Roman" w:hAnsi="Times New Roman"/>
                <w:color w:val="000000"/>
                <w:sz w:val="24"/>
                <w:szCs w:val="24"/>
              </w:rPr>
              <w:t>Kg uz tonnu izkausēta stikla ( 2 )</w:t>
            </w:r>
          </w:p>
        </w:tc>
      </w:tr>
      <w:tr w:rsidR="00037E3B" w:rsidRPr="00F7746F" w:rsidTr="00EB0D2A">
        <w:tc>
          <w:tcPr>
            <w:tcW w:w="3284" w:type="dxa"/>
          </w:tcPr>
          <w:p w:rsidR="00037E3B" w:rsidRPr="00F7746F" w:rsidRDefault="00037E3B" w:rsidP="00F7746F">
            <w:pPr>
              <w:tabs>
                <w:tab w:val="left" w:pos="2655"/>
              </w:tabs>
              <w:spacing w:after="0" w:line="360" w:lineRule="auto"/>
              <w:rPr>
                <w:rFonts w:ascii="Times New Roman" w:hAnsi="Times New Roman"/>
                <w:sz w:val="24"/>
                <w:szCs w:val="24"/>
              </w:rPr>
            </w:pPr>
            <w:r w:rsidRPr="00F7746F">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F7746F">
              <w:rPr>
                <w:rFonts w:ascii="Times New Roman" w:hAnsi="Times New Roman"/>
                <w:color w:val="000000"/>
                <w:sz w:val="24"/>
                <w:szCs w:val="24"/>
              </w:rPr>
              <w:t xml:space="preserve"> )</w:t>
            </w:r>
          </w:p>
        </w:tc>
        <w:tc>
          <w:tcPr>
            <w:tcW w:w="3285" w:type="dxa"/>
          </w:tcPr>
          <w:p w:rsidR="00037E3B" w:rsidRPr="00F7746F"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0,2–1 ( 3 )</w:t>
            </w:r>
          </w:p>
        </w:tc>
        <w:tc>
          <w:tcPr>
            <w:tcW w:w="3285" w:type="dxa"/>
          </w:tcPr>
          <w:p w:rsidR="00037E3B" w:rsidRPr="00F7746F"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0,4–2,5 × 10 –3</w:t>
            </w:r>
          </w:p>
        </w:tc>
      </w:tr>
      <w:tr w:rsidR="00037E3B" w:rsidRPr="00F7746F" w:rsidTr="00EB0D2A">
        <w:tc>
          <w:tcPr>
            <w:tcW w:w="3284"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F7746F">
              <w:rPr>
                <w:rFonts w:ascii="Times New Roman" w:hAnsi="Times New Roman"/>
                <w:color w:val="000000"/>
                <w:sz w:val="24"/>
                <w:szCs w:val="24"/>
              </w:rPr>
              <w:t xml:space="preserve"> , Sb, Pb, Cr </w:t>
            </w:r>
            <w:r w:rsidRPr="00477746">
              <w:rPr>
                <w:rFonts w:ascii="Times New Roman" w:hAnsi="Times New Roman"/>
                <w:color w:val="000000"/>
                <w:sz w:val="24"/>
                <w:szCs w:val="24"/>
                <w:vertAlign w:val="subscript"/>
              </w:rPr>
              <w:t xml:space="preserve">III </w:t>
            </w:r>
            <w:r w:rsidRPr="00F7746F">
              <w:rPr>
                <w:rFonts w:ascii="Times New Roman" w:hAnsi="Times New Roman"/>
                <w:color w:val="000000"/>
                <w:sz w:val="24"/>
                <w:szCs w:val="24"/>
              </w:rPr>
              <w:t>, Cu, Mn, V, Sn)</w:t>
            </w:r>
          </w:p>
        </w:tc>
        <w:tc>
          <w:tcPr>
            <w:tcW w:w="3285" w:type="dxa"/>
          </w:tcPr>
          <w:p w:rsidR="00037E3B" w:rsidRPr="00F7746F"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1–2 ( 3 )</w:t>
            </w:r>
          </w:p>
        </w:tc>
        <w:tc>
          <w:tcPr>
            <w:tcW w:w="3285" w:type="dxa"/>
          </w:tcPr>
          <w:p w:rsidR="00037E3B" w:rsidRPr="00F7746F"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2–5 × 10 –3</w:t>
            </w:r>
          </w:p>
        </w:tc>
      </w:tr>
      <w:tr w:rsidR="00037E3B" w:rsidRPr="00F7746F" w:rsidTr="00EB0D2A">
        <w:tc>
          <w:tcPr>
            <w:tcW w:w="9854" w:type="dxa"/>
            <w:gridSpan w:val="3"/>
          </w:tcPr>
          <w:p w:rsidR="00037E3B" w:rsidRPr="006366CD" w:rsidRDefault="00037E3B" w:rsidP="00F7746F">
            <w:pPr>
              <w:autoSpaceDE w:val="0"/>
              <w:autoSpaceDN w:val="0"/>
              <w:adjustRightInd w:val="0"/>
              <w:spacing w:after="0" w:line="360" w:lineRule="auto"/>
              <w:rPr>
                <w:rFonts w:ascii="Times New Roman" w:hAnsi="Times New Roman"/>
                <w:color w:val="000000"/>
                <w:sz w:val="20"/>
                <w:szCs w:val="20"/>
              </w:rPr>
            </w:pPr>
            <w:r w:rsidRPr="006366CD">
              <w:rPr>
                <w:rFonts w:ascii="Times New Roman" w:hAnsi="Times New Roman"/>
                <w:color w:val="000000"/>
                <w:sz w:val="20"/>
                <w:szCs w:val="20"/>
              </w:rPr>
              <w:t xml:space="preserve">( 1 ) Diapazoni attiecas uz kopējo metālu daudzumu dūmgāzēs gan cietā, gan gāzveida stāvoklī. </w:t>
            </w:r>
          </w:p>
          <w:p w:rsidR="00037E3B" w:rsidRPr="006366CD" w:rsidRDefault="00037E3B" w:rsidP="00F7746F">
            <w:pPr>
              <w:autoSpaceDE w:val="0"/>
              <w:autoSpaceDN w:val="0"/>
              <w:adjustRightInd w:val="0"/>
              <w:spacing w:after="0" w:line="360" w:lineRule="auto"/>
              <w:rPr>
                <w:rFonts w:ascii="Times New Roman" w:hAnsi="Times New Roman"/>
                <w:color w:val="000000"/>
                <w:sz w:val="20"/>
                <w:szCs w:val="20"/>
              </w:rPr>
            </w:pPr>
            <w:r w:rsidRPr="006366CD">
              <w:rPr>
                <w:rFonts w:ascii="Times New Roman" w:hAnsi="Times New Roman"/>
                <w:color w:val="000000"/>
                <w:sz w:val="20"/>
                <w:szCs w:val="20"/>
              </w:rPr>
              <w:t>( 2 ) LPTP-SEL diapazona zemākās un augstākās vērtības noteikšanai ir izmantots konversijas koeficients 2 × 10 –3 un 2,5 × 10 –3 (skatīt 2. tabulu).</w:t>
            </w:r>
          </w:p>
          <w:p w:rsidR="00037E3B" w:rsidRPr="006366CD" w:rsidRDefault="00037E3B" w:rsidP="00F7746F">
            <w:pPr>
              <w:autoSpaceDE w:val="0"/>
              <w:autoSpaceDN w:val="0"/>
              <w:adjustRightInd w:val="0"/>
              <w:spacing w:after="0" w:line="360" w:lineRule="auto"/>
              <w:rPr>
                <w:rFonts w:ascii="Times New Roman" w:hAnsi="Times New Roman"/>
                <w:color w:val="000000"/>
                <w:sz w:val="20"/>
                <w:szCs w:val="20"/>
              </w:rPr>
            </w:pPr>
            <w:r w:rsidRPr="006366CD">
              <w:rPr>
                <w:rFonts w:ascii="Times New Roman" w:hAnsi="Times New Roman"/>
                <w:color w:val="000000"/>
                <w:sz w:val="20"/>
                <w:szCs w:val="20"/>
              </w:rPr>
              <w:t xml:space="preserve"> ( 3 ) Augstākas vērtības ir saistītas ar stāvcepļu izmantošanu akmens vates ražošanai.</w:t>
            </w:r>
          </w:p>
        </w:tc>
      </w:tr>
    </w:tbl>
    <w:p w:rsidR="00037E3B" w:rsidRDefault="00037E3B" w:rsidP="00F7746F">
      <w:pPr>
        <w:tabs>
          <w:tab w:val="left" w:pos="2655"/>
        </w:tabs>
        <w:spacing w:after="0" w:line="360" w:lineRule="auto"/>
        <w:rPr>
          <w:rFonts w:ascii="Times New Roman" w:hAnsi="Times New Roman"/>
          <w:sz w:val="24"/>
          <w:szCs w:val="24"/>
        </w:rPr>
      </w:pPr>
    </w:p>
    <w:p w:rsidR="00037E3B" w:rsidRPr="00F7746F" w:rsidRDefault="00037E3B" w:rsidP="006366CD">
      <w:pPr>
        <w:pStyle w:val="Virsraksts"/>
      </w:pPr>
      <w:bookmarkStart w:id="62" w:name="_Toc357604751"/>
      <w:r>
        <w:t>1.7.7. Emisijas, kas rodas pakārtotu procesu laikā</w:t>
      </w:r>
      <w:bookmarkEnd w:id="62"/>
    </w:p>
    <w:p w:rsidR="00037E3B" w:rsidRPr="00F7746F" w:rsidRDefault="00037E3B" w:rsidP="006366CD">
      <w:pPr>
        <w:tabs>
          <w:tab w:val="left" w:pos="2655"/>
        </w:tabs>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63. LPTP mērķis ir samazināt pakārtotu procesu laikā radušās emisijas, izmantojot kādu no turpmāk minētajiem tehniskajiem paņēmieniem vai to apvienojumu:</w:t>
      </w:r>
    </w:p>
    <w:p w:rsidR="00037E3B" w:rsidRPr="00F7746F" w:rsidRDefault="00037E3B" w:rsidP="00F7746F">
      <w:pPr>
        <w:tabs>
          <w:tab w:val="left" w:pos="2655"/>
        </w:tabs>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2"/>
        <w:gridCol w:w="4605"/>
      </w:tblGrid>
      <w:tr w:rsidR="00037E3B" w:rsidRPr="006366CD" w:rsidTr="00EB0D2A">
        <w:tc>
          <w:tcPr>
            <w:tcW w:w="4927" w:type="dxa"/>
          </w:tcPr>
          <w:p w:rsidR="00037E3B" w:rsidRPr="006366CD" w:rsidRDefault="00037E3B" w:rsidP="006366CD">
            <w:pPr>
              <w:tabs>
                <w:tab w:val="left" w:pos="2655"/>
              </w:tabs>
              <w:spacing w:after="0" w:line="360" w:lineRule="auto"/>
              <w:jc w:val="center"/>
              <w:rPr>
                <w:rFonts w:ascii="Times New Roman" w:hAnsi="Times New Roman"/>
                <w:b/>
                <w:sz w:val="24"/>
                <w:szCs w:val="24"/>
              </w:rPr>
            </w:pPr>
            <w:r w:rsidRPr="006366CD">
              <w:rPr>
                <w:rFonts w:ascii="Times New Roman" w:hAnsi="Times New Roman"/>
                <w:b/>
                <w:color w:val="000000"/>
                <w:sz w:val="24"/>
                <w:szCs w:val="24"/>
              </w:rPr>
              <w:t>Tehniskais paņēmiens ( 1 )</w:t>
            </w:r>
          </w:p>
        </w:tc>
        <w:tc>
          <w:tcPr>
            <w:tcW w:w="4927" w:type="dxa"/>
          </w:tcPr>
          <w:p w:rsidR="00037E3B" w:rsidRPr="006366CD" w:rsidRDefault="00037E3B" w:rsidP="006366CD">
            <w:pPr>
              <w:tabs>
                <w:tab w:val="left" w:pos="2655"/>
              </w:tabs>
              <w:spacing w:after="0" w:line="360" w:lineRule="auto"/>
              <w:jc w:val="center"/>
              <w:rPr>
                <w:rFonts w:ascii="Times New Roman" w:hAnsi="Times New Roman"/>
                <w:b/>
                <w:sz w:val="24"/>
                <w:szCs w:val="24"/>
              </w:rPr>
            </w:pPr>
            <w:r w:rsidRPr="006366CD">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F7746F">
            <w:pPr>
              <w:tabs>
                <w:tab w:val="left" w:pos="2655"/>
              </w:tabs>
              <w:spacing w:after="0" w:line="360" w:lineRule="auto"/>
              <w:jc w:val="both"/>
              <w:rPr>
                <w:rFonts w:ascii="Times New Roman" w:hAnsi="Times New Roman"/>
                <w:sz w:val="24"/>
                <w:szCs w:val="24"/>
              </w:rPr>
            </w:pPr>
            <w:r w:rsidRPr="00F7746F">
              <w:rPr>
                <w:rFonts w:ascii="Times New Roman" w:hAnsi="Times New Roman"/>
                <w:color w:val="000000"/>
                <w:sz w:val="24"/>
                <w:szCs w:val="24"/>
              </w:rPr>
              <w:t>i) Triecienstrūklas un putekļu uztvērēji Tehniskā paņēmiena pamatā ir daļiņu un pilīšu atdalīšana no atgāzēm, izmantojot triecienspēku/spiedienu, kā arī no gāzveida vielām, daļēji absorbējot ar ūdeni. Triecienstrūklām parasti izmanto tehnisko ūdeni. Pirms pārstrādei izmantotā tehniskā ūdens atkārtotas izmantošanas to filtrē.</w:t>
            </w:r>
          </w:p>
        </w:tc>
        <w:tc>
          <w:tcPr>
            <w:tcW w:w="4927" w:type="dxa"/>
          </w:tcPr>
          <w:p w:rsidR="00037E3B" w:rsidRPr="00F7746F" w:rsidRDefault="00037E3B" w:rsidP="00F7746F">
            <w:pPr>
              <w:tabs>
                <w:tab w:val="left" w:pos="2655"/>
              </w:tabs>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 minerālvates ražošanas nozarei, jo īpaši stikla vates ražošanas procesiem, lai attīrītu emisijas, kas rodas stikla masas veidošanas zonā (pārklājuma uzklāšana šķiedrām). Piemērojamība akmens vates ražošanas procesiem ir ierobežota, jo šāds tehniskais paņēmiens var nelabvēlīgi ietekmēt citus izmantojamos attīrīšanas tehniskos paņēmienus.</w:t>
            </w:r>
          </w:p>
        </w:tc>
      </w:tr>
      <w:tr w:rsidR="00037E3B" w:rsidRPr="00F7746F" w:rsidTr="00EB0D2A">
        <w:tc>
          <w:tcPr>
            <w:tcW w:w="4927" w:type="dxa"/>
          </w:tcPr>
          <w:p w:rsidR="00037E3B" w:rsidRPr="00F7746F" w:rsidRDefault="00037E3B" w:rsidP="006366CD">
            <w:pPr>
              <w:tabs>
                <w:tab w:val="left" w:pos="2655"/>
              </w:tabs>
              <w:spacing w:after="0" w:line="360" w:lineRule="auto"/>
              <w:jc w:val="both"/>
              <w:rPr>
                <w:rFonts w:ascii="Times New Roman" w:hAnsi="Times New Roman"/>
                <w:sz w:val="24"/>
                <w:szCs w:val="24"/>
              </w:rPr>
            </w:pPr>
            <w:r w:rsidRPr="00F7746F">
              <w:rPr>
                <w:rFonts w:ascii="Times New Roman" w:hAnsi="Times New Roman"/>
                <w:color w:val="000000"/>
                <w:sz w:val="24"/>
                <w:szCs w:val="24"/>
              </w:rPr>
              <w:t>ii) Slapjā gāzu attīrīšana.</w:t>
            </w:r>
          </w:p>
        </w:tc>
        <w:tc>
          <w:tcPr>
            <w:tcW w:w="4927" w:type="dxa"/>
          </w:tcPr>
          <w:p w:rsidR="00037E3B" w:rsidRPr="00F7746F" w:rsidRDefault="00037E3B" w:rsidP="006366CD">
            <w:pPr>
              <w:tabs>
                <w:tab w:val="left" w:pos="2655"/>
              </w:tabs>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 veidošanas procesa laikā radušos atgāzu (pārklājuma uzklāšana šķiedrām) vai jaukto atgāzu (veidošana un vulkanizācija) attīrīšanai.</w:t>
            </w:r>
          </w:p>
        </w:tc>
      </w:tr>
      <w:tr w:rsidR="00037E3B" w:rsidRPr="00F7746F" w:rsidTr="00EB0D2A">
        <w:tc>
          <w:tcPr>
            <w:tcW w:w="4927" w:type="dxa"/>
          </w:tcPr>
          <w:p w:rsidR="00037E3B" w:rsidRPr="00F7746F"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iii) Slapjie elektrostatiskie filtri.</w:t>
            </w:r>
          </w:p>
        </w:tc>
        <w:tc>
          <w:tcPr>
            <w:tcW w:w="4927" w:type="dxa"/>
          </w:tcPr>
          <w:p w:rsidR="00037E3B" w:rsidRPr="00F7746F"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Tehniskais paņēmiens ir vispārīgi piemērojams veidošanas procesa laikā radušos atgāzu (pārklājuma uzklāšana šķiedrām), vulkanizācijas krāšņu atgāzu vai jaukto atgāzu (veidošana un vulkanizācija) attīrīšanai.</w:t>
            </w:r>
          </w:p>
        </w:tc>
      </w:tr>
      <w:tr w:rsidR="00037E3B" w:rsidRPr="00F7746F" w:rsidTr="00EB0D2A">
        <w:tc>
          <w:tcPr>
            <w:tcW w:w="4927" w:type="dxa"/>
          </w:tcPr>
          <w:p w:rsidR="00037E3B"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iv) Akmens vates filtri </w:t>
            </w:r>
          </w:p>
          <w:p w:rsidR="00037E3B" w:rsidRPr="00F7746F"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Tie sastāv no tērauda vai betona karkasa, kurā ir uzstādītas akmens vates plāksnes, kas kalpo par filtrējošo elementu. Filtrējošais elements ir regulāri jātīra vai jāmaina. Šis filtrs der atgāzēm ar augstu mitruma saturu un lipīgu cieto daļiņu koncentrāciju.</w:t>
            </w:r>
          </w:p>
        </w:tc>
        <w:tc>
          <w:tcPr>
            <w:tcW w:w="4927" w:type="dxa"/>
          </w:tcPr>
          <w:p w:rsidR="00037E3B" w:rsidRPr="00F7746F"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Tehnisko paņēmienu var galvenokārt piemērot akmens vates ražošanas procesu atgāzēm, kas rodas veidošanas zonā un/vai vulkanizācijas krāsnīs.</w:t>
            </w:r>
          </w:p>
        </w:tc>
      </w:tr>
      <w:tr w:rsidR="00037E3B" w:rsidRPr="00F7746F" w:rsidTr="00EB0D2A">
        <w:tc>
          <w:tcPr>
            <w:tcW w:w="4927" w:type="dxa"/>
          </w:tcPr>
          <w:p w:rsidR="00037E3B" w:rsidRPr="00F7746F"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v) Atgāzu sadedzināšana</w:t>
            </w:r>
          </w:p>
        </w:tc>
        <w:tc>
          <w:tcPr>
            <w:tcW w:w="4927" w:type="dxa"/>
          </w:tcPr>
          <w:p w:rsidR="00037E3B" w:rsidRPr="00F7746F"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Tehniskais paņēmiens ir vispārīgi piemērojams vulkanizācijas krāšņu atgāzu attīrīšanai, jo īpaši akmens vates ražošanas procesos. Tehnisko paņēmienu nav ekonomiski lietderīgi izmantot jaukto atgāzu (veidošana un vulkanizācija) attīrīšanai atgāzu lielā apjoma, zemās koncentrācijas un zemās temperatūras dēļ.</w:t>
            </w:r>
          </w:p>
        </w:tc>
      </w:tr>
      <w:tr w:rsidR="00037E3B" w:rsidRPr="006366CD" w:rsidTr="00EB0D2A">
        <w:tc>
          <w:tcPr>
            <w:tcW w:w="9854" w:type="dxa"/>
            <w:gridSpan w:val="2"/>
          </w:tcPr>
          <w:p w:rsidR="00037E3B" w:rsidRPr="006366CD" w:rsidRDefault="00037E3B" w:rsidP="00F7746F">
            <w:pPr>
              <w:autoSpaceDE w:val="0"/>
              <w:autoSpaceDN w:val="0"/>
              <w:adjustRightInd w:val="0"/>
              <w:spacing w:after="0" w:line="360" w:lineRule="auto"/>
              <w:rPr>
                <w:rFonts w:ascii="Times New Roman" w:hAnsi="Times New Roman"/>
                <w:color w:val="000000"/>
                <w:sz w:val="20"/>
                <w:szCs w:val="20"/>
              </w:rPr>
            </w:pPr>
            <w:r w:rsidRPr="006366CD">
              <w:rPr>
                <w:rFonts w:ascii="Times New Roman" w:hAnsi="Times New Roman"/>
                <w:color w:val="000000"/>
                <w:sz w:val="20"/>
                <w:szCs w:val="20"/>
              </w:rPr>
              <w:t>( 1 ) Tehniskie paņēmieni aprakstīti 1.10.7. un 1.10.9. nodaļā.</w:t>
            </w:r>
          </w:p>
        </w:tc>
      </w:tr>
    </w:tbl>
    <w:p w:rsidR="00037E3B" w:rsidRPr="00F7746F" w:rsidRDefault="00037E3B" w:rsidP="00F7746F">
      <w:pPr>
        <w:tabs>
          <w:tab w:val="left" w:pos="2655"/>
        </w:tabs>
        <w:spacing w:after="0" w:line="360" w:lineRule="auto"/>
        <w:rPr>
          <w:rFonts w:ascii="Times New Roman" w:hAnsi="Times New Roman"/>
          <w:sz w:val="24"/>
          <w:szCs w:val="24"/>
        </w:rPr>
      </w:pPr>
    </w:p>
    <w:p w:rsidR="00037E3B" w:rsidRPr="006366CD" w:rsidRDefault="00037E3B" w:rsidP="006366CD">
      <w:pPr>
        <w:autoSpaceDE w:val="0"/>
        <w:autoSpaceDN w:val="0"/>
        <w:adjustRightInd w:val="0"/>
        <w:spacing w:after="0" w:line="360" w:lineRule="auto"/>
        <w:rPr>
          <w:rFonts w:ascii="Times New Roman" w:hAnsi="Times New Roman"/>
          <w:color w:val="000000"/>
          <w:sz w:val="24"/>
          <w:szCs w:val="24"/>
        </w:rPr>
      </w:pPr>
      <w:r w:rsidRPr="006366CD">
        <w:rPr>
          <w:rFonts w:ascii="Times New Roman" w:hAnsi="Times New Roman"/>
          <w:iCs/>
          <w:color w:val="000000"/>
          <w:sz w:val="24"/>
          <w:szCs w:val="24"/>
        </w:rPr>
        <w:t xml:space="preserve">53. tabula </w:t>
      </w:r>
      <w:r w:rsidRPr="006366CD">
        <w:rPr>
          <w:rFonts w:ascii="Times New Roman" w:hAnsi="Times New Roman"/>
          <w:color w:val="000000"/>
          <w:sz w:val="24"/>
          <w:szCs w:val="24"/>
        </w:rPr>
        <w:t xml:space="preserve"> </w:t>
      </w:r>
      <w:r w:rsidRPr="006366CD">
        <w:rPr>
          <w:rFonts w:ascii="Times New Roman" w:hAnsi="Times New Roman"/>
          <w:bCs/>
          <w:color w:val="000000"/>
          <w:sz w:val="24"/>
          <w:szCs w:val="24"/>
        </w:rPr>
        <w:t>LPTP-SEL emisijām atmosfērā no pakārtotiem procesiem minerālvates ražošanas nozarē, ja tās attīra atsevišķi</w:t>
      </w:r>
    </w:p>
    <w:p w:rsidR="00037E3B" w:rsidRPr="00F7746F" w:rsidRDefault="00037E3B" w:rsidP="00F7746F">
      <w:pPr>
        <w:tabs>
          <w:tab w:val="left" w:pos="2655"/>
        </w:tabs>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6"/>
        <w:gridCol w:w="3062"/>
        <w:gridCol w:w="3099"/>
      </w:tblGrid>
      <w:tr w:rsidR="00037E3B" w:rsidRPr="006366CD" w:rsidTr="006366CD">
        <w:tc>
          <w:tcPr>
            <w:tcW w:w="3126" w:type="dxa"/>
            <w:vMerge w:val="restart"/>
          </w:tcPr>
          <w:p w:rsidR="00037E3B" w:rsidRPr="006366CD" w:rsidRDefault="00037E3B" w:rsidP="006366CD">
            <w:pPr>
              <w:tabs>
                <w:tab w:val="left" w:pos="2655"/>
              </w:tabs>
              <w:spacing w:after="0" w:line="360" w:lineRule="auto"/>
              <w:jc w:val="center"/>
              <w:rPr>
                <w:rFonts w:ascii="Times New Roman" w:hAnsi="Times New Roman"/>
                <w:sz w:val="24"/>
                <w:szCs w:val="24"/>
              </w:rPr>
            </w:pPr>
            <w:r w:rsidRPr="006366CD">
              <w:rPr>
                <w:rFonts w:ascii="Times New Roman" w:hAnsi="Times New Roman"/>
                <w:color w:val="000000"/>
                <w:sz w:val="24"/>
                <w:szCs w:val="24"/>
              </w:rPr>
              <w:t>Rādītājs</w:t>
            </w:r>
          </w:p>
        </w:tc>
        <w:tc>
          <w:tcPr>
            <w:tcW w:w="6161" w:type="dxa"/>
            <w:gridSpan w:val="2"/>
          </w:tcPr>
          <w:p w:rsidR="00037E3B" w:rsidRPr="006366CD" w:rsidRDefault="00037E3B" w:rsidP="006366CD">
            <w:pPr>
              <w:tabs>
                <w:tab w:val="left" w:pos="2655"/>
              </w:tabs>
              <w:spacing w:after="0" w:line="360" w:lineRule="auto"/>
              <w:jc w:val="center"/>
              <w:rPr>
                <w:rFonts w:ascii="Times New Roman" w:hAnsi="Times New Roman"/>
                <w:b/>
                <w:sz w:val="24"/>
                <w:szCs w:val="24"/>
              </w:rPr>
            </w:pPr>
            <w:r w:rsidRPr="006366CD">
              <w:rPr>
                <w:rFonts w:ascii="Times New Roman" w:hAnsi="Times New Roman"/>
                <w:b/>
                <w:color w:val="000000"/>
                <w:sz w:val="24"/>
                <w:szCs w:val="24"/>
              </w:rPr>
              <w:t>LPTP-SEL</w:t>
            </w:r>
          </w:p>
        </w:tc>
      </w:tr>
      <w:tr w:rsidR="00037E3B" w:rsidRPr="00F7746F" w:rsidTr="006366CD">
        <w:tc>
          <w:tcPr>
            <w:tcW w:w="3126" w:type="dxa"/>
            <w:vMerge/>
          </w:tcPr>
          <w:p w:rsidR="00037E3B" w:rsidRPr="006366CD" w:rsidRDefault="00037E3B" w:rsidP="00F7746F">
            <w:pPr>
              <w:tabs>
                <w:tab w:val="left" w:pos="2655"/>
              </w:tabs>
              <w:spacing w:after="0" w:line="360" w:lineRule="auto"/>
              <w:rPr>
                <w:rFonts w:ascii="Times New Roman" w:hAnsi="Times New Roman"/>
                <w:sz w:val="24"/>
                <w:szCs w:val="24"/>
              </w:rPr>
            </w:pPr>
          </w:p>
        </w:tc>
        <w:tc>
          <w:tcPr>
            <w:tcW w:w="3062" w:type="dxa"/>
          </w:tcPr>
          <w:p w:rsidR="00037E3B" w:rsidRPr="00F7746F" w:rsidRDefault="00037E3B" w:rsidP="006366CD">
            <w:pPr>
              <w:tabs>
                <w:tab w:val="left" w:pos="2655"/>
              </w:tabs>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c>
          <w:tcPr>
            <w:tcW w:w="3099" w:type="dxa"/>
          </w:tcPr>
          <w:p w:rsidR="00037E3B" w:rsidRPr="00F7746F" w:rsidRDefault="00037E3B" w:rsidP="006366CD">
            <w:pPr>
              <w:tabs>
                <w:tab w:val="left" w:pos="2655"/>
              </w:tabs>
              <w:spacing w:after="0" w:line="360" w:lineRule="auto"/>
              <w:jc w:val="center"/>
              <w:rPr>
                <w:rFonts w:ascii="Times New Roman" w:hAnsi="Times New Roman"/>
                <w:sz w:val="24"/>
                <w:szCs w:val="24"/>
              </w:rPr>
            </w:pPr>
            <w:r w:rsidRPr="00F7746F">
              <w:rPr>
                <w:rFonts w:ascii="Times New Roman" w:hAnsi="Times New Roman"/>
                <w:color w:val="000000"/>
                <w:sz w:val="24"/>
                <w:szCs w:val="24"/>
              </w:rPr>
              <w:t>Kg uz tonnu gatavās produkcijas</w:t>
            </w:r>
          </w:p>
        </w:tc>
      </w:tr>
      <w:tr w:rsidR="00037E3B" w:rsidRPr="00F7746F" w:rsidTr="006366CD">
        <w:tc>
          <w:tcPr>
            <w:tcW w:w="3126" w:type="dxa"/>
          </w:tcPr>
          <w:p w:rsidR="00037E3B" w:rsidRPr="006366CD" w:rsidRDefault="00037E3B" w:rsidP="006366CD">
            <w:pPr>
              <w:tabs>
                <w:tab w:val="left" w:pos="2655"/>
              </w:tabs>
              <w:spacing w:after="0" w:line="360" w:lineRule="auto"/>
              <w:jc w:val="both"/>
              <w:rPr>
                <w:rFonts w:ascii="Times New Roman" w:hAnsi="Times New Roman"/>
                <w:sz w:val="24"/>
                <w:szCs w:val="24"/>
              </w:rPr>
            </w:pPr>
            <w:r w:rsidRPr="006366CD">
              <w:rPr>
                <w:rFonts w:ascii="Times New Roman" w:hAnsi="Times New Roman"/>
                <w:bCs/>
                <w:i/>
                <w:iCs/>
                <w:color w:val="000000"/>
                <w:sz w:val="24"/>
                <w:szCs w:val="24"/>
              </w:rPr>
              <w:t>Veidošanas zona – apvienotās veidošanas un vulkanizācijas emisijas – apvienotās veidošanas, vulkanizācijas un dzesēšanas emisijas</w:t>
            </w:r>
          </w:p>
        </w:tc>
        <w:tc>
          <w:tcPr>
            <w:tcW w:w="3062" w:type="dxa"/>
          </w:tcPr>
          <w:p w:rsidR="00037E3B" w:rsidRPr="00F7746F" w:rsidRDefault="00037E3B" w:rsidP="00F7746F">
            <w:pPr>
              <w:tabs>
                <w:tab w:val="left" w:pos="2655"/>
              </w:tabs>
              <w:spacing w:after="0" w:line="360" w:lineRule="auto"/>
              <w:rPr>
                <w:rFonts w:ascii="Times New Roman" w:hAnsi="Times New Roman"/>
                <w:sz w:val="24"/>
                <w:szCs w:val="24"/>
              </w:rPr>
            </w:pPr>
          </w:p>
        </w:tc>
        <w:tc>
          <w:tcPr>
            <w:tcW w:w="3099" w:type="dxa"/>
          </w:tcPr>
          <w:p w:rsidR="00037E3B" w:rsidRPr="00F7746F" w:rsidRDefault="00037E3B" w:rsidP="00F7746F">
            <w:pPr>
              <w:tabs>
                <w:tab w:val="left" w:pos="2655"/>
              </w:tabs>
              <w:spacing w:after="0" w:line="360" w:lineRule="auto"/>
              <w:rPr>
                <w:rFonts w:ascii="Times New Roman" w:hAnsi="Times New Roman"/>
                <w:sz w:val="24"/>
                <w:szCs w:val="24"/>
              </w:rPr>
            </w:pP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Cietās daļiņas kopā</w:t>
            </w:r>
          </w:p>
        </w:tc>
        <w:tc>
          <w:tcPr>
            <w:tcW w:w="3062" w:type="dxa"/>
          </w:tcPr>
          <w:p w:rsidR="00037E3B" w:rsidRPr="00F7746F" w:rsidRDefault="00037E3B" w:rsidP="00F7746F">
            <w:pPr>
              <w:tabs>
                <w:tab w:val="left" w:pos="2655"/>
              </w:tabs>
              <w:spacing w:after="0" w:line="360" w:lineRule="auto"/>
              <w:jc w:val="center"/>
              <w:rPr>
                <w:rFonts w:ascii="Times New Roman" w:hAnsi="Times New Roman"/>
                <w:sz w:val="24"/>
                <w:szCs w:val="24"/>
              </w:rPr>
            </w:pPr>
            <w:r w:rsidRPr="00F7746F">
              <w:rPr>
                <w:rFonts w:ascii="Times New Roman" w:hAnsi="Times New Roman"/>
                <w:color w:val="000000"/>
                <w:sz w:val="24"/>
                <w:szCs w:val="24"/>
              </w:rPr>
              <w:t>&lt; 20–50</w:t>
            </w:r>
          </w:p>
        </w:tc>
        <w:tc>
          <w:tcPr>
            <w:tcW w:w="3099" w:type="dxa"/>
          </w:tcPr>
          <w:p w:rsidR="00037E3B" w:rsidRPr="00F7746F" w:rsidRDefault="00037E3B" w:rsidP="00F7746F">
            <w:pPr>
              <w:tabs>
                <w:tab w:val="left" w:pos="2655"/>
              </w:tabs>
              <w:spacing w:after="0" w:line="360" w:lineRule="auto"/>
              <w:jc w:val="center"/>
              <w:rPr>
                <w:rFonts w:ascii="Times New Roman" w:hAnsi="Times New Roman"/>
                <w:sz w:val="24"/>
                <w:szCs w:val="24"/>
              </w:rPr>
            </w:pPr>
            <w:r w:rsidRPr="00F7746F">
              <w:rPr>
                <w:rFonts w:ascii="Times New Roman" w:hAnsi="Times New Roman"/>
                <w:color w:val="000000"/>
                <w:sz w:val="24"/>
                <w:szCs w:val="24"/>
              </w:rPr>
              <w:t>—</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Fenols</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5–10</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Formaldehīds</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2–5</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Amonjaks</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30–60</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Amīni</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3</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Gaistošie organiskie savienojumi kopā, izteikti kā C</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10–30</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i/>
                <w:iCs/>
                <w:color w:val="000000"/>
                <w:sz w:val="24"/>
                <w:szCs w:val="24"/>
              </w:rPr>
              <w:t xml:space="preserve">Vulkanizācijas krāšņu emisijas </w:t>
            </w:r>
            <w:r w:rsidRPr="00F7746F">
              <w:rPr>
                <w:rFonts w:ascii="Times New Roman" w:hAnsi="Times New Roman"/>
                <w:color w:val="000000"/>
                <w:sz w:val="24"/>
                <w:szCs w:val="24"/>
              </w:rPr>
              <w:t>( 1 ) ( 2 )</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Cietās daļiņas kopā</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5–30</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0,2</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Fenols</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2–5</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0,03</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Formaldehīds</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2–5</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0,03</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Amonjaks</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20–60</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0,4</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Amīni</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2</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0,01</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Gaistošie organiskie savienojumi kopā, izteikti kā C</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10</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0,065</w:t>
            </w:r>
          </w:p>
        </w:tc>
      </w:tr>
      <w:tr w:rsidR="00037E3B" w:rsidRPr="00F7746F" w:rsidTr="006366CD">
        <w:tc>
          <w:tcPr>
            <w:tcW w:w="3126"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NO X , ko izsaka kā NO 2</w:t>
            </w:r>
          </w:p>
        </w:tc>
        <w:tc>
          <w:tcPr>
            <w:tcW w:w="3062"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100–200</w:t>
            </w:r>
          </w:p>
        </w:tc>
        <w:tc>
          <w:tcPr>
            <w:tcW w:w="3099"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w:t>
            </w:r>
          </w:p>
        </w:tc>
      </w:tr>
      <w:tr w:rsidR="00037E3B" w:rsidRPr="006366CD" w:rsidTr="006366CD">
        <w:tc>
          <w:tcPr>
            <w:tcW w:w="9287" w:type="dxa"/>
            <w:gridSpan w:val="3"/>
          </w:tcPr>
          <w:p w:rsidR="00037E3B" w:rsidRPr="006366CD" w:rsidRDefault="00037E3B" w:rsidP="006366CD">
            <w:pPr>
              <w:autoSpaceDE w:val="0"/>
              <w:autoSpaceDN w:val="0"/>
              <w:adjustRightInd w:val="0"/>
              <w:spacing w:after="0" w:line="360" w:lineRule="auto"/>
              <w:jc w:val="both"/>
              <w:rPr>
                <w:rFonts w:ascii="Times New Roman" w:hAnsi="Times New Roman"/>
                <w:color w:val="000000"/>
                <w:sz w:val="20"/>
                <w:szCs w:val="20"/>
              </w:rPr>
            </w:pPr>
            <w:r w:rsidRPr="006366CD">
              <w:rPr>
                <w:rFonts w:ascii="Times New Roman" w:hAnsi="Times New Roman"/>
                <w:color w:val="000000"/>
                <w:sz w:val="20"/>
                <w:szCs w:val="20"/>
              </w:rPr>
              <w:t xml:space="preserve">( 1 ) Emisijas līmeņus, kas izteikti kilogramos uz gatavās produkcijas tonnu, neietekmē ne saražotās minerālvates mašas biezums, ne arī liela dūmgāzu koncentrācija vai šķīdība. Ir izmantots konversijas koeficients 6,5 × 10 –3 . </w:t>
            </w:r>
          </w:p>
          <w:p w:rsidR="00037E3B" w:rsidRPr="006366CD" w:rsidRDefault="00037E3B" w:rsidP="006366CD">
            <w:pPr>
              <w:autoSpaceDE w:val="0"/>
              <w:autoSpaceDN w:val="0"/>
              <w:adjustRightInd w:val="0"/>
              <w:spacing w:after="0" w:line="360" w:lineRule="auto"/>
              <w:jc w:val="both"/>
              <w:rPr>
                <w:rFonts w:ascii="Times New Roman" w:hAnsi="Times New Roman"/>
                <w:color w:val="000000"/>
                <w:sz w:val="20"/>
                <w:szCs w:val="20"/>
              </w:rPr>
            </w:pPr>
            <w:r w:rsidRPr="006366CD">
              <w:rPr>
                <w:rFonts w:ascii="Times New Roman" w:hAnsi="Times New Roman"/>
                <w:color w:val="000000"/>
                <w:sz w:val="20"/>
                <w:szCs w:val="20"/>
              </w:rPr>
              <w:t xml:space="preserve">( 2 ) Ja tiek ražota minerālvate ar lielu blīvumu vai lielu saistvielu saturu, ar nozarei norādītajām </w:t>
            </w:r>
            <w:r w:rsidRPr="006366CD">
              <w:rPr>
                <w:rFonts w:ascii="Times New Roman" w:hAnsi="Times New Roman"/>
                <w:i/>
                <w:iCs/>
                <w:color w:val="000000"/>
                <w:sz w:val="20"/>
                <w:szCs w:val="20"/>
              </w:rPr>
              <w:t xml:space="preserve">LPTP </w:t>
            </w:r>
            <w:r w:rsidRPr="006366CD">
              <w:rPr>
                <w:rFonts w:ascii="Times New Roman" w:hAnsi="Times New Roman"/>
                <w:color w:val="000000"/>
                <w:sz w:val="20"/>
                <w:szCs w:val="20"/>
              </w:rPr>
              <w:t xml:space="preserve">metodēm saistītie emisijas līmeņi var būt ievērojami augstāki nekā šie </w:t>
            </w:r>
            <w:r w:rsidRPr="006366CD">
              <w:rPr>
                <w:rFonts w:ascii="Times New Roman" w:hAnsi="Times New Roman"/>
                <w:i/>
                <w:iCs/>
                <w:color w:val="000000"/>
                <w:sz w:val="20"/>
                <w:szCs w:val="20"/>
              </w:rPr>
              <w:t>LPTP-SEL</w:t>
            </w:r>
            <w:r w:rsidRPr="006366CD">
              <w:rPr>
                <w:rFonts w:ascii="Times New Roman" w:hAnsi="Times New Roman"/>
                <w:color w:val="000000"/>
                <w:sz w:val="20"/>
                <w:szCs w:val="20"/>
              </w:rPr>
              <w:t>. Ja šāda veida produkcija veido lielāko daļu konkrētajā iekārtā ražotās produkcijas, tad ir jāapsver citu metožu izmantošana.</w:t>
            </w:r>
          </w:p>
        </w:tc>
      </w:tr>
    </w:tbl>
    <w:p w:rsidR="00037E3B" w:rsidRPr="00F7746F" w:rsidRDefault="00037E3B" w:rsidP="00F7746F">
      <w:pPr>
        <w:tabs>
          <w:tab w:val="left" w:pos="2655"/>
        </w:tabs>
        <w:spacing w:after="0" w:line="360" w:lineRule="auto"/>
        <w:rPr>
          <w:rFonts w:ascii="Times New Roman" w:hAnsi="Times New Roman"/>
          <w:sz w:val="24"/>
          <w:szCs w:val="24"/>
        </w:rPr>
      </w:pPr>
    </w:p>
    <w:p w:rsidR="00037E3B" w:rsidRDefault="00037E3B" w:rsidP="00477746">
      <w:pPr>
        <w:pStyle w:val="Virsraksts"/>
        <w:jc w:val="both"/>
      </w:pPr>
      <w:bookmarkStart w:id="63" w:name="_Toc357604752"/>
      <w:r w:rsidRPr="00F7746F">
        <w:t>1.8. LPTP secinājumi par augstas temperatūras izolācijas šķiedru (HTIW) ražošanu</w:t>
      </w:r>
      <w:bookmarkEnd w:id="63"/>
      <w:r w:rsidRPr="00F7746F">
        <w:t xml:space="preserve"> </w:t>
      </w:r>
    </w:p>
    <w:p w:rsidR="00037E3B" w:rsidRPr="00F7746F" w:rsidRDefault="00037E3B" w:rsidP="006366CD">
      <w:pPr>
        <w:tabs>
          <w:tab w:val="left" w:pos="2655"/>
        </w:tabs>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Ja vien nav noteikts citādi, šajā nodaļā izklāstītie LPTP secinājumi attiecas uz visām </w:t>
      </w:r>
      <w:r w:rsidRPr="00F7746F">
        <w:rPr>
          <w:rFonts w:ascii="Times New Roman" w:hAnsi="Times New Roman"/>
          <w:i/>
          <w:iCs/>
          <w:color w:val="000000"/>
          <w:sz w:val="24"/>
          <w:szCs w:val="24"/>
        </w:rPr>
        <w:t xml:space="preserve">HTIW </w:t>
      </w:r>
      <w:r w:rsidRPr="00F7746F">
        <w:rPr>
          <w:rFonts w:ascii="Times New Roman" w:hAnsi="Times New Roman"/>
          <w:color w:val="000000"/>
          <w:sz w:val="24"/>
          <w:szCs w:val="24"/>
        </w:rPr>
        <w:t>ražošanas iekārtām.</w:t>
      </w:r>
    </w:p>
    <w:p w:rsidR="00037E3B"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F7746F" w:rsidRDefault="00037E3B" w:rsidP="006366CD">
      <w:pPr>
        <w:pStyle w:val="Virsraksts"/>
      </w:pPr>
      <w:bookmarkStart w:id="64" w:name="_Toc357604753"/>
      <w:r>
        <w:t>1.8.1. Putekļu emisijas no kausēšanas un pakārtotiem procesiem</w:t>
      </w:r>
      <w:bookmarkEnd w:id="64"/>
      <w:r>
        <w:t xml:space="preserve"> </w:t>
      </w:r>
    </w:p>
    <w:p w:rsidR="00037E3B" w:rsidRPr="00F7746F" w:rsidRDefault="00037E3B" w:rsidP="006366CD">
      <w:pPr>
        <w:tabs>
          <w:tab w:val="left" w:pos="2655"/>
        </w:tabs>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64. </w:t>
      </w:r>
      <w:r w:rsidRPr="00F7746F">
        <w:rPr>
          <w:rFonts w:ascii="Times New Roman" w:hAnsi="Times New Roman"/>
          <w:i/>
          <w:iCs/>
          <w:color w:val="000000"/>
          <w:sz w:val="24"/>
          <w:szCs w:val="24"/>
        </w:rPr>
        <w:t xml:space="preserve">LPTP </w:t>
      </w:r>
      <w:r w:rsidRPr="00F7746F">
        <w:rPr>
          <w:rFonts w:ascii="Times New Roman" w:hAnsi="Times New Roman"/>
          <w:color w:val="000000"/>
          <w:sz w:val="24"/>
          <w:szCs w:val="24"/>
        </w:rPr>
        <w:t>mērķis ir samazināt putekļu emisijas kausēšanas krāsns atgāzēs, uzstādot filtrēšanas sistēmu.</w:t>
      </w:r>
    </w:p>
    <w:p w:rsidR="00037E3B" w:rsidRPr="00F7746F" w:rsidRDefault="00037E3B" w:rsidP="006366CD">
      <w:pPr>
        <w:tabs>
          <w:tab w:val="left" w:pos="2655"/>
        </w:tabs>
        <w:spacing w:after="0" w:line="36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4"/>
        <w:gridCol w:w="4663"/>
      </w:tblGrid>
      <w:tr w:rsidR="00037E3B" w:rsidRPr="006366CD" w:rsidTr="00EB0D2A">
        <w:tc>
          <w:tcPr>
            <w:tcW w:w="4927" w:type="dxa"/>
          </w:tcPr>
          <w:p w:rsidR="00037E3B" w:rsidRPr="006366CD" w:rsidRDefault="00037E3B" w:rsidP="006366CD">
            <w:pPr>
              <w:spacing w:after="0" w:line="360" w:lineRule="auto"/>
              <w:jc w:val="center"/>
              <w:rPr>
                <w:rFonts w:ascii="Times New Roman" w:hAnsi="Times New Roman"/>
                <w:b/>
                <w:sz w:val="24"/>
                <w:szCs w:val="24"/>
              </w:rPr>
            </w:pPr>
            <w:r w:rsidRPr="006366CD">
              <w:rPr>
                <w:rFonts w:ascii="Times New Roman" w:hAnsi="Times New Roman"/>
                <w:b/>
                <w:color w:val="000000"/>
                <w:sz w:val="24"/>
                <w:szCs w:val="24"/>
              </w:rPr>
              <w:t>Tehniskais paņēmiens ( 1 )</w:t>
            </w:r>
          </w:p>
        </w:tc>
        <w:tc>
          <w:tcPr>
            <w:tcW w:w="4927" w:type="dxa"/>
          </w:tcPr>
          <w:p w:rsidR="00037E3B" w:rsidRPr="006366CD" w:rsidRDefault="00037E3B" w:rsidP="006366CD">
            <w:pPr>
              <w:spacing w:after="0" w:line="360" w:lineRule="auto"/>
              <w:jc w:val="center"/>
              <w:rPr>
                <w:rFonts w:ascii="Times New Roman" w:hAnsi="Times New Roman"/>
                <w:b/>
                <w:sz w:val="24"/>
                <w:szCs w:val="24"/>
              </w:rPr>
            </w:pPr>
            <w:r w:rsidRPr="006366CD">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6366CD">
            <w:pPr>
              <w:spacing w:after="0" w:line="360" w:lineRule="auto"/>
              <w:jc w:val="both"/>
              <w:rPr>
                <w:rFonts w:ascii="Times New Roman" w:hAnsi="Times New Roman"/>
                <w:sz w:val="24"/>
                <w:szCs w:val="24"/>
              </w:rPr>
            </w:pPr>
            <w:r w:rsidRPr="00F7746F">
              <w:rPr>
                <w:rFonts w:ascii="Times New Roman" w:hAnsi="Times New Roman"/>
                <w:color w:val="000000"/>
                <w:sz w:val="24"/>
                <w:szCs w:val="24"/>
              </w:rPr>
              <w:t>Filtrēšanas sistēmu parasti veido maisa filtrs.</w:t>
            </w:r>
          </w:p>
        </w:tc>
        <w:tc>
          <w:tcPr>
            <w:tcW w:w="4927" w:type="dxa"/>
          </w:tcPr>
          <w:p w:rsidR="00037E3B" w:rsidRPr="00F7746F" w:rsidRDefault="00037E3B" w:rsidP="006366CD">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w:t>
            </w:r>
          </w:p>
        </w:tc>
      </w:tr>
      <w:tr w:rsidR="00037E3B" w:rsidRPr="006366CD" w:rsidTr="00EB0D2A">
        <w:tc>
          <w:tcPr>
            <w:tcW w:w="9854" w:type="dxa"/>
            <w:gridSpan w:val="2"/>
          </w:tcPr>
          <w:p w:rsidR="00037E3B" w:rsidRPr="006366CD" w:rsidRDefault="00037E3B" w:rsidP="006366CD">
            <w:pPr>
              <w:autoSpaceDE w:val="0"/>
              <w:autoSpaceDN w:val="0"/>
              <w:adjustRightInd w:val="0"/>
              <w:spacing w:after="0" w:line="360" w:lineRule="auto"/>
              <w:jc w:val="both"/>
              <w:rPr>
                <w:rFonts w:ascii="Times New Roman" w:hAnsi="Times New Roman"/>
                <w:color w:val="000000"/>
                <w:sz w:val="20"/>
                <w:szCs w:val="20"/>
              </w:rPr>
            </w:pPr>
            <w:r w:rsidRPr="006366CD">
              <w:rPr>
                <w:rFonts w:ascii="Times New Roman" w:hAnsi="Times New Roman"/>
                <w:color w:val="000000"/>
                <w:sz w:val="20"/>
                <w:szCs w:val="20"/>
              </w:rPr>
              <w:t>( 1 ) Tehniskā paņēmiens aprakstīts 1.10.1. nodaļā.</w:t>
            </w:r>
          </w:p>
        </w:tc>
      </w:tr>
    </w:tbl>
    <w:p w:rsidR="00037E3B" w:rsidRPr="00F7746F" w:rsidRDefault="00037E3B" w:rsidP="00F7746F">
      <w:pPr>
        <w:spacing w:after="0" w:line="360" w:lineRule="auto"/>
        <w:rPr>
          <w:rFonts w:ascii="Times New Roman" w:hAnsi="Times New Roman"/>
          <w:sz w:val="24"/>
          <w:szCs w:val="24"/>
        </w:rPr>
      </w:pPr>
    </w:p>
    <w:p w:rsidR="00037E3B" w:rsidRPr="006366CD" w:rsidRDefault="00037E3B" w:rsidP="006366CD">
      <w:pPr>
        <w:autoSpaceDE w:val="0"/>
        <w:autoSpaceDN w:val="0"/>
        <w:adjustRightInd w:val="0"/>
        <w:spacing w:after="0" w:line="360" w:lineRule="auto"/>
        <w:jc w:val="both"/>
        <w:rPr>
          <w:rFonts w:ascii="Times New Roman" w:hAnsi="Times New Roman"/>
          <w:color w:val="000000"/>
          <w:sz w:val="24"/>
          <w:szCs w:val="24"/>
        </w:rPr>
      </w:pPr>
      <w:r w:rsidRPr="006366CD">
        <w:rPr>
          <w:rFonts w:ascii="Times New Roman" w:hAnsi="Times New Roman"/>
          <w:iCs/>
          <w:color w:val="000000"/>
          <w:sz w:val="24"/>
          <w:szCs w:val="24"/>
        </w:rPr>
        <w:t xml:space="preserve">54. tabula </w:t>
      </w:r>
      <w:r w:rsidRPr="006366CD">
        <w:rPr>
          <w:rFonts w:ascii="Times New Roman" w:hAnsi="Times New Roman"/>
          <w:color w:val="000000"/>
          <w:sz w:val="24"/>
          <w:szCs w:val="24"/>
        </w:rPr>
        <w:t xml:space="preserve"> </w:t>
      </w:r>
      <w:r w:rsidRPr="006366CD">
        <w:rPr>
          <w:rFonts w:ascii="Times New Roman" w:hAnsi="Times New Roman"/>
          <w:bCs/>
          <w:color w:val="000000"/>
          <w:sz w:val="24"/>
          <w:szCs w:val="24"/>
        </w:rPr>
        <w:t xml:space="preserve">LPTP-SEL kausēšanas krāsns putekļu emisijām </w:t>
      </w:r>
      <w:r w:rsidRPr="006366CD">
        <w:rPr>
          <w:rFonts w:ascii="Times New Roman" w:hAnsi="Times New Roman"/>
          <w:bCs/>
          <w:iCs/>
          <w:color w:val="000000"/>
          <w:sz w:val="24"/>
          <w:szCs w:val="24"/>
        </w:rPr>
        <w:t xml:space="preserve">HTIW </w:t>
      </w:r>
      <w:r w:rsidRPr="006366CD">
        <w:rPr>
          <w:rFonts w:ascii="Times New Roman" w:hAnsi="Times New Roman"/>
          <w:bCs/>
          <w:color w:val="000000"/>
          <w:sz w:val="24"/>
          <w:szCs w:val="24"/>
        </w:rPr>
        <w:t>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5"/>
        <w:gridCol w:w="3107"/>
        <w:gridCol w:w="3085"/>
      </w:tblGrid>
      <w:tr w:rsidR="00037E3B" w:rsidRPr="006366CD" w:rsidTr="00EB0D2A">
        <w:tc>
          <w:tcPr>
            <w:tcW w:w="3284" w:type="dxa"/>
            <w:vMerge w:val="restart"/>
          </w:tcPr>
          <w:p w:rsidR="00037E3B" w:rsidRPr="006366CD" w:rsidRDefault="00037E3B" w:rsidP="006366CD">
            <w:pPr>
              <w:spacing w:after="0" w:line="360" w:lineRule="auto"/>
              <w:jc w:val="center"/>
              <w:rPr>
                <w:rFonts w:ascii="Times New Roman" w:hAnsi="Times New Roman"/>
                <w:b/>
                <w:sz w:val="24"/>
                <w:szCs w:val="24"/>
              </w:rPr>
            </w:pPr>
            <w:r w:rsidRPr="006366CD">
              <w:rPr>
                <w:rFonts w:ascii="Times New Roman" w:hAnsi="Times New Roman"/>
                <w:b/>
                <w:color w:val="000000"/>
                <w:sz w:val="24"/>
                <w:szCs w:val="24"/>
              </w:rPr>
              <w:t>Rādītājs</w:t>
            </w:r>
          </w:p>
        </w:tc>
        <w:tc>
          <w:tcPr>
            <w:tcW w:w="3285" w:type="dxa"/>
            <w:vMerge w:val="restart"/>
          </w:tcPr>
          <w:p w:rsidR="00037E3B" w:rsidRPr="006366CD" w:rsidRDefault="00037E3B" w:rsidP="006366CD">
            <w:pPr>
              <w:spacing w:after="0" w:line="360" w:lineRule="auto"/>
              <w:jc w:val="center"/>
              <w:rPr>
                <w:rFonts w:ascii="Times New Roman" w:hAnsi="Times New Roman"/>
                <w:b/>
                <w:sz w:val="24"/>
                <w:szCs w:val="24"/>
              </w:rPr>
            </w:pPr>
            <w:r w:rsidRPr="006366CD">
              <w:rPr>
                <w:rFonts w:ascii="Times New Roman" w:hAnsi="Times New Roman"/>
                <w:b/>
                <w:color w:val="000000"/>
                <w:sz w:val="24"/>
                <w:szCs w:val="24"/>
              </w:rPr>
              <w:t>LPTP</w:t>
            </w:r>
          </w:p>
        </w:tc>
        <w:tc>
          <w:tcPr>
            <w:tcW w:w="3285" w:type="dxa"/>
          </w:tcPr>
          <w:p w:rsidR="00037E3B" w:rsidRPr="006366CD" w:rsidRDefault="00037E3B" w:rsidP="006366CD">
            <w:pPr>
              <w:spacing w:after="0" w:line="360" w:lineRule="auto"/>
              <w:jc w:val="center"/>
              <w:rPr>
                <w:rFonts w:ascii="Times New Roman" w:hAnsi="Times New Roman"/>
                <w:b/>
                <w:sz w:val="24"/>
                <w:szCs w:val="24"/>
              </w:rPr>
            </w:pPr>
            <w:r w:rsidRPr="006366CD">
              <w:rPr>
                <w:rFonts w:ascii="Times New Roman" w:hAnsi="Times New Roman"/>
                <w:b/>
                <w:color w:val="000000"/>
                <w:sz w:val="24"/>
                <w:szCs w:val="24"/>
              </w:rPr>
              <w:t>LPTP-SEL</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6366CD">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r>
      <w:tr w:rsidR="00037E3B" w:rsidRPr="00F7746F" w:rsidTr="00EB0D2A">
        <w:tc>
          <w:tcPr>
            <w:tcW w:w="3284" w:type="dxa"/>
          </w:tcPr>
          <w:p w:rsidR="00037E3B" w:rsidRPr="00F7746F" w:rsidRDefault="00037E3B" w:rsidP="006366CD">
            <w:pPr>
              <w:spacing w:after="0" w:line="360" w:lineRule="auto"/>
              <w:jc w:val="both"/>
              <w:rPr>
                <w:rFonts w:ascii="Times New Roman" w:hAnsi="Times New Roman"/>
                <w:sz w:val="24"/>
                <w:szCs w:val="24"/>
              </w:rPr>
            </w:pPr>
            <w:r w:rsidRPr="00F7746F">
              <w:rPr>
                <w:rFonts w:ascii="Times New Roman" w:hAnsi="Times New Roman"/>
                <w:color w:val="000000"/>
                <w:sz w:val="24"/>
                <w:szCs w:val="24"/>
              </w:rPr>
              <w:t>Putekļi</w:t>
            </w:r>
          </w:p>
        </w:tc>
        <w:tc>
          <w:tcPr>
            <w:tcW w:w="3285" w:type="dxa"/>
          </w:tcPr>
          <w:p w:rsidR="00037E3B" w:rsidRPr="00F7746F" w:rsidRDefault="00037E3B" w:rsidP="006366CD">
            <w:pPr>
              <w:spacing w:after="0" w:line="360" w:lineRule="auto"/>
              <w:jc w:val="both"/>
              <w:rPr>
                <w:rFonts w:ascii="Times New Roman" w:hAnsi="Times New Roman"/>
                <w:sz w:val="24"/>
                <w:szCs w:val="24"/>
              </w:rPr>
            </w:pPr>
            <w:r w:rsidRPr="00F7746F">
              <w:rPr>
                <w:rFonts w:ascii="Times New Roman" w:hAnsi="Times New Roman"/>
                <w:color w:val="000000"/>
                <w:sz w:val="24"/>
                <w:szCs w:val="24"/>
              </w:rPr>
              <w:t>Dūmgāzu tīrīšana ar filtrēšanas sistēmām.</w:t>
            </w:r>
          </w:p>
        </w:tc>
        <w:tc>
          <w:tcPr>
            <w:tcW w:w="3285" w:type="dxa"/>
          </w:tcPr>
          <w:p w:rsidR="00037E3B" w:rsidRPr="00F7746F" w:rsidRDefault="00037E3B" w:rsidP="006366CD">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5–20 ( 1 )</w:t>
            </w:r>
          </w:p>
        </w:tc>
      </w:tr>
      <w:tr w:rsidR="00037E3B" w:rsidRPr="006366CD" w:rsidTr="00EB0D2A">
        <w:tc>
          <w:tcPr>
            <w:tcW w:w="9854" w:type="dxa"/>
            <w:gridSpan w:val="3"/>
          </w:tcPr>
          <w:p w:rsidR="00037E3B" w:rsidRPr="006366CD" w:rsidRDefault="00037E3B" w:rsidP="00F7746F">
            <w:pPr>
              <w:autoSpaceDE w:val="0"/>
              <w:autoSpaceDN w:val="0"/>
              <w:adjustRightInd w:val="0"/>
              <w:spacing w:after="0" w:line="360" w:lineRule="auto"/>
              <w:rPr>
                <w:rFonts w:ascii="Times New Roman" w:hAnsi="Times New Roman"/>
                <w:color w:val="000000"/>
                <w:sz w:val="20"/>
                <w:szCs w:val="20"/>
              </w:rPr>
            </w:pPr>
            <w:r w:rsidRPr="006366CD">
              <w:rPr>
                <w:rFonts w:ascii="Times New Roman" w:hAnsi="Times New Roman"/>
                <w:color w:val="000000"/>
                <w:sz w:val="20"/>
                <w:szCs w:val="20"/>
              </w:rPr>
              <w:t>( 1 ) Vērtības ir saistītas ar maisa filtra sistēmas izmantošanu.</w:t>
            </w:r>
          </w:p>
        </w:tc>
      </w:tr>
    </w:tbl>
    <w:p w:rsidR="00037E3B" w:rsidRPr="00F7746F" w:rsidRDefault="00037E3B" w:rsidP="00F7746F">
      <w:pPr>
        <w:spacing w:after="0" w:line="360" w:lineRule="auto"/>
        <w:rPr>
          <w:rFonts w:ascii="Times New Roman" w:hAnsi="Times New Roman"/>
          <w:sz w:val="24"/>
          <w:szCs w:val="24"/>
        </w:rPr>
      </w:pPr>
    </w:p>
    <w:p w:rsidR="00037E3B" w:rsidRPr="00F7746F" w:rsidRDefault="00037E3B" w:rsidP="006366CD">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65. Attiecībā uz pakārtotiem procesiem, kuru laikā izdalās putekļi, LPTP mērķis ir samazināt emisijas,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6366CD" w:rsidTr="00EB0D2A">
        <w:tc>
          <w:tcPr>
            <w:tcW w:w="4927" w:type="dxa"/>
          </w:tcPr>
          <w:p w:rsidR="00037E3B" w:rsidRPr="006366CD" w:rsidRDefault="00037E3B" w:rsidP="006366CD">
            <w:pPr>
              <w:spacing w:after="0" w:line="360" w:lineRule="auto"/>
              <w:jc w:val="center"/>
              <w:rPr>
                <w:rFonts w:ascii="Times New Roman" w:hAnsi="Times New Roman"/>
                <w:b/>
                <w:sz w:val="24"/>
                <w:szCs w:val="24"/>
              </w:rPr>
            </w:pPr>
            <w:r w:rsidRPr="006366CD">
              <w:rPr>
                <w:rFonts w:ascii="Times New Roman" w:hAnsi="Times New Roman"/>
                <w:b/>
                <w:color w:val="000000"/>
                <w:sz w:val="24"/>
                <w:szCs w:val="24"/>
              </w:rPr>
              <w:t>Tehniskais paņēmiens ( 1 )</w:t>
            </w:r>
          </w:p>
        </w:tc>
        <w:tc>
          <w:tcPr>
            <w:tcW w:w="4927" w:type="dxa"/>
          </w:tcPr>
          <w:p w:rsidR="00037E3B" w:rsidRPr="006366CD" w:rsidRDefault="00037E3B" w:rsidP="006366CD">
            <w:pPr>
              <w:spacing w:after="0" w:line="360" w:lineRule="auto"/>
              <w:jc w:val="center"/>
              <w:rPr>
                <w:rFonts w:ascii="Times New Roman" w:hAnsi="Times New Roman"/>
                <w:b/>
                <w:sz w:val="24"/>
                <w:szCs w:val="24"/>
              </w:rPr>
            </w:pPr>
            <w:r w:rsidRPr="006366CD">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6366CD">
            <w:pPr>
              <w:spacing w:after="0" w:line="360" w:lineRule="auto"/>
              <w:jc w:val="both"/>
              <w:rPr>
                <w:rFonts w:ascii="Times New Roman" w:hAnsi="Times New Roman"/>
                <w:sz w:val="24"/>
                <w:szCs w:val="24"/>
              </w:rPr>
            </w:pPr>
            <w:r w:rsidRPr="00F7746F">
              <w:rPr>
                <w:rFonts w:ascii="Times New Roman" w:hAnsi="Times New Roman"/>
                <w:color w:val="000000"/>
                <w:sz w:val="24"/>
                <w:szCs w:val="24"/>
              </w:rPr>
              <w:t>i) Produkcijas zudumu samazināšana līdz minimumam, nodrošinot kārtīgu ražošanas līnijas noblīvēšanu, ja vien tas ir tehniski iespējams. Potenciālie putekļu un šķiedru emisijas avoti ir šādi: — šķiedru veidošana un savākšana; — mašas veidošana (adatošana); — smērvielas izdegšana; — gatavās produkcijas griešana, apgriešana un fasēšana. Lai līdz minimumam samazinātu produkcijas izdalīšanos atmosfērā, būtiska ir pakārtoto apstrādes sistēmu pareiza veidošana, noblīvēšana un tehniskā apkope.</w:t>
            </w:r>
          </w:p>
        </w:tc>
        <w:tc>
          <w:tcPr>
            <w:tcW w:w="4927" w:type="dxa"/>
            <w:vMerge w:val="restart"/>
          </w:tcPr>
          <w:p w:rsidR="00037E3B" w:rsidRPr="00F7746F" w:rsidRDefault="00037E3B" w:rsidP="006366CD">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Tehniskie paņēmieni ir vispārīgi piemērojami.</w:t>
            </w:r>
          </w:p>
        </w:tc>
      </w:tr>
      <w:tr w:rsidR="00037E3B" w:rsidRPr="00F7746F" w:rsidTr="00EB0D2A">
        <w:tc>
          <w:tcPr>
            <w:tcW w:w="4927" w:type="dxa"/>
          </w:tcPr>
          <w:p w:rsidR="00037E3B" w:rsidRPr="00F7746F" w:rsidRDefault="00037E3B" w:rsidP="006366CD">
            <w:pPr>
              <w:spacing w:after="0" w:line="360" w:lineRule="auto"/>
              <w:jc w:val="both"/>
              <w:rPr>
                <w:rFonts w:ascii="Times New Roman" w:hAnsi="Times New Roman"/>
                <w:sz w:val="24"/>
                <w:szCs w:val="24"/>
              </w:rPr>
            </w:pPr>
            <w:r w:rsidRPr="00F7746F">
              <w:rPr>
                <w:rFonts w:ascii="Times New Roman" w:hAnsi="Times New Roman"/>
                <w:color w:val="000000"/>
                <w:sz w:val="24"/>
                <w:szCs w:val="24"/>
              </w:rPr>
              <w:t>ii) Griešana, apgriešana un fasēšana vakuumā, izmantojot efektīvu ventilācijas sistēmu apvienojumā ar maisa filtru. Darba staciju (piemēram, griešanas mašīnu, fasējuma kartona kasti) pakļauj negatīvam spiedienam, lai izgūtu cietās daļiņas un šķiedras un aizvadītu tās uz maisa filtru.</w:t>
            </w:r>
          </w:p>
        </w:tc>
        <w:tc>
          <w:tcPr>
            <w:tcW w:w="4927" w:type="dxa"/>
            <w:vMerge/>
          </w:tcPr>
          <w:p w:rsidR="00037E3B" w:rsidRPr="00F7746F" w:rsidRDefault="00037E3B" w:rsidP="006366CD">
            <w:pPr>
              <w:spacing w:after="0" w:line="360" w:lineRule="auto"/>
              <w:jc w:val="both"/>
              <w:rPr>
                <w:rFonts w:ascii="Times New Roman" w:hAnsi="Times New Roman"/>
                <w:sz w:val="24"/>
                <w:szCs w:val="24"/>
              </w:rPr>
            </w:pPr>
          </w:p>
        </w:tc>
      </w:tr>
      <w:tr w:rsidR="00037E3B" w:rsidRPr="00F7746F" w:rsidTr="00EB0D2A">
        <w:tc>
          <w:tcPr>
            <w:tcW w:w="4927" w:type="dxa"/>
          </w:tcPr>
          <w:p w:rsidR="00037E3B" w:rsidRPr="00F7746F" w:rsidRDefault="00037E3B" w:rsidP="006366CD">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iii) Maisa filtra sistēmas izmantošana ( 1 ). Pakārtotu procesu (piemēram, šķiedras veidošana, mašas veidošana, smērvielas izdegšana) atgāzes novada uz attīrīšanas sistēmu, kuru veido maisa filtrs.</w:t>
            </w:r>
          </w:p>
        </w:tc>
        <w:tc>
          <w:tcPr>
            <w:tcW w:w="4927" w:type="dxa"/>
            <w:vMerge/>
          </w:tcPr>
          <w:p w:rsidR="00037E3B" w:rsidRPr="00F7746F" w:rsidRDefault="00037E3B" w:rsidP="00F7746F">
            <w:pPr>
              <w:spacing w:after="0" w:line="360" w:lineRule="auto"/>
              <w:rPr>
                <w:rFonts w:ascii="Times New Roman" w:hAnsi="Times New Roman"/>
                <w:sz w:val="24"/>
                <w:szCs w:val="24"/>
              </w:rPr>
            </w:pPr>
          </w:p>
        </w:tc>
      </w:tr>
      <w:tr w:rsidR="00037E3B" w:rsidRPr="008E7BD3" w:rsidTr="00EB0D2A">
        <w:tc>
          <w:tcPr>
            <w:tcW w:w="9854" w:type="dxa"/>
            <w:gridSpan w:val="2"/>
          </w:tcPr>
          <w:p w:rsidR="00037E3B" w:rsidRPr="008E7BD3" w:rsidRDefault="00037E3B" w:rsidP="00F7746F">
            <w:pPr>
              <w:spacing w:after="0" w:line="360" w:lineRule="auto"/>
              <w:rPr>
                <w:rFonts w:ascii="Times New Roman" w:hAnsi="Times New Roman"/>
                <w:sz w:val="20"/>
                <w:szCs w:val="20"/>
              </w:rPr>
            </w:pPr>
            <w:r w:rsidRPr="008E7BD3">
              <w:rPr>
                <w:rFonts w:ascii="Times New Roman" w:hAnsi="Times New Roman"/>
                <w:color w:val="000000"/>
                <w:sz w:val="20"/>
                <w:szCs w:val="20"/>
              </w:rPr>
              <w:t>( 1 ) Tehniskā paņēmiens aprakstīts 1.10.1. nodaļā.</w:t>
            </w:r>
          </w:p>
        </w:tc>
      </w:tr>
    </w:tbl>
    <w:p w:rsidR="00037E3B" w:rsidRPr="00F7746F" w:rsidRDefault="00037E3B" w:rsidP="00F7746F">
      <w:pPr>
        <w:spacing w:after="0" w:line="360" w:lineRule="auto"/>
        <w:rPr>
          <w:rFonts w:ascii="Times New Roman" w:hAnsi="Times New Roman"/>
          <w:sz w:val="24"/>
          <w:szCs w:val="24"/>
        </w:rPr>
      </w:pPr>
    </w:p>
    <w:p w:rsidR="00037E3B" w:rsidRPr="00353B6A" w:rsidRDefault="00037E3B" w:rsidP="00353B6A">
      <w:pPr>
        <w:autoSpaceDE w:val="0"/>
        <w:autoSpaceDN w:val="0"/>
        <w:adjustRightInd w:val="0"/>
        <w:spacing w:after="0" w:line="360" w:lineRule="auto"/>
        <w:jc w:val="both"/>
        <w:rPr>
          <w:rFonts w:ascii="Times New Roman" w:hAnsi="Times New Roman"/>
          <w:color w:val="000000"/>
          <w:sz w:val="24"/>
          <w:szCs w:val="24"/>
        </w:rPr>
      </w:pPr>
      <w:r w:rsidRPr="00353B6A">
        <w:rPr>
          <w:rFonts w:ascii="Times New Roman" w:hAnsi="Times New Roman"/>
          <w:iCs/>
          <w:color w:val="000000"/>
          <w:sz w:val="24"/>
          <w:szCs w:val="24"/>
        </w:rPr>
        <w:t xml:space="preserve">55. tabula </w:t>
      </w:r>
      <w:r w:rsidRPr="00353B6A">
        <w:rPr>
          <w:rFonts w:ascii="Times New Roman" w:hAnsi="Times New Roman"/>
          <w:bCs/>
          <w:color w:val="000000"/>
          <w:sz w:val="24"/>
          <w:szCs w:val="24"/>
        </w:rPr>
        <w:t xml:space="preserve">LPTP-SEL putekļu emisijām no pakārtotiem procesiem </w:t>
      </w:r>
      <w:r w:rsidRPr="00353B6A">
        <w:rPr>
          <w:rFonts w:ascii="Times New Roman" w:hAnsi="Times New Roman"/>
          <w:bCs/>
          <w:iCs/>
          <w:color w:val="000000"/>
          <w:sz w:val="24"/>
          <w:szCs w:val="24"/>
        </w:rPr>
        <w:t xml:space="preserve">HTIW </w:t>
      </w:r>
      <w:r w:rsidRPr="00353B6A">
        <w:rPr>
          <w:rFonts w:ascii="Times New Roman" w:hAnsi="Times New Roman"/>
          <w:bCs/>
          <w:color w:val="000000"/>
          <w:sz w:val="24"/>
          <w:szCs w:val="24"/>
        </w:rPr>
        <w:t>ražošanas nozarē, ja tās attīra atsevišķi</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8"/>
        <w:gridCol w:w="4639"/>
      </w:tblGrid>
      <w:tr w:rsidR="00037E3B" w:rsidRPr="00353B6A" w:rsidTr="00EB0D2A">
        <w:tc>
          <w:tcPr>
            <w:tcW w:w="4927" w:type="dxa"/>
            <w:vMerge w:val="restart"/>
          </w:tcPr>
          <w:p w:rsidR="00037E3B" w:rsidRPr="00353B6A" w:rsidRDefault="00037E3B" w:rsidP="00353B6A">
            <w:pPr>
              <w:spacing w:after="0" w:line="360" w:lineRule="auto"/>
              <w:jc w:val="center"/>
              <w:rPr>
                <w:rFonts w:ascii="Times New Roman" w:hAnsi="Times New Roman"/>
                <w:b/>
                <w:bCs/>
                <w:color w:val="000000"/>
                <w:sz w:val="24"/>
                <w:szCs w:val="24"/>
              </w:rPr>
            </w:pPr>
            <w:r w:rsidRPr="00353B6A">
              <w:rPr>
                <w:rFonts w:ascii="Times New Roman" w:hAnsi="Times New Roman"/>
                <w:b/>
                <w:color w:val="000000"/>
                <w:sz w:val="24"/>
                <w:szCs w:val="24"/>
              </w:rPr>
              <w:t>Rādītājs</w:t>
            </w:r>
          </w:p>
        </w:tc>
        <w:tc>
          <w:tcPr>
            <w:tcW w:w="4927" w:type="dxa"/>
          </w:tcPr>
          <w:p w:rsidR="00037E3B" w:rsidRPr="00353B6A" w:rsidRDefault="00037E3B" w:rsidP="00353B6A">
            <w:pPr>
              <w:spacing w:after="0" w:line="360" w:lineRule="auto"/>
              <w:jc w:val="center"/>
              <w:rPr>
                <w:rFonts w:ascii="Times New Roman" w:hAnsi="Times New Roman"/>
                <w:b/>
                <w:bCs/>
                <w:color w:val="000000"/>
                <w:sz w:val="24"/>
                <w:szCs w:val="24"/>
              </w:rPr>
            </w:pPr>
            <w:r w:rsidRPr="00353B6A">
              <w:rPr>
                <w:rFonts w:ascii="Times New Roman" w:hAnsi="Times New Roman"/>
                <w:b/>
                <w:color w:val="000000"/>
                <w:sz w:val="24"/>
                <w:szCs w:val="24"/>
              </w:rPr>
              <w:t>LPTP-SEL</w:t>
            </w:r>
          </w:p>
        </w:tc>
      </w:tr>
      <w:tr w:rsidR="00037E3B" w:rsidRPr="00F7746F" w:rsidTr="00EB0D2A">
        <w:tc>
          <w:tcPr>
            <w:tcW w:w="4927" w:type="dxa"/>
            <w:vMerge/>
          </w:tcPr>
          <w:p w:rsidR="00037E3B" w:rsidRPr="00F7746F" w:rsidRDefault="00037E3B" w:rsidP="00F7746F">
            <w:pPr>
              <w:spacing w:after="0" w:line="360" w:lineRule="auto"/>
              <w:rPr>
                <w:rFonts w:ascii="Times New Roman" w:hAnsi="Times New Roman"/>
                <w:b/>
                <w:bCs/>
                <w:color w:val="000000"/>
                <w:sz w:val="24"/>
                <w:szCs w:val="24"/>
              </w:rPr>
            </w:pPr>
          </w:p>
        </w:tc>
        <w:tc>
          <w:tcPr>
            <w:tcW w:w="4927" w:type="dxa"/>
          </w:tcPr>
          <w:p w:rsidR="00037E3B" w:rsidRPr="00F7746F" w:rsidRDefault="00037E3B" w:rsidP="00353B6A">
            <w:pPr>
              <w:spacing w:after="0" w:line="360" w:lineRule="auto"/>
              <w:jc w:val="center"/>
              <w:rPr>
                <w:rFonts w:ascii="Times New Roman" w:hAnsi="Times New Roman"/>
                <w:b/>
                <w:bCs/>
                <w:color w:val="000000"/>
                <w:sz w:val="24"/>
                <w:szCs w:val="24"/>
              </w:rPr>
            </w:pPr>
            <w:r w:rsidRPr="00F7746F">
              <w:rPr>
                <w:rFonts w:ascii="Times New Roman" w:hAnsi="Times New Roman"/>
                <w:color w:val="000000"/>
                <w:sz w:val="24"/>
                <w:szCs w:val="24"/>
              </w:rPr>
              <w:t>mg/Nm 3</w:t>
            </w:r>
          </w:p>
        </w:tc>
      </w:tr>
      <w:tr w:rsidR="00037E3B" w:rsidRPr="00F7746F" w:rsidTr="00EB0D2A">
        <w:tc>
          <w:tcPr>
            <w:tcW w:w="4927" w:type="dxa"/>
          </w:tcPr>
          <w:p w:rsidR="00037E3B" w:rsidRPr="00F7746F" w:rsidRDefault="00037E3B" w:rsidP="00F7746F">
            <w:pPr>
              <w:spacing w:after="0" w:line="360" w:lineRule="auto"/>
              <w:rPr>
                <w:rFonts w:ascii="Times New Roman" w:hAnsi="Times New Roman"/>
                <w:b/>
                <w:bCs/>
                <w:color w:val="000000"/>
                <w:sz w:val="24"/>
                <w:szCs w:val="24"/>
              </w:rPr>
            </w:pPr>
            <w:r w:rsidRPr="00F7746F">
              <w:rPr>
                <w:rFonts w:ascii="Times New Roman" w:hAnsi="Times New Roman"/>
                <w:color w:val="000000"/>
                <w:sz w:val="24"/>
                <w:szCs w:val="24"/>
              </w:rPr>
              <w:t>Putekļi ( 1 )</w:t>
            </w:r>
          </w:p>
        </w:tc>
        <w:tc>
          <w:tcPr>
            <w:tcW w:w="4927"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1–5</w:t>
            </w:r>
          </w:p>
        </w:tc>
      </w:tr>
      <w:tr w:rsidR="00037E3B" w:rsidRPr="00353B6A" w:rsidTr="00EB0D2A">
        <w:tc>
          <w:tcPr>
            <w:tcW w:w="9854" w:type="dxa"/>
            <w:gridSpan w:val="2"/>
          </w:tcPr>
          <w:p w:rsidR="00037E3B" w:rsidRPr="00353B6A" w:rsidRDefault="00037E3B" w:rsidP="00F7746F">
            <w:pPr>
              <w:autoSpaceDE w:val="0"/>
              <w:autoSpaceDN w:val="0"/>
              <w:adjustRightInd w:val="0"/>
              <w:spacing w:after="0" w:line="360" w:lineRule="auto"/>
              <w:rPr>
                <w:rFonts w:ascii="Times New Roman" w:hAnsi="Times New Roman"/>
                <w:color w:val="000000"/>
                <w:sz w:val="20"/>
                <w:szCs w:val="20"/>
              </w:rPr>
            </w:pPr>
            <w:r w:rsidRPr="00353B6A">
              <w:rPr>
                <w:rFonts w:ascii="Times New Roman" w:hAnsi="Times New Roman"/>
                <w:color w:val="000000"/>
                <w:sz w:val="20"/>
                <w:szCs w:val="20"/>
              </w:rPr>
              <w:t>( 1 ) Zemākais diapazona līmenis ir saistīts ar alumīnija silikātstikla šķiedras/ugunsizturīgas keramiskās šķiedras (</w:t>
            </w:r>
            <w:r w:rsidRPr="00353B6A">
              <w:rPr>
                <w:rFonts w:ascii="Times New Roman" w:hAnsi="Times New Roman"/>
                <w:i/>
                <w:iCs/>
                <w:color w:val="000000"/>
                <w:sz w:val="20"/>
                <w:szCs w:val="20"/>
              </w:rPr>
              <w:t>ASW/RCF</w:t>
            </w:r>
            <w:r w:rsidRPr="00353B6A">
              <w:rPr>
                <w:rFonts w:ascii="Times New Roman" w:hAnsi="Times New Roman"/>
                <w:color w:val="000000"/>
                <w:sz w:val="20"/>
                <w:szCs w:val="20"/>
              </w:rPr>
              <w:t>) emisijām.</w:t>
            </w:r>
          </w:p>
        </w:tc>
      </w:tr>
    </w:tbl>
    <w:p w:rsidR="00037E3B" w:rsidRPr="00F7746F" w:rsidRDefault="00037E3B" w:rsidP="00F7746F">
      <w:pPr>
        <w:spacing w:after="0" w:line="360" w:lineRule="auto"/>
        <w:rPr>
          <w:rFonts w:ascii="Times New Roman" w:hAnsi="Times New Roman"/>
          <w:b/>
          <w:bCs/>
          <w:color w:val="000000"/>
          <w:sz w:val="24"/>
          <w:szCs w:val="24"/>
        </w:rPr>
      </w:pPr>
    </w:p>
    <w:p w:rsidR="00037E3B" w:rsidRPr="00F7746F" w:rsidRDefault="00037E3B" w:rsidP="00353B6A">
      <w:pPr>
        <w:pStyle w:val="Virsraksts"/>
        <w:jc w:val="both"/>
      </w:pPr>
      <w:bookmarkStart w:id="65" w:name="_Toc357604754"/>
      <w:r>
        <w:t>1.8.2. Kausēšanas un pakārtotu procesu laikā izdalītie slāpekļa oksīdi (NOx)</w:t>
      </w:r>
      <w:bookmarkEnd w:id="65"/>
      <w:r>
        <w:t xml:space="preserve"> </w:t>
      </w:r>
    </w:p>
    <w:p w:rsidR="00037E3B" w:rsidRPr="00F7746F" w:rsidRDefault="00037E3B" w:rsidP="00353B6A">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66. LPTP mērķis ir samazināt smērvielas izdegšanas krāsns NO</w:t>
      </w:r>
      <w:r>
        <w:rPr>
          <w:rFonts w:ascii="Times New Roman" w:hAnsi="Times New Roman"/>
          <w:color w:val="000000"/>
          <w:sz w:val="24"/>
          <w:szCs w:val="24"/>
        </w:rPr>
        <w:t>x</w:t>
      </w:r>
      <w:r w:rsidRPr="00F7746F">
        <w:rPr>
          <w:rFonts w:ascii="Times New Roman" w:hAnsi="Times New Roman"/>
          <w:color w:val="000000"/>
          <w:sz w:val="24"/>
          <w:szCs w:val="24"/>
        </w:rPr>
        <w:t xml:space="preserve">  emisijas, izmantojot sadegšanas vadību un/vai korekcijas.</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594"/>
      </w:tblGrid>
      <w:tr w:rsidR="00037E3B" w:rsidRPr="00353B6A" w:rsidTr="00EB0D2A">
        <w:tc>
          <w:tcPr>
            <w:tcW w:w="4927" w:type="dxa"/>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Tehniskais paņēmiens</w:t>
            </w:r>
          </w:p>
        </w:tc>
        <w:tc>
          <w:tcPr>
            <w:tcW w:w="4927" w:type="dxa"/>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Piemērojamība</w:t>
            </w:r>
          </w:p>
        </w:tc>
      </w:tr>
      <w:tr w:rsidR="00037E3B" w:rsidRPr="00F7746F" w:rsidTr="00EB0D2A">
        <w:tc>
          <w:tcPr>
            <w:tcW w:w="4927" w:type="dxa"/>
          </w:tcPr>
          <w:p w:rsidR="00037E3B" w:rsidRDefault="00037E3B" w:rsidP="00353B6A">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Sadegšanas vadība un/vai korekcijas. Tehniskie paņēmieni termisko NO</w:t>
            </w:r>
            <w:r>
              <w:rPr>
                <w:rFonts w:ascii="Times New Roman" w:hAnsi="Times New Roman"/>
                <w:color w:val="000000"/>
                <w:sz w:val="24"/>
                <w:szCs w:val="24"/>
              </w:rPr>
              <w:t>x</w:t>
            </w:r>
            <w:r w:rsidRPr="00F7746F">
              <w:rPr>
                <w:rFonts w:ascii="Times New Roman" w:hAnsi="Times New Roman"/>
                <w:color w:val="000000"/>
                <w:sz w:val="24"/>
                <w:szCs w:val="24"/>
              </w:rPr>
              <w:t xml:space="preserve">  emisiju veidošanās samazināšanai ietver galveno sadegšanas raksturlielumu vadību:</w:t>
            </w:r>
          </w:p>
          <w:p w:rsidR="00037E3B" w:rsidRDefault="00037E3B" w:rsidP="00351137">
            <w:pPr>
              <w:numPr>
                <w:ilvl w:val="0"/>
                <w:numId w:val="19"/>
              </w:num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gaisa/kurināmā attiecība (skābekļa saturs reakcijas zonā);</w:t>
            </w:r>
          </w:p>
          <w:p w:rsidR="00037E3B" w:rsidRPr="00477746" w:rsidRDefault="00037E3B" w:rsidP="00351137">
            <w:pPr>
              <w:numPr>
                <w:ilvl w:val="0"/>
                <w:numId w:val="19"/>
              </w:numPr>
              <w:spacing w:after="0" w:line="360" w:lineRule="auto"/>
              <w:jc w:val="both"/>
              <w:rPr>
                <w:rFonts w:ascii="Times New Roman" w:hAnsi="Times New Roman"/>
                <w:sz w:val="24"/>
                <w:szCs w:val="24"/>
              </w:rPr>
            </w:pPr>
            <w:r w:rsidRPr="00F7746F">
              <w:rPr>
                <w:rFonts w:ascii="Times New Roman" w:hAnsi="Times New Roman"/>
                <w:color w:val="000000"/>
                <w:sz w:val="24"/>
                <w:szCs w:val="24"/>
              </w:rPr>
              <w:t xml:space="preserve">liesmu temperatūra; </w:t>
            </w:r>
          </w:p>
          <w:p w:rsidR="00037E3B" w:rsidRPr="00F7746F" w:rsidRDefault="00037E3B" w:rsidP="00351137">
            <w:pPr>
              <w:numPr>
                <w:ilvl w:val="0"/>
                <w:numId w:val="19"/>
              </w:numPr>
              <w:spacing w:after="0" w:line="360" w:lineRule="auto"/>
              <w:jc w:val="both"/>
              <w:rPr>
                <w:rFonts w:ascii="Times New Roman" w:hAnsi="Times New Roman"/>
                <w:sz w:val="24"/>
                <w:szCs w:val="24"/>
              </w:rPr>
            </w:pPr>
            <w:r w:rsidRPr="00F7746F">
              <w:rPr>
                <w:rFonts w:ascii="Times New Roman" w:hAnsi="Times New Roman"/>
                <w:color w:val="000000"/>
                <w:sz w:val="24"/>
                <w:szCs w:val="24"/>
              </w:rPr>
              <w:t>apstrādes augstas temperatūras zonā laiks. Laba sadegšanas vadība nozīmē tādu apstākļu radīšanu, kas ir vismazāk labvēlīgi NO</w:t>
            </w:r>
            <w:r>
              <w:rPr>
                <w:rFonts w:ascii="Times New Roman" w:hAnsi="Times New Roman"/>
                <w:color w:val="000000"/>
                <w:sz w:val="24"/>
                <w:szCs w:val="24"/>
              </w:rPr>
              <w:t>x</w:t>
            </w:r>
            <w:r w:rsidRPr="00F7746F">
              <w:rPr>
                <w:rFonts w:ascii="Times New Roman" w:hAnsi="Times New Roman"/>
                <w:color w:val="000000"/>
                <w:sz w:val="24"/>
                <w:szCs w:val="24"/>
              </w:rPr>
              <w:t xml:space="preserve"> veidošanās procesiem.</w:t>
            </w:r>
          </w:p>
        </w:tc>
        <w:tc>
          <w:tcPr>
            <w:tcW w:w="4927" w:type="dxa"/>
          </w:tcPr>
          <w:p w:rsidR="00037E3B" w:rsidRPr="00F7746F" w:rsidRDefault="00037E3B" w:rsidP="00353B6A">
            <w:pPr>
              <w:spacing w:after="0" w:line="360" w:lineRule="auto"/>
              <w:jc w:val="both"/>
              <w:rPr>
                <w:rFonts w:ascii="Times New Roman" w:hAnsi="Times New Roman"/>
                <w:sz w:val="24"/>
                <w:szCs w:val="24"/>
              </w:rPr>
            </w:pPr>
            <w:r w:rsidRPr="00F7746F">
              <w:rPr>
                <w:rFonts w:ascii="Times New Roman" w:hAnsi="Times New Roman"/>
                <w:color w:val="000000"/>
                <w:sz w:val="24"/>
                <w:szCs w:val="24"/>
              </w:rPr>
              <w:t xml:space="preserve">Tehniskais paņēmiens ir vispārīgi piemērojams. </w:t>
            </w:r>
          </w:p>
        </w:tc>
      </w:tr>
    </w:tbl>
    <w:p w:rsidR="00037E3B" w:rsidRPr="00F7746F" w:rsidRDefault="00037E3B" w:rsidP="00F7746F">
      <w:pPr>
        <w:spacing w:after="0" w:line="360" w:lineRule="auto"/>
        <w:rPr>
          <w:rFonts w:ascii="Times New Roman" w:hAnsi="Times New Roman"/>
          <w:sz w:val="24"/>
          <w:szCs w:val="24"/>
        </w:rPr>
      </w:pPr>
    </w:p>
    <w:p w:rsidR="00037E3B" w:rsidRPr="00353B6A" w:rsidRDefault="00037E3B" w:rsidP="00353B6A">
      <w:pPr>
        <w:autoSpaceDE w:val="0"/>
        <w:autoSpaceDN w:val="0"/>
        <w:adjustRightInd w:val="0"/>
        <w:spacing w:after="0" w:line="360" w:lineRule="auto"/>
        <w:rPr>
          <w:rFonts w:ascii="Times New Roman" w:hAnsi="Times New Roman"/>
          <w:color w:val="000000"/>
          <w:sz w:val="24"/>
          <w:szCs w:val="24"/>
        </w:rPr>
      </w:pPr>
      <w:r w:rsidRPr="00353B6A">
        <w:rPr>
          <w:rFonts w:ascii="Times New Roman" w:hAnsi="Times New Roman"/>
          <w:iCs/>
          <w:color w:val="000000"/>
          <w:sz w:val="24"/>
          <w:szCs w:val="24"/>
        </w:rPr>
        <w:t xml:space="preserve">56. tabula </w:t>
      </w:r>
      <w:r w:rsidRPr="00353B6A">
        <w:rPr>
          <w:rFonts w:ascii="Times New Roman" w:hAnsi="Times New Roman"/>
          <w:color w:val="000000"/>
          <w:sz w:val="24"/>
          <w:szCs w:val="24"/>
        </w:rPr>
        <w:t xml:space="preserve"> </w:t>
      </w:r>
      <w:r w:rsidRPr="00353B6A">
        <w:rPr>
          <w:rFonts w:ascii="Times New Roman" w:hAnsi="Times New Roman"/>
          <w:bCs/>
          <w:color w:val="000000"/>
          <w:sz w:val="24"/>
          <w:szCs w:val="24"/>
        </w:rPr>
        <w:t>LPTP-SEL smērvielas izdegšanas krāsns NO</w:t>
      </w:r>
      <w:r>
        <w:rPr>
          <w:rFonts w:ascii="Times New Roman" w:hAnsi="Times New Roman"/>
          <w:bCs/>
          <w:color w:val="000000"/>
          <w:sz w:val="24"/>
          <w:szCs w:val="24"/>
        </w:rPr>
        <w:t>x</w:t>
      </w:r>
      <w:r w:rsidRPr="00353B6A">
        <w:rPr>
          <w:rFonts w:ascii="Times New Roman" w:hAnsi="Times New Roman"/>
          <w:bCs/>
          <w:color w:val="000000"/>
          <w:sz w:val="24"/>
          <w:szCs w:val="24"/>
        </w:rPr>
        <w:t xml:space="preserve">  emisijām </w:t>
      </w:r>
      <w:r w:rsidRPr="00353B6A">
        <w:rPr>
          <w:rFonts w:ascii="Times New Roman" w:hAnsi="Times New Roman"/>
          <w:bCs/>
          <w:iCs/>
          <w:color w:val="000000"/>
          <w:sz w:val="24"/>
          <w:szCs w:val="24"/>
        </w:rPr>
        <w:t xml:space="preserve">HTIW </w:t>
      </w:r>
      <w:r w:rsidRPr="00353B6A">
        <w:rPr>
          <w:rFonts w:ascii="Times New Roman" w:hAnsi="Times New Roman"/>
          <w:bCs/>
          <w:color w:val="000000"/>
          <w:sz w:val="24"/>
          <w:szCs w:val="24"/>
        </w:rPr>
        <w:t>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2"/>
        <w:gridCol w:w="3114"/>
        <w:gridCol w:w="3081"/>
      </w:tblGrid>
      <w:tr w:rsidR="00037E3B" w:rsidRPr="00353B6A" w:rsidTr="00EB0D2A">
        <w:tc>
          <w:tcPr>
            <w:tcW w:w="3284" w:type="dxa"/>
            <w:vMerge w:val="restart"/>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Rādītājs</w:t>
            </w:r>
          </w:p>
        </w:tc>
        <w:tc>
          <w:tcPr>
            <w:tcW w:w="3285" w:type="dxa"/>
            <w:vMerge w:val="restart"/>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LPTP</w:t>
            </w:r>
          </w:p>
        </w:tc>
        <w:tc>
          <w:tcPr>
            <w:tcW w:w="3285" w:type="dxa"/>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LPTP-SEL</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353B6A">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r>
      <w:tr w:rsidR="00037E3B" w:rsidRPr="00F7746F" w:rsidTr="00EB0D2A">
        <w:tc>
          <w:tcPr>
            <w:tcW w:w="3284" w:type="dxa"/>
          </w:tcPr>
          <w:p w:rsidR="00037E3B" w:rsidRPr="00F7746F" w:rsidRDefault="00037E3B" w:rsidP="00353B6A">
            <w:pPr>
              <w:spacing w:after="0" w:line="360" w:lineRule="auto"/>
              <w:jc w:val="both"/>
              <w:rPr>
                <w:rFonts w:ascii="Times New Roman" w:hAnsi="Times New Roman"/>
                <w:sz w:val="24"/>
                <w:szCs w:val="24"/>
              </w:rPr>
            </w:pPr>
            <w:r w:rsidRPr="00F7746F">
              <w:rPr>
                <w:rFonts w:ascii="Times New Roman" w:hAnsi="Times New Roman"/>
                <w:color w:val="000000"/>
                <w:sz w:val="24"/>
                <w:szCs w:val="24"/>
              </w:rPr>
              <w:t>NO</w:t>
            </w:r>
            <w:r>
              <w:rPr>
                <w:rFonts w:ascii="Times New Roman" w:hAnsi="Times New Roman"/>
                <w:color w:val="000000"/>
                <w:sz w:val="24"/>
                <w:szCs w:val="24"/>
              </w:rPr>
              <w:t>x</w:t>
            </w:r>
            <w:r w:rsidRPr="00F7746F">
              <w:rPr>
                <w:rFonts w:ascii="Times New Roman" w:hAnsi="Times New Roman"/>
                <w:color w:val="000000"/>
                <w:sz w:val="24"/>
                <w:szCs w:val="24"/>
              </w:rPr>
              <w:t xml:space="preserve">  , ko izsaka kā NO</w:t>
            </w:r>
            <w:r>
              <w:rPr>
                <w:rFonts w:ascii="Times New Roman" w:hAnsi="Times New Roman"/>
                <w:color w:val="000000"/>
                <w:sz w:val="24"/>
                <w:szCs w:val="24"/>
                <w:vertAlign w:val="subscript"/>
              </w:rPr>
              <w:t>2</w:t>
            </w:r>
          </w:p>
        </w:tc>
        <w:tc>
          <w:tcPr>
            <w:tcW w:w="3285" w:type="dxa"/>
          </w:tcPr>
          <w:p w:rsidR="00037E3B" w:rsidRPr="00F7746F" w:rsidRDefault="00037E3B" w:rsidP="00353B6A">
            <w:pPr>
              <w:spacing w:after="0" w:line="360" w:lineRule="auto"/>
              <w:jc w:val="both"/>
              <w:rPr>
                <w:rFonts w:ascii="Times New Roman" w:hAnsi="Times New Roman"/>
                <w:sz w:val="24"/>
                <w:szCs w:val="24"/>
              </w:rPr>
            </w:pPr>
            <w:r w:rsidRPr="00F7746F">
              <w:rPr>
                <w:rFonts w:ascii="Times New Roman" w:hAnsi="Times New Roman"/>
                <w:color w:val="000000"/>
                <w:sz w:val="24"/>
                <w:szCs w:val="24"/>
              </w:rPr>
              <w:t>Sadegšanas vadība un/vai korekcijas.</w:t>
            </w:r>
          </w:p>
        </w:tc>
        <w:tc>
          <w:tcPr>
            <w:tcW w:w="3285" w:type="dxa"/>
          </w:tcPr>
          <w:p w:rsidR="00037E3B" w:rsidRPr="00F7746F" w:rsidRDefault="00037E3B" w:rsidP="00353B6A">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100–200</w:t>
            </w:r>
          </w:p>
        </w:tc>
      </w:tr>
    </w:tbl>
    <w:p w:rsidR="00037E3B" w:rsidRDefault="00037E3B" w:rsidP="00F7746F">
      <w:pPr>
        <w:autoSpaceDE w:val="0"/>
        <w:autoSpaceDN w:val="0"/>
        <w:adjustRightInd w:val="0"/>
        <w:spacing w:after="0" w:line="360" w:lineRule="auto"/>
        <w:rPr>
          <w:rFonts w:ascii="Times New Roman" w:hAnsi="Times New Roman"/>
          <w:color w:val="000000"/>
          <w:sz w:val="24"/>
          <w:szCs w:val="24"/>
        </w:rPr>
      </w:pPr>
    </w:p>
    <w:p w:rsidR="00037E3B" w:rsidRDefault="00037E3B" w:rsidP="00353B6A">
      <w:pPr>
        <w:pStyle w:val="Virsraksts"/>
      </w:pPr>
      <w:bookmarkStart w:id="66" w:name="_Toc357604755"/>
      <w:r>
        <w:t>1.8.3. Kausēšanas un pakārtotu procesu laikā izdalītie sēra oksīdi (SOx)</w:t>
      </w:r>
      <w:bookmarkEnd w:id="66"/>
      <w:r>
        <w:t xml:space="preserve"> </w:t>
      </w:r>
    </w:p>
    <w:p w:rsidR="00037E3B" w:rsidRDefault="00037E3B" w:rsidP="00F7746F">
      <w:pPr>
        <w:spacing w:after="0" w:line="360" w:lineRule="auto"/>
        <w:rPr>
          <w:rFonts w:ascii="Times New Roman" w:hAnsi="Times New Roman"/>
          <w:color w:val="000000"/>
          <w:sz w:val="24"/>
          <w:szCs w:val="24"/>
        </w:rPr>
      </w:pPr>
    </w:p>
    <w:p w:rsidR="00037E3B" w:rsidRPr="00F7746F" w:rsidRDefault="00037E3B" w:rsidP="00353B6A">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67. LPTP mērķis ir samazināt kausēšanas krāšņu un pakārtotu procesu izdalītās SO</w:t>
      </w:r>
      <w:r>
        <w:rPr>
          <w:rFonts w:ascii="Times New Roman" w:hAnsi="Times New Roman"/>
          <w:color w:val="000000"/>
          <w:sz w:val="24"/>
          <w:szCs w:val="24"/>
        </w:rPr>
        <w:t>x</w:t>
      </w:r>
      <w:r w:rsidRPr="00F7746F">
        <w:rPr>
          <w:rFonts w:ascii="Times New Roman" w:hAnsi="Times New Roman"/>
          <w:color w:val="000000"/>
          <w:sz w:val="24"/>
          <w:szCs w:val="24"/>
        </w:rPr>
        <w:t xml:space="preserve">  emisijas,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353B6A" w:rsidTr="00EB0D2A">
        <w:tc>
          <w:tcPr>
            <w:tcW w:w="4927" w:type="dxa"/>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Tehniskais paņēmiens ( 1 )</w:t>
            </w:r>
          </w:p>
        </w:tc>
        <w:tc>
          <w:tcPr>
            <w:tcW w:w="4927" w:type="dxa"/>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353B6A">
            <w:pPr>
              <w:spacing w:after="0" w:line="360" w:lineRule="auto"/>
              <w:jc w:val="both"/>
              <w:rPr>
                <w:rFonts w:ascii="Times New Roman" w:hAnsi="Times New Roman"/>
                <w:sz w:val="24"/>
                <w:szCs w:val="24"/>
              </w:rPr>
            </w:pPr>
            <w:r w:rsidRPr="00F7746F">
              <w:rPr>
                <w:rFonts w:ascii="Times New Roman" w:hAnsi="Times New Roman"/>
                <w:color w:val="000000"/>
                <w:sz w:val="24"/>
                <w:szCs w:val="24"/>
              </w:rPr>
              <w:t>i) Izejvielu ar zemu sēra saturu atlasīšana šihtas sagatavošanai.</w:t>
            </w:r>
          </w:p>
        </w:tc>
        <w:tc>
          <w:tcPr>
            <w:tcW w:w="4927" w:type="dxa"/>
          </w:tcPr>
          <w:p w:rsidR="00037E3B" w:rsidRPr="00F7746F" w:rsidRDefault="00037E3B" w:rsidP="00353B6A">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 atbilstoši ierobežojumiem, kas saistīti ar izejvielu pieejamību.</w:t>
            </w:r>
          </w:p>
        </w:tc>
      </w:tr>
      <w:tr w:rsidR="00037E3B" w:rsidRPr="00F7746F" w:rsidTr="00EB0D2A">
        <w:tc>
          <w:tcPr>
            <w:tcW w:w="4927" w:type="dxa"/>
          </w:tcPr>
          <w:p w:rsidR="00037E3B" w:rsidRPr="00F7746F" w:rsidRDefault="00037E3B" w:rsidP="00353B6A">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 Kurināmā ar zemu sēra saturu izmantošana.</w:t>
            </w:r>
          </w:p>
        </w:tc>
        <w:tc>
          <w:tcPr>
            <w:tcW w:w="4927" w:type="dxa"/>
          </w:tcPr>
          <w:p w:rsidR="00037E3B" w:rsidRPr="00F7746F" w:rsidRDefault="00037E3B" w:rsidP="00353B6A">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Piemērojamību var ierobežot sarežģījumi, kas saistīti ar zema sēra satura kurināmā pieejamību, un to var ietekmēt dalībvalsts enerģētikas politika.</w:t>
            </w:r>
          </w:p>
        </w:tc>
      </w:tr>
      <w:tr w:rsidR="00037E3B" w:rsidRPr="00353B6A" w:rsidTr="00EB0D2A">
        <w:tc>
          <w:tcPr>
            <w:tcW w:w="9854" w:type="dxa"/>
            <w:gridSpan w:val="2"/>
          </w:tcPr>
          <w:p w:rsidR="00037E3B" w:rsidRPr="00353B6A" w:rsidRDefault="00037E3B" w:rsidP="00F7746F">
            <w:pPr>
              <w:autoSpaceDE w:val="0"/>
              <w:autoSpaceDN w:val="0"/>
              <w:adjustRightInd w:val="0"/>
              <w:spacing w:after="0" w:line="360" w:lineRule="auto"/>
              <w:rPr>
                <w:rFonts w:ascii="Times New Roman" w:hAnsi="Times New Roman"/>
                <w:color w:val="000000"/>
                <w:sz w:val="20"/>
                <w:szCs w:val="20"/>
              </w:rPr>
            </w:pPr>
            <w:r w:rsidRPr="00353B6A">
              <w:rPr>
                <w:rFonts w:ascii="Times New Roman" w:hAnsi="Times New Roman"/>
                <w:color w:val="000000"/>
                <w:sz w:val="20"/>
                <w:szCs w:val="20"/>
              </w:rPr>
              <w:t>( 1 ) Tehniskā paņēmiens aprakstīts 1.10.3. nodaļā.</w:t>
            </w:r>
          </w:p>
        </w:tc>
      </w:tr>
    </w:tbl>
    <w:p w:rsidR="00037E3B" w:rsidRPr="00F7746F" w:rsidRDefault="00037E3B" w:rsidP="00F7746F">
      <w:pPr>
        <w:spacing w:after="0" w:line="360" w:lineRule="auto"/>
        <w:rPr>
          <w:rFonts w:ascii="Times New Roman" w:hAnsi="Times New Roman"/>
          <w:sz w:val="24"/>
          <w:szCs w:val="24"/>
        </w:rPr>
      </w:pPr>
    </w:p>
    <w:p w:rsidR="00037E3B" w:rsidRPr="00353B6A" w:rsidRDefault="00037E3B" w:rsidP="00353B6A">
      <w:pPr>
        <w:autoSpaceDE w:val="0"/>
        <w:autoSpaceDN w:val="0"/>
        <w:adjustRightInd w:val="0"/>
        <w:spacing w:after="0" w:line="360" w:lineRule="auto"/>
        <w:jc w:val="both"/>
        <w:rPr>
          <w:rFonts w:ascii="Times New Roman" w:hAnsi="Times New Roman"/>
          <w:color w:val="000000"/>
          <w:sz w:val="24"/>
          <w:szCs w:val="24"/>
        </w:rPr>
      </w:pPr>
      <w:r w:rsidRPr="00353B6A">
        <w:rPr>
          <w:rFonts w:ascii="Times New Roman" w:hAnsi="Times New Roman"/>
          <w:iCs/>
          <w:color w:val="000000"/>
          <w:sz w:val="24"/>
          <w:szCs w:val="24"/>
        </w:rPr>
        <w:t xml:space="preserve">57. tabula </w:t>
      </w:r>
      <w:r w:rsidRPr="00353B6A">
        <w:rPr>
          <w:rFonts w:ascii="Times New Roman" w:hAnsi="Times New Roman"/>
          <w:color w:val="000000"/>
          <w:sz w:val="24"/>
          <w:szCs w:val="24"/>
        </w:rPr>
        <w:t xml:space="preserve"> </w:t>
      </w:r>
      <w:r w:rsidRPr="00353B6A">
        <w:rPr>
          <w:rFonts w:ascii="Times New Roman" w:hAnsi="Times New Roman"/>
          <w:bCs/>
          <w:color w:val="000000"/>
          <w:sz w:val="24"/>
          <w:szCs w:val="24"/>
        </w:rPr>
        <w:t>LPTP-SEL kausēšanas krāšņu un pakārtotu procesu SO</w:t>
      </w:r>
      <w:r>
        <w:rPr>
          <w:rFonts w:ascii="Times New Roman" w:hAnsi="Times New Roman"/>
          <w:bCs/>
          <w:color w:val="000000"/>
          <w:sz w:val="24"/>
          <w:szCs w:val="24"/>
        </w:rPr>
        <w:t>x</w:t>
      </w:r>
      <w:r w:rsidRPr="00353B6A">
        <w:rPr>
          <w:rFonts w:ascii="Times New Roman" w:hAnsi="Times New Roman"/>
          <w:bCs/>
          <w:color w:val="000000"/>
          <w:sz w:val="24"/>
          <w:szCs w:val="24"/>
        </w:rPr>
        <w:t xml:space="preserve">  emisijām </w:t>
      </w:r>
      <w:r w:rsidRPr="00353B6A">
        <w:rPr>
          <w:rFonts w:ascii="Times New Roman" w:hAnsi="Times New Roman"/>
          <w:bCs/>
          <w:iCs/>
          <w:color w:val="000000"/>
          <w:sz w:val="24"/>
          <w:szCs w:val="24"/>
        </w:rPr>
        <w:t xml:space="preserve">HTIW </w:t>
      </w:r>
      <w:r w:rsidRPr="00353B6A">
        <w:rPr>
          <w:rFonts w:ascii="Times New Roman" w:hAnsi="Times New Roman"/>
          <w:bCs/>
          <w:color w:val="000000"/>
          <w:sz w:val="24"/>
          <w:szCs w:val="24"/>
        </w:rPr>
        <w:t>ražošanas nozarē</w:t>
      </w:r>
      <w:r>
        <w:rPr>
          <w:rFonts w:ascii="Times New Roman" w:hAnsi="Times New Roman"/>
          <w:bCs/>
          <w:color w:val="000000"/>
          <w:sz w:val="24"/>
          <w:szCs w:val="24"/>
        </w:rPr>
        <w:t xml:space="preserve">. </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5"/>
        <w:gridCol w:w="3107"/>
        <w:gridCol w:w="3085"/>
      </w:tblGrid>
      <w:tr w:rsidR="00037E3B" w:rsidRPr="00353B6A" w:rsidTr="00EB0D2A">
        <w:tc>
          <w:tcPr>
            <w:tcW w:w="3284" w:type="dxa"/>
            <w:vMerge w:val="restart"/>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Rādītājs</w:t>
            </w:r>
          </w:p>
        </w:tc>
        <w:tc>
          <w:tcPr>
            <w:tcW w:w="3285" w:type="dxa"/>
            <w:vMerge w:val="restart"/>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LPTP</w:t>
            </w:r>
          </w:p>
        </w:tc>
        <w:tc>
          <w:tcPr>
            <w:tcW w:w="3285" w:type="dxa"/>
          </w:tcPr>
          <w:p w:rsidR="00037E3B" w:rsidRPr="00353B6A" w:rsidRDefault="00037E3B" w:rsidP="00353B6A">
            <w:pPr>
              <w:spacing w:after="0" w:line="360" w:lineRule="auto"/>
              <w:jc w:val="center"/>
              <w:rPr>
                <w:rFonts w:ascii="Times New Roman" w:hAnsi="Times New Roman"/>
                <w:b/>
                <w:sz w:val="24"/>
                <w:szCs w:val="24"/>
              </w:rPr>
            </w:pPr>
            <w:r w:rsidRPr="00353B6A">
              <w:rPr>
                <w:rFonts w:ascii="Times New Roman" w:hAnsi="Times New Roman"/>
                <w:b/>
                <w:color w:val="000000"/>
                <w:sz w:val="24"/>
                <w:szCs w:val="24"/>
              </w:rPr>
              <w:t>LPTP-SEL</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353B6A">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r>
      <w:tr w:rsidR="00037E3B" w:rsidRPr="00F7746F" w:rsidTr="00EB0D2A">
        <w:tc>
          <w:tcPr>
            <w:tcW w:w="3284"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SO</w:t>
            </w:r>
            <w:r>
              <w:rPr>
                <w:rFonts w:ascii="Times New Roman" w:hAnsi="Times New Roman"/>
                <w:color w:val="000000"/>
                <w:sz w:val="24"/>
                <w:szCs w:val="24"/>
              </w:rPr>
              <w:t>x</w:t>
            </w:r>
            <w:r w:rsidRPr="00F7746F">
              <w:rPr>
                <w:rFonts w:ascii="Times New Roman" w:hAnsi="Times New Roman"/>
                <w:color w:val="000000"/>
                <w:sz w:val="24"/>
                <w:szCs w:val="24"/>
              </w:rPr>
              <w:t xml:space="preserve"> , ko izsaka kā SO</w:t>
            </w:r>
            <w:r w:rsidRPr="00477746">
              <w:rPr>
                <w:rFonts w:ascii="Times New Roman" w:hAnsi="Times New Roman"/>
                <w:color w:val="000000"/>
                <w:sz w:val="24"/>
                <w:szCs w:val="24"/>
                <w:vertAlign w:val="subscript"/>
              </w:rPr>
              <w:t>2</w:t>
            </w:r>
          </w:p>
        </w:tc>
        <w:tc>
          <w:tcPr>
            <w:tcW w:w="3285"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Primārie tehniskie paņēmieni</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50</w:t>
            </w:r>
          </w:p>
        </w:tc>
      </w:tr>
    </w:tbl>
    <w:p w:rsidR="00037E3B" w:rsidRPr="00F7746F" w:rsidRDefault="00037E3B" w:rsidP="00F7746F">
      <w:pPr>
        <w:autoSpaceDE w:val="0"/>
        <w:autoSpaceDN w:val="0"/>
        <w:adjustRightInd w:val="0"/>
        <w:spacing w:after="0" w:line="360" w:lineRule="auto"/>
        <w:rPr>
          <w:rFonts w:ascii="Times New Roman" w:hAnsi="Times New Roman"/>
          <w:sz w:val="24"/>
          <w:szCs w:val="24"/>
        </w:rPr>
      </w:pPr>
    </w:p>
    <w:p w:rsidR="00037E3B" w:rsidRDefault="00037E3B" w:rsidP="00DA1343">
      <w:pPr>
        <w:pStyle w:val="Virsraksts"/>
        <w:jc w:val="both"/>
      </w:pPr>
      <w:bookmarkStart w:id="67" w:name="_Toc357604756"/>
      <w:r>
        <w:t>1.8.4. Kausēšanas krāšņu izdalītais ūdeņraža hlorīds (HCl) un ūdeņraža fluorīds (HF)</w:t>
      </w:r>
      <w:bookmarkEnd w:id="67"/>
      <w:r>
        <w:t xml:space="preserve"> </w:t>
      </w:r>
    </w:p>
    <w:p w:rsidR="00037E3B" w:rsidRPr="00F7746F" w:rsidRDefault="00037E3B" w:rsidP="00DA1343">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68. LPTP mērķis ir samazināt kausēšanas krāsns HCl un HF emisijas, atlasot šihtas sagatavošanai izejvielas ar zemu hlora un fluora saturu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6"/>
        <w:gridCol w:w="4651"/>
      </w:tblGrid>
      <w:tr w:rsidR="00037E3B" w:rsidRPr="00DA1343" w:rsidTr="00EB0D2A">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Tehniskais paņēmiens ( 1 )</w:t>
            </w:r>
          </w:p>
        </w:tc>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Izejvielu ar zemu hlora un fluora saturu atlasīšana šihtas sagatavošanai.</w:t>
            </w:r>
          </w:p>
        </w:tc>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w:t>
            </w:r>
          </w:p>
        </w:tc>
      </w:tr>
      <w:tr w:rsidR="00037E3B" w:rsidRPr="00DA1343" w:rsidTr="00EB0D2A">
        <w:tc>
          <w:tcPr>
            <w:tcW w:w="9854" w:type="dxa"/>
            <w:gridSpan w:val="2"/>
          </w:tcPr>
          <w:p w:rsidR="00037E3B" w:rsidRPr="00DA1343" w:rsidRDefault="00037E3B" w:rsidP="00F7746F">
            <w:pPr>
              <w:spacing w:after="0" w:line="360" w:lineRule="auto"/>
              <w:rPr>
                <w:rFonts w:ascii="Times New Roman" w:hAnsi="Times New Roman"/>
                <w:color w:val="000000"/>
                <w:sz w:val="20"/>
                <w:szCs w:val="20"/>
              </w:rPr>
            </w:pPr>
            <w:r w:rsidRPr="00DA1343">
              <w:rPr>
                <w:rFonts w:ascii="Times New Roman" w:hAnsi="Times New Roman"/>
                <w:color w:val="000000"/>
                <w:sz w:val="20"/>
                <w:szCs w:val="20"/>
              </w:rPr>
              <w:t>( 1 ) Tehniskā paņēmiens aprakstīts 1.10.4. nodaļā.</w:t>
            </w:r>
          </w:p>
        </w:tc>
      </w:tr>
    </w:tbl>
    <w:p w:rsidR="00037E3B" w:rsidRPr="00F7746F" w:rsidRDefault="00037E3B" w:rsidP="00F7746F">
      <w:pPr>
        <w:spacing w:after="0" w:line="360" w:lineRule="auto"/>
        <w:rPr>
          <w:rFonts w:ascii="Times New Roman" w:hAnsi="Times New Roman"/>
          <w:sz w:val="24"/>
          <w:szCs w:val="24"/>
        </w:rPr>
      </w:pPr>
    </w:p>
    <w:p w:rsidR="00037E3B" w:rsidRPr="00DA1343" w:rsidRDefault="00037E3B" w:rsidP="00DA1343">
      <w:pPr>
        <w:autoSpaceDE w:val="0"/>
        <w:autoSpaceDN w:val="0"/>
        <w:adjustRightInd w:val="0"/>
        <w:spacing w:after="0" w:line="360" w:lineRule="auto"/>
        <w:jc w:val="both"/>
        <w:rPr>
          <w:rFonts w:ascii="Times New Roman" w:hAnsi="Times New Roman"/>
          <w:color w:val="000000"/>
          <w:sz w:val="24"/>
          <w:szCs w:val="24"/>
        </w:rPr>
      </w:pPr>
      <w:r w:rsidRPr="00DA1343">
        <w:rPr>
          <w:rFonts w:ascii="Times New Roman" w:hAnsi="Times New Roman"/>
          <w:iCs/>
          <w:color w:val="000000"/>
          <w:sz w:val="24"/>
          <w:szCs w:val="24"/>
        </w:rPr>
        <w:t xml:space="preserve">58. tabula </w:t>
      </w:r>
      <w:r w:rsidRPr="00DA1343">
        <w:rPr>
          <w:rFonts w:ascii="Times New Roman" w:hAnsi="Times New Roman"/>
          <w:color w:val="000000"/>
          <w:sz w:val="24"/>
          <w:szCs w:val="24"/>
        </w:rPr>
        <w:t xml:space="preserve"> </w:t>
      </w:r>
      <w:r w:rsidRPr="00DA1343">
        <w:rPr>
          <w:rFonts w:ascii="Times New Roman" w:hAnsi="Times New Roman"/>
          <w:bCs/>
          <w:color w:val="000000"/>
          <w:sz w:val="24"/>
          <w:szCs w:val="24"/>
        </w:rPr>
        <w:t xml:space="preserve">LPTP-SEL kausēšanas krāsns HCl un HF emisijām </w:t>
      </w:r>
      <w:r w:rsidRPr="00DA1343">
        <w:rPr>
          <w:rFonts w:ascii="Times New Roman" w:hAnsi="Times New Roman"/>
          <w:bCs/>
          <w:iCs/>
          <w:color w:val="000000"/>
          <w:sz w:val="24"/>
          <w:szCs w:val="24"/>
        </w:rPr>
        <w:t xml:space="preserve">HTIW </w:t>
      </w:r>
      <w:r w:rsidRPr="00DA1343">
        <w:rPr>
          <w:rFonts w:ascii="Times New Roman" w:hAnsi="Times New Roman"/>
          <w:bCs/>
          <w:color w:val="000000"/>
          <w:sz w:val="24"/>
          <w:szCs w:val="24"/>
        </w:rPr>
        <w:t>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4637"/>
      </w:tblGrid>
      <w:tr w:rsidR="00037E3B" w:rsidRPr="00DA1343" w:rsidTr="00EB0D2A">
        <w:tc>
          <w:tcPr>
            <w:tcW w:w="4927" w:type="dxa"/>
            <w:vMerge w:val="restart"/>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Rādītājs</w:t>
            </w:r>
          </w:p>
        </w:tc>
        <w:tc>
          <w:tcPr>
            <w:tcW w:w="4927" w:type="dxa"/>
          </w:tcPr>
          <w:p w:rsidR="00037E3B" w:rsidRPr="00DA1343" w:rsidRDefault="00037E3B" w:rsidP="00F7746F">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LPTP-SEL</w:t>
            </w:r>
          </w:p>
        </w:tc>
      </w:tr>
      <w:tr w:rsidR="00037E3B" w:rsidRPr="00F7746F" w:rsidTr="00EB0D2A">
        <w:tc>
          <w:tcPr>
            <w:tcW w:w="4927" w:type="dxa"/>
            <w:vMerge/>
          </w:tcPr>
          <w:p w:rsidR="00037E3B" w:rsidRPr="00F7746F" w:rsidRDefault="00037E3B" w:rsidP="00F7746F">
            <w:pPr>
              <w:spacing w:after="0" w:line="360" w:lineRule="auto"/>
              <w:rPr>
                <w:rFonts w:ascii="Times New Roman" w:hAnsi="Times New Roman"/>
                <w:sz w:val="24"/>
                <w:szCs w:val="24"/>
              </w:rPr>
            </w:pPr>
          </w:p>
        </w:tc>
        <w:tc>
          <w:tcPr>
            <w:tcW w:w="4927"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r>
      <w:tr w:rsidR="00037E3B" w:rsidRPr="00F7746F" w:rsidTr="00EB0D2A">
        <w:tc>
          <w:tcPr>
            <w:tcW w:w="4927"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Ūdeņraža hlorīds, ko izsaka kā HCl</w:t>
            </w:r>
          </w:p>
        </w:tc>
        <w:tc>
          <w:tcPr>
            <w:tcW w:w="4927"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&lt; 10</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Ūdeņraža fluorīds, ko izsaka kā HF</w:t>
            </w:r>
          </w:p>
        </w:tc>
        <w:tc>
          <w:tcPr>
            <w:tcW w:w="4927"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w:t>
            </w:r>
          </w:p>
        </w:tc>
      </w:tr>
    </w:tbl>
    <w:p w:rsidR="00037E3B" w:rsidRPr="00F7746F" w:rsidRDefault="00037E3B" w:rsidP="00F7746F">
      <w:pPr>
        <w:spacing w:after="0" w:line="360" w:lineRule="auto"/>
        <w:rPr>
          <w:rFonts w:ascii="Times New Roman" w:hAnsi="Times New Roman"/>
          <w:sz w:val="24"/>
          <w:szCs w:val="24"/>
        </w:rPr>
      </w:pPr>
    </w:p>
    <w:p w:rsidR="00037E3B" w:rsidRDefault="00037E3B" w:rsidP="00F7746F">
      <w:pPr>
        <w:autoSpaceDE w:val="0"/>
        <w:autoSpaceDN w:val="0"/>
        <w:adjustRightInd w:val="0"/>
        <w:spacing w:after="0" w:line="360" w:lineRule="auto"/>
        <w:rPr>
          <w:rFonts w:ascii="Times New Roman" w:hAnsi="Times New Roman"/>
          <w:color w:val="000000"/>
          <w:sz w:val="24"/>
          <w:szCs w:val="24"/>
        </w:rPr>
      </w:pPr>
    </w:p>
    <w:p w:rsidR="00037E3B"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DA1343" w:rsidRDefault="00037E3B" w:rsidP="00DA1343">
      <w:pPr>
        <w:pStyle w:val="Virsraksts"/>
      </w:pPr>
      <w:bookmarkStart w:id="68" w:name="_Toc357604757"/>
      <w:r>
        <w:t>1.8.5. Kausēšanas krāšņu un pakārtotu procesu izdalītie metāli</w:t>
      </w:r>
      <w:bookmarkEnd w:id="68"/>
      <w:r>
        <w:t xml:space="preserve"> </w:t>
      </w:r>
    </w:p>
    <w:p w:rsidR="00037E3B" w:rsidRPr="00F7746F" w:rsidRDefault="00037E3B" w:rsidP="00DA1343">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69. LPTP mērķis ir samazināt kausēšanas krāsns un/vai pakārtotu procesu laikā izdalītās metālu emisijas,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6"/>
        <w:gridCol w:w="4651"/>
      </w:tblGrid>
      <w:tr w:rsidR="00037E3B" w:rsidRPr="00DA1343" w:rsidTr="00EB0D2A">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Tehniskais paņēmiens ( 1 )</w:t>
            </w:r>
          </w:p>
        </w:tc>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i) Izejvielu ar zemu metālu saturu atlasīšana šihtas sagatavošanai.</w:t>
            </w:r>
          </w:p>
        </w:tc>
        <w:tc>
          <w:tcPr>
            <w:tcW w:w="4927" w:type="dxa"/>
            <w:vMerge w:val="restart"/>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Tehniskie paņēmieni ir vispārīgi piemērojami.</w:t>
            </w:r>
          </w:p>
        </w:tc>
      </w:tr>
      <w:tr w:rsidR="00037E3B" w:rsidRPr="00F7746F" w:rsidTr="00EB0D2A">
        <w:tc>
          <w:tcPr>
            <w:tcW w:w="4927" w:type="dxa"/>
          </w:tcPr>
          <w:p w:rsidR="00037E3B" w:rsidRPr="00F7746F" w:rsidRDefault="00037E3B" w:rsidP="00DA134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 Filtrēšanas sistēmas izmantošana.</w:t>
            </w:r>
          </w:p>
        </w:tc>
        <w:tc>
          <w:tcPr>
            <w:tcW w:w="4927" w:type="dxa"/>
            <w:vMerge/>
          </w:tcPr>
          <w:p w:rsidR="00037E3B" w:rsidRPr="00F7746F" w:rsidRDefault="00037E3B" w:rsidP="00DA1343">
            <w:pPr>
              <w:autoSpaceDE w:val="0"/>
              <w:autoSpaceDN w:val="0"/>
              <w:adjustRightInd w:val="0"/>
              <w:spacing w:after="0" w:line="360" w:lineRule="auto"/>
              <w:jc w:val="both"/>
              <w:rPr>
                <w:rFonts w:ascii="Times New Roman" w:hAnsi="Times New Roman"/>
                <w:color w:val="000000"/>
                <w:sz w:val="24"/>
                <w:szCs w:val="24"/>
              </w:rPr>
            </w:pPr>
          </w:p>
        </w:tc>
      </w:tr>
      <w:tr w:rsidR="00037E3B" w:rsidRPr="00DA1343" w:rsidTr="00EB0D2A">
        <w:tc>
          <w:tcPr>
            <w:tcW w:w="9854" w:type="dxa"/>
            <w:gridSpan w:val="2"/>
          </w:tcPr>
          <w:p w:rsidR="00037E3B" w:rsidRPr="00DA1343" w:rsidRDefault="00037E3B" w:rsidP="00DA1343">
            <w:pPr>
              <w:autoSpaceDE w:val="0"/>
              <w:autoSpaceDN w:val="0"/>
              <w:adjustRightInd w:val="0"/>
              <w:spacing w:after="0" w:line="360" w:lineRule="auto"/>
              <w:jc w:val="both"/>
              <w:rPr>
                <w:rFonts w:ascii="Times New Roman" w:hAnsi="Times New Roman"/>
                <w:color w:val="000000"/>
                <w:sz w:val="20"/>
                <w:szCs w:val="20"/>
              </w:rPr>
            </w:pPr>
            <w:r w:rsidRPr="00DA1343">
              <w:rPr>
                <w:rFonts w:ascii="Times New Roman" w:hAnsi="Times New Roman"/>
                <w:color w:val="000000"/>
                <w:sz w:val="20"/>
                <w:szCs w:val="20"/>
              </w:rPr>
              <w:t xml:space="preserve">( 1 ) Tehniskā paņēmiens aprakstīts 1.10.5. nodaļā. </w:t>
            </w:r>
          </w:p>
        </w:tc>
      </w:tr>
    </w:tbl>
    <w:p w:rsidR="00037E3B" w:rsidRPr="00F7746F" w:rsidRDefault="00037E3B" w:rsidP="00F7746F">
      <w:pPr>
        <w:spacing w:after="0" w:line="360" w:lineRule="auto"/>
        <w:rPr>
          <w:rFonts w:ascii="Times New Roman" w:hAnsi="Times New Roman"/>
          <w:sz w:val="24"/>
          <w:szCs w:val="24"/>
        </w:rPr>
      </w:pPr>
    </w:p>
    <w:p w:rsidR="00037E3B" w:rsidRPr="00DA1343" w:rsidRDefault="00037E3B" w:rsidP="00DA1343">
      <w:pPr>
        <w:autoSpaceDE w:val="0"/>
        <w:autoSpaceDN w:val="0"/>
        <w:adjustRightInd w:val="0"/>
        <w:spacing w:after="0" w:line="360" w:lineRule="auto"/>
        <w:jc w:val="both"/>
        <w:rPr>
          <w:rFonts w:ascii="Times New Roman" w:hAnsi="Times New Roman"/>
          <w:color w:val="000000"/>
          <w:sz w:val="24"/>
          <w:szCs w:val="24"/>
        </w:rPr>
      </w:pPr>
      <w:r w:rsidRPr="00DA1343">
        <w:rPr>
          <w:rFonts w:ascii="Times New Roman" w:hAnsi="Times New Roman"/>
          <w:iCs/>
          <w:color w:val="000000"/>
          <w:sz w:val="24"/>
          <w:szCs w:val="24"/>
        </w:rPr>
        <w:t xml:space="preserve">59. tabula </w:t>
      </w:r>
      <w:r w:rsidRPr="00DA1343">
        <w:rPr>
          <w:rFonts w:ascii="Times New Roman" w:hAnsi="Times New Roman"/>
          <w:color w:val="000000"/>
          <w:sz w:val="24"/>
          <w:szCs w:val="24"/>
        </w:rPr>
        <w:t xml:space="preserve"> </w:t>
      </w:r>
      <w:r w:rsidRPr="00DA1343">
        <w:rPr>
          <w:rFonts w:ascii="Times New Roman" w:hAnsi="Times New Roman"/>
          <w:bCs/>
          <w:color w:val="000000"/>
          <w:sz w:val="24"/>
          <w:szCs w:val="24"/>
        </w:rPr>
        <w:t xml:space="preserve">LPTP-SEL kausēšanas krāsns un/vai pakārtotu procesu metālu emisijām </w:t>
      </w:r>
      <w:r w:rsidRPr="00DA1343">
        <w:rPr>
          <w:rFonts w:ascii="Times New Roman" w:hAnsi="Times New Roman"/>
          <w:bCs/>
          <w:iCs/>
          <w:color w:val="000000"/>
          <w:sz w:val="24"/>
          <w:szCs w:val="24"/>
        </w:rPr>
        <w:t xml:space="preserve">HTIW </w:t>
      </w:r>
      <w:r w:rsidRPr="00DA1343">
        <w:rPr>
          <w:rFonts w:ascii="Times New Roman" w:hAnsi="Times New Roman"/>
          <w:bCs/>
          <w:color w:val="000000"/>
          <w:sz w:val="24"/>
          <w:szCs w:val="24"/>
        </w:rPr>
        <w:t>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8"/>
        <w:gridCol w:w="4639"/>
      </w:tblGrid>
      <w:tr w:rsidR="00037E3B" w:rsidRPr="00DA1343" w:rsidTr="00EB0D2A">
        <w:tc>
          <w:tcPr>
            <w:tcW w:w="4927" w:type="dxa"/>
            <w:vMerge w:val="restart"/>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Rādītājs</w:t>
            </w:r>
          </w:p>
        </w:tc>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LPTP-SEL ( 1 )</w:t>
            </w:r>
          </w:p>
        </w:tc>
      </w:tr>
      <w:tr w:rsidR="00037E3B" w:rsidRPr="00F7746F" w:rsidTr="00EB0D2A">
        <w:tc>
          <w:tcPr>
            <w:tcW w:w="4927" w:type="dxa"/>
            <w:vMerge/>
          </w:tcPr>
          <w:p w:rsidR="00037E3B" w:rsidRPr="00F7746F" w:rsidRDefault="00037E3B" w:rsidP="00F7746F">
            <w:pPr>
              <w:spacing w:after="0" w:line="360" w:lineRule="auto"/>
              <w:rPr>
                <w:rFonts w:ascii="Times New Roman" w:hAnsi="Times New Roman"/>
                <w:sz w:val="24"/>
                <w:szCs w:val="24"/>
              </w:rPr>
            </w:pPr>
          </w:p>
        </w:tc>
        <w:tc>
          <w:tcPr>
            <w:tcW w:w="4927" w:type="dxa"/>
          </w:tcPr>
          <w:p w:rsidR="00037E3B" w:rsidRPr="00F7746F" w:rsidRDefault="00037E3B" w:rsidP="00DA1343">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r>
      <w:tr w:rsidR="00037E3B" w:rsidRPr="00F7746F" w:rsidTr="00EB0D2A">
        <w:tc>
          <w:tcPr>
            <w:tcW w:w="4927" w:type="dxa"/>
          </w:tcPr>
          <w:p w:rsidR="00037E3B" w:rsidRPr="00F7746F" w:rsidRDefault="00037E3B" w:rsidP="00DA1343">
            <w:pPr>
              <w:autoSpaceDE w:val="0"/>
              <w:autoSpaceDN w:val="0"/>
              <w:adjustRightInd w:val="0"/>
              <w:spacing w:after="0" w:line="360" w:lineRule="auto"/>
              <w:jc w:val="both"/>
              <w:rPr>
                <w:rFonts w:ascii="Times New Roman" w:hAnsi="Times New Roman"/>
                <w:color w:val="000000"/>
                <w:sz w:val="24"/>
                <w:szCs w:val="24"/>
              </w:rPr>
            </w:pPr>
          </w:p>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F7746F">
              <w:rPr>
                <w:rFonts w:ascii="Times New Roman" w:hAnsi="Times New Roman"/>
                <w:color w:val="000000"/>
                <w:sz w:val="24"/>
                <w:szCs w:val="24"/>
              </w:rPr>
              <w:t xml:space="preserve"> )</w:t>
            </w:r>
          </w:p>
        </w:tc>
        <w:tc>
          <w:tcPr>
            <w:tcW w:w="4927" w:type="dxa"/>
          </w:tcPr>
          <w:p w:rsidR="00037E3B" w:rsidRPr="00F7746F" w:rsidRDefault="00037E3B" w:rsidP="00DA1343">
            <w:pPr>
              <w:spacing w:after="0" w:line="360" w:lineRule="auto"/>
              <w:jc w:val="center"/>
              <w:rPr>
                <w:rFonts w:ascii="Times New Roman" w:hAnsi="Times New Roman"/>
                <w:color w:val="000000"/>
                <w:sz w:val="24"/>
                <w:szCs w:val="24"/>
              </w:rPr>
            </w:pPr>
          </w:p>
          <w:p w:rsidR="00037E3B" w:rsidRPr="00F7746F" w:rsidRDefault="00037E3B" w:rsidP="00DA1343">
            <w:pPr>
              <w:spacing w:after="0" w:line="360" w:lineRule="auto"/>
              <w:jc w:val="center"/>
              <w:rPr>
                <w:rFonts w:ascii="Times New Roman" w:hAnsi="Times New Roman"/>
                <w:sz w:val="24"/>
                <w:szCs w:val="24"/>
              </w:rPr>
            </w:pPr>
            <w:r w:rsidRPr="00F7746F">
              <w:rPr>
                <w:rFonts w:ascii="Times New Roman" w:hAnsi="Times New Roman"/>
                <w:color w:val="000000"/>
                <w:sz w:val="24"/>
                <w:szCs w:val="24"/>
              </w:rPr>
              <w:t>&lt; 1</w:t>
            </w:r>
          </w:p>
        </w:tc>
      </w:tr>
      <w:tr w:rsidR="00037E3B" w:rsidRPr="00F7746F" w:rsidTr="00EB0D2A">
        <w:tc>
          <w:tcPr>
            <w:tcW w:w="4927" w:type="dxa"/>
          </w:tcPr>
          <w:p w:rsidR="00037E3B" w:rsidRPr="00F7746F" w:rsidRDefault="00037E3B" w:rsidP="00DA134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F7746F">
              <w:rPr>
                <w:rFonts w:ascii="Times New Roman" w:hAnsi="Times New Roman"/>
                <w:color w:val="000000"/>
                <w:sz w:val="24"/>
                <w:szCs w:val="24"/>
              </w:rPr>
              <w:t xml:space="preserve"> , Sb, Pb, Cr </w:t>
            </w:r>
            <w:r w:rsidRPr="00477746">
              <w:rPr>
                <w:rFonts w:ascii="Times New Roman" w:hAnsi="Times New Roman"/>
                <w:color w:val="000000"/>
                <w:sz w:val="24"/>
                <w:szCs w:val="24"/>
                <w:vertAlign w:val="subscript"/>
              </w:rPr>
              <w:t>III</w:t>
            </w:r>
            <w:r w:rsidRPr="00F7746F">
              <w:rPr>
                <w:rFonts w:ascii="Times New Roman" w:hAnsi="Times New Roman"/>
                <w:color w:val="000000"/>
                <w:sz w:val="24"/>
                <w:szCs w:val="24"/>
              </w:rPr>
              <w:t xml:space="preserve"> , Cu, Mn, V, Sn)</w:t>
            </w:r>
          </w:p>
        </w:tc>
        <w:tc>
          <w:tcPr>
            <w:tcW w:w="4927" w:type="dxa"/>
          </w:tcPr>
          <w:p w:rsidR="00037E3B" w:rsidRPr="00F7746F" w:rsidRDefault="00037E3B" w:rsidP="00DA1343">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w:t>
            </w:r>
          </w:p>
        </w:tc>
      </w:tr>
      <w:tr w:rsidR="00037E3B" w:rsidRPr="00DA1343" w:rsidTr="00EB0D2A">
        <w:tc>
          <w:tcPr>
            <w:tcW w:w="9854" w:type="dxa"/>
            <w:gridSpan w:val="2"/>
          </w:tcPr>
          <w:p w:rsidR="00037E3B" w:rsidRPr="00DA1343" w:rsidRDefault="00037E3B" w:rsidP="00DA1343">
            <w:pPr>
              <w:autoSpaceDE w:val="0"/>
              <w:autoSpaceDN w:val="0"/>
              <w:adjustRightInd w:val="0"/>
              <w:spacing w:after="0" w:line="360" w:lineRule="auto"/>
              <w:jc w:val="both"/>
              <w:rPr>
                <w:rFonts w:ascii="Times New Roman" w:hAnsi="Times New Roman"/>
                <w:color w:val="000000"/>
                <w:sz w:val="20"/>
                <w:szCs w:val="20"/>
              </w:rPr>
            </w:pPr>
            <w:r w:rsidRPr="00DA1343">
              <w:rPr>
                <w:rFonts w:ascii="Times New Roman" w:hAnsi="Times New Roman"/>
                <w:color w:val="000000"/>
                <w:sz w:val="20"/>
                <w:szCs w:val="20"/>
              </w:rPr>
              <w:t>( 1 ) Līmeņi attiecas uz kopējo metālu daudzumu dūmgāzēs gan cietā, gan gāzveida stāvoklī.</w:t>
            </w:r>
          </w:p>
        </w:tc>
      </w:tr>
    </w:tbl>
    <w:p w:rsidR="00037E3B" w:rsidRPr="00F7746F" w:rsidRDefault="00037E3B" w:rsidP="00F7746F">
      <w:pPr>
        <w:spacing w:after="0" w:line="360" w:lineRule="auto"/>
        <w:rPr>
          <w:rFonts w:ascii="Times New Roman" w:hAnsi="Times New Roman"/>
          <w:sz w:val="24"/>
          <w:szCs w:val="24"/>
        </w:rPr>
      </w:pPr>
    </w:p>
    <w:p w:rsidR="00037E3B" w:rsidRDefault="00037E3B" w:rsidP="00DA1343">
      <w:pPr>
        <w:pStyle w:val="Virsraksts"/>
      </w:pPr>
      <w:bookmarkStart w:id="69" w:name="_Toc357604758"/>
      <w:r>
        <w:t>1.8.6. Gaistoši organiskie savienojumi pakārtotos procesos</w:t>
      </w:r>
      <w:bookmarkEnd w:id="69"/>
      <w:r>
        <w:t xml:space="preserve"> </w:t>
      </w:r>
    </w:p>
    <w:p w:rsidR="00037E3B" w:rsidRDefault="00037E3B" w:rsidP="00DA1343">
      <w:pPr>
        <w:spacing w:after="0" w:line="360" w:lineRule="auto"/>
        <w:jc w:val="both"/>
        <w:rPr>
          <w:rFonts w:ascii="Times New Roman" w:hAnsi="Times New Roman"/>
          <w:color w:val="000000"/>
          <w:sz w:val="24"/>
          <w:szCs w:val="24"/>
        </w:rPr>
      </w:pPr>
    </w:p>
    <w:p w:rsidR="00037E3B" w:rsidRPr="00F7746F" w:rsidRDefault="00037E3B" w:rsidP="00DA1343">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70. LPTP mērķis ir samazināt gaistošu organisko savienojumu (</w:t>
      </w:r>
      <w:r w:rsidRPr="00F7746F">
        <w:rPr>
          <w:rFonts w:ascii="Times New Roman" w:hAnsi="Times New Roman"/>
          <w:i/>
          <w:iCs/>
          <w:color w:val="000000"/>
          <w:sz w:val="24"/>
          <w:szCs w:val="24"/>
        </w:rPr>
        <w:t>VOC</w:t>
      </w:r>
      <w:r w:rsidRPr="00F7746F">
        <w:rPr>
          <w:rFonts w:ascii="Times New Roman" w:hAnsi="Times New Roman"/>
          <w:color w:val="000000"/>
          <w:sz w:val="24"/>
          <w:szCs w:val="24"/>
        </w:rPr>
        <w:t>) emisijas no smērvielas izdegšanas krāsns,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7"/>
        <w:gridCol w:w="4650"/>
      </w:tblGrid>
      <w:tr w:rsidR="00037E3B" w:rsidRPr="00DA1343" w:rsidTr="00EB0D2A">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Tehniskais paņēmiens ( 1 )</w:t>
            </w:r>
          </w:p>
        </w:tc>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i) Sadegšanas vadība, tostarp saistīto CO emisiju monitorings. Tehniskais paņēmiens ietver sadegšanas raksturlielumu vadību (piemēram, skābekļa saturs reakcijas zonā, liesmu temperatūra), lai nodrošinātu atgāzēs esošo organisko savienojumu (piemēram, polietilēna glikols) pilnīgu sadegšanu. Oglekļa monoksīda emisiju monitorings ļauj kontrolēt nesadegušu organisko materiālu klātbūtni.</w:t>
            </w:r>
          </w:p>
        </w:tc>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w:t>
            </w:r>
          </w:p>
        </w:tc>
      </w:tr>
      <w:tr w:rsidR="00037E3B" w:rsidRPr="00F7746F" w:rsidTr="00EB0D2A">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ii) Atgāzu sadedzināšana.</w:t>
            </w:r>
          </w:p>
        </w:tc>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Šo metožu piemērojamību var ierobežot ekonomiskā lietderība, jo atgāzēm ir mazs apjoms un zema gaistošu organisko savienojumu koncentrācija.</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iii) Slapjā gāzu attīrīšana.</w:t>
            </w:r>
          </w:p>
        </w:tc>
        <w:tc>
          <w:tcPr>
            <w:tcW w:w="4927"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r>
      <w:tr w:rsidR="00037E3B" w:rsidRPr="00DA1343" w:rsidTr="00EB0D2A">
        <w:tc>
          <w:tcPr>
            <w:tcW w:w="9854" w:type="dxa"/>
            <w:gridSpan w:val="2"/>
          </w:tcPr>
          <w:p w:rsidR="00037E3B" w:rsidRPr="00DA1343" w:rsidRDefault="00037E3B" w:rsidP="00DA1343">
            <w:pPr>
              <w:autoSpaceDE w:val="0"/>
              <w:autoSpaceDN w:val="0"/>
              <w:adjustRightInd w:val="0"/>
              <w:spacing w:after="0" w:line="360" w:lineRule="auto"/>
              <w:jc w:val="both"/>
              <w:rPr>
                <w:rFonts w:ascii="Times New Roman" w:hAnsi="Times New Roman"/>
                <w:color w:val="000000"/>
                <w:sz w:val="20"/>
                <w:szCs w:val="20"/>
              </w:rPr>
            </w:pPr>
            <w:r w:rsidRPr="00DA1343">
              <w:rPr>
                <w:rFonts w:ascii="Times New Roman" w:hAnsi="Times New Roman"/>
                <w:color w:val="000000"/>
                <w:sz w:val="20"/>
                <w:szCs w:val="20"/>
              </w:rPr>
              <w:t xml:space="preserve">( 1 ) Tehniskie paņēmieni aprakstīti 1.10.6. un 1.10.9. nodaļā. </w:t>
            </w:r>
          </w:p>
        </w:tc>
      </w:tr>
    </w:tbl>
    <w:p w:rsidR="00037E3B" w:rsidRPr="00F7746F" w:rsidRDefault="00037E3B" w:rsidP="00F7746F">
      <w:pPr>
        <w:spacing w:after="0" w:line="360" w:lineRule="auto"/>
        <w:rPr>
          <w:rFonts w:ascii="Times New Roman" w:hAnsi="Times New Roman"/>
          <w:sz w:val="24"/>
          <w:szCs w:val="24"/>
        </w:rPr>
      </w:pPr>
    </w:p>
    <w:p w:rsidR="00037E3B" w:rsidRPr="00DA1343" w:rsidRDefault="00037E3B" w:rsidP="00DA1343">
      <w:pPr>
        <w:autoSpaceDE w:val="0"/>
        <w:autoSpaceDN w:val="0"/>
        <w:adjustRightInd w:val="0"/>
        <w:spacing w:after="0" w:line="360" w:lineRule="auto"/>
        <w:jc w:val="both"/>
        <w:rPr>
          <w:rFonts w:ascii="Times New Roman" w:hAnsi="Times New Roman"/>
          <w:color w:val="000000"/>
          <w:sz w:val="24"/>
          <w:szCs w:val="24"/>
        </w:rPr>
      </w:pPr>
      <w:r w:rsidRPr="00DA1343">
        <w:rPr>
          <w:rFonts w:ascii="Times New Roman" w:hAnsi="Times New Roman"/>
          <w:iCs/>
          <w:color w:val="000000"/>
          <w:sz w:val="24"/>
          <w:szCs w:val="24"/>
        </w:rPr>
        <w:t xml:space="preserve">60. tabula </w:t>
      </w:r>
      <w:r w:rsidRPr="00DA1343">
        <w:rPr>
          <w:rFonts w:ascii="Times New Roman" w:hAnsi="Times New Roman"/>
          <w:color w:val="000000"/>
          <w:sz w:val="24"/>
          <w:szCs w:val="24"/>
        </w:rPr>
        <w:t xml:space="preserve"> </w:t>
      </w:r>
      <w:r w:rsidRPr="00DA1343">
        <w:rPr>
          <w:rFonts w:ascii="Times New Roman" w:hAnsi="Times New Roman"/>
          <w:bCs/>
          <w:color w:val="000000"/>
          <w:sz w:val="24"/>
          <w:szCs w:val="24"/>
        </w:rPr>
        <w:t xml:space="preserve">LPTP-SEL gaistošu organisko savienojumu emisijām no smērvielas izdegšanas krāsns </w:t>
      </w:r>
      <w:r w:rsidRPr="00DA1343">
        <w:rPr>
          <w:rFonts w:ascii="Times New Roman" w:hAnsi="Times New Roman"/>
          <w:bCs/>
          <w:iCs/>
          <w:color w:val="000000"/>
          <w:sz w:val="24"/>
          <w:szCs w:val="24"/>
        </w:rPr>
        <w:t xml:space="preserve">HTIW </w:t>
      </w:r>
      <w:r w:rsidRPr="00DA1343">
        <w:rPr>
          <w:rFonts w:ascii="Times New Roman" w:hAnsi="Times New Roman"/>
          <w:bCs/>
          <w:color w:val="000000"/>
          <w:sz w:val="24"/>
          <w:szCs w:val="24"/>
        </w:rPr>
        <w:t>ražošanas nozarē, ja tās attīra atsevišķi</w:t>
      </w:r>
      <w:r>
        <w:rPr>
          <w:rFonts w:ascii="Times New Roman" w:hAnsi="Times New Roman"/>
          <w:bCs/>
          <w:color w:val="000000"/>
          <w:sz w:val="24"/>
          <w:szCs w:val="24"/>
        </w:rPr>
        <w:t xml:space="preserve">. </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7"/>
        <w:gridCol w:w="3099"/>
        <w:gridCol w:w="3071"/>
      </w:tblGrid>
      <w:tr w:rsidR="00037E3B" w:rsidRPr="00DA1343" w:rsidTr="00EB0D2A">
        <w:tc>
          <w:tcPr>
            <w:tcW w:w="3284" w:type="dxa"/>
            <w:vMerge w:val="restart"/>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Rādītājs</w:t>
            </w:r>
          </w:p>
        </w:tc>
        <w:tc>
          <w:tcPr>
            <w:tcW w:w="3285" w:type="dxa"/>
            <w:vMerge w:val="restart"/>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LPTP</w:t>
            </w:r>
          </w:p>
        </w:tc>
        <w:tc>
          <w:tcPr>
            <w:tcW w:w="3285"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LPTP-SEL</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DA1343">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r>
      <w:tr w:rsidR="00037E3B" w:rsidRPr="00F7746F" w:rsidTr="00EB0D2A">
        <w:tc>
          <w:tcPr>
            <w:tcW w:w="3284"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Gaistoši organiskie savienojumi, izteikti kā C</w:t>
            </w:r>
          </w:p>
        </w:tc>
        <w:tc>
          <w:tcPr>
            <w:tcW w:w="3285"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Primārie un/vai sekundārie tehniskie paņēmieni</w:t>
            </w:r>
          </w:p>
        </w:tc>
        <w:tc>
          <w:tcPr>
            <w:tcW w:w="3285"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10–20</w:t>
            </w:r>
          </w:p>
        </w:tc>
      </w:tr>
    </w:tbl>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F7746F" w:rsidRDefault="00037E3B" w:rsidP="00DA1343">
      <w:pPr>
        <w:pStyle w:val="Virsraksts"/>
      </w:pPr>
      <w:bookmarkStart w:id="70" w:name="_Toc357604759"/>
      <w:r w:rsidRPr="00F7746F">
        <w:t>1.9. LPTP secinājumi par frites ražošanu</w:t>
      </w:r>
      <w:bookmarkEnd w:id="70"/>
      <w:r w:rsidRPr="00F7746F">
        <w:t xml:space="preserve"> </w:t>
      </w:r>
    </w:p>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Ja vien nav noteikts citādi, šajā nodaļā izklāstītie LPTP secinājumi attiecas uz visām frites stikla ražošanas iekārtām. </w:t>
      </w:r>
    </w:p>
    <w:p w:rsidR="00037E3B" w:rsidRDefault="00037E3B" w:rsidP="00F7746F">
      <w:pPr>
        <w:autoSpaceDE w:val="0"/>
        <w:autoSpaceDN w:val="0"/>
        <w:adjustRightInd w:val="0"/>
        <w:spacing w:after="0" w:line="360" w:lineRule="auto"/>
        <w:rPr>
          <w:rFonts w:ascii="Times New Roman" w:hAnsi="Times New Roman"/>
          <w:color w:val="000000"/>
          <w:sz w:val="24"/>
          <w:szCs w:val="24"/>
        </w:rPr>
      </w:pPr>
    </w:p>
    <w:p w:rsidR="00037E3B" w:rsidRDefault="00037E3B" w:rsidP="00DA1343">
      <w:pPr>
        <w:pStyle w:val="Virsraksts"/>
      </w:pPr>
      <w:bookmarkStart w:id="71" w:name="_Toc357604760"/>
      <w:r>
        <w:t>1.9.1. Putekļu emisijas no kausēšanas krāsnīm</w:t>
      </w:r>
      <w:bookmarkEnd w:id="71"/>
      <w:r>
        <w:t xml:space="preserve"> </w:t>
      </w:r>
    </w:p>
    <w:p w:rsidR="00037E3B" w:rsidRDefault="00037E3B" w:rsidP="00F7746F">
      <w:pPr>
        <w:spacing w:after="0" w:line="360" w:lineRule="auto"/>
        <w:jc w:val="both"/>
        <w:rPr>
          <w:rFonts w:ascii="Times New Roman" w:hAnsi="Times New Roman"/>
          <w:color w:val="000000"/>
          <w:sz w:val="24"/>
          <w:szCs w:val="24"/>
        </w:rPr>
      </w:pPr>
    </w:p>
    <w:p w:rsidR="00037E3B" w:rsidRPr="00F7746F" w:rsidRDefault="00037E3B" w:rsidP="00F7746F">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71. LPTP mērķis ir samazināt putekļu emisijas kausēšanas krāsns atgāzēs, izmantojot elektrostatisko filtru vai maisa filtru sistēmu.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2"/>
        <w:gridCol w:w="4645"/>
      </w:tblGrid>
      <w:tr w:rsidR="00037E3B" w:rsidRPr="00DA1343" w:rsidTr="00EB0D2A">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Tehniskais paņēmiens ( 1 )</w:t>
            </w:r>
          </w:p>
        </w:tc>
        <w:tc>
          <w:tcPr>
            <w:tcW w:w="4927" w:type="dxa"/>
          </w:tcPr>
          <w:p w:rsidR="00037E3B" w:rsidRPr="00DA1343" w:rsidRDefault="00037E3B" w:rsidP="00DA1343">
            <w:pPr>
              <w:spacing w:after="0" w:line="360" w:lineRule="auto"/>
              <w:jc w:val="center"/>
              <w:rPr>
                <w:rFonts w:ascii="Times New Roman" w:hAnsi="Times New Roman"/>
                <w:b/>
                <w:sz w:val="24"/>
                <w:szCs w:val="24"/>
              </w:rPr>
            </w:pPr>
            <w:r w:rsidRPr="00DA1343">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Filtrēšanas sistēma: elektrostatiskais filtrs vai maisa filtrs</w:t>
            </w:r>
          </w:p>
        </w:tc>
        <w:tc>
          <w:tcPr>
            <w:tcW w:w="4927" w:type="dxa"/>
          </w:tcPr>
          <w:p w:rsidR="00037E3B" w:rsidRPr="00F7746F" w:rsidRDefault="00037E3B" w:rsidP="00DA1343">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w:t>
            </w:r>
          </w:p>
        </w:tc>
      </w:tr>
      <w:tr w:rsidR="00037E3B" w:rsidRPr="00DA1343" w:rsidTr="00EB0D2A">
        <w:tc>
          <w:tcPr>
            <w:tcW w:w="9854" w:type="dxa"/>
            <w:gridSpan w:val="2"/>
          </w:tcPr>
          <w:p w:rsidR="00037E3B" w:rsidRPr="00DA1343" w:rsidRDefault="00037E3B" w:rsidP="00F7746F">
            <w:pPr>
              <w:autoSpaceDE w:val="0"/>
              <w:autoSpaceDN w:val="0"/>
              <w:adjustRightInd w:val="0"/>
              <w:spacing w:after="0" w:line="360" w:lineRule="auto"/>
              <w:rPr>
                <w:rFonts w:ascii="Times New Roman" w:hAnsi="Times New Roman"/>
                <w:color w:val="000000"/>
                <w:sz w:val="20"/>
                <w:szCs w:val="20"/>
              </w:rPr>
            </w:pPr>
            <w:r w:rsidRPr="00DA1343">
              <w:rPr>
                <w:rFonts w:ascii="Times New Roman" w:hAnsi="Times New Roman"/>
                <w:color w:val="000000"/>
                <w:sz w:val="20"/>
                <w:szCs w:val="20"/>
              </w:rPr>
              <w:t>( 1 ) Tehniskais paņēmiens aprakstīts 1.10.1. nodaļā.</w:t>
            </w:r>
          </w:p>
        </w:tc>
      </w:tr>
    </w:tbl>
    <w:p w:rsidR="00037E3B" w:rsidRPr="00F7746F" w:rsidRDefault="00037E3B" w:rsidP="00F7746F">
      <w:pPr>
        <w:spacing w:after="0" w:line="360" w:lineRule="auto"/>
        <w:rPr>
          <w:rFonts w:ascii="Times New Roman" w:hAnsi="Times New Roman"/>
          <w:sz w:val="24"/>
          <w:szCs w:val="24"/>
        </w:rPr>
      </w:pPr>
    </w:p>
    <w:p w:rsidR="00037E3B" w:rsidRPr="00590648" w:rsidRDefault="00037E3B" w:rsidP="00DA1343">
      <w:pPr>
        <w:autoSpaceDE w:val="0"/>
        <w:autoSpaceDN w:val="0"/>
        <w:adjustRightInd w:val="0"/>
        <w:spacing w:after="0" w:line="360" w:lineRule="auto"/>
        <w:rPr>
          <w:rFonts w:ascii="Times New Roman" w:hAnsi="Times New Roman"/>
          <w:color w:val="000000"/>
          <w:sz w:val="24"/>
          <w:szCs w:val="24"/>
        </w:rPr>
      </w:pPr>
      <w:r w:rsidRPr="00590648">
        <w:rPr>
          <w:rFonts w:ascii="Times New Roman" w:hAnsi="Times New Roman"/>
          <w:iCs/>
          <w:color w:val="000000"/>
          <w:sz w:val="24"/>
          <w:szCs w:val="24"/>
        </w:rPr>
        <w:t xml:space="preserve">61. tabula </w:t>
      </w:r>
      <w:r w:rsidRPr="00590648">
        <w:rPr>
          <w:rFonts w:ascii="Times New Roman" w:hAnsi="Times New Roman"/>
          <w:color w:val="000000"/>
          <w:sz w:val="24"/>
          <w:szCs w:val="24"/>
        </w:rPr>
        <w:t xml:space="preserve"> </w:t>
      </w:r>
      <w:r w:rsidRPr="00590648">
        <w:rPr>
          <w:rFonts w:ascii="Times New Roman" w:hAnsi="Times New Roman"/>
          <w:bCs/>
          <w:color w:val="000000"/>
          <w:sz w:val="24"/>
          <w:szCs w:val="24"/>
        </w:rPr>
        <w:t>LPTP-SEL kausēšanas krāsns putekļu emisijām frites 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3088"/>
        <w:gridCol w:w="3101"/>
      </w:tblGrid>
      <w:tr w:rsidR="00037E3B" w:rsidRPr="00590648" w:rsidTr="00EB0D2A">
        <w:tc>
          <w:tcPr>
            <w:tcW w:w="3284" w:type="dxa"/>
            <w:vMerge w:val="restart"/>
          </w:tcPr>
          <w:p w:rsidR="00037E3B" w:rsidRPr="00590648" w:rsidRDefault="00037E3B" w:rsidP="00590648">
            <w:pPr>
              <w:spacing w:after="0" w:line="360" w:lineRule="auto"/>
              <w:jc w:val="center"/>
              <w:rPr>
                <w:rFonts w:ascii="Times New Roman" w:hAnsi="Times New Roman"/>
                <w:b/>
                <w:sz w:val="24"/>
                <w:szCs w:val="24"/>
              </w:rPr>
            </w:pPr>
            <w:r w:rsidRPr="00590648">
              <w:rPr>
                <w:rFonts w:ascii="Times New Roman" w:hAnsi="Times New Roman"/>
                <w:b/>
                <w:color w:val="000000"/>
                <w:sz w:val="24"/>
                <w:szCs w:val="24"/>
              </w:rPr>
              <w:t>Rādītājs</w:t>
            </w:r>
          </w:p>
        </w:tc>
        <w:tc>
          <w:tcPr>
            <w:tcW w:w="6570" w:type="dxa"/>
            <w:gridSpan w:val="2"/>
          </w:tcPr>
          <w:p w:rsidR="00037E3B" w:rsidRPr="00590648" w:rsidRDefault="00037E3B" w:rsidP="00590648">
            <w:pPr>
              <w:spacing w:after="0" w:line="360" w:lineRule="auto"/>
              <w:jc w:val="center"/>
              <w:rPr>
                <w:rFonts w:ascii="Times New Roman" w:hAnsi="Times New Roman"/>
                <w:b/>
                <w:sz w:val="24"/>
                <w:szCs w:val="24"/>
              </w:rPr>
            </w:pPr>
            <w:r w:rsidRPr="00590648">
              <w:rPr>
                <w:rFonts w:ascii="Times New Roman" w:hAnsi="Times New Roman"/>
                <w:b/>
                <w:color w:val="000000"/>
                <w:sz w:val="24"/>
                <w:szCs w:val="24"/>
              </w:rPr>
              <w:t>LPTP-SEL</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590648">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c>
          <w:tcPr>
            <w:tcW w:w="3285" w:type="dxa"/>
          </w:tcPr>
          <w:p w:rsidR="00037E3B" w:rsidRPr="00F7746F" w:rsidRDefault="00037E3B" w:rsidP="00590648">
            <w:pPr>
              <w:spacing w:after="0" w:line="360" w:lineRule="auto"/>
              <w:jc w:val="center"/>
              <w:rPr>
                <w:rFonts w:ascii="Times New Roman" w:hAnsi="Times New Roman"/>
                <w:sz w:val="24"/>
                <w:szCs w:val="24"/>
              </w:rPr>
            </w:pPr>
            <w:r w:rsidRPr="00F7746F">
              <w:rPr>
                <w:rFonts w:ascii="Times New Roman" w:hAnsi="Times New Roman"/>
                <w:color w:val="000000"/>
                <w:sz w:val="24"/>
                <w:szCs w:val="24"/>
              </w:rPr>
              <w:t>Kg uz tonnu izkausēta stikla ( 1 )</w:t>
            </w:r>
          </w:p>
        </w:tc>
      </w:tr>
      <w:tr w:rsidR="00037E3B" w:rsidRPr="00F7746F" w:rsidTr="00EB0D2A">
        <w:tc>
          <w:tcPr>
            <w:tcW w:w="3284"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Putekļi</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10–20</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0,05–0,15</w:t>
            </w:r>
          </w:p>
        </w:tc>
      </w:tr>
      <w:tr w:rsidR="00037E3B" w:rsidRPr="00590648" w:rsidTr="00EB0D2A">
        <w:tc>
          <w:tcPr>
            <w:tcW w:w="9854" w:type="dxa"/>
            <w:gridSpan w:val="3"/>
          </w:tcPr>
          <w:p w:rsidR="00037E3B" w:rsidRPr="00590648" w:rsidRDefault="00037E3B" w:rsidP="00590648">
            <w:pPr>
              <w:autoSpaceDE w:val="0"/>
              <w:autoSpaceDN w:val="0"/>
              <w:adjustRightInd w:val="0"/>
              <w:spacing w:after="0" w:line="360" w:lineRule="auto"/>
              <w:jc w:val="both"/>
              <w:rPr>
                <w:rFonts w:ascii="Times New Roman" w:hAnsi="Times New Roman"/>
                <w:color w:val="000000"/>
                <w:sz w:val="20"/>
                <w:szCs w:val="20"/>
              </w:rPr>
            </w:pPr>
            <w:r w:rsidRPr="00590648">
              <w:rPr>
                <w:rFonts w:ascii="Times New Roman" w:hAnsi="Times New Roman"/>
                <w:color w:val="000000"/>
                <w:sz w:val="20"/>
                <w:szCs w:val="20"/>
              </w:rPr>
              <w:t>( 1 ) LPTP-SEL diapazona zemākās un augstākās vērtības noteikšanai ir izmantoti konversijas koeficienti 5 × 10 –3 un 7,5 × 10 –3 (skatīt 2. tabulu). Tomēr atkarībā no sadegšanas veida var būt nepieciešams piemērot tai atbilstošu atšķirīgu konversijas koeficientu.</w:t>
            </w:r>
          </w:p>
        </w:tc>
      </w:tr>
    </w:tbl>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p w:rsidR="00037E3B" w:rsidRPr="00F7746F" w:rsidRDefault="00037E3B" w:rsidP="00A92803">
      <w:pPr>
        <w:pStyle w:val="Virsraksts"/>
      </w:pPr>
      <w:bookmarkStart w:id="72" w:name="_Toc357604761"/>
      <w:r>
        <w:t>1.9.2. Kausēšanas krāšņu izdalītie slāpekļa oksīdi (NOx)</w:t>
      </w:r>
      <w:bookmarkEnd w:id="72"/>
      <w:r>
        <w:t xml:space="preserve"> </w:t>
      </w:r>
    </w:p>
    <w:p w:rsidR="00037E3B" w:rsidRPr="00F7746F" w:rsidRDefault="00037E3B" w:rsidP="00A92803">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72. LPTP mērķis ir samazināt kausēšanas krāsns izdalītās NO</w:t>
      </w:r>
      <w:r>
        <w:rPr>
          <w:rFonts w:ascii="Times New Roman" w:hAnsi="Times New Roman"/>
          <w:color w:val="000000"/>
          <w:sz w:val="24"/>
          <w:szCs w:val="24"/>
        </w:rPr>
        <w:t>x</w:t>
      </w:r>
      <w:r w:rsidRPr="00F7746F">
        <w:rPr>
          <w:rFonts w:ascii="Times New Roman" w:hAnsi="Times New Roman"/>
          <w:color w:val="000000"/>
          <w:sz w:val="24"/>
          <w:szCs w:val="24"/>
        </w:rPr>
        <w:t xml:space="preserve">  emisijas, izmantojot kādu no turpmāk minētajiem tehniskajiem paņēmieniem vai to apvienojumu.</w:t>
      </w:r>
    </w:p>
    <w:p w:rsidR="00037E3B" w:rsidRPr="00F7746F" w:rsidRDefault="00037E3B" w:rsidP="00A92803">
      <w:pPr>
        <w:spacing w:after="0" w:line="36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2"/>
        <w:gridCol w:w="4655"/>
      </w:tblGrid>
      <w:tr w:rsidR="00037E3B" w:rsidRPr="00A92803" w:rsidTr="00EB0D2A">
        <w:tc>
          <w:tcPr>
            <w:tcW w:w="4927" w:type="dxa"/>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Tehniskais paņēmiens ( 1 )</w:t>
            </w:r>
          </w:p>
        </w:tc>
        <w:tc>
          <w:tcPr>
            <w:tcW w:w="4927" w:type="dxa"/>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A92803">
            <w:pPr>
              <w:spacing w:after="0" w:line="360" w:lineRule="auto"/>
              <w:jc w:val="both"/>
              <w:rPr>
                <w:rFonts w:ascii="Times New Roman" w:hAnsi="Times New Roman"/>
                <w:sz w:val="24"/>
                <w:szCs w:val="24"/>
              </w:rPr>
            </w:pPr>
            <w:r w:rsidRPr="00F7746F">
              <w:rPr>
                <w:rFonts w:ascii="Times New Roman" w:hAnsi="Times New Roman"/>
                <w:color w:val="000000"/>
                <w:sz w:val="24"/>
                <w:szCs w:val="24"/>
              </w:rPr>
              <w:t>i) Nitrātu izmantošanas samazināšana līdz minimumam šihtas sagatavošanā. Frites ražošanā nitrātus izmanto daudzu izstrādājumu šihtas sagatavošanā, lai iegūtu nepieciešamās īpašības.</w:t>
            </w:r>
          </w:p>
        </w:tc>
        <w:tc>
          <w:tcPr>
            <w:tcW w:w="4927" w:type="dxa"/>
          </w:tcPr>
          <w:p w:rsidR="00037E3B" w:rsidRPr="00F7746F" w:rsidRDefault="00037E3B" w:rsidP="00A92803">
            <w:pPr>
              <w:spacing w:after="0" w:line="360" w:lineRule="auto"/>
              <w:jc w:val="both"/>
              <w:rPr>
                <w:rFonts w:ascii="Times New Roman" w:hAnsi="Times New Roman"/>
                <w:sz w:val="24"/>
                <w:szCs w:val="24"/>
              </w:rPr>
            </w:pPr>
            <w:r w:rsidRPr="00F7746F">
              <w:rPr>
                <w:rFonts w:ascii="Times New Roman" w:hAnsi="Times New Roman"/>
                <w:color w:val="000000"/>
                <w:sz w:val="24"/>
                <w:szCs w:val="24"/>
              </w:rPr>
              <w:t>Nitrātu aizstāšanu šihtas sagatavošanā var ierobežot lielas izmaksas un/vai alternatīvo materiālu lielāka ietekme uz apkārtējo vidi un/vai gala produkcijas kvalitātes prasības.</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 Pārmērīgas gaisa pieplūdes krāsnij samazināšana. Tehniskais paņēmiens ietver gaisa iekļūšanas krāsnī novēršanu, noblīvējot degļu blokus, šihtas materiāla transportieri un jebkādas citas kausēšanas krāsns atveres.</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Tehniskais paņēmiens ir vispārīgi piemērojams.</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iii) Degšanas korekcijas.</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a) Gaisa/kurināmā attiecības samazināšana.</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Piemērojama konvencionālajām ar gaisu/kurināmo darbināmām krāsnīm. Maksimālus ieguvumus nodrošina parasta vai pilnīga krāsns pārbūve apvienojumā ar labāko krāsns konstrukciju un ģeometriju.</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b) Pazemināta sadegšanai nepieciešamā gaisa temperatūra.</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Zemākas krāsns efektivitātes un lielāka kurināmā patēriņa dēļ var piemērot tikai atbilstoši konkrētajiem iekārtas uzstādīšanas apstākļiem.</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c) Pakāpeniska sadedzināšana: </w:t>
            </w:r>
          </w:p>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 pakāpeniska gaisa padeve; </w:t>
            </w:r>
          </w:p>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pakāpeniska kurināmā padeve.</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Kurināmā pakāpenisku padevi var piemērot lielākajai daļai tipveida ar gaisu/kurināmo darbināmām krāsnīm. Pakāpeniskai gaisa padevei ir ļoti ierobežota piemērojamība tās tehniskās sarežģītības dēļ.</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d) Dūmgāzu recirkulācija.</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Šo tehnisko paņēmienu var piemērot tikai speciālu degļu ar automatizētu atgāzu recirkulāciju izmantošanai.</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e) Zema NO</w:t>
            </w:r>
            <w:r>
              <w:rPr>
                <w:rFonts w:ascii="Times New Roman" w:hAnsi="Times New Roman"/>
                <w:color w:val="000000"/>
                <w:sz w:val="24"/>
                <w:szCs w:val="24"/>
              </w:rPr>
              <w:t>x</w:t>
            </w:r>
            <w:r w:rsidRPr="00F7746F">
              <w:rPr>
                <w:rFonts w:ascii="Times New Roman" w:hAnsi="Times New Roman"/>
                <w:color w:val="000000"/>
                <w:sz w:val="24"/>
                <w:szCs w:val="24"/>
              </w:rPr>
              <w:t xml:space="preserve">  līmeņa degļi.</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Tehniskais paņēmiens ir vispārīgi piemērojams. Maksimālus ieguvumus nodrošina parasta vai pilnīga krāsns pārbūve apvienojumā ar labāko krāsns konstrukciju un ģeometriju.</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f) Kurināmā izvēle.</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Piemērojamību ierobežo sarežģījumi, kas saistīti ar dažāda veida kurināmā pieejamību, un to var ietekmēt dalībvalsts enerģētikas politika.</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iv) Kausēšana, izmantojot skābekli un kurināmo.</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Vislielākos ieguvumus apkārtējai videi var nodrošināt pēc krāsns pilnīgas pārbūves.</w:t>
            </w:r>
          </w:p>
        </w:tc>
      </w:tr>
      <w:tr w:rsidR="00037E3B" w:rsidRPr="00A92803" w:rsidTr="00EB0D2A">
        <w:tc>
          <w:tcPr>
            <w:tcW w:w="9854" w:type="dxa"/>
            <w:gridSpan w:val="2"/>
          </w:tcPr>
          <w:p w:rsidR="00037E3B" w:rsidRPr="00A92803" w:rsidRDefault="00037E3B" w:rsidP="00A92803">
            <w:pPr>
              <w:autoSpaceDE w:val="0"/>
              <w:autoSpaceDN w:val="0"/>
              <w:adjustRightInd w:val="0"/>
              <w:spacing w:after="0" w:line="360" w:lineRule="auto"/>
              <w:jc w:val="both"/>
              <w:rPr>
                <w:rFonts w:ascii="Times New Roman" w:hAnsi="Times New Roman"/>
                <w:color w:val="000000"/>
                <w:sz w:val="20"/>
                <w:szCs w:val="20"/>
              </w:rPr>
            </w:pPr>
            <w:r w:rsidRPr="00A92803">
              <w:rPr>
                <w:rFonts w:ascii="Times New Roman" w:hAnsi="Times New Roman"/>
                <w:color w:val="000000"/>
                <w:sz w:val="20"/>
                <w:szCs w:val="20"/>
              </w:rPr>
              <w:t>( 1 ) Tehniskais paņēmiens aprakstīts 1.10.2. nodaļā.</w:t>
            </w:r>
          </w:p>
        </w:tc>
      </w:tr>
    </w:tbl>
    <w:p w:rsidR="00037E3B" w:rsidRPr="00F7746F" w:rsidRDefault="00037E3B" w:rsidP="00F7746F">
      <w:pPr>
        <w:spacing w:after="0" w:line="360" w:lineRule="auto"/>
        <w:rPr>
          <w:rFonts w:ascii="Times New Roman" w:hAnsi="Times New Roman"/>
          <w:sz w:val="24"/>
          <w:szCs w:val="24"/>
        </w:rPr>
      </w:pPr>
    </w:p>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A92803" w:rsidRDefault="00037E3B" w:rsidP="00A92803">
      <w:pPr>
        <w:autoSpaceDE w:val="0"/>
        <w:autoSpaceDN w:val="0"/>
        <w:adjustRightInd w:val="0"/>
        <w:spacing w:after="0" w:line="360" w:lineRule="auto"/>
        <w:rPr>
          <w:rFonts w:ascii="Times New Roman" w:hAnsi="Times New Roman"/>
          <w:color w:val="000000"/>
          <w:sz w:val="24"/>
          <w:szCs w:val="24"/>
        </w:rPr>
      </w:pPr>
      <w:r w:rsidRPr="00A92803">
        <w:rPr>
          <w:rFonts w:ascii="Times New Roman" w:hAnsi="Times New Roman"/>
          <w:iCs/>
          <w:color w:val="000000"/>
          <w:sz w:val="24"/>
          <w:szCs w:val="24"/>
        </w:rPr>
        <w:t xml:space="preserve">62. tabula </w:t>
      </w:r>
      <w:r w:rsidRPr="00A92803">
        <w:rPr>
          <w:rFonts w:ascii="Times New Roman" w:hAnsi="Times New Roman"/>
          <w:color w:val="000000"/>
          <w:sz w:val="24"/>
          <w:szCs w:val="24"/>
        </w:rPr>
        <w:t xml:space="preserve"> </w:t>
      </w:r>
      <w:r w:rsidRPr="00A92803">
        <w:rPr>
          <w:rFonts w:ascii="Times New Roman" w:hAnsi="Times New Roman"/>
          <w:bCs/>
          <w:color w:val="000000"/>
          <w:sz w:val="24"/>
          <w:szCs w:val="24"/>
        </w:rPr>
        <w:t>LPTP-SEL kausēšanas krāsns NO</w:t>
      </w:r>
      <w:r>
        <w:rPr>
          <w:rFonts w:ascii="Times New Roman" w:hAnsi="Times New Roman"/>
          <w:bCs/>
          <w:color w:val="000000"/>
          <w:sz w:val="24"/>
          <w:szCs w:val="24"/>
        </w:rPr>
        <w:t>x</w:t>
      </w:r>
      <w:r w:rsidRPr="00A92803">
        <w:rPr>
          <w:rFonts w:ascii="Times New Roman" w:hAnsi="Times New Roman"/>
          <w:bCs/>
          <w:color w:val="000000"/>
          <w:sz w:val="24"/>
          <w:szCs w:val="24"/>
        </w:rPr>
        <w:t xml:space="preserve">  emisijām frites stikla 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5"/>
        <w:gridCol w:w="1847"/>
        <w:gridCol w:w="1938"/>
        <w:gridCol w:w="1847"/>
        <w:gridCol w:w="1830"/>
      </w:tblGrid>
      <w:tr w:rsidR="00037E3B" w:rsidRPr="00A92803" w:rsidTr="00EB0D2A">
        <w:tc>
          <w:tcPr>
            <w:tcW w:w="1970" w:type="dxa"/>
            <w:vMerge w:val="restart"/>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Rādītājs</w:t>
            </w:r>
          </w:p>
        </w:tc>
        <w:tc>
          <w:tcPr>
            <w:tcW w:w="1971" w:type="dxa"/>
            <w:vMerge w:val="restart"/>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LPTP</w:t>
            </w:r>
          </w:p>
        </w:tc>
        <w:tc>
          <w:tcPr>
            <w:tcW w:w="1971" w:type="dxa"/>
            <w:vMerge w:val="restart"/>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Ekspluatācijas noteikumi</w:t>
            </w:r>
          </w:p>
        </w:tc>
        <w:tc>
          <w:tcPr>
            <w:tcW w:w="3942" w:type="dxa"/>
            <w:gridSpan w:val="2"/>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LPTP-SEL ( 1 )</w:t>
            </w:r>
          </w:p>
        </w:tc>
      </w:tr>
      <w:tr w:rsidR="00037E3B" w:rsidRPr="00F7746F" w:rsidTr="00EB0D2A">
        <w:tc>
          <w:tcPr>
            <w:tcW w:w="1970" w:type="dxa"/>
            <w:vMerge/>
          </w:tcPr>
          <w:p w:rsidR="00037E3B" w:rsidRPr="00F7746F" w:rsidRDefault="00037E3B" w:rsidP="00F7746F">
            <w:pPr>
              <w:spacing w:after="0" w:line="360" w:lineRule="auto"/>
              <w:rPr>
                <w:rFonts w:ascii="Times New Roman" w:hAnsi="Times New Roman"/>
                <w:sz w:val="24"/>
                <w:szCs w:val="24"/>
              </w:rPr>
            </w:pPr>
          </w:p>
        </w:tc>
        <w:tc>
          <w:tcPr>
            <w:tcW w:w="1971" w:type="dxa"/>
            <w:vMerge/>
          </w:tcPr>
          <w:p w:rsidR="00037E3B" w:rsidRPr="00F7746F" w:rsidRDefault="00037E3B" w:rsidP="00F7746F">
            <w:pPr>
              <w:spacing w:after="0" w:line="360" w:lineRule="auto"/>
              <w:rPr>
                <w:rFonts w:ascii="Times New Roman" w:hAnsi="Times New Roman"/>
                <w:sz w:val="24"/>
                <w:szCs w:val="24"/>
              </w:rPr>
            </w:pPr>
          </w:p>
        </w:tc>
        <w:tc>
          <w:tcPr>
            <w:tcW w:w="1971" w:type="dxa"/>
            <w:vMerge/>
          </w:tcPr>
          <w:p w:rsidR="00037E3B" w:rsidRPr="00F7746F" w:rsidRDefault="00037E3B" w:rsidP="00F7746F">
            <w:pPr>
              <w:spacing w:after="0" w:line="360" w:lineRule="auto"/>
              <w:rPr>
                <w:rFonts w:ascii="Times New Roman" w:hAnsi="Times New Roman"/>
                <w:sz w:val="24"/>
                <w:szCs w:val="24"/>
              </w:rPr>
            </w:pPr>
          </w:p>
        </w:tc>
        <w:tc>
          <w:tcPr>
            <w:tcW w:w="1971" w:type="dxa"/>
          </w:tcPr>
          <w:p w:rsidR="00037E3B" w:rsidRPr="00F7746F" w:rsidRDefault="00037E3B" w:rsidP="00A92803">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c>
          <w:tcPr>
            <w:tcW w:w="1971" w:type="dxa"/>
          </w:tcPr>
          <w:p w:rsidR="00037E3B" w:rsidRPr="00F7746F" w:rsidRDefault="00037E3B" w:rsidP="00A92803">
            <w:pPr>
              <w:spacing w:after="0" w:line="360" w:lineRule="auto"/>
              <w:jc w:val="center"/>
              <w:rPr>
                <w:rFonts w:ascii="Times New Roman" w:hAnsi="Times New Roman"/>
                <w:sz w:val="24"/>
                <w:szCs w:val="24"/>
              </w:rPr>
            </w:pPr>
            <w:r w:rsidRPr="00F7746F">
              <w:rPr>
                <w:rFonts w:ascii="Times New Roman" w:hAnsi="Times New Roman"/>
                <w:color w:val="000000"/>
                <w:sz w:val="24"/>
                <w:szCs w:val="24"/>
              </w:rPr>
              <w:t>Kg uz tonnu izkausēta stikla (2 )</w:t>
            </w:r>
          </w:p>
        </w:tc>
      </w:tr>
      <w:tr w:rsidR="00037E3B" w:rsidRPr="00F7746F" w:rsidTr="00EB0D2A">
        <w:tc>
          <w:tcPr>
            <w:tcW w:w="1970" w:type="dxa"/>
            <w:vMerge w:val="restart"/>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NO</w:t>
            </w:r>
            <w:r>
              <w:rPr>
                <w:rFonts w:ascii="Times New Roman" w:hAnsi="Times New Roman"/>
                <w:color w:val="000000"/>
                <w:sz w:val="24"/>
                <w:szCs w:val="24"/>
              </w:rPr>
              <w:t>x</w:t>
            </w:r>
            <w:r w:rsidRPr="00F7746F">
              <w:rPr>
                <w:rFonts w:ascii="Times New Roman" w:hAnsi="Times New Roman"/>
                <w:color w:val="000000"/>
                <w:sz w:val="24"/>
                <w:szCs w:val="24"/>
              </w:rPr>
              <w:t xml:space="preserve"> , ko izsaka kā NO</w:t>
            </w:r>
            <w:r w:rsidRPr="00477746">
              <w:rPr>
                <w:rFonts w:ascii="Times New Roman" w:hAnsi="Times New Roman"/>
                <w:color w:val="000000"/>
                <w:sz w:val="24"/>
                <w:szCs w:val="24"/>
                <w:vertAlign w:val="subscript"/>
              </w:rPr>
              <w:t>2</w:t>
            </w:r>
            <w:r w:rsidRPr="00F7746F">
              <w:rPr>
                <w:rFonts w:ascii="Times New Roman" w:hAnsi="Times New Roman"/>
                <w:color w:val="000000"/>
                <w:sz w:val="24"/>
                <w:szCs w:val="24"/>
              </w:rPr>
              <w:t xml:space="preserve"> </w:t>
            </w:r>
          </w:p>
        </w:tc>
        <w:tc>
          <w:tcPr>
            <w:tcW w:w="1971" w:type="dxa"/>
            <w:vMerge w:val="restart"/>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Primārie tehniskie paņēmieni</w:t>
            </w:r>
          </w:p>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F7746F" w:rsidRDefault="00037E3B" w:rsidP="00F7746F">
            <w:pPr>
              <w:autoSpaceDE w:val="0"/>
              <w:autoSpaceDN w:val="0"/>
              <w:adjustRightInd w:val="0"/>
              <w:spacing w:after="0" w:line="360" w:lineRule="auto"/>
              <w:jc w:val="center"/>
              <w:rPr>
                <w:rFonts w:ascii="Times New Roman" w:hAnsi="Times New Roman"/>
                <w:sz w:val="24"/>
                <w:szCs w:val="24"/>
              </w:rPr>
            </w:pPr>
          </w:p>
        </w:tc>
        <w:tc>
          <w:tcPr>
            <w:tcW w:w="1971" w:type="dxa"/>
          </w:tcPr>
          <w:p w:rsidR="00037E3B" w:rsidRPr="00F7746F" w:rsidRDefault="00037E3B" w:rsidP="00A92803">
            <w:pPr>
              <w:spacing w:after="0" w:line="360" w:lineRule="auto"/>
              <w:jc w:val="both"/>
              <w:rPr>
                <w:rFonts w:ascii="Times New Roman" w:hAnsi="Times New Roman"/>
                <w:sz w:val="24"/>
                <w:szCs w:val="24"/>
              </w:rPr>
            </w:pPr>
            <w:r w:rsidRPr="00F7746F">
              <w:rPr>
                <w:rFonts w:ascii="Times New Roman" w:hAnsi="Times New Roman"/>
                <w:color w:val="000000"/>
                <w:sz w:val="24"/>
                <w:szCs w:val="24"/>
              </w:rPr>
              <w:t>Ar skābekli un kurināmo darbināma krāsns, bez nitrātiem ( 3 )</w:t>
            </w:r>
          </w:p>
        </w:tc>
        <w:tc>
          <w:tcPr>
            <w:tcW w:w="1971" w:type="dxa"/>
          </w:tcPr>
          <w:p w:rsidR="00037E3B" w:rsidRPr="00F7746F" w:rsidRDefault="00037E3B" w:rsidP="00A92803">
            <w:pPr>
              <w:spacing w:after="0" w:line="360" w:lineRule="auto"/>
              <w:jc w:val="center"/>
              <w:rPr>
                <w:rFonts w:ascii="Times New Roman" w:hAnsi="Times New Roman"/>
                <w:sz w:val="24"/>
                <w:szCs w:val="24"/>
              </w:rPr>
            </w:pPr>
            <w:r w:rsidRPr="00F7746F">
              <w:rPr>
                <w:rFonts w:ascii="Times New Roman" w:hAnsi="Times New Roman"/>
                <w:color w:val="000000"/>
                <w:sz w:val="24"/>
                <w:szCs w:val="24"/>
              </w:rPr>
              <w:t>Neattiecas</w:t>
            </w:r>
          </w:p>
        </w:tc>
        <w:tc>
          <w:tcPr>
            <w:tcW w:w="1971"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&lt; 2,5–5</w:t>
            </w:r>
          </w:p>
        </w:tc>
      </w:tr>
      <w:tr w:rsidR="00037E3B" w:rsidRPr="00F7746F" w:rsidTr="00EB0D2A">
        <w:tc>
          <w:tcPr>
            <w:tcW w:w="1970" w:type="dxa"/>
            <w:vMerge/>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1971" w:type="dxa"/>
            <w:vMerge/>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1971"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Ar skābekli un kurināmo darbināma</w:t>
            </w:r>
            <w:r>
              <w:rPr>
                <w:rFonts w:ascii="Times New Roman" w:hAnsi="Times New Roman"/>
                <w:color w:val="000000"/>
                <w:sz w:val="24"/>
                <w:szCs w:val="24"/>
              </w:rPr>
              <w:t xml:space="preserve"> </w:t>
            </w:r>
            <w:r w:rsidRPr="00F7746F">
              <w:rPr>
                <w:rFonts w:ascii="Times New Roman" w:hAnsi="Times New Roman"/>
                <w:color w:val="000000"/>
                <w:sz w:val="24"/>
                <w:szCs w:val="24"/>
              </w:rPr>
              <w:t>krāsns, izmantojot nitrātus</w:t>
            </w:r>
          </w:p>
        </w:tc>
        <w:tc>
          <w:tcPr>
            <w:tcW w:w="1971" w:type="dxa"/>
          </w:tcPr>
          <w:p w:rsidR="00037E3B" w:rsidRPr="00F7746F" w:rsidRDefault="00037E3B" w:rsidP="00A92803">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Neattiecas</w:t>
            </w:r>
          </w:p>
        </w:tc>
        <w:tc>
          <w:tcPr>
            <w:tcW w:w="1971"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5–10</w:t>
            </w:r>
          </w:p>
        </w:tc>
      </w:tr>
      <w:tr w:rsidR="00037E3B" w:rsidRPr="00F7746F" w:rsidTr="00EB0D2A">
        <w:tc>
          <w:tcPr>
            <w:tcW w:w="1970" w:type="dxa"/>
            <w:vMerge/>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1971" w:type="dxa"/>
            <w:vMerge/>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1971"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Sadedzināšana ar kurināmo/gaisu, kurināmo/ar skābekli bagātinātu gaisu, bez nitrātiem</w:t>
            </w:r>
          </w:p>
        </w:tc>
        <w:tc>
          <w:tcPr>
            <w:tcW w:w="1971"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500–1 000</w:t>
            </w:r>
          </w:p>
        </w:tc>
        <w:tc>
          <w:tcPr>
            <w:tcW w:w="1971"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2,5–7,5</w:t>
            </w:r>
          </w:p>
        </w:tc>
      </w:tr>
      <w:tr w:rsidR="00037E3B" w:rsidRPr="00F7746F" w:rsidTr="00EB0D2A">
        <w:tc>
          <w:tcPr>
            <w:tcW w:w="1970" w:type="dxa"/>
            <w:vMerge/>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1971" w:type="dxa"/>
            <w:vMerge/>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c>
          <w:tcPr>
            <w:tcW w:w="1971"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Sadedzināšana ar kurināmo/gaisu, kurināmo/ar skābekli bagātinātu gaisu, izmantojot nitrātus</w:t>
            </w:r>
          </w:p>
        </w:tc>
        <w:tc>
          <w:tcPr>
            <w:tcW w:w="1971"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1 600</w:t>
            </w:r>
          </w:p>
        </w:tc>
        <w:tc>
          <w:tcPr>
            <w:tcW w:w="1971"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12</w:t>
            </w:r>
          </w:p>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tc>
      </w:tr>
      <w:tr w:rsidR="00037E3B" w:rsidRPr="00A92803" w:rsidTr="00EB0D2A">
        <w:tc>
          <w:tcPr>
            <w:tcW w:w="9854" w:type="dxa"/>
            <w:gridSpan w:val="5"/>
          </w:tcPr>
          <w:p w:rsidR="00037E3B" w:rsidRPr="00A92803" w:rsidRDefault="00037E3B" w:rsidP="00A92803">
            <w:pPr>
              <w:autoSpaceDE w:val="0"/>
              <w:autoSpaceDN w:val="0"/>
              <w:adjustRightInd w:val="0"/>
              <w:spacing w:after="0" w:line="360" w:lineRule="auto"/>
              <w:jc w:val="both"/>
              <w:rPr>
                <w:rFonts w:ascii="Times New Roman" w:hAnsi="Times New Roman"/>
                <w:color w:val="000000"/>
                <w:sz w:val="20"/>
                <w:szCs w:val="20"/>
              </w:rPr>
            </w:pPr>
            <w:r w:rsidRPr="00A92803">
              <w:rPr>
                <w:rFonts w:ascii="Times New Roman" w:hAnsi="Times New Roman"/>
                <w:color w:val="000000"/>
                <w:sz w:val="20"/>
                <w:szCs w:val="20"/>
              </w:rPr>
              <w:t xml:space="preserve">( 1 ) Diapazonos ir ņemts vērā krāšņu ar dažādu kausēšanas tehnoloģiju dūmgāzu apvienojums un dažādu veidu frites ražošana ar nitrātu izmantošanu šihtas sagatavošanā vai bez tiem, ievērojot, ka šādu produkciju pēc tam var nogādāt uzglabāšanai vienā vietā, kas liedz iespēju raksturot katru izmantoto kausēšanas tehnoloģiju un dažādus izstrādājumus. </w:t>
            </w:r>
          </w:p>
          <w:p w:rsidR="00037E3B" w:rsidRPr="00A92803" w:rsidRDefault="00037E3B" w:rsidP="00A92803">
            <w:pPr>
              <w:autoSpaceDE w:val="0"/>
              <w:autoSpaceDN w:val="0"/>
              <w:adjustRightInd w:val="0"/>
              <w:spacing w:after="0" w:line="360" w:lineRule="auto"/>
              <w:jc w:val="both"/>
              <w:rPr>
                <w:rFonts w:ascii="Times New Roman" w:hAnsi="Times New Roman"/>
                <w:color w:val="000000"/>
                <w:sz w:val="20"/>
                <w:szCs w:val="20"/>
              </w:rPr>
            </w:pPr>
            <w:r w:rsidRPr="00A92803">
              <w:rPr>
                <w:rFonts w:ascii="Times New Roman" w:hAnsi="Times New Roman"/>
                <w:color w:val="000000"/>
                <w:sz w:val="20"/>
                <w:szCs w:val="20"/>
              </w:rPr>
              <w:t xml:space="preserve">( 2 ) Diapazona zemākās un augstākās vērtības noteikšanai ir izmantots konversijas koeficients 5 × 10 –3 un 7,5 × 10 –3 . Tomēr atkarībā no sadegšanas veida var piemērot tai atbilstošu atšķirīgu konversijas koeficientu (skatīt 2. tabulu). </w:t>
            </w:r>
          </w:p>
          <w:p w:rsidR="00037E3B" w:rsidRPr="00A92803" w:rsidRDefault="00037E3B" w:rsidP="00A92803">
            <w:pPr>
              <w:autoSpaceDE w:val="0"/>
              <w:autoSpaceDN w:val="0"/>
              <w:adjustRightInd w:val="0"/>
              <w:spacing w:after="0" w:line="360" w:lineRule="auto"/>
              <w:jc w:val="both"/>
              <w:rPr>
                <w:rFonts w:ascii="Times New Roman" w:hAnsi="Times New Roman"/>
                <w:color w:val="000000"/>
                <w:sz w:val="20"/>
                <w:szCs w:val="20"/>
              </w:rPr>
            </w:pPr>
            <w:r w:rsidRPr="00A92803">
              <w:rPr>
                <w:rFonts w:ascii="Times New Roman" w:hAnsi="Times New Roman"/>
                <w:color w:val="000000"/>
                <w:sz w:val="20"/>
                <w:szCs w:val="20"/>
              </w:rPr>
              <w:t>( 3 ) Sasniedzamie līmeņi ir atkarīgi no pieejamās dabasgāzes un skābekļa kvalitātes (slāpekļa saturs).</w:t>
            </w:r>
          </w:p>
        </w:tc>
      </w:tr>
    </w:tbl>
    <w:p w:rsidR="00037E3B" w:rsidRPr="00F7746F" w:rsidRDefault="00037E3B" w:rsidP="00F7746F">
      <w:pPr>
        <w:spacing w:after="0" w:line="360" w:lineRule="auto"/>
        <w:rPr>
          <w:rFonts w:ascii="Times New Roman" w:hAnsi="Times New Roman"/>
          <w:sz w:val="24"/>
          <w:szCs w:val="24"/>
        </w:rPr>
      </w:pPr>
    </w:p>
    <w:p w:rsidR="00037E3B" w:rsidRDefault="00037E3B" w:rsidP="00A92803">
      <w:pPr>
        <w:pStyle w:val="Virsraksts"/>
      </w:pPr>
      <w:bookmarkStart w:id="73" w:name="_Toc357604762"/>
      <w:r>
        <w:t>1.9.3. Kausēšanas krāšņu izdalītie sēra oksīdi (SOx)</w:t>
      </w:r>
      <w:bookmarkEnd w:id="73"/>
      <w:r>
        <w:t xml:space="preserve"> </w:t>
      </w:r>
    </w:p>
    <w:p w:rsidR="00037E3B" w:rsidRPr="00F7746F" w:rsidRDefault="00037E3B" w:rsidP="00F7746F">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73. LPTP mērķis ir kontrolēt kausēšanas krāsns izdalītās SO</w:t>
      </w:r>
      <w:r>
        <w:rPr>
          <w:rFonts w:ascii="Times New Roman" w:hAnsi="Times New Roman"/>
          <w:color w:val="000000"/>
          <w:sz w:val="24"/>
          <w:szCs w:val="24"/>
        </w:rPr>
        <w:t>x</w:t>
      </w:r>
      <w:r w:rsidRPr="00F7746F">
        <w:rPr>
          <w:rFonts w:ascii="Times New Roman" w:hAnsi="Times New Roman"/>
          <w:color w:val="000000"/>
          <w:sz w:val="24"/>
          <w:szCs w:val="24"/>
        </w:rPr>
        <w:t xml:space="preserve"> emisijas,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A92803" w:rsidTr="00EB0D2A">
        <w:tc>
          <w:tcPr>
            <w:tcW w:w="4927" w:type="dxa"/>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Tehniskais paņēmiens ( 1 )</w:t>
            </w:r>
          </w:p>
        </w:tc>
        <w:tc>
          <w:tcPr>
            <w:tcW w:w="4927" w:type="dxa"/>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A92803">
            <w:pPr>
              <w:spacing w:after="0" w:line="360" w:lineRule="auto"/>
              <w:jc w:val="both"/>
              <w:rPr>
                <w:rFonts w:ascii="Times New Roman" w:hAnsi="Times New Roman"/>
                <w:sz w:val="24"/>
                <w:szCs w:val="24"/>
              </w:rPr>
            </w:pPr>
            <w:r w:rsidRPr="00F7746F">
              <w:rPr>
                <w:rFonts w:ascii="Times New Roman" w:hAnsi="Times New Roman"/>
                <w:color w:val="000000"/>
                <w:sz w:val="24"/>
                <w:szCs w:val="24"/>
              </w:rPr>
              <w:t>i) Izejvielu ar zemu sēra saturu atlasīšana šihtas sagatavošanai.</w:t>
            </w:r>
          </w:p>
        </w:tc>
        <w:tc>
          <w:tcPr>
            <w:tcW w:w="4927" w:type="dxa"/>
          </w:tcPr>
          <w:p w:rsidR="00037E3B" w:rsidRPr="00F7746F" w:rsidRDefault="00037E3B" w:rsidP="00A92803">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 atbilstoši ierobežojumiem, kas saistīti ar izejvielu pieejamību.</w:t>
            </w:r>
          </w:p>
        </w:tc>
      </w:tr>
      <w:tr w:rsidR="00037E3B" w:rsidRPr="00F7746F" w:rsidTr="00EB0D2A">
        <w:tc>
          <w:tcPr>
            <w:tcW w:w="4927" w:type="dxa"/>
          </w:tcPr>
          <w:p w:rsidR="00037E3B" w:rsidRPr="00F7746F" w:rsidRDefault="00037E3B" w:rsidP="00A92803">
            <w:pPr>
              <w:spacing w:after="0" w:line="360" w:lineRule="auto"/>
              <w:jc w:val="both"/>
              <w:rPr>
                <w:rFonts w:ascii="Times New Roman" w:hAnsi="Times New Roman"/>
                <w:sz w:val="24"/>
                <w:szCs w:val="24"/>
              </w:rPr>
            </w:pPr>
            <w:r w:rsidRPr="00F7746F">
              <w:rPr>
                <w:rFonts w:ascii="Times New Roman" w:hAnsi="Times New Roman"/>
                <w:color w:val="000000"/>
                <w:sz w:val="24"/>
                <w:szCs w:val="24"/>
              </w:rPr>
              <w:t>ii) Sausā vai pussausā gāzu attīrīšana apvienojumā ar filtrēšanas sistēmu.</w:t>
            </w:r>
          </w:p>
        </w:tc>
        <w:tc>
          <w:tcPr>
            <w:tcW w:w="4927" w:type="dxa"/>
          </w:tcPr>
          <w:p w:rsidR="00037E3B" w:rsidRPr="00F7746F" w:rsidRDefault="00037E3B" w:rsidP="00A92803">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w:t>
            </w:r>
          </w:p>
        </w:tc>
      </w:tr>
      <w:tr w:rsidR="00037E3B" w:rsidRPr="00F7746F" w:rsidTr="00EB0D2A">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iii) Kurināmā ar zemu sēra saturu izmantošana.</w:t>
            </w:r>
          </w:p>
        </w:tc>
        <w:tc>
          <w:tcPr>
            <w:tcW w:w="4927" w:type="dxa"/>
          </w:tcPr>
          <w:p w:rsidR="00037E3B" w:rsidRPr="00F7746F" w:rsidRDefault="00037E3B" w:rsidP="00A92803">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Piemērojamību var ierobežot sarežģījumi, kas saistīti ar zema sēra satura kurināmā pieejamību, un to var ietekmēt dalībvalsts enerģētikas politika.</w:t>
            </w:r>
          </w:p>
        </w:tc>
      </w:tr>
      <w:tr w:rsidR="00037E3B" w:rsidRPr="00A92803" w:rsidTr="00EB0D2A">
        <w:tc>
          <w:tcPr>
            <w:tcW w:w="9854" w:type="dxa"/>
            <w:gridSpan w:val="2"/>
          </w:tcPr>
          <w:p w:rsidR="00037E3B" w:rsidRPr="00A92803" w:rsidRDefault="00037E3B" w:rsidP="00A92803">
            <w:pPr>
              <w:autoSpaceDE w:val="0"/>
              <w:autoSpaceDN w:val="0"/>
              <w:adjustRightInd w:val="0"/>
              <w:spacing w:after="0" w:line="360" w:lineRule="auto"/>
              <w:jc w:val="both"/>
              <w:rPr>
                <w:rFonts w:ascii="Times New Roman" w:hAnsi="Times New Roman"/>
                <w:color w:val="000000"/>
                <w:sz w:val="20"/>
                <w:szCs w:val="20"/>
              </w:rPr>
            </w:pPr>
            <w:r w:rsidRPr="00A92803">
              <w:rPr>
                <w:rFonts w:ascii="Times New Roman" w:hAnsi="Times New Roman"/>
                <w:color w:val="000000"/>
                <w:sz w:val="20"/>
                <w:szCs w:val="20"/>
              </w:rPr>
              <w:t>( 1 ) Tehniskie paņēmieni aprakstīti 1.10.3. nodaļā.</w:t>
            </w:r>
          </w:p>
        </w:tc>
      </w:tr>
    </w:tbl>
    <w:p w:rsidR="00037E3B" w:rsidRPr="00F7746F" w:rsidRDefault="00037E3B" w:rsidP="00F7746F">
      <w:pPr>
        <w:spacing w:after="0" w:line="360" w:lineRule="auto"/>
        <w:rPr>
          <w:rFonts w:ascii="Times New Roman" w:hAnsi="Times New Roman"/>
          <w:sz w:val="24"/>
          <w:szCs w:val="24"/>
        </w:rPr>
      </w:pPr>
    </w:p>
    <w:p w:rsidR="00037E3B" w:rsidRPr="00A92803" w:rsidRDefault="00037E3B" w:rsidP="00A92803">
      <w:pPr>
        <w:autoSpaceDE w:val="0"/>
        <w:autoSpaceDN w:val="0"/>
        <w:adjustRightInd w:val="0"/>
        <w:spacing w:after="0" w:line="360" w:lineRule="auto"/>
        <w:jc w:val="both"/>
        <w:rPr>
          <w:rFonts w:ascii="Times New Roman" w:hAnsi="Times New Roman"/>
          <w:color w:val="000000"/>
          <w:sz w:val="24"/>
          <w:szCs w:val="24"/>
        </w:rPr>
      </w:pPr>
      <w:r w:rsidRPr="00A92803">
        <w:rPr>
          <w:rFonts w:ascii="Times New Roman" w:hAnsi="Times New Roman"/>
          <w:iCs/>
          <w:color w:val="000000"/>
          <w:sz w:val="24"/>
          <w:szCs w:val="24"/>
        </w:rPr>
        <w:t xml:space="preserve">63. tabula </w:t>
      </w:r>
      <w:r w:rsidRPr="00A92803">
        <w:rPr>
          <w:rFonts w:ascii="Times New Roman" w:hAnsi="Times New Roman"/>
          <w:color w:val="000000"/>
          <w:sz w:val="24"/>
          <w:szCs w:val="24"/>
        </w:rPr>
        <w:t xml:space="preserve"> </w:t>
      </w:r>
      <w:r w:rsidRPr="00A92803">
        <w:rPr>
          <w:rFonts w:ascii="Times New Roman" w:hAnsi="Times New Roman"/>
          <w:bCs/>
          <w:color w:val="000000"/>
          <w:sz w:val="24"/>
          <w:szCs w:val="24"/>
        </w:rPr>
        <w:t>LPTP-SEL kausēšanas krāsns SO</w:t>
      </w:r>
      <w:r>
        <w:rPr>
          <w:rFonts w:ascii="Times New Roman" w:hAnsi="Times New Roman"/>
          <w:bCs/>
          <w:color w:val="000000"/>
          <w:sz w:val="24"/>
          <w:szCs w:val="24"/>
        </w:rPr>
        <w:t>x</w:t>
      </w:r>
      <w:r w:rsidRPr="00A92803">
        <w:rPr>
          <w:rFonts w:ascii="Times New Roman" w:hAnsi="Times New Roman"/>
          <w:bCs/>
          <w:color w:val="000000"/>
          <w:sz w:val="24"/>
          <w:szCs w:val="24"/>
        </w:rPr>
        <w:t xml:space="preserve">  emisijām frites 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3088"/>
        <w:gridCol w:w="3101"/>
      </w:tblGrid>
      <w:tr w:rsidR="00037E3B" w:rsidRPr="00F7746F" w:rsidTr="00EB0D2A">
        <w:tc>
          <w:tcPr>
            <w:tcW w:w="3284" w:type="dxa"/>
            <w:vMerge w:val="restart"/>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Rādītājs</w:t>
            </w:r>
          </w:p>
        </w:tc>
        <w:tc>
          <w:tcPr>
            <w:tcW w:w="6570" w:type="dxa"/>
            <w:gridSpan w:val="2"/>
          </w:tcPr>
          <w:p w:rsidR="00037E3B" w:rsidRPr="00A92803" w:rsidRDefault="00037E3B" w:rsidP="00A92803">
            <w:pPr>
              <w:spacing w:after="0" w:line="360" w:lineRule="auto"/>
              <w:jc w:val="center"/>
              <w:rPr>
                <w:rFonts w:ascii="Times New Roman" w:hAnsi="Times New Roman"/>
                <w:b/>
                <w:sz w:val="24"/>
                <w:szCs w:val="24"/>
              </w:rPr>
            </w:pPr>
            <w:r w:rsidRPr="00A92803">
              <w:rPr>
                <w:rFonts w:ascii="Times New Roman" w:hAnsi="Times New Roman"/>
                <w:b/>
                <w:color w:val="000000"/>
                <w:sz w:val="24"/>
                <w:szCs w:val="24"/>
              </w:rPr>
              <w:t>LPTP-SEL</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A92803">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c>
          <w:tcPr>
            <w:tcW w:w="3285" w:type="dxa"/>
          </w:tcPr>
          <w:p w:rsidR="00037E3B" w:rsidRPr="00F7746F" w:rsidRDefault="00037E3B" w:rsidP="00A92803">
            <w:pPr>
              <w:spacing w:after="0" w:line="360" w:lineRule="auto"/>
              <w:jc w:val="center"/>
              <w:rPr>
                <w:rFonts w:ascii="Times New Roman" w:hAnsi="Times New Roman"/>
                <w:sz w:val="24"/>
                <w:szCs w:val="24"/>
              </w:rPr>
            </w:pPr>
            <w:r w:rsidRPr="00F7746F">
              <w:rPr>
                <w:rFonts w:ascii="Times New Roman" w:hAnsi="Times New Roman"/>
                <w:color w:val="000000"/>
                <w:sz w:val="24"/>
                <w:szCs w:val="24"/>
              </w:rPr>
              <w:t>Kg uz tonnu izkausēta stikla ( 1 )</w:t>
            </w:r>
          </w:p>
        </w:tc>
      </w:tr>
      <w:tr w:rsidR="00037E3B" w:rsidRPr="00F7746F" w:rsidTr="00EB0D2A">
        <w:tc>
          <w:tcPr>
            <w:tcW w:w="3284"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SO</w:t>
            </w:r>
            <w:r>
              <w:rPr>
                <w:rFonts w:ascii="Times New Roman" w:hAnsi="Times New Roman"/>
                <w:color w:val="000000"/>
                <w:sz w:val="24"/>
                <w:szCs w:val="24"/>
              </w:rPr>
              <w:t>x</w:t>
            </w:r>
            <w:r w:rsidRPr="00F7746F">
              <w:rPr>
                <w:rFonts w:ascii="Times New Roman" w:hAnsi="Times New Roman"/>
                <w:color w:val="000000"/>
                <w:sz w:val="24"/>
                <w:szCs w:val="24"/>
              </w:rPr>
              <w:t xml:space="preserve"> , ko izsaka kā SO</w:t>
            </w:r>
            <w:r w:rsidRPr="00477746">
              <w:rPr>
                <w:rFonts w:ascii="Times New Roman" w:hAnsi="Times New Roman"/>
                <w:color w:val="000000"/>
                <w:sz w:val="24"/>
                <w:szCs w:val="24"/>
                <w:vertAlign w:val="subscript"/>
              </w:rPr>
              <w:t>2</w:t>
            </w:r>
            <w:r w:rsidRPr="00F7746F">
              <w:rPr>
                <w:rFonts w:ascii="Times New Roman" w:hAnsi="Times New Roman"/>
                <w:color w:val="000000"/>
                <w:sz w:val="24"/>
                <w:szCs w:val="24"/>
              </w:rPr>
              <w:t xml:space="preserve"> </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50–200</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0,25–1,5</w:t>
            </w:r>
          </w:p>
        </w:tc>
      </w:tr>
      <w:tr w:rsidR="00037E3B" w:rsidRPr="00F7746F" w:rsidTr="00EB0D2A">
        <w:tc>
          <w:tcPr>
            <w:tcW w:w="9854" w:type="dxa"/>
            <w:gridSpan w:val="3"/>
          </w:tcPr>
          <w:p w:rsidR="00037E3B" w:rsidRPr="00A92803" w:rsidRDefault="00037E3B" w:rsidP="00A92803">
            <w:pPr>
              <w:autoSpaceDE w:val="0"/>
              <w:autoSpaceDN w:val="0"/>
              <w:adjustRightInd w:val="0"/>
              <w:spacing w:after="0" w:line="360" w:lineRule="auto"/>
              <w:jc w:val="both"/>
              <w:rPr>
                <w:rFonts w:ascii="Times New Roman" w:hAnsi="Times New Roman"/>
                <w:color w:val="000000"/>
                <w:sz w:val="20"/>
                <w:szCs w:val="20"/>
              </w:rPr>
            </w:pPr>
            <w:r w:rsidRPr="00A92803">
              <w:rPr>
                <w:rFonts w:ascii="Times New Roman" w:hAnsi="Times New Roman"/>
                <w:color w:val="000000"/>
                <w:sz w:val="20"/>
                <w:szCs w:val="20"/>
              </w:rPr>
              <w:t>( 1 ) Ir izmantots konversijas koeficients 5 × 10 –3 un 7,5 × 10 –3 , taču tabulā norādītās vērtības var būt noapaļotas. Atkarībā no sadegšanas veida var būt nepieciešams piemērot tai atbilstošu atšķirīgu konversijas koeficientu (skatīt 2. tabulu).</w:t>
            </w:r>
          </w:p>
        </w:tc>
      </w:tr>
    </w:tbl>
    <w:p w:rsidR="00037E3B" w:rsidRPr="00F7746F" w:rsidRDefault="00037E3B" w:rsidP="00F7746F">
      <w:pPr>
        <w:spacing w:after="0" w:line="360" w:lineRule="auto"/>
        <w:rPr>
          <w:rFonts w:ascii="Times New Roman" w:hAnsi="Times New Roman"/>
          <w:sz w:val="24"/>
          <w:szCs w:val="24"/>
        </w:rPr>
      </w:pPr>
    </w:p>
    <w:p w:rsidR="00037E3B" w:rsidRPr="00F7746F" w:rsidRDefault="00037E3B" w:rsidP="00591BC5">
      <w:pPr>
        <w:pStyle w:val="Virsraksts"/>
        <w:spacing w:after="0" w:line="360" w:lineRule="auto"/>
      </w:pPr>
      <w:bookmarkStart w:id="74" w:name="_Toc357604763"/>
      <w:r>
        <w:t>1.9.4. Kausēšanas krāšņu izdalītais ūdeņraža hlorīds (HCl) un ūdeņraža fluorīds (HF)</w:t>
      </w:r>
      <w:bookmarkEnd w:id="74"/>
      <w:r>
        <w:t xml:space="preserve"> </w:t>
      </w:r>
    </w:p>
    <w:p w:rsidR="00037E3B" w:rsidRDefault="00037E3B" w:rsidP="00F7746F">
      <w:pPr>
        <w:spacing w:after="0" w:line="360" w:lineRule="auto"/>
        <w:jc w:val="both"/>
        <w:rPr>
          <w:rFonts w:ascii="Times New Roman" w:hAnsi="Times New Roman"/>
          <w:color w:val="000000"/>
          <w:sz w:val="24"/>
          <w:szCs w:val="24"/>
        </w:rPr>
      </w:pPr>
    </w:p>
    <w:p w:rsidR="00037E3B" w:rsidRPr="00F7746F" w:rsidRDefault="00037E3B" w:rsidP="00F7746F">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74. LPTP mērķis ir samazināt kausēšanas krāsns izdalītās HCl un HF emisijas,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0"/>
        <w:gridCol w:w="4647"/>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 ( 1 )</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 Izejvielu ar zemu hlora un fluora saturu atlasīšana šihtas sagatavošanai.</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 atbilstoši šihtas sagatavošanas ierobežojumiem un izejvielu pieejamībai.</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ii) Fluora savienojumu samazināšana līdz minimumam šihtas sagatavošanā, ja tos izmanto gala izstrādājuma kvalitātes nodrošināšanai. Fluora savienojumus izmanto, lai piešķirtu fritei konkrētas īpašības (piemēram, termiskā un ķīmiskā izturība).</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Fluora savienojumu izmantošanas samazināšanu vai aizstāšanu ar alternatīviem materiāliem ierobežo izstrādājuma kvalitātes prasības.</w:t>
            </w:r>
          </w:p>
        </w:tc>
      </w:tr>
      <w:tr w:rsidR="00037E3B" w:rsidRPr="00F7746F" w:rsidTr="00EB0D2A">
        <w:tc>
          <w:tcPr>
            <w:tcW w:w="4927" w:type="dxa"/>
          </w:tcPr>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iii) Sausā vai pussausā gāzu attīrīšana apvienojumā ar filtrēšanas sistēmu.</w:t>
            </w:r>
          </w:p>
        </w:tc>
        <w:tc>
          <w:tcPr>
            <w:tcW w:w="4927" w:type="dxa"/>
          </w:tcPr>
          <w:p w:rsidR="00037E3B" w:rsidRDefault="00037E3B" w:rsidP="00477746">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Tehniskais paņēmiens ir vispārīgi piemērojams.</w:t>
            </w:r>
          </w:p>
        </w:tc>
      </w:tr>
      <w:tr w:rsidR="00037E3B" w:rsidRPr="00591BC5" w:rsidTr="00EB0D2A">
        <w:tc>
          <w:tcPr>
            <w:tcW w:w="9854" w:type="dxa"/>
            <w:gridSpan w:val="2"/>
          </w:tcPr>
          <w:p w:rsidR="00037E3B" w:rsidRPr="00591BC5" w:rsidRDefault="00037E3B" w:rsidP="00F7746F">
            <w:pPr>
              <w:autoSpaceDE w:val="0"/>
              <w:autoSpaceDN w:val="0"/>
              <w:adjustRightInd w:val="0"/>
              <w:spacing w:after="0" w:line="360" w:lineRule="auto"/>
              <w:rPr>
                <w:rFonts w:ascii="Times New Roman" w:hAnsi="Times New Roman"/>
                <w:color w:val="000000"/>
                <w:sz w:val="20"/>
                <w:szCs w:val="20"/>
              </w:rPr>
            </w:pPr>
            <w:r w:rsidRPr="00591BC5">
              <w:rPr>
                <w:rFonts w:ascii="Times New Roman" w:hAnsi="Times New Roman"/>
                <w:color w:val="000000"/>
                <w:sz w:val="20"/>
                <w:szCs w:val="20"/>
              </w:rPr>
              <w:t>( 1 ) Tehniskie paņēmieni aprakstīti 1.10.4. nodaļā.</w:t>
            </w:r>
          </w:p>
        </w:tc>
      </w:tr>
    </w:tbl>
    <w:p w:rsidR="00037E3B" w:rsidRPr="00F7746F" w:rsidRDefault="00037E3B" w:rsidP="00F7746F">
      <w:pPr>
        <w:spacing w:after="0" w:line="360" w:lineRule="auto"/>
        <w:rPr>
          <w:rFonts w:ascii="Times New Roman" w:hAnsi="Times New Roman"/>
          <w:sz w:val="24"/>
          <w:szCs w:val="24"/>
        </w:rPr>
      </w:pPr>
    </w:p>
    <w:p w:rsidR="00037E3B" w:rsidRPr="00591BC5" w:rsidRDefault="00037E3B" w:rsidP="00591BC5">
      <w:pPr>
        <w:autoSpaceDE w:val="0"/>
        <w:autoSpaceDN w:val="0"/>
        <w:adjustRightInd w:val="0"/>
        <w:spacing w:after="0" w:line="360" w:lineRule="auto"/>
        <w:rPr>
          <w:rFonts w:ascii="Times New Roman" w:hAnsi="Times New Roman"/>
          <w:color w:val="000000"/>
          <w:sz w:val="24"/>
          <w:szCs w:val="24"/>
        </w:rPr>
      </w:pPr>
      <w:r w:rsidRPr="00591BC5">
        <w:rPr>
          <w:rFonts w:ascii="Times New Roman" w:hAnsi="Times New Roman"/>
          <w:iCs/>
          <w:color w:val="000000"/>
          <w:sz w:val="24"/>
          <w:szCs w:val="24"/>
        </w:rPr>
        <w:t xml:space="preserve">64. tabula </w:t>
      </w:r>
      <w:r w:rsidRPr="00591BC5">
        <w:rPr>
          <w:rFonts w:ascii="Times New Roman" w:hAnsi="Times New Roman"/>
          <w:color w:val="000000"/>
          <w:sz w:val="24"/>
          <w:szCs w:val="24"/>
        </w:rPr>
        <w:t xml:space="preserve"> </w:t>
      </w:r>
      <w:r w:rsidRPr="00591BC5">
        <w:rPr>
          <w:rFonts w:ascii="Times New Roman" w:hAnsi="Times New Roman"/>
          <w:bCs/>
          <w:color w:val="000000"/>
          <w:sz w:val="24"/>
          <w:szCs w:val="24"/>
        </w:rPr>
        <w:t>LPTP-SEL kausēšanas krāsns HCl un HF emisijām frites 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1"/>
        <w:gridCol w:w="3086"/>
        <w:gridCol w:w="3100"/>
      </w:tblGrid>
      <w:tr w:rsidR="00037E3B" w:rsidRPr="00591BC5" w:rsidTr="00EB0D2A">
        <w:tc>
          <w:tcPr>
            <w:tcW w:w="3284" w:type="dxa"/>
            <w:vMerge w:val="restart"/>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Rādītājs</w:t>
            </w:r>
          </w:p>
        </w:tc>
        <w:tc>
          <w:tcPr>
            <w:tcW w:w="6570" w:type="dxa"/>
            <w:gridSpan w:val="2"/>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LPTP-SEL</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591BC5">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c>
          <w:tcPr>
            <w:tcW w:w="3285" w:type="dxa"/>
          </w:tcPr>
          <w:p w:rsidR="00037E3B" w:rsidRPr="00F7746F" w:rsidRDefault="00037E3B" w:rsidP="00591BC5">
            <w:pPr>
              <w:spacing w:after="0" w:line="360" w:lineRule="auto"/>
              <w:jc w:val="center"/>
              <w:rPr>
                <w:rFonts w:ascii="Times New Roman" w:hAnsi="Times New Roman"/>
                <w:sz w:val="24"/>
                <w:szCs w:val="24"/>
              </w:rPr>
            </w:pPr>
            <w:r w:rsidRPr="00F7746F">
              <w:rPr>
                <w:rFonts w:ascii="Times New Roman" w:hAnsi="Times New Roman"/>
                <w:color w:val="000000"/>
                <w:sz w:val="24"/>
                <w:szCs w:val="24"/>
              </w:rPr>
              <w:t>Kg uz tonnu izkausēta stikla ( 1 )</w:t>
            </w:r>
          </w:p>
        </w:tc>
      </w:tr>
      <w:tr w:rsidR="00037E3B" w:rsidRPr="00F7746F" w:rsidTr="00EB0D2A">
        <w:tc>
          <w:tcPr>
            <w:tcW w:w="3284"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Ūdeņraža hlorīds, ko izsaka kā HCl</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10</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0,05</w:t>
            </w:r>
          </w:p>
        </w:tc>
      </w:tr>
      <w:tr w:rsidR="00037E3B" w:rsidRPr="00F7746F" w:rsidTr="00EB0D2A">
        <w:tc>
          <w:tcPr>
            <w:tcW w:w="3284"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Ūdeņraža fluorīds, ko izsaka kā HF</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0,03</w:t>
            </w:r>
          </w:p>
        </w:tc>
      </w:tr>
      <w:tr w:rsidR="00037E3B" w:rsidRPr="00591BC5" w:rsidTr="00EB0D2A">
        <w:tc>
          <w:tcPr>
            <w:tcW w:w="9854" w:type="dxa"/>
            <w:gridSpan w:val="3"/>
          </w:tcPr>
          <w:p w:rsidR="00037E3B" w:rsidRPr="00591BC5" w:rsidRDefault="00037E3B" w:rsidP="00F7746F">
            <w:pPr>
              <w:autoSpaceDE w:val="0"/>
              <w:autoSpaceDN w:val="0"/>
              <w:adjustRightInd w:val="0"/>
              <w:spacing w:after="0" w:line="360" w:lineRule="auto"/>
              <w:jc w:val="both"/>
              <w:rPr>
                <w:rFonts w:ascii="Times New Roman" w:hAnsi="Times New Roman"/>
                <w:color w:val="000000"/>
                <w:sz w:val="20"/>
                <w:szCs w:val="20"/>
              </w:rPr>
            </w:pPr>
            <w:r w:rsidRPr="00591BC5">
              <w:rPr>
                <w:rFonts w:ascii="Times New Roman" w:hAnsi="Times New Roman"/>
                <w:color w:val="000000"/>
                <w:sz w:val="20"/>
                <w:szCs w:val="20"/>
              </w:rPr>
              <w:t>( 1 ) Ir izmantots konversijas koeficients 5 × 10 –3 , dažas vērtības tuvinot. Atkarībā no sadegšanas veida var būt nepieciešams piemērot tai atbilstošu atšķirīgu konversijas koeficientu (skatīt 2. tabulu).</w:t>
            </w:r>
          </w:p>
        </w:tc>
      </w:tr>
    </w:tbl>
    <w:p w:rsidR="00037E3B" w:rsidRPr="00F7746F" w:rsidRDefault="00037E3B" w:rsidP="00F7746F">
      <w:pPr>
        <w:spacing w:after="0" w:line="360" w:lineRule="auto"/>
        <w:rPr>
          <w:rFonts w:ascii="Times New Roman" w:hAnsi="Times New Roman"/>
          <w:sz w:val="24"/>
          <w:szCs w:val="24"/>
        </w:rPr>
      </w:pPr>
    </w:p>
    <w:p w:rsidR="00037E3B" w:rsidRDefault="00037E3B" w:rsidP="00591BC5">
      <w:pPr>
        <w:pStyle w:val="Virsraksts"/>
      </w:pPr>
      <w:bookmarkStart w:id="75" w:name="_Toc357604764"/>
      <w:r>
        <w:t>1.9.5. Kausēšanas krāšņu izdalītie metāli</w:t>
      </w:r>
      <w:bookmarkEnd w:id="75"/>
      <w:r>
        <w:t xml:space="preserve"> </w:t>
      </w:r>
    </w:p>
    <w:p w:rsidR="00037E3B" w:rsidRPr="00F7746F" w:rsidRDefault="00037E3B" w:rsidP="00F7746F">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75. LPTP mērķis ir samazināt kausēšanas krāsns izdalītās metālu emisijas,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3"/>
        <w:gridCol w:w="4654"/>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 ( 1 )</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i) Izejvielu ar zemu metālu saturu atlasīšana šihtas sagatavošanai.</w:t>
            </w:r>
          </w:p>
        </w:tc>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ir vispārīgi piemērojams atbilstoši ierobežojumiem, kurus nosaka iekārtā ražotās frites veids un alternatīvu izejvielu pieejamība.</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ii) Metāla savienojumu izmantošanas samazināšana līdz minimumam šihtas sagatavošanā, ja ir nepieciešama frites iekrāsošana vai arī tai ir jāpiešķir kādas citas konkrētas īpašības.</w:t>
            </w:r>
          </w:p>
        </w:tc>
        <w:tc>
          <w:tcPr>
            <w:tcW w:w="4927" w:type="dxa"/>
            <w:vMerge w:val="restart"/>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Tehniskie paņēmieni ir vispārīgi piemērojami.</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iii) Sausā vai pussausā gāzu attīrīšana apvienojumā ar filtrēšanas sistēmu.</w:t>
            </w:r>
          </w:p>
        </w:tc>
        <w:tc>
          <w:tcPr>
            <w:tcW w:w="4927" w:type="dxa"/>
            <w:vMerge/>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p>
        </w:tc>
      </w:tr>
      <w:tr w:rsidR="00037E3B" w:rsidRPr="00591BC5" w:rsidTr="00EB0D2A">
        <w:tc>
          <w:tcPr>
            <w:tcW w:w="9854" w:type="dxa"/>
            <w:gridSpan w:val="2"/>
          </w:tcPr>
          <w:p w:rsidR="00037E3B" w:rsidRPr="00591BC5" w:rsidRDefault="00037E3B" w:rsidP="00F7746F">
            <w:pPr>
              <w:autoSpaceDE w:val="0"/>
              <w:autoSpaceDN w:val="0"/>
              <w:adjustRightInd w:val="0"/>
              <w:spacing w:after="0" w:line="360" w:lineRule="auto"/>
              <w:rPr>
                <w:rFonts w:ascii="Times New Roman" w:hAnsi="Times New Roman"/>
                <w:color w:val="000000"/>
                <w:sz w:val="20"/>
                <w:szCs w:val="20"/>
              </w:rPr>
            </w:pPr>
            <w:r w:rsidRPr="00591BC5">
              <w:rPr>
                <w:rFonts w:ascii="Times New Roman" w:hAnsi="Times New Roman"/>
                <w:color w:val="000000"/>
                <w:sz w:val="20"/>
                <w:szCs w:val="20"/>
              </w:rPr>
              <w:t>( 1 ) Tehniskie paņēmieni aprakstīti 1.10.5. nodaļā.</w:t>
            </w:r>
          </w:p>
        </w:tc>
      </w:tr>
    </w:tbl>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p w:rsidR="00037E3B" w:rsidRPr="00591BC5" w:rsidRDefault="00037E3B" w:rsidP="00591BC5">
      <w:pPr>
        <w:autoSpaceDE w:val="0"/>
        <w:autoSpaceDN w:val="0"/>
        <w:adjustRightInd w:val="0"/>
        <w:spacing w:after="0" w:line="360" w:lineRule="auto"/>
        <w:rPr>
          <w:rFonts w:ascii="Times New Roman" w:hAnsi="Times New Roman"/>
          <w:color w:val="000000"/>
          <w:sz w:val="24"/>
          <w:szCs w:val="24"/>
        </w:rPr>
      </w:pPr>
      <w:r w:rsidRPr="00591BC5">
        <w:rPr>
          <w:rFonts w:ascii="Times New Roman" w:hAnsi="Times New Roman"/>
          <w:iCs/>
          <w:color w:val="000000"/>
          <w:sz w:val="24"/>
          <w:szCs w:val="24"/>
        </w:rPr>
        <w:t xml:space="preserve">65. tabula </w:t>
      </w:r>
      <w:r w:rsidRPr="00591BC5">
        <w:rPr>
          <w:rFonts w:ascii="Times New Roman" w:hAnsi="Times New Roman"/>
          <w:color w:val="000000"/>
          <w:sz w:val="24"/>
          <w:szCs w:val="24"/>
        </w:rPr>
        <w:t xml:space="preserve"> </w:t>
      </w:r>
      <w:r w:rsidRPr="00591BC5">
        <w:rPr>
          <w:rFonts w:ascii="Times New Roman" w:hAnsi="Times New Roman"/>
          <w:bCs/>
          <w:color w:val="000000"/>
          <w:sz w:val="24"/>
          <w:szCs w:val="24"/>
        </w:rPr>
        <w:t>LPTP-SEL kausēšanas krāsns metālu emisijām frites ražošanas nozarē</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3088"/>
        <w:gridCol w:w="3101"/>
      </w:tblGrid>
      <w:tr w:rsidR="00037E3B" w:rsidRPr="00591BC5" w:rsidTr="00EB0D2A">
        <w:tc>
          <w:tcPr>
            <w:tcW w:w="3284" w:type="dxa"/>
            <w:vMerge w:val="restart"/>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Rādītājs</w:t>
            </w:r>
          </w:p>
        </w:tc>
        <w:tc>
          <w:tcPr>
            <w:tcW w:w="6570" w:type="dxa"/>
            <w:gridSpan w:val="2"/>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LPTP-SEL ( 1 )</w:t>
            </w:r>
          </w:p>
        </w:tc>
      </w:tr>
      <w:tr w:rsidR="00037E3B" w:rsidRPr="00F7746F" w:rsidTr="00EB0D2A">
        <w:tc>
          <w:tcPr>
            <w:tcW w:w="3284" w:type="dxa"/>
            <w:vMerge/>
          </w:tcPr>
          <w:p w:rsidR="00037E3B" w:rsidRPr="00F7746F" w:rsidRDefault="00037E3B" w:rsidP="00F7746F">
            <w:pPr>
              <w:spacing w:after="0" w:line="360" w:lineRule="auto"/>
              <w:rPr>
                <w:rFonts w:ascii="Times New Roman" w:hAnsi="Times New Roman"/>
                <w:sz w:val="24"/>
                <w:szCs w:val="24"/>
              </w:rPr>
            </w:pPr>
          </w:p>
        </w:tc>
        <w:tc>
          <w:tcPr>
            <w:tcW w:w="3285" w:type="dxa"/>
          </w:tcPr>
          <w:p w:rsidR="00037E3B" w:rsidRPr="00F7746F" w:rsidRDefault="00037E3B" w:rsidP="00591BC5">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c>
          <w:tcPr>
            <w:tcW w:w="3285" w:type="dxa"/>
          </w:tcPr>
          <w:p w:rsidR="00037E3B" w:rsidRPr="00F7746F" w:rsidRDefault="00037E3B" w:rsidP="00591BC5">
            <w:pPr>
              <w:spacing w:after="0" w:line="360" w:lineRule="auto"/>
              <w:jc w:val="center"/>
              <w:rPr>
                <w:rFonts w:ascii="Times New Roman" w:hAnsi="Times New Roman"/>
                <w:sz w:val="24"/>
                <w:szCs w:val="24"/>
              </w:rPr>
            </w:pPr>
            <w:r w:rsidRPr="00F7746F">
              <w:rPr>
                <w:rFonts w:ascii="Times New Roman" w:hAnsi="Times New Roman"/>
                <w:color w:val="000000"/>
                <w:sz w:val="24"/>
                <w:szCs w:val="24"/>
              </w:rPr>
              <w:t>Kg uz tonnu izkausēta stikla ( 2 )</w:t>
            </w:r>
          </w:p>
        </w:tc>
      </w:tr>
      <w:tr w:rsidR="00037E3B" w:rsidRPr="00F7746F" w:rsidTr="00EB0D2A">
        <w:tc>
          <w:tcPr>
            <w:tcW w:w="3284"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 xml:space="preserve">VI </w:t>
            </w:r>
            <w:r w:rsidRPr="00F7746F">
              <w:rPr>
                <w:rFonts w:ascii="Times New Roman" w:hAnsi="Times New Roman"/>
                <w:color w:val="000000"/>
                <w:sz w:val="24"/>
                <w:szCs w:val="24"/>
              </w:rPr>
              <w:t>)</w:t>
            </w:r>
          </w:p>
        </w:tc>
        <w:tc>
          <w:tcPr>
            <w:tcW w:w="3285"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&lt; 1</w:t>
            </w:r>
          </w:p>
        </w:tc>
        <w:tc>
          <w:tcPr>
            <w:tcW w:w="3285"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&lt; 7,5 × 10 –3</w:t>
            </w:r>
          </w:p>
        </w:tc>
      </w:tr>
      <w:tr w:rsidR="00037E3B" w:rsidRPr="00F7746F" w:rsidTr="00EB0D2A">
        <w:tc>
          <w:tcPr>
            <w:tcW w:w="3284"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 xml:space="preserve">Σ (As, Co, Ni, Cd, Se, Cr </w:t>
            </w:r>
            <w:r w:rsidRPr="00477746">
              <w:rPr>
                <w:rFonts w:ascii="Times New Roman" w:hAnsi="Times New Roman"/>
                <w:color w:val="000000"/>
                <w:sz w:val="24"/>
                <w:szCs w:val="24"/>
                <w:vertAlign w:val="subscript"/>
              </w:rPr>
              <w:t>VI</w:t>
            </w:r>
            <w:r w:rsidRPr="00F7746F">
              <w:rPr>
                <w:rFonts w:ascii="Times New Roman" w:hAnsi="Times New Roman"/>
                <w:color w:val="000000"/>
                <w:sz w:val="24"/>
                <w:szCs w:val="24"/>
              </w:rPr>
              <w:t xml:space="preserve"> , Sb, Pb, Cr </w:t>
            </w:r>
            <w:r w:rsidRPr="00477746">
              <w:rPr>
                <w:rFonts w:ascii="Times New Roman" w:hAnsi="Times New Roman"/>
                <w:color w:val="000000"/>
                <w:sz w:val="24"/>
                <w:szCs w:val="24"/>
                <w:vertAlign w:val="subscript"/>
              </w:rPr>
              <w:t>III</w:t>
            </w:r>
            <w:r w:rsidRPr="00F7746F">
              <w:rPr>
                <w:rFonts w:ascii="Times New Roman" w:hAnsi="Times New Roman"/>
                <w:color w:val="000000"/>
                <w:sz w:val="24"/>
                <w:szCs w:val="24"/>
              </w:rPr>
              <w:t xml:space="preserve"> , Cu, Mn, V, Sn)</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w:t>
            </w:r>
          </w:p>
        </w:tc>
        <w:tc>
          <w:tcPr>
            <w:tcW w:w="3285"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37 × 10 –3</w:t>
            </w:r>
          </w:p>
        </w:tc>
      </w:tr>
      <w:tr w:rsidR="00037E3B" w:rsidRPr="00591BC5" w:rsidTr="00EB0D2A">
        <w:tc>
          <w:tcPr>
            <w:tcW w:w="9854" w:type="dxa"/>
            <w:gridSpan w:val="3"/>
          </w:tcPr>
          <w:p w:rsidR="00037E3B" w:rsidRPr="00591BC5" w:rsidRDefault="00037E3B" w:rsidP="00F7746F">
            <w:pPr>
              <w:autoSpaceDE w:val="0"/>
              <w:autoSpaceDN w:val="0"/>
              <w:adjustRightInd w:val="0"/>
              <w:spacing w:after="0" w:line="360" w:lineRule="auto"/>
              <w:jc w:val="both"/>
              <w:rPr>
                <w:rFonts w:ascii="Times New Roman" w:hAnsi="Times New Roman"/>
                <w:color w:val="000000"/>
                <w:sz w:val="20"/>
                <w:szCs w:val="20"/>
              </w:rPr>
            </w:pPr>
            <w:r w:rsidRPr="00591BC5">
              <w:rPr>
                <w:rFonts w:ascii="Times New Roman" w:hAnsi="Times New Roman"/>
                <w:color w:val="000000"/>
                <w:sz w:val="20"/>
                <w:szCs w:val="20"/>
              </w:rPr>
              <w:t xml:space="preserve">( 1 ) Līmeņi attiecas uz kopējo metālu daudzumu dūmgāzēs gan cietā, gan gāzveida stāvoklī. </w:t>
            </w:r>
          </w:p>
          <w:p w:rsidR="00037E3B" w:rsidRPr="00591BC5" w:rsidRDefault="00037E3B" w:rsidP="00F7746F">
            <w:pPr>
              <w:autoSpaceDE w:val="0"/>
              <w:autoSpaceDN w:val="0"/>
              <w:adjustRightInd w:val="0"/>
              <w:spacing w:after="0" w:line="360" w:lineRule="auto"/>
              <w:jc w:val="both"/>
              <w:rPr>
                <w:rFonts w:ascii="Times New Roman" w:hAnsi="Times New Roman"/>
                <w:color w:val="000000"/>
                <w:sz w:val="20"/>
                <w:szCs w:val="20"/>
              </w:rPr>
            </w:pPr>
            <w:r w:rsidRPr="00591BC5">
              <w:rPr>
                <w:rFonts w:ascii="Times New Roman" w:hAnsi="Times New Roman"/>
                <w:color w:val="000000"/>
                <w:sz w:val="20"/>
                <w:szCs w:val="20"/>
              </w:rPr>
              <w:t>( 2 ) Ir izmantots konversijas koeficients 7,5 × 10 –3 . Atkarībā no sadegšanas veida var būt nepieciešams piemērot tai atbilstošu atšķirīgu konversijas koeficientu (skatīt 2. tabulu).</w:t>
            </w:r>
          </w:p>
        </w:tc>
      </w:tr>
    </w:tbl>
    <w:p w:rsidR="00037E3B" w:rsidRPr="00F7746F" w:rsidRDefault="00037E3B" w:rsidP="00F7746F">
      <w:pPr>
        <w:spacing w:after="0" w:line="360" w:lineRule="auto"/>
        <w:rPr>
          <w:rFonts w:ascii="Times New Roman" w:hAnsi="Times New Roman"/>
          <w:sz w:val="24"/>
          <w:szCs w:val="24"/>
        </w:rPr>
      </w:pPr>
    </w:p>
    <w:p w:rsidR="00037E3B" w:rsidRDefault="00037E3B" w:rsidP="00591BC5">
      <w:pPr>
        <w:pStyle w:val="Virsraksts"/>
      </w:pPr>
      <w:bookmarkStart w:id="76" w:name="_Toc357604765"/>
      <w:r>
        <w:t>1.9.6. Emisijas, kad rodas pakārtotu procesu laikā</w:t>
      </w:r>
      <w:bookmarkEnd w:id="76"/>
      <w:r>
        <w:t xml:space="preserve"> </w:t>
      </w:r>
    </w:p>
    <w:p w:rsidR="00037E3B" w:rsidRPr="00F7746F" w:rsidRDefault="00037E3B" w:rsidP="00F7746F">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76. Attiecībā uz pakārtotiem procesiem, kuru laikā izdalās putekļi, </w:t>
      </w:r>
      <w:r w:rsidRPr="00F7746F">
        <w:rPr>
          <w:rFonts w:ascii="Times New Roman" w:hAnsi="Times New Roman"/>
          <w:i/>
          <w:iCs/>
          <w:color w:val="000000"/>
          <w:sz w:val="24"/>
          <w:szCs w:val="24"/>
        </w:rPr>
        <w:t xml:space="preserve">LPTP </w:t>
      </w:r>
      <w:r w:rsidRPr="00F7746F">
        <w:rPr>
          <w:rFonts w:ascii="Times New Roman" w:hAnsi="Times New Roman"/>
          <w:color w:val="000000"/>
          <w:sz w:val="24"/>
          <w:szCs w:val="24"/>
        </w:rPr>
        <w:t>mērķis ir samazināt emisijas, izmantojot kādu no turpmāk minētajiem tehniskajiem paņēmieniem vai to apvienojumu.</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5"/>
        <w:gridCol w:w="4652"/>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 ( 1 )</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Piemērojamība</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 Slapjās malšanas tehniskā paņēmiena izmantošana. Tehniskais paņēmiens ietver frites sadrupināšanu līdz vēlamajam cieto daļiņu izmēram, izmantojot pietiekami daudz ūdens, lai veidotos suspensija. Process parasti notiek alumīnija oksīda granulatorā, izmantojot ūdeni.</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Tehniskie paņēmieni ir vispārīgi piemērojami.</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ii) Sausā malšana un sausā produkcijas fasēšana, izmantojot efektīvu ventilācijas sistēmu apvienojumā ar maisa filtru. Malšanas iekārta vai darba stacija, kur notiek fasēšana, tiek pakļauta negatīvam spiedienam, lai novadītu putekļu emisijas uz maisa filtru.</w:t>
            </w:r>
          </w:p>
        </w:tc>
        <w:tc>
          <w:tcPr>
            <w:tcW w:w="4927" w:type="dxa"/>
          </w:tcPr>
          <w:p w:rsidR="00037E3B" w:rsidRPr="00F7746F" w:rsidRDefault="00037E3B" w:rsidP="00591BC5">
            <w:pPr>
              <w:spacing w:after="0" w:line="360" w:lineRule="auto"/>
              <w:jc w:val="both"/>
              <w:rPr>
                <w:rFonts w:ascii="Times New Roman" w:hAnsi="Times New Roman"/>
                <w:sz w:val="24"/>
                <w:szCs w:val="24"/>
              </w:rPr>
            </w:pP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iii) Filtrēšanas sistēmas izmantošana.</w:t>
            </w:r>
          </w:p>
        </w:tc>
        <w:tc>
          <w:tcPr>
            <w:tcW w:w="4927" w:type="dxa"/>
          </w:tcPr>
          <w:p w:rsidR="00037E3B" w:rsidRPr="00F7746F" w:rsidRDefault="00037E3B" w:rsidP="00F7746F">
            <w:pPr>
              <w:spacing w:after="0" w:line="360" w:lineRule="auto"/>
              <w:rPr>
                <w:rFonts w:ascii="Times New Roman" w:hAnsi="Times New Roman"/>
                <w:sz w:val="24"/>
                <w:szCs w:val="24"/>
              </w:rPr>
            </w:pPr>
          </w:p>
          <w:p w:rsidR="00037E3B" w:rsidRPr="00F7746F" w:rsidRDefault="00037E3B" w:rsidP="00F7746F">
            <w:pPr>
              <w:spacing w:after="0" w:line="360" w:lineRule="auto"/>
              <w:rPr>
                <w:rFonts w:ascii="Times New Roman" w:hAnsi="Times New Roman"/>
                <w:sz w:val="24"/>
                <w:szCs w:val="24"/>
              </w:rPr>
            </w:pPr>
          </w:p>
        </w:tc>
      </w:tr>
      <w:tr w:rsidR="00037E3B" w:rsidRPr="00591BC5" w:rsidTr="00EB0D2A">
        <w:tc>
          <w:tcPr>
            <w:tcW w:w="9854" w:type="dxa"/>
            <w:gridSpan w:val="2"/>
          </w:tcPr>
          <w:p w:rsidR="00037E3B" w:rsidRPr="00591BC5" w:rsidRDefault="00037E3B" w:rsidP="00F7746F">
            <w:pPr>
              <w:spacing w:after="0" w:line="360" w:lineRule="auto"/>
              <w:rPr>
                <w:rFonts w:ascii="Times New Roman" w:hAnsi="Times New Roman"/>
                <w:sz w:val="20"/>
                <w:szCs w:val="20"/>
              </w:rPr>
            </w:pPr>
            <w:r w:rsidRPr="00591BC5">
              <w:rPr>
                <w:rFonts w:ascii="Times New Roman" w:hAnsi="Times New Roman"/>
                <w:color w:val="000000"/>
                <w:sz w:val="20"/>
                <w:szCs w:val="20"/>
              </w:rPr>
              <w:t>( 1 ) Tehniskie paņēmieni aprakstīti 1.10.1. nodaļā.</w:t>
            </w:r>
          </w:p>
        </w:tc>
      </w:tr>
    </w:tbl>
    <w:p w:rsidR="00037E3B" w:rsidRPr="00F7746F" w:rsidRDefault="00037E3B" w:rsidP="00F7746F">
      <w:pPr>
        <w:spacing w:after="0" w:line="360" w:lineRule="auto"/>
        <w:rPr>
          <w:rFonts w:ascii="Times New Roman" w:hAnsi="Times New Roman"/>
          <w:sz w:val="24"/>
          <w:szCs w:val="24"/>
        </w:rPr>
      </w:pPr>
    </w:p>
    <w:p w:rsidR="00037E3B" w:rsidRPr="00591BC5" w:rsidRDefault="00037E3B" w:rsidP="00591BC5">
      <w:pPr>
        <w:autoSpaceDE w:val="0"/>
        <w:autoSpaceDN w:val="0"/>
        <w:adjustRightInd w:val="0"/>
        <w:spacing w:after="0" w:line="360" w:lineRule="auto"/>
        <w:jc w:val="both"/>
        <w:rPr>
          <w:rFonts w:ascii="Times New Roman" w:hAnsi="Times New Roman"/>
          <w:color w:val="000000"/>
          <w:sz w:val="24"/>
          <w:szCs w:val="24"/>
        </w:rPr>
      </w:pPr>
      <w:r w:rsidRPr="00591BC5">
        <w:rPr>
          <w:rFonts w:ascii="Times New Roman" w:hAnsi="Times New Roman"/>
          <w:iCs/>
          <w:color w:val="000000"/>
          <w:sz w:val="24"/>
          <w:szCs w:val="24"/>
        </w:rPr>
        <w:t xml:space="preserve">66. tabula </w:t>
      </w:r>
      <w:r w:rsidRPr="00591BC5">
        <w:rPr>
          <w:rFonts w:ascii="Times New Roman" w:hAnsi="Times New Roman"/>
          <w:color w:val="000000"/>
          <w:sz w:val="24"/>
          <w:szCs w:val="24"/>
        </w:rPr>
        <w:t xml:space="preserve"> </w:t>
      </w:r>
      <w:r w:rsidRPr="00591BC5">
        <w:rPr>
          <w:rFonts w:ascii="Times New Roman" w:hAnsi="Times New Roman"/>
          <w:bCs/>
          <w:color w:val="000000"/>
          <w:sz w:val="24"/>
          <w:szCs w:val="24"/>
        </w:rPr>
        <w:t>LPTP-SEL emisijām atmosfērā no pakārtotiem procesiem frites ražošanas nozarē, ja tās attīra atsevišķi</w:t>
      </w:r>
    </w:p>
    <w:p w:rsidR="00037E3B" w:rsidRPr="00F7746F" w:rsidRDefault="00037E3B" w:rsidP="00F7746F">
      <w:pPr>
        <w:spacing w:after="0" w:line="36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8"/>
        <w:gridCol w:w="4639"/>
      </w:tblGrid>
      <w:tr w:rsidR="00037E3B" w:rsidRPr="00591BC5" w:rsidTr="00EB0D2A">
        <w:tc>
          <w:tcPr>
            <w:tcW w:w="4927" w:type="dxa"/>
            <w:vMerge w:val="restart"/>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Rādītājs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LPTP-SEL</w:t>
            </w:r>
          </w:p>
        </w:tc>
      </w:tr>
      <w:tr w:rsidR="00037E3B" w:rsidRPr="00F7746F" w:rsidTr="00EB0D2A">
        <w:tc>
          <w:tcPr>
            <w:tcW w:w="4927" w:type="dxa"/>
            <w:vMerge/>
          </w:tcPr>
          <w:p w:rsidR="00037E3B" w:rsidRPr="00F7746F" w:rsidRDefault="00037E3B" w:rsidP="00F7746F">
            <w:pPr>
              <w:spacing w:after="0" w:line="360" w:lineRule="auto"/>
              <w:rPr>
                <w:rFonts w:ascii="Times New Roman" w:hAnsi="Times New Roman"/>
                <w:sz w:val="24"/>
                <w:szCs w:val="24"/>
              </w:rPr>
            </w:pPr>
          </w:p>
        </w:tc>
        <w:tc>
          <w:tcPr>
            <w:tcW w:w="4927"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mg/Nm 3</w:t>
            </w:r>
          </w:p>
        </w:tc>
      </w:tr>
      <w:tr w:rsidR="00037E3B" w:rsidRPr="00F7746F" w:rsidTr="00EB0D2A">
        <w:tc>
          <w:tcPr>
            <w:tcW w:w="4927" w:type="dxa"/>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Putekļi</w:t>
            </w:r>
          </w:p>
        </w:tc>
        <w:tc>
          <w:tcPr>
            <w:tcW w:w="4927" w:type="dxa"/>
          </w:tcPr>
          <w:p w:rsidR="00037E3B" w:rsidRPr="00F7746F" w:rsidRDefault="00037E3B" w:rsidP="00F7746F">
            <w:pPr>
              <w:spacing w:after="0" w:line="360" w:lineRule="auto"/>
              <w:jc w:val="center"/>
              <w:rPr>
                <w:rFonts w:ascii="Times New Roman" w:hAnsi="Times New Roman"/>
                <w:sz w:val="24"/>
                <w:szCs w:val="24"/>
              </w:rPr>
            </w:pPr>
            <w:r w:rsidRPr="00F7746F">
              <w:rPr>
                <w:rFonts w:ascii="Times New Roman" w:hAnsi="Times New Roman"/>
                <w:color w:val="000000"/>
                <w:sz w:val="24"/>
                <w:szCs w:val="24"/>
              </w:rPr>
              <w:t>5–10</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Σ (As, Co, Ni, Cd, Se, Cr</w:t>
            </w:r>
            <w:r w:rsidRPr="00477746">
              <w:rPr>
                <w:rFonts w:ascii="Times New Roman" w:hAnsi="Times New Roman"/>
                <w:color w:val="000000"/>
                <w:sz w:val="24"/>
                <w:szCs w:val="24"/>
                <w:vertAlign w:val="subscript"/>
              </w:rPr>
              <w:t>VI</w:t>
            </w:r>
            <w:r w:rsidRPr="00F7746F">
              <w:rPr>
                <w:rFonts w:ascii="Times New Roman" w:hAnsi="Times New Roman"/>
                <w:color w:val="000000"/>
                <w:sz w:val="24"/>
                <w:szCs w:val="24"/>
              </w:rPr>
              <w:t xml:space="preserve"> )</w:t>
            </w:r>
          </w:p>
        </w:tc>
        <w:tc>
          <w:tcPr>
            <w:tcW w:w="4927"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1 ( 1 )</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Σ (As, Co, Ni, Cd, Se, Cr</w:t>
            </w:r>
            <w:r w:rsidRPr="00477746">
              <w:rPr>
                <w:rFonts w:ascii="Times New Roman" w:hAnsi="Times New Roman"/>
                <w:color w:val="000000"/>
                <w:sz w:val="24"/>
                <w:szCs w:val="24"/>
                <w:vertAlign w:val="subscript"/>
              </w:rPr>
              <w:t xml:space="preserve">VI </w:t>
            </w:r>
            <w:r w:rsidRPr="00F7746F">
              <w:rPr>
                <w:rFonts w:ascii="Times New Roman" w:hAnsi="Times New Roman"/>
                <w:color w:val="000000"/>
                <w:sz w:val="24"/>
                <w:szCs w:val="24"/>
              </w:rPr>
              <w:t>, Sb, Pb, Cr</w:t>
            </w:r>
            <w:r w:rsidRPr="00477746">
              <w:rPr>
                <w:rFonts w:ascii="Times New Roman" w:hAnsi="Times New Roman"/>
                <w:color w:val="000000"/>
                <w:sz w:val="24"/>
                <w:szCs w:val="24"/>
                <w:vertAlign w:val="subscript"/>
              </w:rPr>
              <w:t>III</w:t>
            </w:r>
            <w:r w:rsidRPr="00F7746F">
              <w:rPr>
                <w:rFonts w:ascii="Times New Roman" w:hAnsi="Times New Roman"/>
                <w:color w:val="000000"/>
                <w:sz w:val="24"/>
                <w:szCs w:val="24"/>
              </w:rPr>
              <w:t xml:space="preserve"> , Cu, Mn, V, Sn)</w:t>
            </w:r>
          </w:p>
        </w:tc>
        <w:tc>
          <w:tcPr>
            <w:tcW w:w="4927" w:type="dxa"/>
          </w:tcPr>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r w:rsidRPr="00F7746F">
              <w:rPr>
                <w:rFonts w:ascii="Times New Roman" w:hAnsi="Times New Roman"/>
                <w:color w:val="000000"/>
                <w:sz w:val="24"/>
                <w:szCs w:val="24"/>
              </w:rPr>
              <w:t>&lt; 5 ( 1 )</w:t>
            </w:r>
          </w:p>
        </w:tc>
      </w:tr>
      <w:tr w:rsidR="00037E3B" w:rsidRPr="00591BC5" w:rsidTr="00EB0D2A">
        <w:tc>
          <w:tcPr>
            <w:tcW w:w="9854" w:type="dxa"/>
            <w:gridSpan w:val="2"/>
          </w:tcPr>
          <w:p w:rsidR="00037E3B" w:rsidRPr="00591BC5" w:rsidRDefault="00037E3B" w:rsidP="00F7746F">
            <w:pPr>
              <w:autoSpaceDE w:val="0"/>
              <w:autoSpaceDN w:val="0"/>
              <w:adjustRightInd w:val="0"/>
              <w:spacing w:after="0" w:line="360" w:lineRule="auto"/>
              <w:rPr>
                <w:rFonts w:ascii="Times New Roman" w:hAnsi="Times New Roman"/>
                <w:color w:val="000000"/>
                <w:sz w:val="20"/>
                <w:szCs w:val="20"/>
              </w:rPr>
            </w:pPr>
            <w:r w:rsidRPr="00591BC5">
              <w:rPr>
                <w:rFonts w:ascii="Times New Roman" w:hAnsi="Times New Roman"/>
                <w:color w:val="000000"/>
                <w:sz w:val="20"/>
                <w:szCs w:val="20"/>
              </w:rPr>
              <w:t>( 1 ) Līmeņi attiecas uz kopējo metālu daudzumu atgāzēs.</w:t>
            </w:r>
          </w:p>
        </w:tc>
      </w:tr>
    </w:tbl>
    <w:p w:rsidR="00037E3B" w:rsidRPr="00F7746F" w:rsidRDefault="00037E3B" w:rsidP="00F7746F">
      <w:pPr>
        <w:spacing w:after="0" w:line="360" w:lineRule="auto"/>
        <w:rPr>
          <w:rFonts w:ascii="Times New Roman" w:hAnsi="Times New Roman"/>
          <w:sz w:val="24"/>
          <w:szCs w:val="24"/>
        </w:rPr>
      </w:pPr>
    </w:p>
    <w:p w:rsidR="00037E3B" w:rsidRPr="00F7746F" w:rsidRDefault="00037E3B" w:rsidP="00591BC5">
      <w:pPr>
        <w:pStyle w:val="Virsraksts"/>
      </w:pPr>
      <w:bookmarkStart w:id="77" w:name="_Toc357604766"/>
      <w:r>
        <w:t>Vārdnīca</w:t>
      </w:r>
      <w:bookmarkEnd w:id="77"/>
      <w:r>
        <w:t xml:space="preserve"> </w:t>
      </w:r>
    </w:p>
    <w:p w:rsidR="00037E3B" w:rsidRPr="00F7746F" w:rsidRDefault="00037E3B" w:rsidP="00591BC5">
      <w:pPr>
        <w:pStyle w:val="Virsraksts"/>
      </w:pPr>
      <w:bookmarkStart w:id="78" w:name="_Toc357604767"/>
      <w:r w:rsidRPr="00F7746F">
        <w:t>1.10. Metožu apraksts</w:t>
      </w:r>
      <w:bookmarkEnd w:id="78"/>
      <w:r w:rsidRPr="00F7746F">
        <w:t xml:space="preserve"> </w:t>
      </w:r>
    </w:p>
    <w:p w:rsidR="00037E3B" w:rsidRPr="00F7746F" w:rsidRDefault="00037E3B" w:rsidP="00591BC5">
      <w:pPr>
        <w:pStyle w:val="Virsraksts"/>
      </w:pPr>
      <w:bookmarkStart w:id="79" w:name="_Toc357604768"/>
      <w:r>
        <w:t>1.10.1. Putekļu emisijas</w:t>
      </w:r>
      <w:bookmarkEnd w:id="79"/>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8"/>
        <w:gridCol w:w="4649"/>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Elektrostatiskais filtrs</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Elektrostatiskajos filtros daļiņas uzlādē un atdala elektriskā lauka iedarbībā. Elektrostatiskos filtrus var izmantot ļoti dažādos ekspluatācijas apstākļos.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Maisa filtrs</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Maisa filtrus veido no poraina auduma vai filca materiāla, caur kuru laiž gāzes, lai atdalītu cietās daļiņas. Lai izmantotu maisa filtru, ir jāizvēlas tāds auduma materiāls, kas atbilst atgāzu īpašībām un maksimālajai darba temperatūrai.</w:t>
            </w:r>
          </w:p>
        </w:tc>
      </w:tr>
      <w:tr w:rsidR="00037E3B" w:rsidRPr="00F7746F" w:rsidTr="00EB0D2A">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Gaistošu sastāvdaļu satura samazināšana, modificējot izejvielas</w:t>
            </w:r>
          </w:p>
        </w:tc>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Šihtas sastāvā var ietilpt ļoti gaistošas sastāvdaļas (piemēram, bora savienojumi), kuras var samazināt līdz minimumam vai aizstāt, lai samazinātu putekļu emisijas, ko rada galvenokārt vielu gaistamība.</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Elektriskā kausēšana</w:t>
            </w:r>
          </w:p>
        </w:tc>
        <w:tc>
          <w:tcPr>
            <w:tcW w:w="4927" w:type="dxa"/>
          </w:tcPr>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Tehnoloģija ietver kausēšanas krāsni, kurā enerģiju nodrošina pretestības siltums. Krāsnīs ar auksto velvi (kurās elektrodi parasti ir ievietoti krāsns apakšējā daļā) šihtas slānis ir uzklāts uz kausējuma virsmas, kā rezultātā tiek ievērojami samazināta šihtas sastāvdaļu (piemēram, svina savienojumu) iztvaikošana.</w:t>
            </w:r>
          </w:p>
        </w:tc>
      </w:tr>
    </w:tbl>
    <w:p w:rsidR="00037E3B" w:rsidRPr="00F7746F" w:rsidRDefault="00037E3B" w:rsidP="00F7746F">
      <w:pPr>
        <w:autoSpaceDE w:val="0"/>
        <w:autoSpaceDN w:val="0"/>
        <w:adjustRightInd w:val="0"/>
        <w:spacing w:after="0" w:line="360" w:lineRule="auto"/>
        <w:jc w:val="center"/>
        <w:rPr>
          <w:rFonts w:ascii="Times New Roman" w:hAnsi="Times New Roman"/>
          <w:color w:val="000000"/>
          <w:sz w:val="24"/>
          <w:szCs w:val="24"/>
        </w:rPr>
      </w:pPr>
    </w:p>
    <w:p w:rsidR="00037E3B" w:rsidRPr="00591BC5" w:rsidRDefault="00037E3B" w:rsidP="00591BC5">
      <w:pPr>
        <w:pStyle w:val="Virsraksts"/>
      </w:pPr>
      <w:bookmarkStart w:id="80" w:name="_Toc357604769"/>
      <w:r w:rsidRPr="00591BC5">
        <w:t>1.10.2. NOx emisijas</w:t>
      </w:r>
      <w:bookmarkEnd w:id="80"/>
      <w:r w:rsidRPr="00591BC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6"/>
        <w:gridCol w:w="4661"/>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EB0D2A">
        <w:tc>
          <w:tcPr>
            <w:tcW w:w="9854" w:type="dxa"/>
            <w:gridSpan w:val="2"/>
          </w:tcPr>
          <w:p w:rsidR="00037E3B" w:rsidRPr="00F7746F" w:rsidRDefault="00037E3B" w:rsidP="00F7746F">
            <w:pPr>
              <w:spacing w:after="0" w:line="360" w:lineRule="auto"/>
              <w:rPr>
                <w:rFonts w:ascii="Times New Roman" w:hAnsi="Times New Roman"/>
                <w:sz w:val="24"/>
                <w:szCs w:val="24"/>
              </w:rPr>
            </w:pPr>
            <w:r w:rsidRPr="00F7746F">
              <w:rPr>
                <w:rFonts w:ascii="Times New Roman" w:hAnsi="Times New Roman"/>
                <w:color w:val="000000"/>
                <w:sz w:val="24"/>
                <w:szCs w:val="24"/>
              </w:rPr>
              <w:t>Degšanas korekcijas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 Gaisa/kurināmā attiecības samazināšana</w:t>
            </w:r>
          </w:p>
        </w:tc>
        <w:tc>
          <w:tcPr>
            <w:tcW w:w="4927" w:type="dxa"/>
          </w:tcPr>
          <w:p w:rsidR="00037E3B" w:rsidRPr="00F7746F" w:rsidRDefault="00037E3B" w:rsidP="00591BC5">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Tehniskais paņēmiens galvenokārt ietver:</w:t>
            </w:r>
          </w:p>
          <w:p w:rsidR="00037E3B" w:rsidRPr="00F7746F" w:rsidRDefault="00037E3B" w:rsidP="00591BC5">
            <w:pPr>
              <w:numPr>
                <w:ilvl w:val="0"/>
                <w:numId w:val="7"/>
              </w:num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gaisa ieplūdes krāsnī samazināšanu līdz minimumam; </w:t>
            </w:r>
          </w:p>
          <w:p w:rsidR="00037E3B" w:rsidRPr="00F7746F" w:rsidRDefault="00037E3B" w:rsidP="00591BC5">
            <w:pPr>
              <w:numPr>
                <w:ilvl w:val="0"/>
                <w:numId w:val="7"/>
              </w:numPr>
              <w:spacing w:after="0" w:line="360" w:lineRule="auto"/>
              <w:jc w:val="both"/>
              <w:rPr>
                <w:rFonts w:ascii="Times New Roman" w:hAnsi="Times New Roman"/>
                <w:sz w:val="24"/>
                <w:szCs w:val="24"/>
              </w:rPr>
            </w:pPr>
            <w:r w:rsidRPr="00F7746F">
              <w:rPr>
                <w:rFonts w:ascii="Times New Roman" w:hAnsi="Times New Roman"/>
                <w:color w:val="000000"/>
                <w:sz w:val="24"/>
                <w:szCs w:val="24"/>
              </w:rPr>
              <w:t xml:space="preserve">sadegšanai nepieciešamā gaisa rūpīgu kontroli; </w:t>
            </w:r>
          </w:p>
          <w:p w:rsidR="00037E3B" w:rsidRPr="00F7746F" w:rsidRDefault="00037E3B" w:rsidP="00591BC5">
            <w:pPr>
              <w:numPr>
                <w:ilvl w:val="0"/>
                <w:numId w:val="7"/>
              </w:numPr>
              <w:spacing w:after="0" w:line="360" w:lineRule="auto"/>
              <w:jc w:val="both"/>
              <w:rPr>
                <w:rFonts w:ascii="Times New Roman" w:hAnsi="Times New Roman"/>
                <w:sz w:val="24"/>
                <w:szCs w:val="24"/>
              </w:rPr>
            </w:pPr>
            <w:r w:rsidRPr="00F7746F">
              <w:rPr>
                <w:rFonts w:ascii="Times New Roman" w:hAnsi="Times New Roman"/>
                <w:color w:val="000000"/>
                <w:sz w:val="24"/>
                <w:szCs w:val="24"/>
              </w:rPr>
              <w:t xml:space="preserve"> krāsns degkameras konstrukcijas izmaiņas.</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 Pazemināta sadegšanai nepieciešamā gaisa temperatūra</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Reģeneratīvo krāšņu vietā izmantojot rekuperatīvās krāsnis, samazinās gaisa iepriekšējās uzsildīšanas temperatūra un attiecīgi samazinās liesmu temperatūra. Tomēr tas ir saistīts ar zemāku krāsns efektivitāti (zemāka īpatnējā vilkme), zemāku kurināmā efektivitāti un lielāku kurināmā patēriņu, kas, iespējams, var izraisīt lielākas emisijas (kg uz tonnu izkausēta stikla).</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iii) Pakāpeniska sadedzināšana</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 Pakāpeniska gaisa padeve – ietver aizdedzināšanu ar nepietiekamu gaisa piegādi un gaisa atlikuma vai skābekļa piegādi krāsnī degšanas pabeigšanai. </w:t>
            </w:r>
          </w:p>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Pakāpeniska kurināmā padeve – nozīmē zema impulsa primārās liesmas veidošanos atveres kanālā (10 % kopējās enerģijas); sekundārā liesma aptver primārās liesmas pamatni, samazinot tās iekšējo temperatūru.</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iv) Dūmgāzu recirkulācija</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Nozīmē krāsns atgāzu iepludināšanu liesmās, lai samazinātu skābekļa saturu un attiecīgi liesmas temperatūru. Speciālo degļu izmantošanas pamatā ir degšanas gāzu iekšēja recirkulācija, kas atdzesē liesmu pamatni un samazina skābekļa saturu liesmu karstākajā daļā.</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v) Zema NO</w:t>
            </w:r>
            <w:r>
              <w:rPr>
                <w:rFonts w:ascii="Times New Roman" w:hAnsi="Times New Roman"/>
                <w:color w:val="000000"/>
                <w:sz w:val="24"/>
                <w:szCs w:val="24"/>
              </w:rPr>
              <w:t>x</w:t>
            </w:r>
            <w:r w:rsidRPr="00F7746F">
              <w:rPr>
                <w:rFonts w:ascii="Times New Roman" w:hAnsi="Times New Roman"/>
                <w:color w:val="000000"/>
                <w:sz w:val="24"/>
                <w:szCs w:val="24"/>
              </w:rPr>
              <w:t xml:space="preserve"> līmeņa degļi</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Tehniskā paņēmiena pamatā ir liesmas augšējās daļas temperatūras samazināšanas princips, kas palēnina un vienlaikus pabeidz degšanu un palielina siltuma pārnesi (palielināta liesmas izstarošanas spēja). Tā var būt saistīta ar krāsns degkameras konstrukcijas izmaiņām.</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vi) Kurināmā izvēle</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Kopumā ar šķidro kurināmo darbināmām krāsnīm ir zemākas NO X emisijas nekā ar gāzi darbināmām krāsnīm labākas termiskās izstarošanas spējas un zemākas liesmu temperatūras dēļ</w:t>
            </w:r>
            <w:r>
              <w:rPr>
                <w:rFonts w:ascii="Times New Roman" w:hAnsi="Times New Roman"/>
                <w:color w:val="000000"/>
                <w:sz w:val="24"/>
                <w:szCs w:val="24"/>
              </w:rPr>
              <w:t>.</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Speciāla krāsns konstrukcija</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Rekuperācijas tipa krāsns, kurā ir apvienotas dažādas īpašības, kas ļauj samazināt liesmu temperatūru. Galvenās īpatnības ir šādas: — īpaša veida degļi (to skaits un novietojums); — izmainīta krāsns ģeometrija (augstums un izmērs); — izejvielu iepriekšējā uzkarsēšana divos posmos, novirzot atgāzes uz krāsnī ievietojamajām izejvielām un uzstādot no ārējiem piegādātajiem saņemto lausku iepriekšējās uzkarsēšanas iekārtu aiz rekuperatora, ko izmanto sadegšanas gaisa uzkarsēšanai.</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Elektriskā kausēšana</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Tehnoloģija ietver kausēšanas krāsni, kurā enerģiju nodrošina pretestības siltums. Galvenās īpatnības ir šādas: — elektrodi parasti ir ievietoti krāsns apakšējā daļā (krāsns ar auksto velvi); — elektriskajās krāsnīs ar auksto velvi izmantojamās šihtas sagatavošanai bieži ir nepieciešami nitrāti, lai radītu nepieciešamos oksidēšanās apstākļus stabilam, drošam un efektīvam ražošanas procesam.</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Kausēšana, izmantojot skābekli un kurināmo</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Tehniskais paņēmiens ietver sadegšanas gaisa aizstāšanu ar skābekli (tīrība &gt; 90 %), kā rezultātā var pārtraukt/samazināt NO X termisko veidošanos no krāsnī ievadītā slāpekļa. Slāpekļa satura atlikums krāsnī ir atkarīgs no ievadītā skābekļa tīrības, kurināmā k</w:t>
            </w:r>
            <w:r>
              <w:rPr>
                <w:rFonts w:ascii="Times New Roman" w:hAnsi="Times New Roman"/>
                <w:color w:val="000000"/>
                <w:sz w:val="24"/>
                <w:szCs w:val="24"/>
              </w:rPr>
              <w:t>valitātes (procentuālā N 2. daļ</w:t>
            </w:r>
            <w:r w:rsidRPr="00F7746F">
              <w:rPr>
                <w:rFonts w:ascii="Times New Roman" w:hAnsi="Times New Roman"/>
                <w:color w:val="000000"/>
                <w:sz w:val="24"/>
                <w:szCs w:val="24"/>
              </w:rPr>
              <w:t>as dabasgāzē) un iespējamās gaisa ieplūdes.</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Ķīmiska reducēšana ar kurināmā palīdzību</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Tehniskā paņēmiena pamatā ir fosilā kurināmā ievadīšana atgāzēs, kā rezultātā pēc vairākām ķīmiskām reakcijām NO X tiek ķīmiski reducēts par N 2 . 3R procesā kurināmo (dabasgāzi vai šķidro kurināmo) ievada pie reģeneratora ieejas. Tehnoloģija ir paredzēta izmantošanai reģeneratīvajās krāsnīs.</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Selektīva katalītiskā reducēšana (</w:t>
            </w:r>
            <w:r w:rsidRPr="00F7746F">
              <w:rPr>
                <w:rFonts w:ascii="Times New Roman" w:hAnsi="Times New Roman"/>
                <w:i/>
                <w:iCs/>
                <w:color w:val="000000"/>
                <w:sz w:val="24"/>
                <w:szCs w:val="24"/>
              </w:rPr>
              <w:t>SCR</w:t>
            </w:r>
            <w:r w:rsidRPr="00F7746F">
              <w:rPr>
                <w:rFonts w:ascii="Times New Roman" w:hAnsi="Times New Roman"/>
                <w:color w:val="000000"/>
                <w:sz w:val="24"/>
                <w:szCs w:val="24"/>
              </w:rPr>
              <w:t>)</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Tehniskā paņēmiena pamatā ir NO X reducēšana par slāpekli katalītiskajā vannā, izmantojot reaģēšanu ar amonjaku (vispārējā ūdens šķīdumā) optimālā (apmēram 300– 450 °C) darba temperatūrā. Var izmantot vienu vai divus katalizatora slāņus. Lielāku NO X redukciju var sasniegt, izmantojot lielāku katalizatora daudzumu (divi slāņi).</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Selektīva nekatalītiskā reducēšana (</w:t>
            </w:r>
            <w:r w:rsidRPr="00F7746F">
              <w:rPr>
                <w:rFonts w:ascii="Times New Roman" w:hAnsi="Times New Roman"/>
                <w:i/>
                <w:iCs/>
                <w:color w:val="000000"/>
                <w:sz w:val="24"/>
                <w:szCs w:val="24"/>
              </w:rPr>
              <w:t>SNCR</w:t>
            </w:r>
            <w:r w:rsidRPr="00F7746F">
              <w:rPr>
                <w:rFonts w:ascii="Times New Roman" w:hAnsi="Times New Roman"/>
                <w:color w:val="000000"/>
                <w:sz w:val="24"/>
                <w:szCs w:val="24"/>
              </w:rPr>
              <w:t>)</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Tehniskā paņēmiena pamatā ir NO X reducēšana par slāpekli, izmantojot reaģēšanu ar amonjaku vai karbamīdu augstā temperatūrā. Darba temperatūras diapazonam jābūt no 900 līdz 1 050 °C.</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Nitrātu izmantošanas samazināšana līdz minimumam šihtas sagatavošanā</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Nitrātu samazināšanu līdz minimumam izmanto, lai samazinātu NO X emisijas, kas rodas šādu izejvielu sadalīšanās procesā, izmantojot tos par oksidētājiem ļoti augstas kvalitātes izstrādājumiem, ja ir nepieciešams iegūt ļoti bezkrāsainu (dzidru) stiklu vai piešķirtu nepieciešamās īpašības cita veida stiklam. Pastāv šādas iespējas: — nitrātu satura samazināšana līdz minimumam šihtas sastāvā, ievērojot prasības, kas attiecas uz izstrādājumu un kausēšanu; — nitrātu aizstāšana ar alternatīviem materiāliem; efektīvi aizstājēji ir sulfāti, arsēna oksīdi, cērija oksīds; — veikt procesa izmaiņas (piemēram, īpaši oksidējoši sadegšanas apstākļi).</w:t>
            </w:r>
          </w:p>
        </w:tc>
      </w:tr>
    </w:tbl>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Default="00037E3B" w:rsidP="00591BC5">
      <w:pPr>
        <w:pStyle w:val="Virsraksts"/>
      </w:pPr>
      <w:bookmarkStart w:id="81" w:name="_Toc357604770"/>
      <w:r>
        <w:t>1.10.3. SOx emisijas</w:t>
      </w:r>
      <w:bookmarkEnd w:id="81"/>
      <w:r>
        <w:t xml:space="preserve"> </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5"/>
        <w:gridCol w:w="4672"/>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Sausā vai pussausā gāzu attīrīšana apvienojumā ar filtrēšanas sistēmu</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Atgāzu plūsmā ievada un izkliedē sausa pulvera vai sārmaina reaģenta suspensiju/šķīdumu. Materiāls reaģē ar sēra gāzveida daļiņām, veidojot cietas daļiņas, kuras var atdalīt ar filtru (maisa filtrs vai elektrostatiskais filtrs). Parasti attīrīšanas sistēmas filtrēšanas efektivitāti uzlabo reaģēšanas iekārtas izmantošana.</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Sēra satura samazināšana līdz minimumam šihtas sagatavošanā un sēra bilances optimizēšana.</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Sēra satura samazināšanu līdz minimumam šihtas sagatavošanā izmanto, lai samazinātu SO</w:t>
            </w:r>
            <w:r>
              <w:rPr>
                <w:rFonts w:ascii="Times New Roman" w:hAnsi="Times New Roman"/>
                <w:color w:val="000000"/>
                <w:sz w:val="24"/>
                <w:szCs w:val="24"/>
              </w:rPr>
              <w:t>x</w:t>
            </w:r>
            <w:r w:rsidRPr="00F7746F">
              <w:rPr>
                <w:rFonts w:ascii="Times New Roman" w:hAnsi="Times New Roman"/>
                <w:color w:val="000000"/>
                <w:sz w:val="24"/>
                <w:szCs w:val="24"/>
              </w:rPr>
              <w:t xml:space="preserve"> emisijas, kas rodas dzidrināšanai izmantojamo sēru saturošu izejvielu sadalīšanās procesā (parasti izdalās sulfāti). SO</w:t>
            </w:r>
            <w:r>
              <w:rPr>
                <w:rFonts w:ascii="Times New Roman" w:hAnsi="Times New Roman"/>
                <w:color w:val="000000"/>
                <w:sz w:val="24"/>
                <w:szCs w:val="24"/>
              </w:rPr>
              <w:t>x</w:t>
            </w:r>
            <w:r w:rsidRPr="00F7746F">
              <w:rPr>
                <w:rFonts w:ascii="Times New Roman" w:hAnsi="Times New Roman"/>
                <w:color w:val="000000"/>
                <w:sz w:val="24"/>
                <w:szCs w:val="24"/>
              </w:rPr>
              <w:t xml:space="preserve">  emisiju samazināšanas efektivitāte ir atkarīga no sēra savienojumu ieslēgšanas stiklā, kas atkarībā no stikla veida un sēra bilances optimizēšanas var būtiski atšķirties.</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Kurināmā ar zemu sēra saturu izmantošana</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Dabasgāzi vai zema sēra satura degvieleļļu izmanto, lai samazinātu SO</w:t>
            </w:r>
            <w:r>
              <w:rPr>
                <w:rFonts w:ascii="Times New Roman" w:hAnsi="Times New Roman"/>
                <w:color w:val="000000"/>
                <w:sz w:val="24"/>
                <w:szCs w:val="24"/>
              </w:rPr>
              <w:t>x</w:t>
            </w:r>
            <w:r w:rsidRPr="00F7746F">
              <w:rPr>
                <w:rFonts w:ascii="Times New Roman" w:hAnsi="Times New Roman"/>
                <w:color w:val="000000"/>
                <w:sz w:val="24"/>
                <w:szCs w:val="24"/>
              </w:rPr>
              <w:t xml:space="preserve">  emisiju apjomu, kas rodas, degšanas laikā oksidējoties kurināmā sastāvā esošajam sēram.</w:t>
            </w:r>
          </w:p>
        </w:tc>
      </w:tr>
    </w:tbl>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Default="00037E3B" w:rsidP="00591BC5">
      <w:pPr>
        <w:pStyle w:val="Virsraksts"/>
      </w:pPr>
      <w:bookmarkStart w:id="82" w:name="_Toc357604771"/>
      <w:r>
        <w:t>1.10.4. HCl, HF emisijas</w:t>
      </w:r>
      <w:bookmarkEnd w:id="82"/>
      <w:r>
        <w:t xml:space="preserve"> </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81"/>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Izejvielu ar zemu hlora un fluora saturu atlasīšana šihtas sagatavošanai</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ietver rūpīgu tādu izejvielu atlasi, kurās var būt tādi piemaisījumi kā hlorīdi un fluorīdi (piemēram, sintētiska kalcinētā soda, dolomīts, no ārējiem piegādātājiem saņemtas lauskas, pārstrādāti izfiltrētie putekļi), lai samazinātu HCl un HF emisiju avotus, kas rodas, kušanas procesā sadaloties šādām izejvielām.</w:t>
            </w:r>
          </w:p>
        </w:tc>
      </w:tr>
      <w:tr w:rsidR="00037E3B" w:rsidRPr="00F7746F" w:rsidTr="00EB0D2A">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Fluora un/vai hlora savienojumu izmantošanas samazināšana līdz minimumam šihtas sagatavošanā un fluora un/vai hlora masas bilances optimizēšana</w:t>
            </w:r>
          </w:p>
        </w:tc>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Kausēšanas procesa radītās fluora un/vai hlora emisijas var samazināt līdz minimumam, samazinot/ierobežojot šādu vielu izmantošanu šihtas sagatavošanā tiktāl, ciktāl to pieļauj gala izstrādājuma kvalitātes prasības. Fluora savienojumus (piemēram, kušņu špats, kriolīts, fluorsilikāts) izmanto, lai piešķirtu speciālajam stiklam sevišķas īpašības (piemēram, tumšs gaismas ķermeņu stikls, optiskais stikls). Hlora savienojumus var izmantot dzidrināšanai.</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r w:rsidRPr="00F7746F">
              <w:rPr>
                <w:rFonts w:ascii="Times New Roman" w:hAnsi="Times New Roman"/>
                <w:color w:val="000000"/>
                <w:sz w:val="24"/>
                <w:szCs w:val="24"/>
              </w:rPr>
              <w:t>Sausā vai pussausā gāzu attīrīšana apvienojumā ar filtrēšanas sistēmu</w:t>
            </w:r>
          </w:p>
        </w:tc>
        <w:tc>
          <w:tcPr>
            <w:tcW w:w="4927" w:type="dxa"/>
          </w:tcPr>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Atgāzu plūsmā ievada un izkliedē sausa pulvera vai sārmaina reaģenta suspensiju/šķīdumu. Materiāls reaģē ar gāzveida hlorīdiem un fluorīdiem, veidojot cietas daļiņas, kuras var atdalīt ar filtru (maisa filtrs vai elektrostatiskais filtrs).</w:t>
            </w:r>
          </w:p>
        </w:tc>
      </w:tr>
    </w:tbl>
    <w:p w:rsidR="00037E3B" w:rsidRPr="00F7746F" w:rsidRDefault="00037E3B" w:rsidP="00F7746F">
      <w:pPr>
        <w:spacing w:after="0" w:line="360" w:lineRule="auto"/>
        <w:rPr>
          <w:rFonts w:ascii="Times New Roman" w:hAnsi="Times New Roman"/>
          <w:sz w:val="24"/>
          <w:szCs w:val="24"/>
        </w:rPr>
      </w:pPr>
    </w:p>
    <w:p w:rsidR="00037E3B" w:rsidRDefault="00037E3B" w:rsidP="00591BC5">
      <w:pPr>
        <w:pStyle w:val="Virsraksts"/>
      </w:pPr>
      <w:bookmarkStart w:id="83" w:name="_Toc357604772"/>
      <w:r>
        <w:t>1.10.5. Metālu emisijas</w:t>
      </w:r>
      <w:bookmarkEnd w:id="83"/>
      <w:r>
        <w:t xml:space="preserve"> </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4"/>
        <w:gridCol w:w="4703"/>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Izejvielu ar zemu metālu saturu atlasīšana šihtas sagatavošanai</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ietver rūpīgu tādu šihtas materiālu atlasi, kas kā piemaisījumus var saturēt metālus (piemēram, no ārējiem piegādātājiem saņemtas lauskas), lai samazinātu metālu emisiju avotus, kas rodas, kušanas procesā sadaloties šādām izejvielām.</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Samazināt līdz minimumam metālu savienojumu izmantošanu šihtas sagatavošanai, ja ir nepieciešama stikla iekrāsošana vai atkrāsošana atbilstoši patēriņam paredzētā stikla kvalitātes prasībām</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Metālu emisijas kausēšanas procesa laikā var samazināt līdz minimumam šādi: — līdz minimumam samazinot metālu savienojumu (piemēram, dzelzs, hroma, kobalta, vara, mangāna savienojumi) daudzumu krāsainā stikla ražošanā; — līdz minimumam samazinot selēna savienojumu un cērija oksīda daudzumu, kurus izmanto atkrāsošanai dzidrinātā stikla ražošanā.</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Selēna savienojumu izmantošanas samazināšana līdz minimumam šihtas sagatavošanā, atlasot piemērotas izejvielas</w:t>
            </w:r>
          </w:p>
        </w:tc>
        <w:tc>
          <w:tcPr>
            <w:tcW w:w="4927" w:type="dxa"/>
          </w:tcPr>
          <w:p w:rsidR="00037E3B"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Selēna emisijas kausēšanas procesa laikā var samazināt līdz minimumam šādi:</w:t>
            </w:r>
          </w:p>
          <w:p w:rsidR="00037E3B" w:rsidRDefault="00037E3B" w:rsidP="009F34D9">
            <w:pPr>
              <w:numPr>
                <w:ilvl w:val="0"/>
                <w:numId w:val="7"/>
              </w:num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selēna daudzuma samazināšana līdz minimumam/ierobežošana šihtas sagatavošanā, ievērojot produkcijai izvirzītās prasības;</w:t>
            </w:r>
          </w:p>
          <w:p w:rsidR="00037E3B" w:rsidRPr="00F7746F" w:rsidRDefault="00037E3B" w:rsidP="009F34D9">
            <w:pPr>
              <w:numPr>
                <w:ilvl w:val="0"/>
                <w:numId w:val="7"/>
              </w:num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 xml:space="preserve"> mazāk gaistošu selēnu saturošu izejvielu atlasīšana, lai samazinātu gaistamību kausēšanas procesa laikā.</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Filtrēšanas sistēmas izmantošana</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Putekļu attīrīšanas sistēmas (maisa filtri un elektrostatiskie filtri) var samazināt gan putekļu, gan metālu emisijas, jo metālu emisijas atmosfērā stikla kausēšanas procesa laikā galvenokārt notiek cieto daļiņu formā. Tomēr dažiem metāliem, kas ir ļoti gaistoši savienojumi (piemēram, selēns), atdalīšanas efektivitāte var ievērojami atšķirties atkarībā no filtrēšanas temperatūras.</w:t>
            </w:r>
          </w:p>
        </w:tc>
      </w:tr>
      <w:tr w:rsidR="00037E3B" w:rsidRPr="00F7746F" w:rsidTr="00EB0D2A">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Sausā vai pussausā gāzu attīrīšana apvienojumā ar filtrēšanas sistēmu</w:t>
            </w:r>
          </w:p>
        </w:tc>
        <w:tc>
          <w:tcPr>
            <w:tcW w:w="4927" w:type="dxa"/>
          </w:tcPr>
          <w:p w:rsidR="00037E3B" w:rsidRPr="00F7746F" w:rsidRDefault="00037E3B" w:rsidP="00591BC5">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Gāzveida metālu daudzumu var ievērojami samazināt, izmantojot sausās vai pussausās gāzu attīrīšanas tehnoloģiju ar sārmainu reaģentu. Sārmainais reaģents reaģē ar gāzveida daļiņām, veidojot cietas daļiņas, kuras var atdalīt ar filtru (maisa filtrs vai elektrostatiskais filtrs).</w:t>
            </w:r>
          </w:p>
        </w:tc>
      </w:tr>
    </w:tbl>
    <w:p w:rsidR="00037E3B" w:rsidRPr="00F7746F" w:rsidRDefault="00037E3B" w:rsidP="00F7746F">
      <w:pPr>
        <w:spacing w:after="0" w:line="360" w:lineRule="auto"/>
        <w:rPr>
          <w:rFonts w:ascii="Times New Roman" w:hAnsi="Times New Roman"/>
          <w:sz w:val="24"/>
          <w:szCs w:val="24"/>
        </w:rPr>
      </w:pPr>
    </w:p>
    <w:p w:rsidR="00037E3B" w:rsidRDefault="00037E3B" w:rsidP="00591BC5">
      <w:pPr>
        <w:pStyle w:val="Virsraksts"/>
      </w:pPr>
      <w:bookmarkStart w:id="84" w:name="_Toc357604773"/>
      <w:r>
        <w:t>1.10.6. Jauktās gāzveida emisijas (piemēram, SOx, HCl, HF, bora savienojumi)</w:t>
      </w:r>
      <w:bookmarkEnd w:id="84"/>
      <w:r>
        <w:t xml:space="preserve"> </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4"/>
        <w:gridCol w:w="4663"/>
      </w:tblGrid>
      <w:tr w:rsidR="00037E3B" w:rsidRPr="00591BC5" w:rsidTr="00591BC5">
        <w:tc>
          <w:tcPr>
            <w:tcW w:w="4624" w:type="dxa"/>
          </w:tcPr>
          <w:p w:rsidR="00037E3B" w:rsidRPr="00591BC5" w:rsidRDefault="00037E3B" w:rsidP="00591BC5">
            <w:pPr>
              <w:spacing w:after="0" w:line="360" w:lineRule="auto"/>
              <w:jc w:val="center"/>
              <w:rPr>
                <w:rFonts w:ascii="Times New Roman" w:hAnsi="Times New Roman"/>
                <w:b/>
                <w:color w:val="000000"/>
                <w:sz w:val="24"/>
                <w:szCs w:val="24"/>
              </w:rPr>
            </w:pPr>
            <w:r w:rsidRPr="00591BC5">
              <w:rPr>
                <w:rFonts w:ascii="Times New Roman" w:hAnsi="Times New Roman"/>
                <w:b/>
                <w:color w:val="000000"/>
                <w:sz w:val="24"/>
                <w:szCs w:val="24"/>
              </w:rPr>
              <w:t>Tehniskais paņēmiens</w:t>
            </w:r>
          </w:p>
        </w:tc>
        <w:tc>
          <w:tcPr>
            <w:tcW w:w="4663" w:type="dxa"/>
          </w:tcPr>
          <w:p w:rsidR="00037E3B" w:rsidRPr="00591BC5" w:rsidRDefault="00037E3B" w:rsidP="00591BC5">
            <w:pPr>
              <w:spacing w:after="0" w:line="360" w:lineRule="auto"/>
              <w:jc w:val="center"/>
              <w:rPr>
                <w:rFonts w:ascii="Times New Roman" w:hAnsi="Times New Roman"/>
                <w:b/>
                <w:color w:val="000000"/>
                <w:sz w:val="24"/>
                <w:szCs w:val="24"/>
              </w:rPr>
            </w:pPr>
            <w:r w:rsidRPr="00591BC5">
              <w:rPr>
                <w:rFonts w:ascii="Times New Roman" w:hAnsi="Times New Roman"/>
                <w:b/>
                <w:color w:val="000000"/>
                <w:sz w:val="24"/>
                <w:szCs w:val="24"/>
              </w:rPr>
              <w:t>Apraksts</w:t>
            </w:r>
          </w:p>
        </w:tc>
      </w:tr>
      <w:tr w:rsidR="00037E3B" w:rsidRPr="00F7746F" w:rsidTr="00591BC5">
        <w:tc>
          <w:tcPr>
            <w:tcW w:w="4624"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Slapjā gāzu attīrīšana</w:t>
            </w:r>
          </w:p>
        </w:tc>
        <w:tc>
          <w:tcPr>
            <w:tcW w:w="4663"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Slapjās gāzu attīrīšanas procesā gāzveida savienojumus izšķīdina piemērotā šķidrumā (ūdens vai sārma šķīdums). Aiz slapjā gāzu attīrītāja dūmgāzes piesātina ar ūdeni un pirms dūmgāzu izplūdes ir nepieciešama pilīšu separācija. Iegūto šķidrumu attīra notekūdeņu attīrīšanas iekārtā un nešķīstošās vielas savāc ar nosēdināšanas vai filtrēšanas palīdzību.</w:t>
            </w:r>
          </w:p>
        </w:tc>
      </w:tr>
    </w:tbl>
    <w:p w:rsidR="00037E3B" w:rsidRPr="00F7746F" w:rsidRDefault="00037E3B" w:rsidP="00F7746F">
      <w:pPr>
        <w:spacing w:after="0" w:line="360" w:lineRule="auto"/>
        <w:rPr>
          <w:rFonts w:ascii="Times New Roman" w:hAnsi="Times New Roman"/>
          <w:sz w:val="24"/>
          <w:szCs w:val="24"/>
        </w:rPr>
      </w:pPr>
    </w:p>
    <w:p w:rsidR="00037E3B" w:rsidRPr="00F7746F" w:rsidRDefault="00037E3B" w:rsidP="00591BC5">
      <w:pPr>
        <w:pStyle w:val="Virsraksts"/>
      </w:pPr>
      <w:bookmarkStart w:id="85" w:name="_Toc357604774"/>
      <w:r>
        <w:t>1.10.7. Jauktās emisijas (cietās un gāzveida daļiņas)</w:t>
      </w:r>
      <w:bookmarkEnd w:id="85"/>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4637"/>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Slapjā gāzu attīrīšana</w:t>
            </w:r>
          </w:p>
        </w:tc>
        <w:tc>
          <w:tcPr>
            <w:tcW w:w="4927" w:type="dxa"/>
          </w:tcPr>
          <w:p w:rsidR="00037E3B" w:rsidRDefault="00037E3B" w:rsidP="00591BC5">
            <w:p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Slapjās gāzu attīrīšanas procesā (izmantojot piemērotu šķidrumu: ūdeni vai sārma šķīdumu) var vienlaikus atdalīt gan cietos, gan gāzveida savienojumus. Iekārtas konstrukcijas kritēriji cieto vai gāzveida daļiņu atdalīšanai atšķiras, tāpēc konstrukcija nereti ir kompromisa risinājums starp abām šīm iespējām. Iegūto šķidrumu attīra notekūdeņu attīrīšanas iekārtā un nešķīstošās vielas (cieto daļiņu emisijas un ķīmisko reakciju produktus) savāc ar nosēdināšanas vai filtrēšanas palīdzību. Minerālvates un vienlaidu stiklšķiedras ražošanas nozarē visizplatītākās ir šādas sistēmas:</w:t>
            </w:r>
          </w:p>
          <w:p w:rsidR="00037E3B" w:rsidRDefault="00037E3B" w:rsidP="00C275DB">
            <w:pPr>
              <w:numPr>
                <w:ilvl w:val="0"/>
                <w:numId w:val="7"/>
              </w:numPr>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absorberi ar pildījumu un triecienstrūklu iekārtu pirms tiem;</w:t>
            </w:r>
          </w:p>
          <w:p w:rsidR="00037E3B" w:rsidRPr="00F7746F" w:rsidRDefault="00037E3B" w:rsidP="00C275DB">
            <w:pPr>
              <w:numPr>
                <w:ilvl w:val="0"/>
                <w:numId w:val="7"/>
              </w:numPr>
              <w:spacing w:after="0" w:line="360" w:lineRule="auto"/>
              <w:jc w:val="both"/>
              <w:rPr>
                <w:rFonts w:ascii="Times New Roman" w:hAnsi="Times New Roman"/>
                <w:sz w:val="24"/>
                <w:szCs w:val="24"/>
              </w:rPr>
            </w:pPr>
            <w:r w:rsidRPr="00F7746F">
              <w:rPr>
                <w:rFonts w:ascii="Times New Roman" w:hAnsi="Times New Roman"/>
                <w:i/>
                <w:iCs/>
                <w:color w:val="000000"/>
                <w:sz w:val="24"/>
                <w:szCs w:val="24"/>
              </w:rPr>
              <w:t xml:space="preserve">venturi </w:t>
            </w:r>
            <w:r w:rsidRPr="00F7746F">
              <w:rPr>
                <w:rFonts w:ascii="Times New Roman" w:hAnsi="Times New Roman"/>
                <w:color w:val="000000"/>
                <w:sz w:val="24"/>
                <w:szCs w:val="24"/>
              </w:rPr>
              <w:t>absorberis.</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Slapjais elektrostatiskais filtrs</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ietver elektrostatiskā filtra izmantošanu, kurā savākto materiālu atdala no kolektoru plāksnēm, skalojot ar piemērotu šķidrumu, parasti ūdeni. Parasti uzstāda īpašas iekārtas, lai atdalītu ūdens pilītes pirms atgāzu izplūdes (šļakattveris vai pēdējais žāvēšanas lauks).</w:t>
            </w:r>
          </w:p>
        </w:tc>
      </w:tr>
    </w:tbl>
    <w:p w:rsidR="00037E3B" w:rsidRPr="00F7746F" w:rsidRDefault="00037E3B" w:rsidP="00F7746F">
      <w:pPr>
        <w:spacing w:after="0" w:line="360" w:lineRule="auto"/>
        <w:rPr>
          <w:rFonts w:ascii="Times New Roman" w:hAnsi="Times New Roman"/>
          <w:sz w:val="24"/>
          <w:szCs w:val="24"/>
        </w:rPr>
      </w:pPr>
    </w:p>
    <w:p w:rsidR="00037E3B" w:rsidRPr="00F7746F" w:rsidRDefault="00037E3B" w:rsidP="00F7746F">
      <w:pPr>
        <w:autoSpaceDE w:val="0"/>
        <w:autoSpaceDN w:val="0"/>
        <w:adjustRightInd w:val="0"/>
        <w:spacing w:after="0" w:line="360" w:lineRule="auto"/>
        <w:rPr>
          <w:rFonts w:ascii="Times New Roman" w:hAnsi="Times New Roman"/>
          <w:color w:val="000000"/>
          <w:sz w:val="24"/>
          <w:szCs w:val="24"/>
        </w:rPr>
      </w:pPr>
    </w:p>
    <w:p w:rsidR="00037E3B" w:rsidRPr="00F7746F" w:rsidRDefault="00037E3B" w:rsidP="00591BC5">
      <w:pPr>
        <w:pStyle w:val="Virsraksts"/>
      </w:pPr>
      <w:bookmarkStart w:id="86" w:name="_Toc357604775"/>
      <w:r>
        <w:t>1.10.8. Emisijas, kad rodas griešanas, slīpēšanas, pulēšanas laikā</w:t>
      </w:r>
      <w:bookmarkEnd w:id="86"/>
      <w:r>
        <w:t xml:space="preserve"> </w:t>
      </w:r>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5"/>
        <w:gridCol w:w="4662"/>
      </w:tblGrid>
      <w:tr w:rsidR="00037E3B" w:rsidRPr="00591BC5" w:rsidTr="00EB0D2A">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927" w:type="dxa"/>
          </w:tcPr>
          <w:p w:rsidR="00037E3B" w:rsidRPr="00591BC5" w:rsidRDefault="00037E3B" w:rsidP="00591BC5">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EB0D2A">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Putekļus radošu darbību (piemēram, griešana, slīpēšana, pulēšana) veikšana, izmantojot šķidrumu</w:t>
            </w:r>
          </w:p>
        </w:tc>
        <w:tc>
          <w:tcPr>
            <w:tcW w:w="4927" w:type="dxa"/>
          </w:tcPr>
          <w:p w:rsidR="00037E3B" w:rsidRPr="00F7746F" w:rsidRDefault="00037E3B" w:rsidP="00F7746F">
            <w:pPr>
              <w:spacing w:after="0" w:line="360" w:lineRule="auto"/>
              <w:jc w:val="both"/>
              <w:rPr>
                <w:rFonts w:ascii="Times New Roman" w:hAnsi="Times New Roman"/>
                <w:sz w:val="24"/>
                <w:szCs w:val="24"/>
              </w:rPr>
            </w:pPr>
            <w:r w:rsidRPr="00F7746F">
              <w:rPr>
                <w:rFonts w:ascii="Times New Roman" w:hAnsi="Times New Roman"/>
                <w:color w:val="000000"/>
                <w:sz w:val="24"/>
                <w:szCs w:val="24"/>
              </w:rPr>
              <w:t>Ūdeni parasti izmanto kā dzesinošu smēremulsiju griešanas, slīpēšanas un pulēšanas laikā un lai novērstu putekļu emisijas. Var būt nepieciešams uzstādīt ar mitruma uztvērēju aprīkotu ventilācijas sistēmu.</w:t>
            </w:r>
          </w:p>
        </w:tc>
      </w:tr>
      <w:tr w:rsidR="00037E3B" w:rsidRPr="00F7746F" w:rsidTr="00EB0D2A">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Maisa filtru sistēmas izmantošana</w:t>
            </w:r>
          </w:p>
        </w:tc>
        <w:tc>
          <w:tcPr>
            <w:tcW w:w="4927"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Maisa filtrus var izmantot gan putekļu, gan metālu emisiju samazināšanai, jo pakārtotu procesu laikā izdalītās metālu emisijas galvenokārt ir cieto daļiņu formā.</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Pulēšanas produktu zudumu samazināšana līdz minimumam, kārtīgi noblīvējot pulēšanas sistēmu</w:t>
            </w:r>
          </w:p>
        </w:tc>
        <w:tc>
          <w:tcPr>
            <w:tcW w:w="4927" w:type="dxa"/>
          </w:tcPr>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Pulēšanu ar skābi veic, ievietojot stikla izstrādājumus pulēšanas vannā ar fluorūdeņražskābi un sērskābi. Izgarojumu izdalīšanos var samazināt līdz minimumam, nodrošinot labu iekārtas konstrukciju un tehnisko apkopi, lai samazinātu zudumus.</w:t>
            </w:r>
          </w:p>
        </w:tc>
      </w:tr>
      <w:tr w:rsidR="00037E3B" w:rsidRPr="00F7746F" w:rsidTr="00EB0D2A">
        <w:tc>
          <w:tcPr>
            <w:tcW w:w="4927" w:type="dxa"/>
          </w:tcPr>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Sekundāri tehniskie paņēmieni, piemēram, slapjās gāzu attīrīšanas izmantošana</w:t>
            </w:r>
          </w:p>
        </w:tc>
        <w:tc>
          <w:tcPr>
            <w:tcW w:w="4927" w:type="dxa"/>
          </w:tcPr>
          <w:p w:rsidR="00037E3B" w:rsidRPr="00F7746F" w:rsidRDefault="00037E3B" w:rsidP="00F7746F">
            <w:pPr>
              <w:autoSpaceDE w:val="0"/>
              <w:autoSpaceDN w:val="0"/>
              <w:adjustRightInd w:val="0"/>
              <w:spacing w:after="0" w:line="360" w:lineRule="auto"/>
              <w:jc w:val="both"/>
              <w:rPr>
                <w:rFonts w:ascii="Times New Roman" w:hAnsi="Times New Roman"/>
                <w:color w:val="000000"/>
                <w:sz w:val="24"/>
                <w:szCs w:val="24"/>
              </w:rPr>
            </w:pPr>
            <w:r w:rsidRPr="00F7746F">
              <w:rPr>
                <w:rFonts w:ascii="Times New Roman" w:hAnsi="Times New Roman"/>
                <w:color w:val="000000"/>
                <w:sz w:val="24"/>
                <w:szCs w:val="24"/>
              </w:rPr>
              <w:t>Slapjo gāzu attīrīšanu ar ūdeni izmanto atgāzu attīrīšanai emisiju skābuma un lielās atdalāmo gāzveida piesārņotāju šķīdības dēļ.</w:t>
            </w:r>
          </w:p>
        </w:tc>
      </w:tr>
    </w:tbl>
    <w:p w:rsidR="00037E3B" w:rsidRPr="00F7746F" w:rsidRDefault="00037E3B" w:rsidP="00F7746F">
      <w:pPr>
        <w:pStyle w:val="Style1"/>
        <w:spacing w:after="0" w:line="360" w:lineRule="auto"/>
        <w:rPr>
          <w:sz w:val="24"/>
        </w:rPr>
      </w:pPr>
    </w:p>
    <w:p w:rsidR="00037E3B" w:rsidRPr="00591BC5" w:rsidRDefault="00037E3B" w:rsidP="00591BC5">
      <w:pPr>
        <w:pStyle w:val="Virsraksts"/>
      </w:pPr>
      <w:bookmarkStart w:id="87" w:name="_Toc357604776"/>
      <w:r w:rsidRPr="00591BC5">
        <w:t>1.10.9. H</w:t>
      </w:r>
      <w:r w:rsidRPr="00D170FC">
        <w:rPr>
          <w:vertAlign w:val="subscript"/>
        </w:rPr>
        <w:t>2</w:t>
      </w:r>
      <w:r w:rsidRPr="00591BC5">
        <w:t>S, gaistošu organisko savienojumu emisijas</w:t>
      </w:r>
      <w:bookmarkEnd w:id="87"/>
    </w:p>
    <w:p w:rsidR="00037E3B" w:rsidRPr="00F7746F" w:rsidRDefault="00037E3B" w:rsidP="00F7746F">
      <w:pPr>
        <w:spacing w:after="0" w:line="36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5"/>
        <w:gridCol w:w="22"/>
        <w:gridCol w:w="4640"/>
      </w:tblGrid>
      <w:tr w:rsidR="00037E3B" w:rsidRPr="00591BC5" w:rsidTr="00591BC5">
        <w:tc>
          <w:tcPr>
            <w:tcW w:w="4625" w:type="dxa"/>
          </w:tcPr>
          <w:p w:rsidR="00037E3B" w:rsidRPr="00591BC5" w:rsidRDefault="00037E3B" w:rsidP="00B77248">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Tehniskais paņēmiens</w:t>
            </w:r>
          </w:p>
        </w:tc>
        <w:tc>
          <w:tcPr>
            <w:tcW w:w="4662" w:type="dxa"/>
            <w:gridSpan w:val="2"/>
          </w:tcPr>
          <w:p w:rsidR="00037E3B" w:rsidRPr="00591BC5" w:rsidRDefault="00037E3B" w:rsidP="00B77248">
            <w:pPr>
              <w:spacing w:after="0" w:line="360" w:lineRule="auto"/>
              <w:jc w:val="center"/>
              <w:rPr>
                <w:rFonts w:ascii="Times New Roman" w:hAnsi="Times New Roman"/>
                <w:b/>
                <w:sz w:val="24"/>
                <w:szCs w:val="24"/>
              </w:rPr>
            </w:pPr>
            <w:r w:rsidRPr="00591BC5">
              <w:rPr>
                <w:rFonts w:ascii="Times New Roman" w:hAnsi="Times New Roman"/>
                <w:b/>
                <w:color w:val="000000"/>
                <w:sz w:val="24"/>
                <w:szCs w:val="24"/>
              </w:rPr>
              <w:t>Apraksts</w:t>
            </w:r>
          </w:p>
        </w:tc>
      </w:tr>
      <w:tr w:rsidR="00037E3B" w:rsidRPr="00F7746F" w:rsidTr="00591BC5">
        <w:tc>
          <w:tcPr>
            <w:tcW w:w="4647" w:type="dxa"/>
            <w:gridSpan w:val="2"/>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Atgāzu sadedzināšana</w:t>
            </w:r>
          </w:p>
        </w:tc>
        <w:tc>
          <w:tcPr>
            <w:tcW w:w="4640" w:type="dxa"/>
          </w:tcPr>
          <w:p w:rsidR="00037E3B" w:rsidRPr="00F7746F" w:rsidRDefault="00037E3B" w:rsidP="00591BC5">
            <w:pPr>
              <w:spacing w:after="0" w:line="360" w:lineRule="auto"/>
              <w:jc w:val="both"/>
              <w:rPr>
                <w:rFonts w:ascii="Times New Roman" w:hAnsi="Times New Roman"/>
                <w:sz w:val="24"/>
                <w:szCs w:val="24"/>
              </w:rPr>
            </w:pPr>
            <w:r w:rsidRPr="00F7746F">
              <w:rPr>
                <w:rFonts w:ascii="Times New Roman" w:hAnsi="Times New Roman"/>
                <w:color w:val="000000"/>
                <w:sz w:val="24"/>
                <w:szCs w:val="24"/>
              </w:rPr>
              <w:t>Tehniskais paņēmiens ietver izdedzinātāju sistēmu, kas oksidē sērūdeņradi (kas veidojas spēcīgu reducējošo apstākļu kausēšanas krāsnī ietekmē) par sēra dioksīdu un oglekļa monoksīdu par oglekļa dioksīdu. Gaistoši organiskie savienojumi tiek termiski sadedzināti un pēc tam oksidējas par oglekļa dioksīdu, ūdeni un citiem degšanas produktiem (piemēram, NO</w:t>
            </w:r>
            <w:r>
              <w:rPr>
                <w:rFonts w:ascii="Times New Roman" w:hAnsi="Times New Roman"/>
                <w:color w:val="000000"/>
                <w:sz w:val="24"/>
                <w:szCs w:val="24"/>
              </w:rPr>
              <w:t>x</w:t>
            </w:r>
            <w:r w:rsidRPr="00F7746F">
              <w:rPr>
                <w:rFonts w:ascii="Times New Roman" w:hAnsi="Times New Roman"/>
                <w:color w:val="000000"/>
                <w:sz w:val="24"/>
                <w:szCs w:val="24"/>
              </w:rPr>
              <w:t xml:space="preserve"> , SO</w:t>
            </w:r>
            <w:r>
              <w:rPr>
                <w:rFonts w:ascii="Times New Roman" w:hAnsi="Times New Roman"/>
                <w:color w:val="000000"/>
                <w:sz w:val="24"/>
                <w:szCs w:val="24"/>
              </w:rPr>
              <w:t>x</w:t>
            </w:r>
            <w:r w:rsidRPr="00F7746F">
              <w:rPr>
                <w:rFonts w:ascii="Times New Roman" w:hAnsi="Times New Roman"/>
                <w:color w:val="000000"/>
                <w:sz w:val="24"/>
                <w:szCs w:val="24"/>
              </w:rPr>
              <w:t xml:space="preserve"> ).</w:t>
            </w:r>
          </w:p>
        </w:tc>
      </w:tr>
    </w:tbl>
    <w:p w:rsidR="00037E3B" w:rsidRPr="00F7746F" w:rsidRDefault="00037E3B" w:rsidP="00F7746F">
      <w:pPr>
        <w:spacing w:after="0" w:line="360" w:lineRule="auto"/>
        <w:rPr>
          <w:rFonts w:ascii="Times New Roman" w:hAnsi="Times New Roman"/>
          <w:sz w:val="24"/>
          <w:szCs w:val="24"/>
        </w:rPr>
      </w:pPr>
    </w:p>
    <w:p w:rsidR="00037E3B" w:rsidRPr="00F7746F" w:rsidRDefault="00037E3B" w:rsidP="00F7746F">
      <w:pPr>
        <w:spacing w:after="0" w:line="360" w:lineRule="auto"/>
        <w:rPr>
          <w:rFonts w:ascii="Times New Roman" w:hAnsi="Times New Roman"/>
          <w:sz w:val="24"/>
          <w:szCs w:val="24"/>
        </w:rPr>
      </w:pPr>
    </w:p>
    <w:sectPr w:rsidR="00037E3B" w:rsidRPr="00F7746F" w:rsidSect="00587427">
      <w:headerReference w:type="default" r:id="rId7"/>
      <w:footerReference w:type="default" r:id="rId8"/>
      <w:footerReference w:type="first" r:id="rId9"/>
      <w:pgSz w:w="11906" w:h="16838" w:code="9"/>
      <w:pgMar w:top="1418" w:right="1134" w:bottom="113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E3B" w:rsidRDefault="00037E3B" w:rsidP="00587427">
      <w:pPr>
        <w:spacing w:after="0" w:line="240" w:lineRule="auto"/>
      </w:pPr>
      <w:r>
        <w:separator/>
      </w:r>
    </w:p>
  </w:endnote>
  <w:endnote w:type="continuationSeparator" w:id="0">
    <w:p w:rsidR="00037E3B" w:rsidRDefault="00037E3B" w:rsidP="005874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E3B" w:rsidRPr="00587427" w:rsidRDefault="00037E3B" w:rsidP="0072055E">
    <w:pPr>
      <w:pStyle w:val="Footer"/>
      <w:jc w:val="both"/>
      <w:rPr>
        <w:rFonts w:ascii="Times New Roman" w:hAnsi="Times New Roman"/>
        <w:sz w:val="20"/>
        <w:szCs w:val="20"/>
      </w:rPr>
    </w:pPr>
    <w:fldSimple w:instr=" FILENAME   \* MERGEFORMAT ">
      <w:r w:rsidRPr="00321E43">
        <w:rPr>
          <w:rFonts w:ascii="Times New Roman" w:hAnsi="Times New Roman"/>
          <w:noProof/>
          <w:sz w:val="20"/>
          <w:szCs w:val="20"/>
        </w:rPr>
        <w:t>VARAMp1_290513_stikla_secinājumi</w:t>
      </w:r>
    </w:fldSimple>
    <w:r w:rsidRPr="009F6395">
      <w:rPr>
        <w:rFonts w:ascii="Times New Roman" w:hAnsi="Times New Roman"/>
        <w:sz w:val="20"/>
        <w:szCs w:val="20"/>
      </w:rPr>
      <w:t xml:space="preserve">, </w:t>
    </w:r>
    <w:r>
      <w:rPr>
        <w:rFonts w:ascii="Times New Roman" w:hAnsi="Times New Roman"/>
        <w:sz w:val="20"/>
        <w:szCs w:val="20"/>
      </w:rPr>
      <w:t xml:space="preserve">noteikumu projekts „Īpašās vides prasības stikla un stikla šķiedras ražošanai”, 1.pielikums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E3B" w:rsidRPr="00587427" w:rsidRDefault="00037E3B" w:rsidP="000D55A2">
    <w:pPr>
      <w:pStyle w:val="Footer"/>
      <w:rPr>
        <w:rFonts w:ascii="Times New Roman" w:hAnsi="Times New Roman"/>
        <w:sz w:val="20"/>
        <w:szCs w:val="20"/>
      </w:rPr>
    </w:pPr>
    <w:fldSimple w:instr=" FILENAME   \* MERGEFORMAT ">
      <w:r w:rsidRPr="00321E43">
        <w:rPr>
          <w:rFonts w:ascii="Times New Roman" w:hAnsi="Times New Roman"/>
          <w:noProof/>
          <w:sz w:val="20"/>
          <w:szCs w:val="20"/>
        </w:rPr>
        <w:t>VARAMp1_290513_stikla_secinājumi</w:t>
      </w:r>
    </w:fldSimple>
    <w:r w:rsidRPr="009F6395">
      <w:rPr>
        <w:rFonts w:ascii="Times New Roman" w:hAnsi="Times New Roman"/>
        <w:sz w:val="20"/>
        <w:szCs w:val="20"/>
      </w:rPr>
      <w:t xml:space="preserve">, </w:t>
    </w:r>
    <w:r>
      <w:rPr>
        <w:rFonts w:ascii="Times New Roman" w:hAnsi="Times New Roman"/>
        <w:sz w:val="20"/>
        <w:szCs w:val="20"/>
      </w:rPr>
      <w:t xml:space="preserve">noteikumu projekts „Īpašās vides prasības stikla un stikla šķiedras ražošanai”, 1.pielikums </w:t>
    </w:r>
  </w:p>
  <w:p w:rsidR="00037E3B" w:rsidRPr="000D55A2" w:rsidRDefault="00037E3B" w:rsidP="000D55A2">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E3B" w:rsidRDefault="00037E3B" w:rsidP="00587427">
      <w:pPr>
        <w:spacing w:after="0" w:line="240" w:lineRule="auto"/>
      </w:pPr>
      <w:r>
        <w:separator/>
      </w:r>
    </w:p>
  </w:footnote>
  <w:footnote w:type="continuationSeparator" w:id="0">
    <w:p w:rsidR="00037E3B" w:rsidRDefault="00037E3B" w:rsidP="005874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E3B" w:rsidRPr="00587427" w:rsidRDefault="00037E3B">
    <w:pPr>
      <w:pStyle w:val="Header"/>
      <w:jc w:val="center"/>
      <w:rPr>
        <w:rFonts w:ascii="Times New Roman" w:hAnsi="Times New Roman"/>
        <w:sz w:val="24"/>
        <w:szCs w:val="24"/>
      </w:rPr>
    </w:pPr>
    <w:r w:rsidRPr="00587427">
      <w:rPr>
        <w:rFonts w:ascii="Times New Roman" w:hAnsi="Times New Roman"/>
        <w:sz w:val="24"/>
        <w:szCs w:val="24"/>
      </w:rPr>
      <w:fldChar w:fldCharType="begin"/>
    </w:r>
    <w:r w:rsidRPr="00587427">
      <w:rPr>
        <w:rFonts w:ascii="Times New Roman" w:hAnsi="Times New Roman"/>
        <w:sz w:val="24"/>
        <w:szCs w:val="24"/>
      </w:rPr>
      <w:instrText xml:space="preserve"> PAGE   \* MERGEFORMAT </w:instrText>
    </w:r>
    <w:r w:rsidRPr="00587427">
      <w:rPr>
        <w:rFonts w:ascii="Times New Roman" w:hAnsi="Times New Roman"/>
        <w:sz w:val="24"/>
        <w:szCs w:val="24"/>
      </w:rPr>
      <w:fldChar w:fldCharType="separate"/>
    </w:r>
    <w:r>
      <w:rPr>
        <w:rFonts w:ascii="Times New Roman" w:hAnsi="Times New Roman"/>
        <w:noProof/>
        <w:sz w:val="24"/>
        <w:szCs w:val="24"/>
      </w:rPr>
      <w:t>7</w:t>
    </w:r>
    <w:r w:rsidRPr="00587427">
      <w:rPr>
        <w:rFonts w:ascii="Times New Roman" w:hAnsi="Times New Roman"/>
        <w:sz w:val="24"/>
        <w:szCs w:val="24"/>
      </w:rPr>
      <w:fldChar w:fldCharType="end"/>
    </w:r>
  </w:p>
  <w:p w:rsidR="00037E3B" w:rsidRDefault="00037E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FF81E3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098E6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57EE11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078108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2924B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FF4D8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58D8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1A31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C2E55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1144DF2"/>
    <w:lvl w:ilvl="0">
      <w:start w:val="1"/>
      <w:numFmt w:val="bullet"/>
      <w:lvlText w:val=""/>
      <w:lvlJc w:val="left"/>
      <w:pPr>
        <w:tabs>
          <w:tab w:val="num" w:pos="360"/>
        </w:tabs>
        <w:ind w:left="360" w:hanging="360"/>
      </w:pPr>
      <w:rPr>
        <w:rFonts w:ascii="Symbol" w:hAnsi="Symbol" w:hint="default"/>
      </w:rPr>
    </w:lvl>
  </w:abstractNum>
  <w:abstractNum w:abstractNumId="10">
    <w:nsid w:val="07DA6F02"/>
    <w:multiLevelType w:val="hybridMultilevel"/>
    <w:tmpl w:val="A2226A68"/>
    <w:lvl w:ilvl="0" w:tplc="7F125692">
      <w:start w:val="2"/>
      <w:numFmt w:val="low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1">
    <w:nsid w:val="11232C3A"/>
    <w:multiLevelType w:val="hybridMultilevel"/>
    <w:tmpl w:val="8A50ACBA"/>
    <w:lvl w:ilvl="0" w:tplc="06A8C712">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2">
    <w:nsid w:val="133B79BC"/>
    <w:multiLevelType w:val="hybridMultilevel"/>
    <w:tmpl w:val="A330FD8A"/>
    <w:lvl w:ilvl="0" w:tplc="911C7C9A">
      <w:start w:val="1"/>
      <w:numFmt w:val="bullet"/>
      <w:lvlText w:val="—"/>
      <w:lvlJc w:val="left"/>
      <w:pPr>
        <w:tabs>
          <w:tab w:val="num" w:pos="405"/>
        </w:tabs>
        <w:ind w:left="405" w:hanging="360"/>
      </w:pPr>
      <w:rPr>
        <w:rFonts w:ascii="EUAlbertina" w:eastAsia="Times New Roman" w:hAnsi="EUAlbertina" w:hint="default"/>
      </w:rPr>
    </w:lvl>
    <w:lvl w:ilvl="1" w:tplc="04260003" w:tentative="1">
      <w:start w:val="1"/>
      <w:numFmt w:val="bullet"/>
      <w:lvlText w:val="o"/>
      <w:lvlJc w:val="left"/>
      <w:pPr>
        <w:tabs>
          <w:tab w:val="num" w:pos="1125"/>
        </w:tabs>
        <w:ind w:left="1125" w:hanging="360"/>
      </w:pPr>
      <w:rPr>
        <w:rFonts w:ascii="Courier New" w:hAnsi="Courier New" w:hint="default"/>
      </w:rPr>
    </w:lvl>
    <w:lvl w:ilvl="2" w:tplc="04260005" w:tentative="1">
      <w:start w:val="1"/>
      <w:numFmt w:val="bullet"/>
      <w:lvlText w:val=""/>
      <w:lvlJc w:val="left"/>
      <w:pPr>
        <w:tabs>
          <w:tab w:val="num" w:pos="1845"/>
        </w:tabs>
        <w:ind w:left="1845" w:hanging="360"/>
      </w:pPr>
      <w:rPr>
        <w:rFonts w:ascii="Wingdings" w:hAnsi="Wingdings" w:hint="default"/>
      </w:rPr>
    </w:lvl>
    <w:lvl w:ilvl="3" w:tplc="04260001" w:tentative="1">
      <w:start w:val="1"/>
      <w:numFmt w:val="bullet"/>
      <w:lvlText w:val=""/>
      <w:lvlJc w:val="left"/>
      <w:pPr>
        <w:tabs>
          <w:tab w:val="num" w:pos="2565"/>
        </w:tabs>
        <w:ind w:left="2565" w:hanging="360"/>
      </w:pPr>
      <w:rPr>
        <w:rFonts w:ascii="Symbol" w:hAnsi="Symbol" w:hint="default"/>
      </w:rPr>
    </w:lvl>
    <w:lvl w:ilvl="4" w:tplc="04260003" w:tentative="1">
      <w:start w:val="1"/>
      <w:numFmt w:val="bullet"/>
      <w:lvlText w:val="o"/>
      <w:lvlJc w:val="left"/>
      <w:pPr>
        <w:tabs>
          <w:tab w:val="num" w:pos="3285"/>
        </w:tabs>
        <w:ind w:left="3285" w:hanging="360"/>
      </w:pPr>
      <w:rPr>
        <w:rFonts w:ascii="Courier New" w:hAnsi="Courier New" w:hint="default"/>
      </w:rPr>
    </w:lvl>
    <w:lvl w:ilvl="5" w:tplc="04260005" w:tentative="1">
      <w:start w:val="1"/>
      <w:numFmt w:val="bullet"/>
      <w:lvlText w:val=""/>
      <w:lvlJc w:val="left"/>
      <w:pPr>
        <w:tabs>
          <w:tab w:val="num" w:pos="4005"/>
        </w:tabs>
        <w:ind w:left="4005" w:hanging="360"/>
      </w:pPr>
      <w:rPr>
        <w:rFonts w:ascii="Wingdings" w:hAnsi="Wingdings" w:hint="default"/>
      </w:rPr>
    </w:lvl>
    <w:lvl w:ilvl="6" w:tplc="04260001" w:tentative="1">
      <w:start w:val="1"/>
      <w:numFmt w:val="bullet"/>
      <w:lvlText w:val=""/>
      <w:lvlJc w:val="left"/>
      <w:pPr>
        <w:tabs>
          <w:tab w:val="num" w:pos="4725"/>
        </w:tabs>
        <w:ind w:left="4725" w:hanging="360"/>
      </w:pPr>
      <w:rPr>
        <w:rFonts w:ascii="Symbol" w:hAnsi="Symbol" w:hint="default"/>
      </w:rPr>
    </w:lvl>
    <w:lvl w:ilvl="7" w:tplc="04260003" w:tentative="1">
      <w:start w:val="1"/>
      <w:numFmt w:val="bullet"/>
      <w:lvlText w:val="o"/>
      <w:lvlJc w:val="left"/>
      <w:pPr>
        <w:tabs>
          <w:tab w:val="num" w:pos="5445"/>
        </w:tabs>
        <w:ind w:left="5445" w:hanging="360"/>
      </w:pPr>
      <w:rPr>
        <w:rFonts w:ascii="Courier New" w:hAnsi="Courier New" w:hint="default"/>
      </w:rPr>
    </w:lvl>
    <w:lvl w:ilvl="8" w:tplc="04260005" w:tentative="1">
      <w:start w:val="1"/>
      <w:numFmt w:val="bullet"/>
      <w:lvlText w:val=""/>
      <w:lvlJc w:val="left"/>
      <w:pPr>
        <w:tabs>
          <w:tab w:val="num" w:pos="6165"/>
        </w:tabs>
        <w:ind w:left="6165" w:hanging="360"/>
      </w:pPr>
      <w:rPr>
        <w:rFonts w:ascii="Wingdings" w:hAnsi="Wingdings" w:hint="default"/>
      </w:rPr>
    </w:lvl>
  </w:abstractNum>
  <w:abstractNum w:abstractNumId="13">
    <w:nsid w:val="38B71421"/>
    <w:multiLevelType w:val="hybridMultilevel"/>
    <w:tmpl w:val="ECFAD2EC"/>
    <w:lvl w:ilvl="0" w:tplc="04260001">
      <w:start w:val="1"/>
      <w:numFmt w:val="bullet"/>
      <w:lvlText w:val=""/>
      <w:lvlJc w:val="left"/>
      <w:pPr>
        <w:tabs>
          <w:tab w:val="num" w:pos="6"/>
        </w:tabs>
        <w:ind w:left="6" w:hanging="360"/>
      </w:pPr>
      <w:rPr>
        <w:rFonts w:ascii="Symbol" w:hAnsi="Symbol" w:hint="default"/>
      </w:rPr>
    </w:lvl>
    <w:lvl w:ilvl="1" w:tplc="04260003" w:tentative="1">
      <w:start w:val="1"/>
      <w:numFmt w:val="bullet"/>
      <w:lvlText w:val="o"/>
      <w:lvlJc w:val="left"/>
      <w:pPr>
        <w:tabs>
          <w:tab w:val="num" w:pos="726"/>
        </w:tabs>
        <w:ind w:left="726" w:hanging="360"/>
      </w:pPr>
      <w:rPr>
        <w:rFonts w:ascii="Courier New" w:hAnsi="Courier New" w:hint="default"/>
      </w:rPr>
    </w:lvl>
    <w:lvl w:ilvl="2" w:tplc="04260005" w:tentative="1">
      <w:start w:val="1"/>
      <w:numFmt w:val="bullet"/>
      <w:lvlText w:val=""/>
      <w:lvlJc w:val="left"/>
      <w:pPr>
        <w:tabs>
          <w:tab w:val="num" w:pos="1446"/>
        </w:tabs>
        <w:ind w:left="1446" w:hanging="360"/>
      </w:pPr>
      <w:rPr>
        <w:rFonts w:ascii="Wingdings" w:hAnsi="Wingdings" w:hint="default"/>
      </w:rPr>
    </w:lvl>
    <w:lvl w:ilvl="3" w:tplc="04260001" w:tentative="1">
      <w:start w:val="1"/>
      <w:numFmt w:val="bullet"/>
      <w:lvlText w:val=""/>
      <w:lvlJc w:val="left"/>
      <w:pPr>
        <w:tabs>
          <w:tab w:val="num" w:pos="2166"/>
        </w:tabs>
        <w:ind w:left="2166" w:hanging="360"/>
      </w:pPr>
      <w:rPr>
        <w:rFonts w:ascii="Symbol" w:hAnsi="Symbol" w:hint="default"/>
      </w:rPr>
    </w:lvl>
    <w:lvl w:ilvl="4" w:tplc="04260003" w:tentative="1">
      <w:start w:val="1"/>
      <w:numFmt w:val="bullet"/>
      <w:lvlText w:val="o"/>
      <w:lvlJc w:val="left"/>
      <w:pPr>
        <w:tabs>
          <w:tab w:val="num" w:pos="2886"/>
        </w:tabs>
        <w:ind w:left="2886" w:hanging="360"/>
      </w:pPr>
      <w:rPr>
        <w:rFonts w:ascii="Courier New" w:hAnsi="Courier New" w:hint="default"/>
      </w:rPr>
    </w:lvl>
    <w:lvl w:ilvl="5" w:tplc="04260005" w:tentative="1">
      <w:start w:val="1"/>
      <w:numFmt w:val="bullet"/>
      <w:lvlText w:val=""/>
      <w:lvlJc w:val="left"/>
      <w:pPr>
        <w:tabs>
          <w:tab w:val="num" w:pos="3606"/>
        </w:tabs>
        <w:ind w:left="3606" w:hanging="360"/>
      </w:pPr>
      <w:rPr>
        <w:rFonts w:ascii="Wingdings" w:hAnsi="Wingdings" w:hint="default"/>
      </w:rPr>
    </w:lvl>
    <w:lvl w:ilvl="6" w:tplc="04260001" w:tentative="1">
      <w:start w:val="1"/>
      <w:numFmt w:val="bullet"/>
      <w:lvlText w:val=""/>
      <w:lvlJc w:val="left"/>
      <w:pPr>
        <w:tabs>
          <w:tab w:val="num" w:pos="4326"/>
        </w:tabs>
        <w:ind w:left="4326" w:hanging="360"/>
      </w:pPr>
      <w:rPr>
        <w:rFonts w:ascii="Symbol" w:hAnsi="Symbol" w:hint="default"/>
      </w:rPr>
    </w:lvl>
    <w:lvl w:ilvl="7" w:tplc="04260003" w:tentative="1">
      <w:start w:val="1"/>
      <w:numFmt w:val="bullet"/>
      <w:lvlText w:val="o"/>
      <w:lvlJc w:val="left"/>
      <w:pPr>
        <w:tabs>
          <w:tab w:val="num" w:pos="5046"/>
        </w:tabs>
        <w:ind w:left="5046" w:hanging="360"/>
      </w:pPr>
      <w:rPr>
        <w:rFonts w:ascii="Courier New" w:hAnsi="Courier New" w:hint="default"/>
      </w:rPr>
    </w:lvl>
    <w:lvl w:ilvl="8" w:tplc="04260005" w:tentative="1">
      <w:start w:val="1"/>
      <w:numFmt w:val="bullet"/>
      <w:lvlText w:val=""/>
      <w:lvlJc w:val="left"/>
      <w:pPr>
        <w:tabs>
          <w:tab w:val="num" w:pos="5766"/>
        </w:tabs>
        <w:ind w:left="5766" w:hanging="360"/>
      </w:pPr>
      <w:rPr>
        <w:rFonts w:ascii="Wingdings" w:hAnsi="Wingdings" w:hint="default"/>
      </w:rPr>
    </w:lvl>
  </w:abstractNum>
  <w:abstractNum w:abstractNumId="14">
    <w:nsid w:val="3D274C37"/>
    <w:multiLevelType w:val="hybridMultilevel"/>
    <w:tmpl w:val="74E851DE"/>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5B25582E"/>
    <w:multiLevelType w:val="hybridMultilevel"/>
    <w:tmpl w:val="247C1578"/>
    <w:lvl w:ilvl="0" w:tplc="04260001">
      <w:start w:val="1"/>
      <w:numFmt w:val="bullet"/>
      <w:lvlText w:val=""/>
      <w:lvlJc w:val="left"/>
      <w:pPr>
        <w:tabs>
          <w:tab w:val="num" w:pos="360"/>
        </w:tabs>
        <w:ind w:left="360" w:hanging="360"/>
      </w:pPr>
      <w:rPr>
        <w:rFonts w:ascii="Symbol" w:hAnsi="Symbol" w:hint="default"/>
      </w:rPr>
    </w:lvl>
    <w:lvl w:ilvl="1" w:tplc="04260003" w:tentative="1">
      <w:start w:val="1"/>
      <w:numFmt w:val="bullet"/>
      <w:lvlText w:val="o"/>
      <w:lvlJc w:val="left"/>
      <w:pPr>
        <w:tabs>
          <w:tab w:val="num" w:pos="1080"/>
        </w:tabs>
        <w:ind w:left="1080" w:hanging="360"/>
      </w:pPr>
      <w:rPr>
        <w:rFonts w:ascii="Courier New" w:hAnsi="Courier New"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16">
    <w:nsid w:val="5BAB7F76"/>
    <w:multiLevelType w:val="hybridMultilevel"/>
    <w:tmpl w:val="BF6630DA"/>
    <w:lvl w:ilvl="0" w:tplc="041878EE">
      <w:start w:val="1"/>
      <w:numFmt w:val="upp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7">
    <w:nsid w:val="5EFB128A"/>
    <w:multiLevelType w:val="hybridMultilevel"/>
    <w:tmpl w:val="BCF46C42"/>
    <w:lvl w:ilvl="0" w:tplc="311696B2">
      <w:start w:val="3"/>
      <w:numFmt w:val="low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8">
    <w:nsid w:val="636723D7"/>
    <w:multiLevelType w:val="hybridMultilevel"/>
    <w:tmpl w:val="4892675A"/>
    <w:lvl w:ilvl="0" w:tplc="6DC48BA2">
      <w:start w:val="2"/>
      <w:numFmt w:val="bullet"/>
      <w:lvlText w:val="—"/>
      <w:lvlJc w:val="left"/>
      <w:pPr>
        <w:tabs>
          <w:tab w:val="num" w:pos="1035"/>
        </w:tabs>
        <w:ind w:left="1035" w:hanging="675"/>
      </w:pPr>
      <w:rPr>
        <w:rFonts w:ascii="Times New Roman" w:eastAsia="Times New Roman" w:hAnsi="Times New Roman"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nsid w:val="67E62AFB"/>
    <w:multiLevelType w:val="hybridMultilevel"/>
    <w:tmpl w:val="1B109BA4"/>
    <w:lvl w:ilvl="0" w:tplc="D5A00A8C">
      <w:start w:val="1"/>
      <w:numFmt w:val="decimal"/>
      <w:lvlText w:val="(%1)"/>
      <w:lvlJc w:val="left"/>
      <w:pPr>
        <w:tabs>
          <w:tab w:val="num" w:pos="1020"/>
        </w:tabs>
        <w:ind w:left="1020" w:hanging="360"/>
      </w:pPr>
      <w:rPr>
        <w:rFonts w:cs="Times New Roman" w:hint="default"/>
      </w:rPr>
    </w:lvl>
    <w:lvl w:ilvl="1" w:tplc="04260019" w:tentative="1">
      <w:start w:val="1"/>
      <w:numFmt w:val="lowerLetter"/>
      <w:lvlText w:val="%2."/>
      <w:lvlJc w:val="left"/>
      <w:pPr>
        <w:tabs>
          <w:tab w:val="num" w:pos="1740"/>
        </w:tabs>
        <w:ind w:left="1740" w:hanging="360"/>
      </w:pPr>
      <w:rPr>
        <w:rFonts w:cs="Times New Roman"/>
      </w:rPr>
    </w:lvl>
    <w:lvl w:ilvl="2" w:tplc="0426001B" w:tentative="1">
      <w:start w:val="1"/>
      <w:numFmt w:val="lowerRoman"/>
      <w:lvlText w:val="%3."/>
      <w:lvlJc w:val="right"/>
      <w:pPr>
        <w:tabs>
          <w:tab w:val="num" w:pos="2460"/>
        </w:tabs>
        <w:ind w:left="2460" w:hanging="180"/>
      </w:pPr>
      <w:rPr>
        <w:rFonts w:cs="Times New Roman"/>
      </w:rPr>
    </w:lvl>
    <w:lvl w:ilvl="3" w:tplc="0426000F" w:tentative="1">
      <w:start w:val="1"/>
      <w:numFmt w:val="decimal"/>
      <w:lvlText w:val="%4."/>
      <w:lvlJc w:val="left"/>
      <w:pPr>
        <w:tabs>
          <w:tab w:val="num" w:pos="3180"/>
        </w:tabs>
        <w:ind w:left="3180" w:hanging="360"/>
      </w:pPr>
      <w:rPr>
        <w:rFonts w:cs="Times New Roman"/>
      </w:rPr>
    </w:lvl>
    <w:lvl w:ilvl="4" w:tplc="04260019" w:tentative="1">
      <w:start w:val="1"/>
      <w:numFmt w:val="lowerLetter"/>
      <w:lvlText w:val="%5."/>
      <w:lvlJc w:val="left"/>
      <w:pPr>
        <w:tabs>
          <w:tab w:val="num" w:pos="3900"/>
        </w:tabs>
        <w:ind w:left="3900" w:hanging="360"/>
      </w:pPr>
      <w:rPr>
        <w:rFonts w:cs="Times New Roman"/>
      </w:rPr>
    </w:lvl>
    <w:lvl w:ilvl="5" w:tplc="0426001B" w:tentative="1">
      <w:start w:val="1"/>
      <w:numFmt w:val="lowerRoman"/>
      <w:lvlText w:val="%6."/>
      <w:lvlJc w:val="right"/>
      <w:pPr>
        <w:tabs>
          <w:tab w:val="num" w:pos="4620"/>
        </w:tabs>
        <w:ind w:left="4620" w:hanging="180"/>
      </w:pPr>
      <w:rPr>
        <w:rFonts w:cs="Times New Roman"/>
      </w:rPr>
    </w:lvl>
    <w:lvl w:ilvl="6" w:tplc="0426000F" w:tentative="1">
      <w:start w:val="1"/>
      <w:numFmt w:val="decimal"/>
      <w:lvlText w:val="%7."/>
      <w:lvlJc w:val="left"/>
      <w:pPr>
        <w:tabs>
          <w:tab w:val="num" w:pos="5340"/>
        </w:tabs>
        <w:ind w:left="5340" w:hanging="360"/>
      </w:pPr>
      <w:rPr>
        <w:rFonts w:cs="Times New Roman"/>
      </w:rPr>
    </w:lvl>
    <w:lvl w:ilvl="7" w:tplc="04260019" w:tentative="1">
      <w:start w:val="1"/>
      <w:numFmt w:val="lowerLetter"/>
      <w:lvlText w:val="%8."/>
      <w:lvlJc w:val="left"/>
      <w:pPr>
        <w:tabs>
          <w:tab w:val="num" w:pos="6060"/>
        </w:tabs>
        <w:ind w:left="6060" w:hanging="360"/>
      </w:pPr>
      <w:rPr>
        <w:rFonts w:cs="Times New Roman"/>
      </w:rPr>
    </w:lvl>
    <w:lvl w:ilvl="8" w:tplc="0426001B" w:tentative="1">
      <w:start w:val="1"/>
      <w:numFmt w:val="lowerRoman"/>
      <w:lvlText w:val="%9."/>
      <w:lvlJc w:val="right"/>
      <w:pPr>
        <w:tabs>
          <w:tab w:val="num" w:pos="6780"/>
        </w:tabs>
        <w:ind w:left="6780" w:hanging="180"/>
      </w:pPr>
      <w:rPr>
        <w:rFonts w:cs="Times New Roman"/>
      </w:rPr>
    </w:lvl>
  </w:abstractNum>
  <w:abstractNum w:abstractNumId="20">
    <w:nsid w:val="70454A6C"/>
    <w:multiLevelType w:val="hybridMultilevel"/>
    <w:tmpl w:val="7B0613F2"/>
    <w:lvl w:ilvl="0" w:tplc="68040078">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21">
    <w:nsid w:val="7C4525FE"/>
    <w:multiLevelType w:val="hybridMultilevel"/>
    <w:tmpl w:val="69F6910A"/>
    <w:lvl w:ilvl="0" w:tplc="52447E4A">
      <w:start w:val="3"/>
      <w:numFmt w:val="lowerLetter"/>
      <w:lvlText w:val="%1)"/>
      <w:lvlJc w:val="left"/>
      <w:pPr>
        <w:tabs>
          <w:tab w:val="num" w:pos="474"/>
        </w:tabs>
        <w:ind w:left="474" w:hanging="360"/>
      </w:pPr>
      <w:rPr>
        <w:rFonts w:cs="Times New Roman" w:hint="default"/>
      </w:rPr>
    </w:lvl>
    <w:lvl w:ilvl="1" w:tplc="04260019" w:tentative="1">
      <w:start w:val="1"/>
      <w:numFmt w:val="lowerLetter"/>
      <w:lvlText w:val="%2."/>
      <w:lvlJc w:val="left"/>
      <w:pPr>
        <w:tabs>
          <w:tab w:val="num" w:pos="1194"/>
        </w:tabs>
        <w:ind w:left="1194" w:hanging="360"/>
      </w:pPr>
      <w:rPr>
        <w:rFonts w:cs="Times New Roman"/>
      </w:rPr>
    </w:lvl>
    <w:lvl w:ilvl="2" w:tplc="0426001B" w:tentative="1">
      <w:start w:val="1"/>
      <w:numFmt w:val="lowerRoman"/>
      <w:lvlText w:val="%3."/>
      <w:lvlJc w:val="right"/>
      <w:pPr>
        <w:tabs>
          <w:tab w:val="num" w:pos="1914"/>
        </w:tabs>
        <w:ind w:left="1914" w:hanging="180"/>
      </w:pPr>
      <w:rPr>
        <w:rFonts w:cs="Times New Roman"/>
      </w:rPr>
    </w:lvl>
    <w:lvl w:ilvl="3" w:tplc="0426000F" w:tentative="1">
      <w:start w:val="1"/>
      <w:numFmt w:val="decimal"/>
      <w:lvlText w:val="%4."/>
      <w:lvlJc w:val="left"/>
      <w:pPr>
        <w:tabs>
          <w:tab w:val="num" w:pos="2634"/>
        </w:tabs>
        <w:ind w:left="2634" w:hanging="360"/>
      </w:pPr>
      <w:rPr>
        <w:rFonts w:cs="Times New Roman"/>
      </w:rPr>
    </w:lvl>
    <w:lvl w:ilvl="4" w:tplc="04260019" w:tentative="1">
      <w:start w:val="1"/>
      <w:numFmt w:val="lowerLetter"/>
      <w:lvlText w:val="%5."/>
      <w:lvlJc w:val="left"/>
      <w:pPr>
        <w:tabs>
          <w:tab w:val="num" w:pos="3354"/>
        </w:tabs>
        <w:ind w:left="3354" w:hanging="360"/>
      </w:pPr>
      <w:rPr>
        <w:rFonts w:cs="Times New Roman"/>
      </w:rPr>
    </w:lvl>
    <w:lvl w:ilvl="5" w:tplc="0426001B" w:tentative="1">
      <w:start w:val="1"/>
      <w:numFmt w:val="lowerRoman"/>
      <w:lvlText w:val="%6."/>
      <w:lvlJc w:val="right"/>
      <w:pPr>
        <w:tabs>
          <w:tab w:val="num" w:pos="4074"/>
        </w:tabs>
        <w:ind w:left="4074" w:hanging="180"/>
      </w:pPr>
      <w:rPr>
        <w:rFonts w:cs="Times New Roman"/>
      </w:rPr>
    </w:lvl>
    <w:lvl w:ilvl="6" w:tplc="0426000F" w:tentative="1">
      <w:start w:val="1"/>
      <w:numFmt w:val="decimal"/>
      <w:lvlText w:val="%7."/>
      <w:lvlJc w:val="left"/>
      <w:pPr>
        <w:tabs>
          <w:tab w:val="num" w:pos="4794"/>
        </w:tabs>
        <w:ind w:left="4794" w:hanging="360"/>
      </w:pPr>
      <w:rPr>
        <w:rFonts w:cs="Times New Roman"/>
      </w:rPr>
    </w:lvl>
    <w:lvl w:ilvl="7" w:tplc="04260019" w:tentative="1">
      <w:start w:val="1"/>
      <w:numFmt w:val="lowerLetter"/>
      <w:lvlText w:val="%8."/>
      <w:lvlJc w:val="left"/>
      <w:pPr>
        <w:tabs>
          <w:tab w:val="num" w:pos="5514"/>
        </w:tabs>
        <w:ind w:left="5514" w:hanging="360"/>
      </w:pPr>
      <w:rPr>
        <w:rFonts w:cs="Times New Roman"/>
      </w:rPr>
    </w:lvl>
    <w:lvl w:ilvl="8" w:tplc="0426001B" w:tentative="1">
      <w:start w:val="1"/>
      <w:numFmt w:val="lowerRoman"/>
      <w:lvlText w:val="%9."/>
      <w:lvlJc w:val="right"/>
      <w:pPr>
        <w:tabs>
          <w:tab w:val="num" w:pos="6234"/>
        </w:tabs>
        <w:ind w:left="6234" w:hanging="180"/>
      </w:pPr>
      <w:rPr>
        <w:rFonts w:cs="Times New Roman"/>
      </w:rPr>
    </w:lvl>
  </w:abstractNum>
  <w:num w:numId="1">
    <w:abstractNumId w:val="11"/>
  </w:num>
  <w:num w:numId="2">
    <w:abstractNumId w:val="10"/>
  </w:num>
  <w:num w:numId="3">
    <w:abstractNumId w:val="21"/>
  </w:num>
  <w:num w:numId="4">
    <w:abstractNumId w:val="19"/>
  </w:num>
  <w:num w:numId="5">
    <w:abstractNumId w:val="20"/>
  </w:num>
  <w:num w:numId="6">
    <w:abstractNumId w:val="16"/>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8"/>
  </w:num>
  <w:num w:numId="20">
    <w:abstractNumId w:val="17"/>
  </w:num>
  <w:num w:numId="21">
    <w:abstractNumId w:val="13"/>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7427"/>
    <w:rsid w:val="000021CF"/>
    <w:rsid w:val="00007B31"/>
    <w:rsid w:val="00020A71"/>
    <w:rsid w:val="00037E3B"/>
    <w:rsid w:val="00040A12"/>
    <w:rsid w:val="00056571"/>
    <w:rsid w:val="00075A57"/>
    <w:rsid w:val="0009474E"/>
    <w:rsid w:val="0009635E"/>
    <w:rsid w:val="000A1965"/>
    <w:rsid w:val="000B5C90"/>
    <w:rsid w:val="000B6FB8"/>
    <w:rsid w:val="000C7AF8"/>
    <w:rsid w:val="000D55A2"/>
    <w:rsid w:val="000D60EA"/>
    <w:rsid w:val="000E3FD6"/>
    <w:rsid w:val="000E5D9D"/>
    <w:rsid w:val="00103943"/>
    <w:rsid w:val="001100AD"/>
    <w:rsid w:val="00115F19"/>
    <w:rsid w:val="00120AAA"/>
    <w:rsid w:val="00122D10"/>
    <w:rsid w:val="0012443F"/>
    <w:rsid w:val="0014003E"/>
    <w:rsid w:val="00160E7A"/>
    <w:rsid w:val="001612E4"/>
    <w:rsid w:val="00162888"/>
    <w:rsid w:val="00164C50"/>
    <w:rsid w:val="001762AE"/>
    <w:rsid w:val="001901F0"/>
    <w:rsid w:val="001A0D79"/>
    <w:rsid w:val="001B1263"/>
    <w:rsid w:val="001C5DE9"/>
    <w:rsid w:val="001C7442"/>
    <w:rsid w:val="001D1865"/>
    <w:rsid w:val="001D2179"/>
    <w:rsid w:val="001E729F"/>
    <w:rsid w:val="001E7D2E"/>
    <w:rsid w:val="001F33DA"/>
    <w:rsid w:val="002142FB"/>
    <w:rsid w:val="00221D38"/>
    <w:rsid w:val="00225D2C"/>
    <w:rsid w:val="00226011"/>
    <w:rsid w:val="002433EB"/>
    <w:rsid w:val="00257BC4"/>
    <w:rsid w:val="00262945"/>
    <w:rsid w:val="002971BA"/>
    <w:rsid w:val="002A1E9B"/>
    <w:rsid w:val="002A24F4"/>
    <w:rsid w:val="002B1AED"/>
    <w:rsid w:val="002B6AC6"/>
    <w:rsid w:val="002E57A4"/>
    <w:rsid w:val="00317D67"/>
    <w:rsid w:val="00321E43"/>
    <w:rsid w:val="00336C73"/>
    <w:rsid w:val="0033712D"/>
    <w:rsid w:val="00340CFD"/>
    <w:rsid w:val="00350CBC"/>
    <w:rsid w:val="00351137"/>
    <w:rsid w:val="00353B6A"/>
    <w:rsid w:val="0035716E"/>
    <w:rsid w:val="0037127D"/>
    <w:rsid w:val="003A5738"/>
    <w:rsid w:val="003B4337"/>
    <w:rsid w:val="003F3341"/>
    <w:rsid w:val="00401528"/>
    <w:rsid w:val="00422EBB"/>
    <w:rsid w:val="00450ED0"/>
    <w:rsid w:val="00477746"/>
    <w:rsid w:val="00492B9D"/>
    <w:rsid w:val="00493FB2"/>
    <w:rsid w:val="004949AE"/>
    <w:rsid w:val="004A35FC"/>
    <w:rsid w:val="004B2425"/>
    <w:rsid w:val="004B7855"/>
    <w:rsid w:val="004C255C"/>
    <w:rsid w:val="004D2092"/>
    <w:rsid w:val="005206B5"/>
    <w:rsid w:val="00525907"/>
    <w:rsid w:val="0053354C"/>
    <w:rsid w:val="00541B16"/>
    <w:rsid w:val="005510CC"/>
    <w:rsid w:val="00587427"/>
    <w:rsid w:val="00587D11"/>
    <w:rsid w:val="00590648"/>
    <w:rsid w:val="00591BC5"/>
    <w:rsid w:val="005928DF"/>
    <w:rsid w:val="005B75A0"/>
    <w:rsid w:val="005B7738"/>
    <w:rsid w:val="005D2253"/>
    <w:rsid w:val="00621815"/>
    <w:rsid w:val="006342CA"/>
    <w:rsid w:val="006366CD"/>
    <w:rsid w:val="00651C63"/>
    <w:rsid w:val="006749E9"/>
    <w:rsid w:val="00681BDF"/>
    <w:rsid w:val="006B30BE"/>
    <w:rsid w:val="006D1714"/>
    <w:rsid w:val="006F35A8"/>
    <w:rsid w:val="0072055E"/>
    <w:rsid w:val="0073111E"/>
    <w:rsid w:val="007311FB"/>
    <w:rsid w:val="00747DFD"/>
    <w:rsid w:val="007529AC"/>
    <w:rsid w:val="00766F84"/>
    <w:rsid w:val="007700D1"/>
    <w:rsid w:val="00785713"/>
    <w:rsid w:val="00787B56"/>
    <w:rsid w:val="007B4C98"/>
    <w:rsid w:val="007C3E09"/>
    <w:rsid w:val="00802777"/>
    <w:rsid w:val="00807C6E"/>
    <w:rsid w:val="00811E6A"/>
    <w:rsid w:val="0081468B"/>
    <w:rsid w:val="00822EE7"/>
    <w:rsid w:val="00830FB0"/>
    <w:rsid w:val="0083608E"/>
    <w:rsid w:val="00840C2F"/>
    <w:rsid w:val="008656D9"/>
    <w:rsid w:val="00882E09"/>
    <w:rsid w:val="008A0809"/>
    <w:rsid w:val="008B0A2E"/>
    <w:rsid w:val="008B74BE"/>
    <w:rsid w:val="008E7BD3"/>
    <w:rsid w:val="008F4808"/>
    <w:rsid w:val="008F6ADE"/>
    <w:rsid w:val="009157D9"/>
    <w:rsid w:val="00927309"/>
    <w:rsid w:val="00956F9F"/>
    <w:rsid w:val="00973037"/>
    <w:rsid w:val="00983C30"/>
    <w:rsid w:val="0098727D"/>
    <w:rsid w:val="00991213"/>
    <w:rsid w:val="009B2B8F"/>
    <w:rsid w:val="009B678C"/>
    <w:rsid w:val="009C6CEA"/>
    <w:rsid w:val="009E10BD"/>
    <w:rsid w:val="009F2716"/>
    <w:rsid w:val="009F34D9"/>
    <w:rsid w:val="009F4229"/>
    <w:rsid w:val="009F6395"/>
    <w:rsid w:val="00A20230"/>
    <w:rsid w:val="00A205AB"/>
    <w:rsid w:val="00A4169E"/>
    <w:rsid w:val="00A92803"/>
    <w:rsid w:val="00AA03E8"/>
    <w:rsid w:val="00AA0581"/>
    <w:rsid w:val="00AA4E09"/>
    <w:rsid w:val="00AA7372"/>
    <w:rsid w:val="00AC4440"/>
    <w:rsid w:val="00AD16B0"/>
    <w:rsid w:val="00AE46AE"/>
    <w:rsid w:val="00AF4B31"/>
    <w:rsid w:val="00B065B1"/>
    <w:rsid w:val="00B51AB6"/>
    <w:rsid w:val="00B56B80"/>
    <w:rsid w:val="00B6208F"/>
    <w:rsid w:val="00B77248"/>
    <w:rsid w:val="00B879D9"/>
    <w:rsid w:val="00B92D67"/>
    <w:rsid w:val="00BC5619"/>
    <w:rsid w:val="00BD5208"/>
    <w:rsid w:val="00C00D16"/>
    <w:rsid w:val="00C20C69"/>
    <w:rsid w:val="00C275DB"/>
    <w:rsid w:val="00C34075"/>
    <w:rsid w:val="00C61BDB"/>
    <w:rsid w:val="00C855B1"/>
    <w:rsid w:val="00C95323"/>
    <w:rsid w:val="00CA31FA"/>
    <w:rsid w:val="00CC740C"/>
    <w:rsid w:val="00CD18BA"/>
    <w:rsid w:val="00CF78EC"/>
    <w:rsid w:val="00D05471"/>
    <w:rsid w:val="00D1177A"/>
    <w:rsid w:val="00D170FC"/>
    <w:rsid w:val="00D178C2"/>
    <w:rsid w:val="00D27948"/>
    <w:rsid w:val="00D36E32"/>
    <w:rsid w:val="00D4657D"/>
    <w:rsid w:val="00D83B47"/>
    <w:rsid w:val="00DA1343"/>
    <w:rsid w:val="00DA7680"/>
    <w:rsid w:val="00DB7958"/>
    <w:rsid w:val="00DD74A2"/>
    <w:rsid w:val="00DF552E"/>
    <w:rsid w:val="00DF7365"/>
    <w:rsid w:val="00E23AF8"/>
    <w:rsid w:val="00E34679"/>
    <w:rsid w:val="00E44BCF"/>
    <w:rsid w:val="00E53C64"/>
    <w:rsid w:val="00E677B6"/>
    <w:rsid w:val="00E726BB"/>
    <w:rsid w:val="00E74CE5"/>
    <w:rsid w:val="00E905DF"/>
    <w:rsid w:val="00EB0D2A"/>
    <w:rsid w:val="00ED2312"/>
    <w:rsid w:val="00ED75BF"/>
    <w:rsid w:val="00F0669D"/>
    <w:rsid w:val="00F32FE7"/>
    <w:rsid w:val="00F411A7"/>
    <w:rsid w:val="00F7746F"/>
  </w:rsids>
  <m:mathPr>
    <m:mathFont m:val="Cambria Math"/>
    <m:brkBin m:val="before"/>
    <m:brkBinSub m:val="--"/>
    <m:smallFrac m:val="off"/>
    <m:dispDef/>
    <m:lMargin m:val="0"/>
    <m:rMargin m:val="0"/>
    <m:defJc m:val="centerGroup"/>
    <m:wrapIndent m:val="1440"/>
    <m:intLim m:val="subSup"/>
    <m:naryLim m:val="undOvr"/>
  </m:mathPr>
  <w:uiCompat97To2003/>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42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87427"/>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587427"/>
    <w:rPr>
      <w:rFonts w:cs="Times New Roman"/>
    </w:rPr>
  </w:style>
  <w:style w:type="paragraph" w:styleId="Footer">
    <w:name w:val="footer"/>
    <w:basedOn w:val="Normal"/>
    <w:link w:val="FooterChar"/>
    <w:uiPriority w:val="99"/>
    <w:rsid w:val="00587427"/>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587427"/>
    <w:rPr>
      <w:rFonts w:cs="Times New Roman"/>
    </w:rPr>
  </w:style>
  <w:style w:type="paragraph" w:customStyle="1" w:styleId="CM1">
    <w:name w:val="CM1"/>
    <w:basedOn w:val="Normal"/>
    <w:next w:val="Normal"/>
    <w:uiPriority w:val="99"/>
    <w:rsid w:val="000D55A2"/>
    <w:pPr>
      <w:autoSpaceDE w:val="0"/>
      <w:autoSpaceDN w:val="0"/>
      <w:adjustRightInd w:val="0"/>
      <w:spacing w:after="0" w:line="240" w:lineRule="auto"/>
    </w:pPr>
    <w:rPr>
      <w:rFonts w:ascii="EUAlbertina" w:hAnsi="EUAlbertina"/>
      <w:sz w:val="24"/>
      <w:szCs w:val="24"/>
      <w:lang w:eastAsia="lv-LV"/>
    </w:rPr>
  </w:style>
  <w:style w:type="paragraph" w:customStyle="1" w:styleId="CM3">
    <w:name w:val="CM3"/>
    <w:basedOn w:val="Normal"/>
    <w:next w:val="Normal"/>
    <w:uiPriority w:val="99"/>
    <w:rsid w:val="000D55A2"/>
    <w:pPr>
      <w:autoSpaceDE w:val="0"/>
      <w:autoSpaceDN w:val="0"/>
      <w:adjustRightInd w:val="0"/>
      <w:spacing w:after="0" w:line="240" w:lineRule="auto"/>
    </w:pPr>
    <w:rPr>
      <w:rFonts w:ascii="EUAlbertina" w:hAnsi="EUAlbertina"/>
      <w:sz w:val="24"/>
      <w:szCs w:val="24"/>
      <w:lang w:eastAsia="lv-LV"/>
    </w:rPr>
  </w:style>
  <w:style w:type="table" w:styleId="TableGrid">
    <w:name w:val="Table Grid"/>
    <w:basedOn w:val="TableNormal"/>
    <w:uiPriority w:val="99"/>
    <w:locked/>
    <w:rsid w:val="001762AE"/>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1762AE"/>
    <w:pPr>
      <w:spacing w:after="0" w:line="240" w:lineRule="auto"/>
    </w:pPr>
    <w:rPr>
      <w:rFonts w:ascii="Times New Roman" w:hAnsi="Times New Roman"/>
      <w:sz w:val="20"/>
      <w:szCs w:val="20"/>
      <w:lang w:eastAsia="lv-LV"/>
    </w:rPr>
  </w:style>
  <w:style w:type="character" w:customStyle="1" w:styleId="FootnoteTextChar">
    <w:name w:val="Footnote Text Char"/>
    <w:basedOn w:val="DefaultParagraphFont"/>
    <w:link w:val="FootnoteText"/>
    <w:uiPriority w:val="99"/>
    <w:semiHidden/>
    <w:locked/>
    <w:rsid w:val="00541B16"/>
    <w:rPr>
      <w:rFonts w:cs="Times New Roman"/>
      <w:sz w:val="20"/>
      <w:szCs w:val="20"/>
      <w:lang w:eastAsia="en-US"/>
    </w:rPr>
  </w:style>
  <w:style w:type="character" w:styleId="FootnoteReference">
    <w:name w:val="footnote reference"/>
    <w:basedOn w:val="DefaultParagraphFont"/>
    <w:uiPriority w:val="99"/>
    <w:semiHidden/>
    <w:rsid w:val="001762AE"/>
    <w:rPr>
      <w:rFonts w:cs="Times New Roman"/>
      <w:vertAlign w:val="superscript"/>
    </w:rPr>
  </w:style>
  <w:style w:type="paragraph" w:customStyle="1" w:styleId="CM4">
    <w:name w:val="CM4"/>
    <w:basedOn w:val="Normal"/>
    <w:next w:val="Normal"/>
    <w:uiPriority w:val="99"/>
    <w:rsid w:val="001762AE"/>
    <w:pPr>
      <w:autoSpaceDE w:val="0"/>
      <w:autoSpaceDN w:val="0"/>
      <w:adjustRightInd w:val="0"/>
      <w:spacing w:after="0" w:line="240" w:lineRule="auto"/>
    </w:pPr>
    <w:rPr>
      <w:rFonts w:ascii="EUAlbertina" w:hAnsi="EUAlbertina"/>
      <w:sz w:val="24"/>
      <w:szCs w:val="24"/>
      <w:lang w:eastAsia="lv-LV"/>
    </w:rPr>
  </w:style>
  <w:style w:type="paragraph" w:customStyle="1" w:styleId="Default">
    <w:name w:val="Default"/>
    <w:uiPriority w:val="99"/>
    <w:rsid w:val="001762AE"/>
    <w:pPr>
      <w:autoSpaceDE w:val="0"/>
      <w:autoSpaceDN w:val="0"/>
      <w:adjustRightInd w:val="0"/>
    </w:pPr>
    <w:rPr>
      <w:rFonts w:ascii="EUAlbertina" w:hAnsi="EUAlbertina" w:cs="EUAlbertina"/>
      <w:color w:val="000000"/>
      <w:sz w:val="24"/>
      <w:szCs w:val="24"/>
    </w:rPr>
  </w:style>
  <w:style w:type="paragraph" w:customStyle="1" w:styleId="Style1">
    <w:name w:val="Style1"/>
    <w:basedOn w:val="Normal"/>
    <w:uiPriority w:val="99"/>
    <w:rsid w:val="005D2253"/>
    <w:rPr>
      <w:rFonts w:ascii="Times New Roman" w:hAnsi="Times New Roman"/>
      <w:sz w:val="28"/>
      <w:szCs w:val="24"/>
    </w:rPr>
  </w:style>
  <w:style w:type="paragraph" w:customStyle="1" w:styleId="Virsraksts">
    <w:name w:val="Virsraksts"/>
    <w:basedOn w:val="Normal"/>
    <w:uiPriority w:val="99"/>
    <w:rsid w:val="005D2253"/>
    <w:rPr>
      <w:rFonts w:ascii="Times New Roman" w:hAnsi="Times New Roman"/>
      <w:i/>
      <w:sz w:val="28"/>
      <w:szCs w:val="24"/>
    </w:rPr>
  </w:style>
  <w:style w:type="paragraph" w:styleId="TOC1">
    <w:name w:val="toc 1"/>
    <w:basedOn w:val="Normal"/>
    <w:next w:val="Normal"/>
    <w:autoRedefine/>
    <w:uiPriority w:val="99"/>
    <w:semiHidden/>
    <w:locked/>
    <w:rsid w:val="00C95323"/>
    <w:pPr>
      <w:tabs>
        <w:tab w:val="right" w:leader="dot" w:pos="9060"/>
      </w:tabs>
    </w:pPr>
  </w:style>
  <w:style w:type="character" w:styleId="Hyperlink">
    <w:name w:val="Hyperlink"/>
    <w:basedOn w:val="DefaultParagraphFont"/>
    <w:uiPriority w:val="99"/>
    <w:rsid w:val="00E726BB"/>
    <w:rPr>
      <w:rFonts w:cs="Times New Roman"/>
      <w:color w:val="0000FF"/>
      <w:u w:val="single"/>
    </w:rPr>
  </w:style>
  <w:style w:type="character" w:styleId="PageNumber">
    <w:name w:val="page number"/>
    <w:basedOn w:val="DefaultParagraphFont"/>
    <w:uiPriority w:val="99"/>
    <w:rsid w:val="009B678C"/>
    <w:rPr>
      <w:rFonts w:cs="Times New Roman"/>
    </w:rPr>
  </w:style>
  <w:style w:type="character" w:styleId="CommentReference">
    <w:name w:val="annotation reference"/>
    <w:basedOn w:val="DefaultParagraphFont"/>
    <w:uiPriority w:val="99"/>
    <w:semiHidden/>
    <w:rsid w:val="00785713"/>
    <w:rPr>
      <w:rFonts w:cs="Times New Roman"/>
      <w:sz w:val="16"/>
      <w:szCs w:val="16"/>
    </w:rPr>
  </w:style>
  <w:style w:type="paragraph" w:styleId="CommentText">
    <w:name w:val="annotation text"/>
    <w:basedOn w:val="Normal"/>
    <w:link w:val="CommentTextChar"/>
    <w:uiPriority w:val="99"/>
    <w:semiHidden/>
    <w:rsid w:val="00785713"/>
    <w:rPr>
      <w:sz w:val="20"/>
      <w:szCs w:val="20"/>
    </w:rPr>
  </w:style>
  <w:style w:type="character" w:customStyle="1" w:styleId="CommentTextChar">
    <w:name w:val="Comment Text Char"/>
    <w:basedOn w:val="DefaultParagraphFont"/>
    <w:link w:val="CommentText"/>
    <w:uiPriority w:val="99"/>
    <w:semiHidden/>
    <w:locked/>
    <w:rsid w:val="00115F19"/>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785713"/>
    <w:rPr>
      <w:b/>
      <w:bCs/>
    </w:rPr>
  </w:style>
  <w:style w:type="character" w:customStyle="1" w:styleId="CommentSubjectChar">
    <w:name w:val="Comment Subject Char"/>
    <w:basedOn w:val="CommentTextChar"/>
    <w:link w:val="CommentSubject"/>
    <w:uiPriority w:val="99"/>
    <w:semiHidden/>
    <w:locked/>
    <w:rsid w:val="00115F19"/>
    <w:rPr>
      <w:b/>
      <w:bCs/>
    </w:rPr>
  </w:style>
  <w:style w:type="paragraph" w:styleId="BalloonText">
    <w:name w:val="Balloon Text"/>
    <w:basedOn w:val="Normal"/>
    <w:link w:val="BalloonTextChar"/>
    <w:uiPriority w:val="99"/>
    <w:semiHidden/>
    <w:rsid w:val="007857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5F19"/>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1054236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107</Pages>
  <Words>19357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Likuma „Par Eiropas Savienības emisijas kvotu tirdzniecības sistēmu”</dc:title>
  <dc:subject/>
  <dc:creator>Helēna Rimša</dc:creator>
  <cp:keywords/>
  <dc:description/>
  <cp:lastModifiedBy>gunak</cp:lastModifiedBy>
  <cp:revision>4</cp:revision>
  <dcterms:created xsi:type="dcterms:W3CDTF">2013-06-07T11:31:00Z</dcterms:created>
  <dcterms:modified xsi:type="dcterms:W3CDTF">2013-06-07T11:36:00Z</dcterms:modified>
</cp:coreProperties>
</file>