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  <Override PartName="/word/people.xml" ContentType="application/vnd.openxmlformats-officedocument.wordprocessingml.peop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871" w:rsidRPr="00E3651C" w:rsidRDefault="00B46871" w:rsidP="00832395">
      <w:pPr>
        <w:spacing w:after="0" w:line="240" w:lineRule="auto"/>
        <w:jc w:val="right"/>
        <w:rPr>
          <w:rFonts w:ascii="Times New Roman" w:hAnsi="Times New Roman" w:cs="Times New Roman"/>
          <w:i/>
          <w:sz w:val="24"/>
          <w:szCs w:val="24"/>
        </w:rPr>
      </w:pPr>
      <w:r w:rsidRPr="00E3651C">
        <w:rPr>
          <w:rFonts w:ascii="Times New Roman" w:hAnsi="Times New Roman" w:cs="Times New Roman"/>
          <w:i/>
          <w:sz w:val="24"/>
          <w:szCs w:val="24"/>
        </w:rPr>
        <w:t>Projekts</w:t>
      </w:r>
    </w:p>
    <w:p w:rsidR="00832395" w:rsidRPr="00E3651C" w:rsidRDefault="00832395" w:rsidP="00832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395" w:rsidRPr="00E3651C" w:rsidRDefault="00832395" w:rsidP="00832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>LATVIJAS REPUBLIKAS MINISTRU KABINETS</w:t>
      </w:r>
    </w:p>
    <w:p w:rsidR="00832395" w:rsidRPr="00E3651C" w:rsidRDefault="00832395" w:rsidP="00832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2C4F" w:rsidRPr="00E3651C" w:rsidRDefault="008D2C4F" w:rsidP="00832395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8D2C4F" w:rsidRPr="00E3651C" w:rsidRDefault="008D2C4F" w:rsidP="008D2C4F">
      <w:pPr>
        <w:widowControl w:val="0"/>
        <w:tabs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1C">
        <w:rPr>
          <w:rFonts w:ascii="Times New Roman" w:eastAsia="Times New Roman" w:hAnsi="Times New Roman" w:cs="Times New Roman"/>
          <w:sz w:val="24"/>
          <w:szCs w:val="24"/>
        </w:rPr>
        <w:t>201</w:t>
      </w:r>
      <w:r w:rsidR="00FA2ED5">
        <w:rPr>
          <w:rFonts w:ascii="Times New Roman" w:eastAsia="Times New Roman" w:hAnsi="Times New Roman" w:cs="Times New Roman"/>
          <w:sz w:val="24"/>
          <w:szCs w:val="24"/>
        </w:rPr>
        <w:t>6</w:t>
      </w:r>
      <w:r w:rsidRPr="00E3651C">
        <w:rPr>
          <w:rFonts w:ascii="Times New Roman" w:eastAsia="Times New Roman" w:hAnsi="Times New Roman" w:cs="Times New Roman"/>
          <w:sz w:val="24"/>
          <w:szCs w:val="24"/>
        </w:rPr>
        <w:t xml:space="preserve">. gada__________ </w:t>
      </w:r>
      <w:r w:rsidRPr="00E3651C">
        <w:rPr>
          <w:rFonts w:ascii="Times New Roman" w:eastAsia="Times New Roman" w:hAnsi="Times New Roman" w:cs="Times New Roman"/>
          <w:sz w:val="24"/>
          <w:szCs w:val="24"/>
        </w:rPr>
        <w:tab/>
        <w:t>Noteikumi Nr.___</w:t>
      </w:r>
    </w:p>
    <w:p w:rsidR="008D2C4F" w:rsidRPr="00E3651C" w:rsidRDefault="008D2C4F" w:rsidP="008D2C4F">
      <w:pPr>
        <w:widowControl w:val="0"/>
        <w:tabs>
          <w:tab w:val="left" w:pos="426"/>
          <w:tab w:val="left" w:pos="5954"/>
        </w:tabs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3651C">
        <w:rPr>
          <w:rFonts w:ascii="Times New Roman" w:eastAsia="Times New Roman" w:hAnsi="Times New Roman" w:cs="Times New Roman"/>
          <w:sz w:val="24"/>
          <w:szCs w:val="24"/>
        </w:rPr>
        <w:t>Rīga</w:t>
      </w:r>
      <w:r w:rsidRPr="00E3651C">
        <w:rPr>
          <w:rFonts w:ascii="Times New Roman" w:eastAsia="Times New Roman" w:hAnsi="Times New Roman" w:cs="Times New Roman"/>
          <w:sz w:val="24"/>
          <w:szCs w:val="24"/>
        </w:rPr>
        <w:tab/>
        <w:t>(</w:t>
      </w:r>
      <w:proofErr w:type="spellStart"/>
      <w:r w:rsidRPr="00E3651C">
        <w:rPr>
          <w:rFonts w:ascii="Times New Roman" w:eastAsia="Times New Roman" w:hAnsi="Times New Roman" w:cs="Times New Roman"/>
          <w:sz w:val="24"/>
          <w:szCs w:val="24"/>
        </w:rPr>
        <w:t>prot.Nr</w:t>
      </w:r>
      <w:proofErr w:type="spellEnd"/>
      <w:r w:rsidRPr="00E3651C">
        <w:rPr>
          <w:rFonts w:ascii="Times New Roman" w:eastAsia="Times New Roman" w:hAnsi="Times New Roman" w:cs="Times New Roman"/>
          <w:sz w:val="24"/>
          <w:szCs w:val="24"/>
        </w:rPr>
        <w:t>.____.§)</w:t>
      </w:r>
    </w:p>
    <w:p w:rsidR="00832395" w:rsidRPr="00E3651C" w:rsidRDefault="00832395" w:rsidP="00832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D2C4F" w:rsidRPr="00E3651C" w:rsidRDefault="008D2C4F" w:rsidP="00832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395" w:rsidRPr="00CF680B" w:rsidRDefault="00832395" w:rsidP="00832395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bookmarkStart w:id="0" w:name="OLE_LINK1"/>
      <w:bookmarkStart w:id="1" w:name="OLE_LINK2"/>
      <w:r w:rsidRPr="00CF680B">
        <w:rPr>
          <w:rFonts w:ascii="Times New Roman" w:hAnsi="Times New Roman" w:cs="Times New Roman"/>
          <w:b/>
          <w:sz w:val="24"/>
          <w:szCs w:val="24"/>
        </w:rPr>
        <w:t>Grozījum</w:t>
      </w:r>
      <w:r w:rsidR="0010483A">
        <w:rPr>
          <w:rFonts w:ascii="Times New Roman" w:hAnsi="Times New Roman" w:cs="Times New Roman"/>
          <w:b/>
          <w:sz w:val="24"/>
          <w:szCs w:val="24"/>
        </w:rPr>
        <w:t>i</w:t>
      </w:r>
      <w:r w:rsidRPr="00CF680B">
        <w:rPr>
          <w:rFonts w:ascii="Times New Roman" w:hAnsi="Times New Roman" w:cs="Times New Roman"/>
          <w:b/>
          <w:sz w:val="24"/>
          <w:szCs w:val="24"/>
        </w:rPr>
        <w:t xml:space="preserve"> Ministru kabineta 20</w:t>
      </w:r>
      <w:r w:rsidR="00EA1C15" w:rsidRPr="00CF680B">
        <w:rPr>
          <w:rFonts w:ascii="Times New Roman" w:hAnsi="Times New Roman" w:cs="Times New Roman"/>
          <w:b/>
          <w:sz w:val="24"/>
          <w:szCs w:val="24"/>
        </w:rPr>
        <w:t>11</w:t>
      </w:r>
      <w:r w:rsidRPr="00CF680B">
        <w:rPr>
          <w:rFonts w:ascii="Times New Roman" w:hAnsi="Times New Roman" w:cs="Times New Roman"/>
          <w:b/>
          <w:sz w:val="24"/>
          <w:szCs w:val="24"/>
        </w:rPr>
        <w:t>.</w:t>
      </w:r>
      <w:r w:rsidR="00831CDC">
        <w:rPr>
          <w:rFonts w:ascii="Times New Roman" w:hAnsi="Times New Roman" w:cs="Times New Roman"/>
          <w:b/>
          <w:sz w:val="24"/>
          <w:szCs w:val="24"/>
        </w:rPr>
        <w:t> </w:t>
      </w:r>
      <w:r w:rsidRPr="00CF680B">
        <w:rPr>
          <w:rFonts w:ascii="Times New Roman" w:hAnsi="Times New Roman" w:cs="Times New Roman"/>
          <w:b/>
          <w:sz w:val="24"/>
          <w:szCs w:val="24"/>
        </w:rPr>
        <w:t>gada 2</w:t>
      </w:r>
      <w:r w:rsidR="00EA1C15" w:rsidRPr="00CF680B">
        <w:rPr>
          <w:rFonts w:ascii="Times New Roman" w:hAnsi="Times New Roman" w:cs="Times New Roman"/>
          <w:b/>
          <w:sz w:val="24"/>
          <w:szCs w:val="24"/>
        </w:rPr>
        <w:t>7</w:t>
      </w:r>
      <w:r w:rsidRPr="00CF680B">
        <w:rPr>
          <w:rFonts w:ascii="Times New Roman" w:hAnsi="Times New Roman" w:cs="Times New Roman"/>
          <w:b/>
          <w:sz w:val="24"/>
          <w:szCs w:val="24"/>
        </w:rPr>
        <w:t>.</w:t>
      </w:r>
      <w:r w:rsidR="00831CDC">
        <w:rPr>
          <w:rFonts w:ascii="Times New Roman" w:hAnsi="Times New Roman" w:cs="Times New Roman"/>
          <w:b/>
          <w:sz w:val="24"/>
          <w:szCs w:val="24"/>
        </w:rPr>
        <w:t> </w:t>
      </w:r>
      <w:r w:rsidR="00EA1C15" w:rsidRPr="00CF680B">
        <w:rPr>
          <w:rFonts w:ascii="Times New Roman" w:hAnsi="Times New Roman" w:cs="Times New Roman"/>
          <w:b/>
          <w:sz w:val="24"/>
          <w:szCs w:val="24"/>
        </w:rPr>
        <w:t>dec</w:t>
      </w:r>
      <w:r w:rsidRPr="00CF680B">
        <w:rPr>
          <w:rFonts w:ascii="Times New Roman" w:hAnsi="Times New Roman" w:cs="Times New Roman"/>
          <w:b/>
          <w:sz w:val="24"/>
          <w:szCs w:val="24"/>
        </w:rPr>
        <w:t>embra noteikumos Nr.</w:t>
      </w:r>
      <w:r w:rsidR="00831CDC">
        <w:rPr>
          <w:rFonts w:ascii="Times New Roman" w:hAnsi="Times New Roman" w:cs="Times New Roman"/>
          <w:b/>
          <w:sz w:val="24"/>
          <w:szCs w:val="24"/>
        </w:rPr>
        <w:t> </w:t>
      </w:r>
      <w:r w:rsidR="00EA1C15" w:rsidRPr="00CF680B">
        <w:rPr>
          <w:rFonts w:ascii="Times New Roman" w:hAnsi="Times New Roman" w:cs="Times New Roman"/>
          <w:b/>
          <w:sz w:val="24"/>
          <w:szCs w:val="24"/>
        </w:rPr>
        <w:t>1032</w:t>
      </w:r>
      <w:r w:rsidRPr="00CF680B">
        <w:rPr>
          <w:rFonts w:ascii="Times New Roman" w:hAnsi="Times New Roman" w:cs="Times New Roman"/>
          <w:b/>
          <w:sz w:val="24"/>
          <w:szCs w:val="24"/>
        </w:rPr>
        <w:t xml:space="preserve"> „</w:t>
      </w:r>
      <w:r w:rsidR="00EA1C15" w:rsidRPr="00CF680B">
        <w:rPr>
          <w:rFonts w:ascii="Times New Roman" w:hAnsi="Times New Roman" w:cs="Times New Roman"/>
          <w:b/>
          <w:sz w:val="24"/>
          <w:szCs w:val="24"/>
        </w:rPr>
        <w:t>Atkritumu poligonu ierīkošanas, atkritumu poligonu un izgāztuvju apsaimniekošanas, slēgšanas un rekultivācijas noteikumi</w:t>
      </w:r>
      <w:r w:rsidRPr="00CF680B">
        <w:rPr>
          <w:rFonts w:ascii="Times New Roman" w:hAnsi="Times New Roman" w:cs="Times New Roman"/>
          <w:b/>
          <w:sz w:val="24"/>
          <w:szCs w:val="24"/>
        </w:rPr>
        <w:t>”</w:t>
      </w:r>
    </w:p>
    <w:bookmarkEnd w:id="0"/>
    <w:bookmarkEnd w:id="1"/>
    <w:p w:rsidR="00832395" w:rsidRPr="00CF680B" w:rsidRDefault="00832395" w:rsidP="00832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395" w:rsidRPr="00CF680B" w:rsidRDefault="00832395" w:rsidP="0083239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832395" w:rsidRPr="00CF680B" w:rsidRDefault="00832395" w:rsidP="008323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80B">
        <w:rPr>
          <w:rFonts w:ascii="Times New Roman" w:hAnsi="Times New Roman" w:cs="Times New Roman"/>
          <w:sz w:val="24"/>
          <w:szCs w:val="24"/>
        </w:rPr>
        <w:t>Izdoti saskaņā ar Atkritumu apsaimniekošanas likuma</w:t>
      </w:r>
    </w:p>
    <w:p w:rsidR="002F351D" w:rsidRPr="00CF680B" w:rsidRDefault="00831CDC" w:rsidP="008323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12. panta otrās daļas 6. </w:t>
      </w:r>
      <w:r w:rsidR="002F351D" w:rsidRPr="00CF680B">
        <w:rPr>
          <w:rFonts w:ascii="Times New Roman" w:hAnsi="Times New Roman" w:cs="Times New Roman"/>
          <w:sz w:val="24"/>
          <w:szCs w:val="24"/>
        </w:rPr>
        <w:t>punktu un</w:t>
      </w:r>
    </w:p>
    <w:p w:rsidR="002F351D" w:rsidRPr="00CF680B" w:rsidRDefault="002F351D" w:rsidP="00832395">
      <w:pPr>
        <w:spacing w:after="0" w:line="240" w:lineRule="auto"/>
        <w:jc w:val="right"/>
        <w:rPr>
          <w:rFonts w:ascii="Times New Roman" w:hAnsi="Times New Roman" w:cs="Times New Roman"/>
          <w:sz w:val="24"/>
          <w:szCs w:val="24"/>
        </w:rPr>
      </w:pPr>
      <w:r w:rsidRPr="00CF680B">
        <w:rPr>
          <w:rFonts w:ascii="Times New Roman" w:hAnsi="Times New Roman" w:cs="Times New Roman"/>
          <w:sz w:val="24"/>
          <w:szCs w:val="24"/>
        </w:rPr>
        <w:t>22.</w:t>
      </w:r>
      <w:r w:rsidR="00831CDC">
        <w:rPr>
          <w:rFonts w:ascii="Times New Roman" w:hAnsi="Times New Roman" w:cs="Times New Roman"/>
          <w:sz w:val="24"/>
          <w:szCs w:val="24"/>
        </w:rPr>
        <w:t> </w:t>
      </w:r>
      <w:r w:rsidRPr="00CF680B">
        <w:rPr>
          <w:rFonts w:ascii="Times New Roman" w:hAnsi="Times New Roman" w:cs="Times New Roman"/>
          <w:sz w:val="24"/>
          <w:szCs w:val="24"/>
        </w:rPr>
        <w:t>panta otrās daļas 2.</w:t>
      </w:r>
      <w:r w:rsidR="00831CDC">
        <w:rPr>
          <w:rFonts w:ascii="Times New Roman" w:hAnsi="Times New Roman" w:cs="Times New Roman"/>
          <w:sz w:val="24"/>
          <w:szCs w:val="24"/>
        </w:rPr>
        <w:t> </w:t>
      </w:r>
      <w:r w:rsidRPr="00CF680B">
        <w:rPr>
          <w:rFonts w:ascii="Times New Roman" w:hAnsi="Times New Roman" w:cs="Times New Roman"/>
          <w:sz w:val="24"/>
          <w:szCs w:val="24"/>
        </w:rPr>
        <w:t>punktu</w:t>
      </w:r>
    </w:p>
    <w:p w:rsidR="00832395" w:rsidRPr="00CF680B" w:rsidRDefault="00832395" w:rsidP="00773F5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C552B3" w:rsidRPr="00CF680B" w:rsidRDefault="00C552B3" w:rsidP="00773F56">
      <w:pPr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7E40AE" w:rsidRPr="00CF680B" w:rsidRDefault="00832395" w:rsidP="00773F5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CF680B">
        <w:rPr>
          <w:rFonts w:ascii="Times New Roman" w:hAnsi="Times New Roman" w:cs="Times New Roman"/>
          <w:sz w:val="24"/>
          <w:szCs w:val="24"/>
        </w:rPr>
        <w:t xml:space="preserve">Izdarīt </w:t>
      </w:r>
      <w:r w:rsidR="00EA1C15" w:rsidRPr="00CF680B">
        <w:rPr>
          <w:rFonts w:ascii="Times New Roman" w:hAnsi="Times New Roman" w:cs="Times New Roman"/>
          <w:sz w:val="24"/>
          <w:szCs w:val="24"/>
        </w:rPr>
        <w:t>Ministru kabineta 2011</w:t>
      </w:r>
      <w:r w:rsidRPr="00CF680B">
        <w:rPr>
          <w:rFonts w:ascii="Times New Roman" w:hAnsi="Times New Roman" w:cs="Times New Roman"/>
          <w:sz w:val="24"/>
          <w:szCs w:val="24"/>
        </w:rPr>
        <w:t>.</w:t>
      </w:r>
      <w:r w:rsidR="00831CDC">
        <w:rPr>
          <w:rFonts w:ascii="Times New Roman" w:hAnsi="Times New Roman" w:cs="Times New Roman"/>
          <w:sz w:val="24"/>
          <w:szCs w:val="24"/>
        </w:rPr>
        <w:t> </w:t>
      </w:r>
      <w:r w:rsidRPr="00CF680B">
        <w:rPr>
          <w:rFonts w:ascii="Times New Roman" w:hAnsi="Times New Roman" w:cs="Times New Roman"/>
          <w:sz w:val="24"/>
          <w:szCs w:val="24"/>
        </w:rPr>
        <w:t>gada 2</w:t>
      </w:r>
      <w:r w:rsidR="00EA1C15" w:rsidRPr="00CF680B">
        <w:rPr>
          <w:rFonts w:ascii="Times New Roman" w:hAnsi="Times New Roman" w:cs="Times New Roman"/>
          <w:sz w:val="24"/>
          <w:szCs w:val="24"/>
        </w:rPr>
        <w:t>7</w:t>
      </w:r>
      <w:r w:rsidRPr="00CF680B">
        <w:rPr>
          <w:rFonts w:ascii="Times New Roman" w:hAnsi="Times New Roman" w:cs="Times New Roman"/>
          <w:sz w:val="24"/>
          <w:szCs w:val="24"/>
        </w:rPr>
        <w:t>.</w:t>
      </w:r>
      <w:r w:rsidR="00831CDC">
        <w:rPr>
          <w:rFonts w:ascii="Times New Roman" w:hAnsi="Times New Roman" w:cs="Times New Roman"/>
          <w:sz w:val="24"/>
          <w:szCs w:val="24"/>
        </w:rPr>
        <w:t> </w:t>
      </w:r>
      <w:r w:rsidR="00EA1C15" w:rsidRPr="00CF680B">
        <w:rPr>
          <w:rFonts w:ascii="Times New Roman" w:hAnsi="Times New Roman" w:cs="Times New Roman"/>
          <w:sz w:val="24"/>
          <w:szCs w:val="24"/>
        </w:rPr>
        <w:t>decembra noteikumos Nr.</w:t>
      </w:r>
      <w:r w:rsidR="00831CDC">
        <w:rPr>
          <w:rFonts w:ascii="Times New Roman" w:hAnsi="Times New Roman" w:cs="Times New Roman"/>
          <w:sz w:val="24"/>
          <w:szCs w:val="24"/>
        </w:rPr>
        <w:t> </w:t>
      </w:r>
      <w:r w:rsidR="00EA1C15" w:rsidRPr="00CF680B">
        <w:rPr>
          <w:rFonts w:ascii="Times New Roman" w:hAnsi="Times New Roman" w:cs="Times New Roman"/>
          <w:sz w:val="24"/>
          <w:szCs w:val="24"/>
        </w:rPr>
        <w:t>1032</w:t>
      </w:r>
      <w:r w:rsidRPr="00CF680B">
        <w:rPr>
          <w:rFonts w:ascii="Times New Roman" w:hAnsi="Times New Roman" w:cs="Times New Roman"/>
          <w:sz w:val="24"/>
          <w:szCs w:val="24"/>
        </w:rPr>
        <w:t xml:space="preserve"> „</w:t>
      </w:r>
      <w:r w:rsidR="00EA1C15" w:rsidRPr="00CF680B">
        <w:rPr>
          <w:rFonts w:ascii="Times New Roman" w:hAnsi="Times New Roman" w:cs="Times New Roman"/>
          <w:sz w:val="24"/>
          <w:szCs w:val="24"/>
        </w:rPr>
        <w:t>Atkritumu poligonu ierīkošanas, atkritumu poligonu un izgāztuvju apsaimniekošanas, slēgšanas un rekultivācijas noteikumi</w:t>
      </w:r>
      <w:r w:rsidRPr="00CF680B">
        <w:rPr>
          <w:rFonts w:ascii="Times New Roman" w:hAnsi="Times New Roman" w:cs="Times New Roman"/>
          <w:sz w:val="24"/>
          <w:szCs w:val="24"/>
        </w:rPr>
        <w:t xml:space="preserve">” (Latvijas Vēstnesis, 2011, </w:t>
      </w:r>
      <w:r w:rsidR="007F56B8" w:rsidRPr="00CF680B">
        <w:rPr>
          <w:rFonts w:ascii="Times New Roman" w:hAnsi="Times New Roman" w:cs="Times New Roman"/>
          <w:sz w:val="24"/>
          <w:szCs w:val="24"/>
        </w:rPr>
        <w:t>20</w:t>
      </w:r>
      <w:r w:rsidRPr="00CF680B">
        <w:rPr>
          <w:rFonts w:ascii="Times New Roman" w:hAnsi="Times New Roman" w:cs="Times New Roman"/>
          <w:sz w:val="24"/>
          <w:szCs w:val="24"/>
        </w:rPr>
        <w:t>5.nr.</w:t>
      </w:r>
      <w:r w:rsidR="00FA2ED5" w:rsidRPr="00CF680B">
        <w:rPr>
          <w:rFonts w:ascii="Times New Roman" w:hAnsi="Times New Roman" w:cs="Times New Roman"/>
          <w:sz w:val="24"/>
          <w:szCs w:val="24"/>
        </w:rPr>
        <w:t>, 2015</w:t>
      </w:r>
      <w:r w:rsidR="00885BC0" w:rsidRPr="00CF680B">
        <w:rPr>
          <w:rFonts w:ascii="Times New Roman" w:hAnsi="Times New Roman" w:cs="Times New Roman"/>
          <w:sz w:val="24"/>
          <w:szCs w:val="24"/>
        </w:rPr>
        <w:t>, 218.nr.</w:t>
      </w:r>
      <w:r w:rsidRPr="00CF680B">
        <w:rPr>
          <w:rFonts w:ascii="Times New Roman" w:hAnsi="Times New Roman" w:cs="Times New Roman"/>
          <w:sz w:val="24"/>
          <w:szCs w:val="24"/>
        </w:rPr>
        <w:t>) šādu grozījumu</w:t>
      </w:r>
      <w:r w:rsidR="00831CDC">
        <w:rPr>
          <w:rFonts w:ascii="Times New Roman" w:hAnsi="Times New Roman" w:cs="Times New Roman"/>
          <w:sz w:val="24"/>
          <w:szCs w:val="24"/>
        </w:rPr>
        <w:t xml:space="preserve"> un papildināt</w:t>
      </w:r>
      <w:r w:rsidR="008D611E">
        <w:rPr>
          <w:rFonts w:ascii="Times New Roman" w:hAnsi="Times New Roman" w:cs="Times New Roman"/>
          <w:sz w:val="24"/>
          <w:szCs w:val="24"/>
        </w:rPr>
        <w:t xml:space="preserve"> 83. punktu ar otro teikumu šādā redakcijā</w:t>
      </w:r>
      <w:r w:rsidR="0030732E">
        <w:rPr>
          <w:rFonts w:ascii="Times New Roman" w:hAnsi="Times New Roman" w:cs="Times New Roman"/>
          <w:sz w:val="24"/>
          <w:szCs w:val="24"/>
        </w:rPr>
        <w:t>:</w:t>
      </w:r>
    </w:p>
    <w:p w:rsidR="003E0BC7" w:rsidRDefault="003E0BC7" w:rsidP="00E17E7F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7F19A3" w:rsidRDefault="00FC35C8" w:rsidP="008C719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  <w:r w:rsidRPr="00CF680B">
        <w:rPr>
          <w:rFonts w:ascii="Times New Roman" w:eastAsia="Times New Roman" w:hAnsi="Times New Roman" w:cs="Times New Roman"/>
          <w:iCs/>
          <w:sz w:val="24"/>
          <w:szCs w:val="24"/>
        </w:rPr>
        <w:t xml:space="preserve">„Vienlaicīgi ar ziņojumiem </w:t>
      </w:r>
      <w:r w:rsidR="003C4591">
        <w:rPr>
          <w:rFonts w:ascii="Times New Roman" w:eastAsia="Times New Roman" w:hAnsi="Times New Roman" w:cs="Times New Roman"/>
          <w:iCs/>
          <w:sz w:val="24"/>
          <w:szCs w:val="24"/>
        </w:rPr>
        <w:t xml:space="preserve">sadzīves atkritumu poligona </w:t>
      </w:r>
      <w:r w:rsidRPr="00CF680B">
        <w:rPr>
          <w:rFonts w:ascii="Times New Roman" w:eastAsia="Times New Roman" w:hAnsi="Times New Roman" w:cs="Times New Roman"/>
          <w:iCs/>
          <w:sz w:val="24"/>
          <w:szCs w:val="24"/>
        </w:rPr>
        <w:t xml:space="preserve">operators iesniedz pārvaldē informāciju par poligona vai tā daļas rekultivācijas un slēgšanas darbu izmaksām, tās norādot pa izmaksu pozīcijām, kas noteiktas normatīvajos aktos par </w:t>
      </w:r>
      <w:r w:rsidR="00D471DC">
        <w:rPr>
          <w:rFonts w:ascii="Times New Roman" w:eastAsia="Times New Roman" w:hAnsi="Times New Roman" w:cs="Times New Roman"/>
          <w:iCs/>
          <w:sz w:val="24"/>
          <w:szCs w:val="24"/>
        </w:rPr>
        <w:t>izmaksām, kas saistītas ar atkritumu poligonu apsaimniekošanu pēc to slēgšanas</w:t>
      </w:r>
      <w:r w:rsidRPr="00FC35C8">
        <w:rPr>
          <w:rFonts w:ascii="Times New Roman" w:eastAsia="Times New Roman" w:hAnsi="Times New Roman" w:cs="Times New Roman"/>
          <w:iCs/>
          <w:sz w:val="24"/>
          <w:szCs w:val="24"/>
        </w:rPr>
        <w:t xml:space="preserve">, kā arī norāda slēgtajā poligonā vai tā daļā apglabāto atkritumu </w:t>
      </w:r>
      <w:r>
        <w:rPr>
          <w:rFonts w:ascii="Times New Roman" w:eastAsia="Times New Roman" w:hAnsi="Times New Roman" w:cs="Times New Roman"/>
          <w:iCs/>
          <w:sz w:val="24"/>
          <w:szCs w:val="24"/>
        </w:rPr>
        <w:t>daudzumu</w:t>
      </w:r>
      <w:r w:rsidRPr="00FC35C8">
        <w:rPr>
          <w:rFonts w:ascii="Times New Roman" w:eastAsia="Times New Roman" w:hAnsi="Times New Roman" w:cs="Times New Roman"/>
          <w:iCs/>
          <w:sz w:val="24"/>
          <w:szCs w:val="24"/>
        </w:rPr>
        <w:t>.”</w:t>
      </w:r>
    </w:p>
    <w:p w:rsidR="00F906B2" w:rsidRDefault="00F906B2" w:rsidP="008C7196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4"/>
          <w:szCs w:val="24"/>
        </w:rPr>
      </w:pPr>
    </w:p>
    <w:p w:rsidR="009F094C" w:rsidRPr="00E1522D" w:rsidRDefault="009F094C" w:rsidP="00E1522D">
      <w:pPr>
        <w:shd w:val="clear" w:color="auto" w:fill="FFFFFF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iCs/>
          <w:sz w:val="20"/>
          <w:szCs w:val="20"/>
        </w:rPr>
      </w:pPr>
    </w:p>
    <w:p w:rsidR="00CF680B" w:rsidRDefault="00CF680B" w:rsidP="00B2427E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EB7210" w:rsidRPr="00E3651C" w:rsidRDefault="00B2427E" w:rsidP="00B2427E">
      <w:pPr>
        <w:tabs>
          <w:tab w:val="left" w:pos="6521"/>
        </w:tabs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>Ministru prezident</w:t>
      </w:r>
      <w:r w:rsidR="00885BC0">
        <w:rPr>
          <w:rFonts w:ascii="Times New Roman" w:hAnsi="Times New Roman" w:cs="Times New Roman"/>
          <w:sz w:val="24"/>
          <w:szCs w:val="24"/>
        </w:rPr>
        <w:t>s</w:t>
      </w:r>
      <w:r w:rsidR="00EB7210" w:rsidRPr="00E3651C">
        <w:rPr>
          <w:rFonts w:ascii="Times New Roman" w:hAnsi="Times New Roman" w:cs="Times New Roman"/>
          <w:sz w:val="24"/>
          <w:szCs w:val="24"/>
        </w:rPr>
        <w:tab/>
      </w:r>
      <w:r w:rsidR="00885BC0">
        <w:rPr>
          <w:rFonts w:ascii="Times New Roman" w:hAnsi="Times New Roman" w:cs="Times New Roman"/>
          <w:sz w:val="24"/>
          <w:szCs w:val="24"/>
        </w:rPr>
        <w:t>M.Kučinskis</w:t>
      </w:r>
    </w:p>
    <w:p w:rsidR="00EB7210" w:rsidRPr="00E3651C" w:rsidRDefault="00EB7210" w:rsidP="00B2427E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7210" w:rsidRPr="00E3651C" w:rsidRDefault="00EB7210" w:rsidP="00B2427E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 xml:space="preserve">Vides aizsardzības un </w:t>
      </w:r>
    </w:p>
    <w:p w:rsidR="00EB7210" w:rsidRPr="00E3651C" w:rsidRDefault="00EB7210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E3651C">
        <w:rPr>
          <w:rFonts w:ascii="Times New Roman" w:hAnsi="Times New Roman" w:cs="Times New Roman"/>
          <w:sz w:val="24"/>
          <w:szCs w:val="24"/>
        </w:rPr>
        <w:tab/>
        <w:t>K.Gerhards</w:t>
      </w:r>
    </w:p>
    <w:p w:rsidR="00EB7210" w:rsidRPr="00E3651C" w:rsidRDefault="00EB7210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EB7210" w:rsidRPr="00E3651C" w:rsidRDefault="00EB7210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>Iesniedzējs:</w:t>
      </w:r>
    </w:p>
    <w:p w:rsidR="00EB7210" w:rsidRPr="00E3651C" w:rsidRDefault="008D611E" w:rsidP="00B2427E">
      <w:pPr>
        <w:tabs>
          <w:tab w:val="left" w:pos="6521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</w:t>
      </w:r>
      <w:r w:rsidR="00EB7210" w:rsidRPr="00E3651C">
        <w:rPr>
          <w:rFonts w:ascii="Times New Roman" w:hAnsi="Times New Roman" w:cs="Times New Roman"/>
          <w:sz w:val="24"/>
          <w:szCs w:val="24"/>
        </w:rPr>
        <w:t xml:space="preserve">ides aizsardzības un </w:t>
      </w:r>
    </w:p>
    <w:p w:rsidR="00EB7210" w:rsidRPr="00E3651C" w:rsidRDefault="00EB7210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>reģionālās attīstības ministrs</w:t>
      </w:r>
      <w:r w:rsidRPr="00E3651C">
        <w:rPr>
          <w:rFonts w:ascii="Times New Roman" w:hAnsi="Times New Roman" w:cs="Times New Roman"/>
          <w:sz w:val="24"/>
          <w:szCs w:val="24"/>
        </w:rPr>
        <w:tab/>
        <w:t>K.Gerhards</w:t>
      </w:r>
    </w:p>
    <w:p w:rsidR="00966116" w:rsidRPr="00E3651C" w:rsidRDefault="00966116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15F" w:rsidRPr="00E3651C" w:rsidRDefault="00F4215F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961F09" w:rsidRPr="00E3651C" w:rsidRDefault="00961F09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E3651C">
        <w:rPr>
          <w:rFonts w:ascii="Times New Roman" w:hAnsi="Times New Roman" w:cs="Times New Roman"/>
          <w:sz w:val="24"/>
          <w:szCs w:val="24"/>
        </w:rPr>
        <w:t xml:space="preserve">Vīza: </w:t>
      </w:r>
    </w:p>
    <w:p w:rsidR="00961F09" w:rsidRPr="00E3651C" w:rsidRDefault="00EC47EE" w:rsidP="00B2427E">
      <w:pPr>
        <w:tabs>
          <w:tab w:val="left" w:pos="6521"/>
          <w:tab w:val="left" w:pos="6663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valsts sekretārs</w:t>
      </w:r>
      <w:r w:rsidR="00961F09" w:rsidRPr="00E3651C"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>R.Muciņš</w:t>
      </w:r>
    </w:p>
    <w:p w:rsidR="00961F09" w:rsidRPr="00E3651C" w:rsidRDefault="00961F09" w:rsidP="00B2427E">
      <w:pPr>
        <w:tabs>
          <w:tab w:val="left" w:pos="6521"/>
          <w:tab w:val="left" w:pos="7088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F4215F" w:rsidRPr="00E3651C" w:rsidRDefault="00F4215F" w:rsidP="00961F09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</w:rPr>
      </w:pPr>
    </w:p>
    <w:p w:rsidR="00961F09" w:rsidRPr="008D611E" w:rsidRDefault="008A007E" w:rsidP="00961F09">
      <w:pPr>
        <w:tabs>
          <w:tab w:val="left" w:pos="3390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 w:rsidRPr="008D611E">
        <w:rPr>
          <w:rFonts w:ascii="Times New Roman" w:hAnsi="Times New Roman" w:cs="Times New Roman"/>
          <w:sz w:val="20"/>
          <w:szCs w:val="20"/>
        </w:rPr>
        <w:t>07</w:t>
      </w:r>
      <w:r w:rsidR="00D744E9" w:rsidRPr="008D611E">
        <w:rPr>
          <w:rFonts w:ascii="Times New Roman" w:hAnsi="Times New Roman" w:cs="Times New Roman"/>
          <w:sz w:val="20"/>
          <w:szCs w:val="20"/>
        </w:rPr>
        <w:t>.0</w:t>
      </w:r>
      <w:r w:rsidR="008D611E" w:rsidRPr="008D611E">
        <w:rPr>
          <w:rFonts w:ascii="Times New Roman" w:hAnsi="Times New Roman" w:cs="Times New Roman"/>
          <w:sz w:val="20"/>
          <w:szCs w:val="20"/>
        </w:rPr>
        <w:t>7</w:t>
      </w:r>
      <w:r w:rsidR="00961F09" w:rsidRPr="008D611E">
        <w:rPr>
          <w:rFonts w:ascii="Times New Roman" w:hAnsi="Times New Roman" w:cs="Times New Roman"/>
          <w:sz w:val="20"/>
          <w:szCs w:val="20"/>
        </w:rPr>
        <w:t>.201</w:t>
      </w:r>
      <w:r w:rsidR="00885BC0" w:rsidRPr="008D611E">
        <w:rPr>
          <w:rFonts w:ascii="Times New Roman" w:hAnsi="Times New Roman" w:cs="Times New Roman"/>
          <w:sz w:val="20"/>
          <w:szCs w:val="20"/>
        </w:rPr>
        <w:t>6</w:t>
      </w:r>
      <w:r w:rsidR="003A5F8D" w:rsidRPr="008D611E">
        <w:rPr>
          <w:rFonts w:ascii="Times New Roman" w:hAnsi="Times New Roman" w:cs="Times New Roman"/>
          <w:sz w:val="20"/>
          <w:szCs w:val="20"/>
        </w:rPr>
        <w:t xml:space="preserve"> 1</w:t>
      </w:r>
      <w:r w:rsidR="00754381" w:rsidRPr="008D611E">
        <w:rPr>
          <w:rFonts w:ascii="Times New Roman" w:hAnsi="Times New Roman" w:cs="Times New Roman"/>
          <w:sz w:val="20"/>
          <w:szCs w:val="20"/>
        </w:rPr>
        <w:t>0</w:t>
      </w:r>
      <w:r w:rsidR="003124F6" w:rsidRPr="008D611E">
        <w:rPr>
          <w:rFonts w:ascii="Times New Roman" w:hAnsi="Times New Roman" w:cs="Times New Roman"/>
          <w:sz w:val="20"/>
          <w:szCs w:val="20"/>
        </w:rPr>
        <w:t>:04</w:t>
      </w:r>
    </w:p>
    <w:p w:rsidR="00961F09" w:rsidRPr="008D611E" w:rsidRDefault="00C520C8" w:rsidP="00961F09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170</w:t>
      </w:r>
    </w:p>
    <w:p w:rsidR="00961F09" w:rsidRPr="008D611E" w:rsidRDefault="00C520C8" w:rsidP="00961F09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M.Šinke</w:t>
      </w:r>
    </w:p>
    <w:p w:rsidR="00961F09" w:rsidRPr="008D611E" w:rsidRDefault="00C520C8" w:rsidP="00E427F8">
      <w:pPr>
        <w:tabs>
          <w:tab w:val="left" w:pos="680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0"/>
          <w:szCs w:val="20"/>
        </w:rPr>
        <w:t>67026490,</w:t>
      </w:r>
      <w:hyperlink r:id="rId7" w:history="1">
        <w:r>
          <w:rPr>
            <w:rStyle w:val="Hyperlink"/>
            <w:rFonts w:ascii="Times New Roman" w:hAnsi="Times New Roman" w:cs="Times New Roman"/>
            <w:sz w:val="20"/>
            <w:szCs w:val="20"/>
          </w:rPr>
          <w:t xml:space="preserve"> madara.sinke@varam.gov.lv</w:t>
        </w:r>
      </w:hyperlink>
    </w:p>
    <w:sectPr w:rsidR="00961F09" w:rsidRPr="008D611E" w:rsidSect="0030732E">
      <w:headerReference w:type="default" r:id="rId8"/>
      <w:footerReference w:type="default" r:id="rId9"/>
      <w:footerReference w:type="first" r:id="rId10"/>
      <w:pgSz w:w="12240" w:h="15840"/>
      <w:pgMar w:top="1100" w:right="1134" w:bottom="1134" w:left="1701" w:header="426" w:footer="404" w:gutter="0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E157A6" w:rsidRDefault="00E157A6" w:rsidP="00EF56B3">
      <w:pPr>
        <w:spacing w:after="0" w:line="240" w:lineRule="auto"/>
      </w:pPr>
      <w:r>
        <w:separator/>
      </w:r>
    </w:p>
  </w:endnote>
  <w:endnote w:type="continuationSeparator" w:id="0">
    <w:p w:rsidR="00E157A6" w:rsidRDefault="00E157A6" w:rsidP="00EF56B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0DF" w:rsidRPr="00EF56B3" w:rsidRDefault="000A40DF" w:rsidP="006800B0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</w:t>
    </w:r>
    <w:r w:rsidRPr="00EF56B3">
      <w:rPr>
        <w:rFonts w:ascii="Times New Roman" w:hAnsi="Times New Roman" w:cs="Times New Roman"/>
        <w:sz w:val="20"/>
        <w:szCs w:val="20"/>
      </w:rPr>
      <w:t>_</w:t>
    </w:r>
    <w:r w:rsidR="008A007E">
      <w:rPr>
        <w:rFonts w:ascii="Times New Roman" w:hAnsi="Times New Roman" w:cs="Times New Roman"/>
        <w:sz w:val="20"/>
        <w:szCs w:val="20"/>
      </w:rPr>
      <w:t>0704</w:t>
    </w:r>
    <w:r w:rsidR="00885BC0">
      <w:rPr>
        <w:rFonts w:ascii="Times New Roman" w:hAnsi="Times New Roman" w:cs="Times New Roman"/>
        <w:sz w:val="20"/>
        <w:szCs w:val="20"/>
      </w:rPr>
      <w:t>16</w:t>
    </w:r>
    <w:r>
      <w:rPr>
        <w:rFonts w:ascii="Times New Roman" w:hAnsi="Times New Roman" w:cs="Times New Roman"/>
        <w:sz w:val="20"/>
        <w:szCs w:val="20"/>
      </w:rPr>
      <w:t>_</w:t>
    </w:r>
    <w:r w:rsidR="009F677D">
      <w:rPr>
        <w:rFonts w:ascii="Times New Roman" w:hAnsi="Times New Roman" w:cs="Times New Roman"/>
        <w:sz w:val="20"/>
        <w:szCs w:val="20"/>
      </w:rPr>
      <w:t>poligoni</w:t>
    </w:r>
    <w:r>
      <w:rPr>
        <w:rFonts w:ascii="Times New Roman" w:hAnsi="Times New Roman" w:cs="Times New Roman"/>
        <w:sz w:val="20"/>
        <w:szCs w:val="20"/>
      </w:rPr>
      <w:t xml:space="preserve">; Ministru kabineta noteikumu </w:t>
    </w:r>
    <w:r w:rsidRPr="00EF56B3">
      <w:rPr>
        <w:rFonts w:ascii="Times New Roman" w:hAnsi="Times New Roman" w:cs="Times New Roman"/>
        <w:sz w:val="20"/>
        <w:szCs w:val="20"/>
      </w:rPr>
      <w:t>projekts „</w:t>
    </w:r>
    <w:r w:rsidRPr="008A1995">
      <w:rPr>
        <w:rFonts w:ascii="Times New Roman" w:hAnsi="Times New Roman" w:cs="Times New Roman"/>
        <w:sz w:val="20"/>
        <w:szCs w:val="20"/>
      </w:rPr>
      <w:t>Grozījum</w:t>
    </w:r>
    <w:r w:rsidR="0030732E">
      <w:rPr>
        <w:rFonts w:ascii="Times New Roman" w:hAnsi="Times New Roman" w:cs="Times New Roman"/>
        <w:sz w:val="20"/>
        <w:szCs w:val="20"/>
      </w:rPr>
      <w:t>s</w:t>
    </w:r>
    <w:r w:rsidRPr="008A1995">
      <w:rPr>
        <w:rFonts w:ascii="Times New Roman" w:hAnsi="Times New Roman" w:cs="Times New Roman"/>
        <w:sz w:val="20"/>
        <w:szCs w:val="20"/>
      </w:rPr>
      <w:t xml:space="preserve"> Ministru kabineta 2011.gada 27.decembra noteikumos Nr.1032 „Atkritumu poligonu ierīkošanas, atkritumu poligonu un izgāztuvju apsaimniekošanas, slēgšanas un rekultivācijas noteikumi”</w:t>
    </w:r>
    <w:r w:rsidRPr="00EF56B3">
      <w:rPr>
        <w:rFonts w:ascii="Times New Roman" w:hAnsi="Times New Roman" w:cs="Times New Roman"/>
        <w:sz w:val="20"/>
        <w:szCs w:val="20"/>
      </w:rPr>
      <w:t>”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0DF" w:rsidRPr="00916AE6" w:rsidRDefault="000A40DF" w:rsidP="00916AE6">
    <w:pPr>
      <w:pStyle w:val="Footer"/>
      <w:jc w:val="both"/>
      <w:rPr>
        <w:rFonts w:ascii="Times New Roman" w:hAnsi="Times New Roman" w:cs="Times New Roman"/>
        <w:sz w:val="20"/>
        <w:szCs w:val="20"/>
      </w:rPr>
    </w:pPr>
    <w:r>
      <w:rPr>
        <w:rFonts w:ascii="Times New Roman" w:hAnsi="Times New Roman" w:cs="Times New Roman"/>
        <w:sz w:val="20"/>
        <w:szCs w:val="20"/>
      </w:rPr>
      <w:t>VARAMNot</w:t>
    </w:r>
    <w:r w:rsidRPr="00EF56B3">
      <w:rPr>
        <w:rFonts w:ascii="Times New Roman" w:hAnsi="Times New Roman" w:cs="Times New Roman"/>
        <w:sz w:val="20"/>
        <w:szCs w:val="20"/>
      </w:rPr>
      <w:t>_</w:t>
    </w:r>
    <w:r w:rsidR="004C2AF6">
      <w:rPr>
        <w:rFonts w:ascii="Times New Roman" w:hAnsi="Times New Roman" w:cs="Times New Roman"/>
        <w:sz w:val="20"/>
        <w:szCs w:val="20"/>
      </w:rPr>
      <w:t>0707</w:t>
    </w:r>
    <w:r w:rsidR="00885BC0">
      <w:rPr>
        <w:rFonts w:ascii="Times New Roman" w:hAnsi="Times New Roman" w:cs="Times New Roman"/>
        <w:sz w:val="20"/>
        <w:szCs w:val="20"/>
      </w:rPr>
      <w:t>16</w:t>
    </w:r>
    <w:r>
      <w:rPr>
        <w:rFonts w:ascii="Times New Roman" w:hAnsi="Times New Roman" w:cs="Times New Roman"/>
        <w:sz w:val="20"/>
        <w:szCs w:val="20"/>
      </w:rPr>
      <w:t>_</w:t>
    </w:r>
    <w:r w:rsidR="009F677D">
      <w:rPr>
        <w:rFonts w:ascii="Times New Roman" w:hAnsi="Times New Roman" w:cs="Times New Roman"/>
        <w:sz w:val="20"/>
        <w:szCs w:val="20"/>
      </w:rPr>
      <w:t>poligoni</w:t>
    </w:r>
    <w:r>
      <w:rPr>
        <w:rFonts w:ascii="Times New Roman" w:hAnsi="Times New Roman" w:cs="Times New Roman"/>
        <w:sz w:val="20"/>
        <w:szCs w:val="20"/>
      </w:rPr>
      <w:t xml:space="preserve">; Ministru kabineta noteikumu </w:t>
    </w:r>
    <w:r w:rsidRPr="00EF56B3">
      <w:rPr>
        <w:rFonts w:ascii="Times New Roman" w:hAnsi="Times New Roman" w:cs="Times New Roman"/>
        <w:sz w:val="20"/>
        <w:szCs w:val="20"/>
      </w:rPr>
      <w:t>projekts „</w:t>
    </w:r>
    <w:r w:rsidRPr="008A1995">
      <w:rPr>
        <w:rFonts w:ascii="Times New Roman" w:hAnsi="Times New Roman" w:cs="Times New Roman"/>
        <w:sz w:val="20"/>
        <w:szCs w:val="20"/>
      </w:rPr>
      <w:t>Grozīju</w:t>
    </w:r>
    <w:r w:rsidRPr="00CF680B">
      <w:rPr>
        <w:rFonts w:ascii="Times New Roman" w:hAnsi="Times New Roman" w:cs="Times New Roman"/>
        <w:sz w:val="20"/>
        <w:szCs w:val="20"/>
      </w:rPr>
      <w:t>m</w:t>
    </w:r>
    <w:r w:rsidR="0030732E">
      <w:rPr>
        <w:rFonts w:ascii="Times New Roman" w:hAnsi="Times New Roman" w:cs="Times New Roman"/>
        <w:sz w:val="20"/>
        <w:szCs w:val="20"/>
      </w:rPr>
      <w:t>s</w:t>
    </w:r>
    <w:r w:rsidR="00885BC0">
      <w:rPr>
        <w:rFonts w:ascii="Times New Roman" w:hAnsi="Times New Roman" w:cs="Times New Roman"/>
        <w:sz w:val="20"/>
        <w:szCs w:val="20"/>
      </w:rPr>
      <w:t xml:space="preserve"> </w:t>
    </w:r>
    <w:r w:rsidRPr="008A1995">
      <w:rPr>
        <w:rFonts w:ascii="Times New Roman" w:hAnsi="Times New Roman" w:cs="Times New Roman"/>
        <w:sz w:val="20"/>
        <w:szCs w:val="20"/>
      </w:rPr>
      <w:t>Ministru kabineta 2011.</w:t>
    </w:r>
    <w:r w:rsidR="008D611E"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gada 27.</w:t>
    </w:r>
    <w:r w:rsidR="008D611E">
      <w:rPr>
        <w:rFonts w:ascii="Times New Roman" w:hAnsi="Times New Roman" w:cs="Times New Roman"/>
        <w:sz w:val="20"/>
        <w:szCs w:val="20"/>
      </w:rPr>
      <w:t> </w:t>
    </w:r>
    <w:r w:rsidRPr="008A1995">
      <w:rPr>
        <w:rFonts w:ascii="Times New Roman" w:hAnsi="Times New Roman" w:cs="Times New Roman"/>
        <w:sz w:val="20"/>
        <w:szCs w:val="20"/>
      </w:rPr>
      <w:t>decembra noteikumos Nr.</w:t>
    </w:r>
    <w:r w:rsidR="008D611E">
      <w:rPr>
        <w:rFonts w:ascii="Times New Roman" w:hAnsi="Times New Roman" w:cs="Times New Roman"/>
        <w:sz w:val="20"/>
        <w:szCs w:val="20"/>
      </w:rPr>
      <w:t> </w:t>
    </w:r>
    <w:bookmarkStart w:id="2" w:name="_GoBack"/>
    <w:bookmarkEnd w:id="2"/>
    <w:r w:rsidRPr="008A1995">
      <w:rPr>
        <w:rFonts w:ascii="Times New Roman" w:hAnsi="Times New Roman" w:cs="Times New Roman"/>
        <w:sz w:val="20"/>
        <w:szCs w:val="20"/>
      </w:rPr>
      <w:t>1032 „Atkritumu poligonu ierīkošanas, atkritumu poligonu un izgāztuvju apsaimniekošanas, slēgšanas un rekultivācijas noteikumi”</w:t>
    </w:r>
    <w:r w:rsidRPr="00EF56B3">
      <w:rPr>
        <w:rFonts w:ascii="Times New Roman" w:hAnsi="Times New Roman" w:cs="Times New Roman"/>
        <w:sz w:val="20"/>
        <w:szCs w:val="20"/>
      </w:rPr>
      <w:t>”</w:t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E157A6" w:rsidRDefault="00E157A6" w:rsidP="00EF56B3">
      <w:pPr>
        <w:spacing w:after="0" w:line="240" w:lineRule="auto"/>
      </w:pPr>
      <w:r>
        <w:separator/>
      </w:r>
    </w:p>
  </w:footnote>
  <w:footnote w:type="continuationSeparator" w:id="0">
    <w:p w:rsidR="00E157A6" w:rsidRDefault="00E157A6" w:rsidP="00EF56B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2797418"/>
      <w:docPartObj>
        <w:docPartGallery w:val="Page Numbers (Top of Page)"/>
        <w:docPartUnique/>
      </w:docPartObj>
    </w:sdtPr>
    <w:sdtContent>
      <w:p w:rsidR="000A40DF" w:rsidRDefault="003A40E5">
        <w:pPr>
          <w:pStyle w:val="Header"/>
          <w:jc w:val="center"/>
        </w:pPr>
        <w:r>
          <w:fldChar w:fldCharType="begin"/>
        </w:r>
        <w:r w:rsidR="00B33695">
          <w:instrText xml:space="preserve"> PAGE   \* MERGEFORMAT </w:instrText>
        </w:r>
        <w:r>
          <w:fldChar w:fldCharType="separate"/>
        </w:r>
        <w:r w:rsidR="00831CDC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0A40DF" w:rsidRDefault="000A40DF">
    <w:pPr>
      <w:pStyle w:val="Header"/>
    </w:pP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arta Ošleja">
    <w15:presenceInfo w15:providerId="AD" w15:userId="S-1-5-21-1177238915-1417001333-839522115-14709"/>
  </w15:person>
</w15:people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80"/>
  <w:proofState w:spelling="clean" w:grammar="clean"/>
  <w:defaultTabStop w:val="720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B46871"/>
    <w:rsid w:val="000000A1"/>
    <w:rsid w:val="00002145"/>
    <w:rsid w:val="00002AE4"/>
    <w:rsid w:val="000067E3"/>
    <w:rsid w:val="00017405"/>
    <w:rsid w:val="00022F3F"/>
    <w:rsid w:val="000242CC"/>
    <w:rsid w:val="000251A7"/>
    <w:rsid w:val="00032687"/>
    <w:rsid w:val="00032FCF"/>
    <w:rsid w:val="0003304B"/>
    <w:rsid w:val="000446AB"/>
    <w:rsid w:val="0004794B"/>
    <w:rsid w:val="00052426"/>
    <w:rsid w:val="000575EA"/>
    <w:rsid w:val="000626DF"/>
    <w:rsid w:val="00063DA8"/>
    <w:rsid w:val="00064631"/>
    <w:rsid w:val="00066F46"/>
    <w:rsid w:val="00070EC7"/>
    <w:rsid w:val="00073014"/>
    <w:rsid w:val="00076378"/>
    <w:rsid w:val="00085044"/>
    <w:rsid w:val="00090690"/>
    <w:rsid w:val="000960F9"/>
    <w:rsid w:val="000A40DF"/>
    <w:rsid w:val="000A44EA"/>
    <w:rsid w:val="000B79D9"/>
    <w:rsid w:val="000C2937"/>
    <w:rsid w:val="000D0BFE"/>
    <w:rsid w:val="000D4F7E"/>
    <w:rsid w:val="000D643B"/>
    <w:rsid w:val="000E3549"/>
    <w:rsid w:val="000F3199"/>
    <w:rsid w:val="000F76EC"/>
    <w:rsid w:val="0010483A"/>
    <w:rsid w:val="00105080"/>
    <w:rsid w:val="00116FDE"/>
    <w:rsid w:val="00122E42"/>
    <w:rsid w:val="00126DA2"/>
    <w:rsid w:val="0012733E"/>
    <w:rsid w:val="001358B1"/>
    <w:rsid w:val="00136B6F"/>
    <w:rsid w:val="00141FDC"/>
    <w:rsid w:val="00142634"/>
    <w:rsid w:val="00144265"/>
    <w:rsid w:val="00147AF3"/>
    <w:rsid w:val="001717D0"/>
    <w:rsid w:val="00172C42"/>
    <w:rsid w:val="00174856"/>
    <w:rsid w:val="00176B3A"/>
    <w:rsid w:val="00187C6F"/>
    <w:rsid w:val="0019239A"/>
    <w:rsid w:val="00192A00"/>
    <w:rsid w:val="00195324"/>
    <w:rsid w:val="001965EF"/>
    <w:rsid w:val="001A118B"/>
    <w:rsid w:val="001A1C49"/>
    <w:rsid w:val="001A5728"/>
    <w:rsid w:val="001A60D6"/>
    <w:rsid w:val="001B2782"/>
    <w:rsid w:val="001C40D2"/>
    <w:rsid w:val="001D1B12"/>
    <w:rsid w:val="001D2D42"/>
    <w:rsid w:val="001D63BD"/>
    <w:rsid w:val="001D754B"/>
    <w:rsid w:val="001F0438"/>
    <w:rsid w:val="001F0B0B"/>
    <w:rsid w:val="001F78C1"/>
    <w:rsid w:val="001F792A"/>
    <w:rsid w:val="00223482"/>
    <w:rsid w:val="00223749"/>
    <w:rsid w:val="00226423"/>
    <w:rsid w:val="00250AAF"/>
    <w:rsid w:val="002528BC"/>
    <w:rsid w:val="00253A86"/>
    <w:rsid w:val="00263915"/>
    <w:rsid w:val="00276529"/>
    <w:rsid w:val="00290F04"/>
    <w:rsid w:val="002939A8"/>
    <w:rsid w:val="002970A4"/>
    <w:rsid w:val="002A1AA2"/>
    <w:rsid w:val="002C5A9E"/>
    <w:rsid w:val="002D0590"/>
    <w:rsid w:val="002D4593"/>
    <w:rsid w:val="002E75C3"/>
    <w:rsid w:val="002F22EE"/>
    <w:rsid w:val="002F351D"/>
    <w:rsid w:val="002F49F2"/>
    <w:rsid w:val="003015E9"/>
    <w:rsid w:val="003029AE"/>
    <w:rsid w:val="003031A7"/>
    <w:rsid w:val="0030732E"/>
    <w:rsid w:val="003124F6"/>
    <w:rsid w:val="00324D9F"/>
    <w:rsid w:val="00333782"/>
    <w:rsid w:val="0033472B"/>
    <w:rsid w:val="00336810"/>
    <w:rsid w:val="00337918"/>
    <w:rsid w:val="00353168"/>
    <w:rsid w:val="00391E15"/>
    <w:rsid w:val="0039521B"/>
    <w:rsid w:val="003A019A"/>
    <w:rsid w:val="003A40E5"/>
    <w:rsid w:val="003A47DF"/>
    <w:rsid w:val="003A5F8D"/>
    <w:rsid w:val="003A784F"/>
    <w:rsid w:val="003B0E1B"/>
    <w:rsid w:val="003B25EB"/>
    <w:rsid w:val="003B350B"/>
    <w:rsid w:val="003C0B96"/>
    <w:rsid w:val="003C4591"/>
    <w:rsid w:val="003D1A26"/>
    <w:rsid w:val="003D6477"/>
    <w:rsid w:val="003E0BC7"/>
    <w:rsid w:val="003E0DA8"/>
    <w:rsid w:val="003E41DE"/>
    <w:rsid w:val="003F4F00"/>
    <w:rsid w:val="003F5A7D"/>
    <w:rsid w:val="003F6A4A"/>
    <w:rsid w:val="00403FE5"/>
    <w:rsid w:val="00405D6C"/>
    <w:rsid w:val="00406EC2"/>
    <w:rsid w:val="00410AE2"/>
    <w:rsid w:val="0041227D"/>
    <w:rsid w:val="00414D1A"/>
    <w:rsid w:val="0043246B"/>
    <w:rsid w:val="00443832"/>
    <w:rsid w:val="00445A92"/>
    <w:rsid w:val="00445E9D"/>
    <w:rsid w:val="00447896"/>
    <w:rsid w:val="0046149F"/>
    <w:rsid w:val="0046392B"/>
    <w:rsid w:val="004666B6"/>
    <w:rsid w:val="00470092"/>
    <w:rsid w:val="00483379"/>
    <w:rsid w:val="004840BA"/>
    <w:rsid w:val="00486E6E"/>
    <w:rsid w:val="004A0ED6"/>
    <w:rsid w:val="004A4FC5"/>
    <w:rsid w:val="004A5CCE"/>
    <w:rsid w:val="004B716C"/>
    <w:rsid w:val="004C1F91"/>
    <w:rsid w:val="004C212C"/>
    <w:rsid w:val="004C2AF6"/>
    <w:rsid w:val="004C614F"/>
    <w:rsid w:val="004C6510"/>
    <w:rsid w:val="004D6AB8"/>
    <w:rsid w:val="004E027E"/>
    <w:rsid w:val="004E2FDA"/>
    <w:rsid w:val="005049E4"/>
    <w:rsid w:val="005078F1"/>
    <w:rsid w:val="005124B9"/>
    <w:rsid w:val="00514FCB"/>
    <w:rsid w:val="00521A3B"/>
    <w:rsid w:val="005735C4"/>
    <w:rsid w:val="00575893"/>
    <w:rsid w:val="00575C8E"/>
    <w:rsid w:val="005812C4"/>
    <w:rsid w:val="00583455"/>
    <w:rsid w:val="00585656"/>
    <w:rsid w:val="005901BC"/>
    <w:rsid w:val="00590F71"/>
    <w:rsid w:val="00593CDA"/>
    <w:rsid w:val="0059636F"/>
    <w:rsid w:val="00597A4D"/>
    <w:rsid w:val="005A04DB"/>
    <w:rsid w:val="005B12A1"/>
    <w:rsid w:val="005B4CCF"/>
    <w:rsid w:val="005C12FF"/>
    <w:rsid w:val="005C73F2"/>
    <w:rsid w:val="005D1CF3"/>
    <w:rsid w:val="005D46B0"/>
    <w:rsid w:val="005D637E"/>
    <w:rsid w:val="005D70E5"/>
    <w:rsid w:val="005E1D72"/>
    <w:rsid w:val="005E3852"/>
    <w:rsid w:val="005E79D3"/>
    <w:rsid w:val="005F66DD"/>
    <w:rsid w:val="0060639C"/>
    <w:rsid w:val="00607080"/>
    <w:rsid w:val="00610BED"/>
    <w:rsid w:val="006161CC"/>
    <w:rsid w:val="00625B9E"/>
    <w:rsid w:val="006319EF"/>
    <w:rsid w:val="00637082"/>
    <w:rsid w:val="006370DB"/>
    <w:rsid w:val="00637263"/>
    <w:rsid w:val="006406E6"/>
    <w:rsid w:val="00641D82"/>
    <w:rsid w:val="00646C7D"/>
    <w:rsid w:val="006526B9"/>
    <w:rsid w:val="00653A48"/>
    <w:rsid w:val="00664A9F"/>
    <w:rsid w:val="00671989"/>
    <w:rsid w:val="006800B0"/>
    <w:rsid w:val="00684ABC"/>
    <w:rsid w:val="00692775"/>
    <w:rsid w:val="006A15F1"/>
    <w:rsid w:val="006A6C0D"/>
    <w:rsid w:val="006B14AF"/>
    <w:rsid w:val="006B596B"/>
    <w:rsid w:val="006B6728"/>
    <w:rsid w:val="006B67A9"/>
    <w:rsid w:val="006C207F"/>
    <w:rsid w:val="006C281A"/>
    <w:rsid w:val="006C598E"/>
    <w:rsid w:val="006D014A"/>
    <w:rsid w:val="006D259B"/>
    <w:rsid w:val="006F087A"/>
    <w:rsid w:val="006F2695"/>
    <w:rsid w:val="006F75AF"/>
    <w:rsid w:val="00712B0F"/>
    <w:rsid w:val="00714AA7"/>
    <w:rsid w:val="00716744"/>
    <w:rsid w:val="00720046"/>
    <w:rsid w:val="007273DF"/>
    <w:rsid w:val="0073085B"/>
    <w:rsid w:val="00734327"/>
    <w:rsid w:val="007405AA"/>
    <w:rsid w:val="00740AD2"/>
    <w:rsid w:val="00754381"/>
    <w:rsid w:val="007551E9"/>
    <w:rsid w:val="00756C14"/>
    <w:rsid w:val="00763D11"/>
    <w:rsid w:val="00770591"/>
    <w:rsid w:val="0077108B"/>
    <w:rsid w:val="00773F56"/>
    <w:rsid w:val="00784D89"/>
    <w:rsid w:val="007861B1"/>
    <w:rsid w:val="00791E74"/>
    <w:rsid w:val="007A096A"/>
    <w:rsid w:val="007A44F7"/>
    <w:rsid w:val="007B43D9"/>
    <w:rsid w:val="007C1128"/>
    <w:rsid w:val="007D15A6"/>
    <w:rsid w:val="007D481F"/>
    <w:rsid w:val="007E40AE"/>
    <w:rsid w:val="007F19A3"/>
    <w:rsid w:val="007F56B8"/>
    <w:rsid w:val="007F6701"/>
    <w:rsid w:val="00803CED"/>
    <w:rsid w:val="0080664D"/>
    <w:rsid w:val="008121DC"/>
    <w:rsid w:val="0081368B"/>
    <w:rsid w:val="008217A2"/>
    <w:rsid w:val="00831CDC"/>
    <w:rsid w:val="00832395"/>
    <w:rsid w:val="0083241F"/>
    <w:rsid w:val="00835942"/>
    <w:rsid w:val="0085174C"/>
    <w:rsid w:val="00854D4B"/>
    <w:rsid w:val="00870985"/>
    <w:rsid w:val="00877C1A"/>
    <w:rsid w:val="00885BC0"/>
    <w:rsid w:val="00891104"/>
    <w:rsid w:val="008937DC"/>
    <w:rsid w:val="008A007E"/>
    <w:rsid w:val="008A11C0"/>
    <w:rsid w:val="008A1995"/>
    <w:rsid w:val="008A4DBB"/>
    <w:rsid w:val="008A4DF5"/>
    <w:rsid w:val="008A5123"/>
    <w:rsid w:val="008C3B26"/>
    <w:rsid w:val="008C3B32"/>
    <w:rsid w:val="008C7196"/>
    <w:rsid w:val="008C7A64"/>
    <w:rsid w:val="008D2C4F"/>
    <w:rsid w:val="008D3B78"/>
    <w:rsid w:val="008D5845"/>
    <w:rsid w:val="008D611E"/>
    <w:rsid w:val="008E2B47"/>
    <w:rsid w:val="008E30B2"/>
    <w:rsid w:val="008E3D21"/>
    <w:rsid w:val="008E3F2F"/>
    <w:rsid w:val="008F478E"/>
    <w:rsid w:val="0090471E"/>
    <w:rsid w:val="00905950"/>
    <w:rsid w:val="0090690A"/>
    <w:rsid w:val="00916AE6"/>
    <w:rsid w:val="00920E96"/>
    <w:rsid w:val="00921128"/>
    <w:rsid w:val="009216AA"/>
    <w:rsid w:val="00921FBC"/>
    <w:rsid w:val="00930359"/>
    <w:rsid w:val="00932A87"/>
    <w:rsid w:val="00934EDD"/>
    <w:rsid w:val="009422C8"/>
    <w:rsid w:val="00944E1F"/>
    <w:rsid w:val="00950955"/>
    <w:rsid w:val="009566DB"/>
    <w:rsid w:val="00956DC8"/>
    <w:rsid w:val="00961F09"/>
    <w:rsid w:val="00966116"/>
    <w:rsid w:val="009675B5"/>
    <w:rsid w:val="00971D7C"/>
    <w:rsid w:val="009739E1"/>
    <w:rsid w:val="00974FAE"/>
    <w:rsid w:val="00980321"/>
    <w:rsid w:val="00981871"/>
    <w:rsid w:val="00981977"/>
    <w:rsid w:val="0098370C"/>
    <w:rsid w:val="00987DB1"/>
    <w:rsid w:val="00990CFA"/>
    <w:rsid w:val="00997D32"/>
    <w:rsid w:val="009A63B8"/>
    <w:rsid w:val="009B43A6"/>
    <w:rsid w:val="009C32AA"/>
    <w:rsid w:val="009C65F5"/>
    <w:rsid w:val="009D1B9C"/>
    <w:rsid w:val="009D22DA"/>
    <w:rsid w:val="009D45E2"/>
    <w:rsid w:val="009D7AB1"/>
    <w:rsid w:val="009E0856"/>
    <w:rsid w:val="009E26C9"/>
    <w:rsid w:val="009E29D4"/>
    <w:rsid w:val="009E52E0"/>
    <w:rsid w:val="009E5E3A"/>
    <w:rsid w:val="009F094C"/>
    <w:rsid w:val="009F677D"/>
    <w:rsid w:val="00A11D34"/>
    <w:rsid w:val="00A12729"/>
    <w:rsid w:val="00A14EF1"/>
    <w:rsid w:val="00A160FB"/>
    <w:rsid w:val="00A239AF"/>
    <w:rsid w:val="00A247B6"/>
    <w:rsid w:val="00A26955"/>
    <w:rsid w:val="00A40C58"/>
    <w:rsid w:val="00A41ED5"/>
    <w:rsid w:val="00A90682"/>
    <w:rsid w:val="00A9440B"/>
    <w:rsid w:val="00AB16B4"/>
    <w:rsid w:val="00AB33AC"/>
    <w:rsid w:val="00AB6D57"/>
    <w:rsid w:val="00AB7ABC"/>
    <w:rsid w:val="00AC3FC5"/>
    <w:rsid w:val="00AC4680"/>
    <w:rsid w:val="00AD0ACC"/>
    <w:rsid w:val="00AF32D4"/>
    <w:rsid w:val="00B0042B"/>
    <w:rsid w:val="00B0491E"/>
    <w:rsid w:val="00B10F2D"/>
    <w:rsid w:val="00B11A72"/>
    <w:rsid w:val="00B13C3F"/>
    <w:rsid w:val="00B14719"/>
    <w:rsid w:val="00B14E8E"/>
    <w:rsid w:val="00B2427E"/>
    <w:rsid w:val="00B266CF"/>
    <w:rsid w:val="00B31AEC"/>
    <w:rsid w:val="00B33695"/>
    <w:rsid w:val="00B36B1B"/>
    <w:rsid w:val="00B40777"/>
    <w:rsid w:val="00B44302"/>
    <w:rsid w:val="00B45E26"/>
    <w:rsid w:val="00B46871"/>
    <w:rsid w:val="00B577DB"/>
    <w:rsid w:val="00B803E0"/>
    <w:rsid w:val="00B845DC"/>
    <w:rsid w:val="00B90745"/>
    <w:rsid w:val="00B94FBB"/>
    <w:rsid w:val="00B95211"/>
    <w:rsid w:val="00BA09D0"/>
    <w:rsid w:val="00BA709F"/>
    <w:rsid w:val="00BB4ACD"/>
    <w:rsid w:val="00BB542F"/>
    <w:rsid w:val="00BC0DB5"/>
    <w:rsid w:val="00BC18A7"/>
    <w:rsid w:val="00BC65A1"/>
    <w:rsid w:val="00BC68DD"/>
    <w:rsid w:val="00BD1DD6"/>
    <w:rsid w:val="00BD3931"/>
    <w:rsid w:val="00BD55CE"/>
    <w:rsid w:val="00BD7956"/>
    <w:rsid w:val="00BE3D50"/>
    <w:rsid w:val="00BE47E0"/>
    <w:rsid w:val="00BE6E91"/>
    <w:rsid w:val="00BE7636"/>
    <w:rsid w:val="00BF0619"/>
    <w:rsid w:val="00C1135B"/>
    <w:rsid w:val="00C16BD5"/>
    <w:rsid w:val="00C21028"/>
    <w:rsid w:val="00C25C3B"/>
    <w:rsid w:val="00C477B8"/>
    <w:rsid w:val="00C520C8"/>
    <w:rsid w:val="00C52825"/>
    <w:rsid w:val="00C54540"/>
    <w:rsid w:val="00C552B3"/>
    <w:rsid w:val="00C642BD"/>
    <w:rsid w:val="00C64383"/>
    <w:rsid w:val="00C72E6E"/>
    <w:rsid w:val="00C760E2"/>
    <w:rsid w:val="00C80F49"/>
    <w:rsid w:val="00C9487F"/>
    <w:rsid w:val="00CA1B6C"/>
    <w:rsid w:val="00CA265F"/>
    <w:rsid w:val="00CA5AD2"/>
    <w:rsid w:val="00CB143E"/>
    <w:rsid w:val="00CC2968"/>
    <w:rsid w:val="00CC6119"/>
    <w:rsid w:val="00CC6A0A"/>
    <w:rsid w:val="00CC7B93"/>
    <w:rsid w:val="00CD2A4E"/>
    <w:rsid w:val="00CF3941"/>
    <w:rsid w:val="00CF680B"/>
    <w:rsid w:val="00D04CAE"/>
    <w:rsid w:val="00D12984"/>
    <w:rsid w:val="00D170F0"/>
    <w:rsid w:val="00D1758C"/>
    <w:rsid w:val="00D26184"/>
    <w:rsid w:val="00D33092"/>
    <w:rsid w:val="00D4183E"/>
    <w:rsid w:val="00D42583"/>
    <w:rsid w:val="00D458BB"/>
    <w:rsid w:val="00D471DC"/>
    <w:rsid w:val="00D6383E"/>
    <w:rsid w:val="00D65A8D"/>
    <w:rsid w:val="00D66994"/>
    <w:rsid w:val="00D744E9"/>
    <w:rsid w:val="00DA1ECF"/>
    <w:rsid w:val="00DA618A"/>
    <w:rsid w:val="00DB0B00"/>
    <w:rsid w:val="00DB0B4D"/>
    <w:rsid w:val="00DB3412"/>
    <w:rsid w:val="00DB58F0"/>
    <w:rsid w:val="00DD7858"/>
    <w:rsid w:val="00DE028A"/>
    <w:rsid w:val="00DE2D18"/>
    <w:rsid w:val="00DF3F57"/>
    <w:rsid w:val="00DF4C3D"/>
    <w:rsid w:val="00DF5C21"/>
    <w:rsid w:val="00E1522D"/>
    <w:rsid w:val="00E1549B"/>
    <w:rsid w:val="00E157A6"/>
    <w:rsid w:val="00E1676B"/>
    <w:rsid w:val="00E17E7F"/>
    <w:rsid w:val="00E22B37"/>
    <w:rsid w:val="00E31F37"/>
    <w:rsid w:val="00E3651C"/>
    <w:rsid w:val="00E40E39"/>
    <w:rsid w:val="00E427F8"/>
    <w:rsid w:val="00E45085"/>
    <w:rsid w:val="00E54B37"/>
    <w:rsid w:val="00E5590B"/>
    <w:rsid w:val="00E57B6B"/>
    <w:rsid w:val="00E63765"/>
    <w:rsid w:val="00E83F17"/>
    <w:rsid w:val="00E9494D"/>
    <w:rsid w:val="00E94C0A"/>
    <w:rsid w:val="00EA002D"/>
    <w:rsid w:val="00EA1C15"/>
    <w:rsid w:val="00EA73DF"/>
    <w:rsid w:val="00EB05EF"/>
    <w:rsid w:val="00EB0FFC"/>
    <w:rsid w:val="00EB1EB1"/>
    <w:rsid w:val="00EB2F5F"/>
    <w:rsid w:val="00EB35F7"/>
    <w:rsid w:val="00EB47CD"/>
    <w:rsid w:val="00EB7210"/>
    <w:rsid w:val="00EC15A5"/>
    <w:rsid w:val="00EC1A73"/>
    <w:rsid w:val="00EC38E4"/>
    <w:rsid w:val="00EC47EE"/>
    <w:rsid w:val="00EC6841"/>
    <w:rsid w:val="00EC7E36"/>
    <w:rsid w:val="00ED1EEE"/>
    <w:rsid w:val="00ED2D27"/>
    <w:rsid w:val="00ED48B9"/>
    <w:rsid w:val="00ED591E"/>
    <w:rsid w:val="00ED6F31"/>
    <w:rsid w:val="00EE5188"/>
    <w:rsid w:val="00EE70FC"/>
    <w:rsid w:val="00EF19E2"/>
    <w:rsid w:val="00EF37B3"/>
    <w:rsid w:val="00EF56B3"/>
    <w:rsid w:val="00EF6C1B"/>
    <w:rsid w:val="00F03A71"/>
    <w:rsid w:val="00F041B5"/>
    <w:rsid w:val="00F15277"/>
    <w:rsid w:val="00F205D1"/>
    <w:rsid w:val="00F215EC"/>
    <w:rsid w:val="00F24427"/>
    <w:rsid w:val="00F26CF2"/>
    <w:rsid w:val="00F3553B"/>
    <w:rsid w:val="00F35BE2"/>
    <w:rsid w:val="00F4036A"/>
    <w:rsid w:val="00F4215F"/>
    <w:rsid w:val="00F51EF5"/>
    <w:rsid w:val="00F5315D"/>
    <w:rsid w:val="00F62B58"/>
    <w:rsid w:val="00F63EB5"/>
    <w:rsid w:val="00F6557C"/>
    <w:rsid w:val="00F72A6B"/>
    <w:rsid w:val="00F741E1"/>
    <w:rsid w:val="00F906B2"/>
    <w:rsid w:val="00F943D1"/>
    <w:rsid w:val="00FA1700"/>
    <w:rsid w:val="00FA1AD7"/>
    <w:rsid w:val="00FA2ED5"/>
    <w:rsid w:val="00FA3357"/>
    <w:rsid w:val="00FA3AB0"/>
    <w:rsid w:val="00FA6BF2"/>
    <w:rsid w:val="00FB064F"/>
    <w:rsid w:val="00FB5598"/>
    <w:rsid w:val="00FC0997"/>
    <w:rsid w:val="00FC213F"/>
    <w:rsid w:val="00FC35C8"/>
    <w:rsid w:val="00FC4088"/>
    <w:rsid w:val="00FD2610"/>
    <w:rsid w:val="00FD58B7"/>
    <w:rsid w:val="00FE7B36"/>
    <w:rsid w:val="00FF032D"/>
    <w:rsid w:val="00FF4F4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lv-LV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4CAE"/>
    <w:rPr>
      <w:lang w:val="lv-LV"/>
    </w:rPr>
  </w:style>
  <w:style w:type="paragraph" w:styleId="Heading1">
    <w:name w:val="heading 1"/>
    <w:basedOn w:val="Normal"/>
    <w:next w:val="Normal"/>
    <w:link w:val="Heading1Char"/>
    <w:uiPriority w:val="9"/>
    <w:qFormat/>
    <w:rsid w:val="00D65A8D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Heading3">
    <w:name w:val="heading 3"/>
    <w:basedOn w:val="Normal"/>
    <w:link w:val="Heading3Char"/>
    <w:uiPriority w:val="9"/>
    <w:qFormat/>
    <w:rsid w:val="0073085B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73085B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NormalWeb">
    <w:name w:val="Normal (Web)"/>
    <w:basedOn w:val="Normal"/>
    <w:uiPriority w:val="99"/>
    <w:semiHidden/>
    <w:unhideWhenUsed/>
    <w:rsid w:val="007308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customStyle="1" w:styleId="fwn">
    <w:name w:val="fwn"/>
    <w:basedOn w:val="DefaultParagraphFont"/>
    <w:rsid w:val="00590F71"/>
  </w:style>
  <w:style w:type="character" w:styleId="Hyperlink">
    <w:name w:val="Hyperlink"/>
    <w:basedOn w:val="DefaultParagraphFont"/>
    <w:uiPriority w:val="99"/>
    <w:semiHidden/>
    <w:unhideWhenUsed/>
    <w:rsid w:val="00590F71"/>
    <w:rPr>
      <w:color w:val="0000FF"/>
      <w:u w:val="single"/>
    </w:rPr>
  </w:style>
  <w:style w:type="paragraph" w:styleId="Header">
    <w:name w:val="header"/>
    <w:basedOn w:val="Normal"/>
    <w:link w:val="HeaderChar"/>
    <w:uiPriority w:val="99"/>
    <w:unhideWhenUsed/>
    <w:rsid w:val="00EF56B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EF56B3"/>
    <w:rPr>
      <w:lang w:val="lv-LV"/>
    </w:rPr>
  </w:style>
  <w:style w:type="paragraph" w:styleId="Footer">
    <w:name w:val="footer"/>
    <w:basedOn w:val="Normal"/>
    <w:link w:val="FooterChar"/>
    <w:uiPriority w:val="99"/>
    <w:unhideWhenUsed/>
    <w:rsid w:val="00EF56B3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EF56B3"/>
    <w:rPr>
      <w:lang w:val="lv-LV"/>
    </w:rPr>
  </w:style>
  <w:style w:type="paragraph" w:customStyle="1" w:styleId="naisf">
    <w:name w:val="naisf"/>
    <w:basedOn w:val="Normal"/>
    <w:uiPriority w:val="99"/>
    <w:rsid w:val="00832395"/>
    <w:pPr>
      <w:spacing w:before="75" w:after="75" w:line="240" w:lineRule="auto"/>
      <w:ind w:firstLine="375"/>
      <w:jc w:val="both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customStyle="1" w:styleId="tv213">
    <w:name w:val="tv213"/>
    <w:basedOn w:val="Normal"/>
    <w:rsid w:val="006800B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character" w:styleId="CommentReference">
    <w:name w:val="annotation reference"/>
    <w:basedOn w:val="DefaultParagraphFont"/>
    <w:uiPriority w:val="99"/>
    <w:semiHidden/>
    <w:unhideWhenUsed/>
    <w:rsid w:val="001A60D6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1A60D6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1A60D6"/>
    <w:rPr>
      <w:sz w:val="20"/>
      <w:szCs w:val="20"/>
      <w:lang w:val="lv-LV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1A60D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A60D6"/>
    <w:rPr>
      <w:rFonts w:ascii="Tahoma" w:hAnsi="Tahoma" w:cs="Tahoma"/>
      <w:sz w:val="16"/>
      <w:szCs w:val="16"/>
      <w:lang w:val="lv-LV"/>
    </w:rPr>
  </w:style>
  <w:style w:type="character" w:customStyle="1" w:styleId="apple-converted-space">
    <w:name w:val="apple-converted-space"/>
    <w:basedOn w:val="DefaultParagraphFont"/>
    <w:rsid w:val="00E427F8"/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BE47E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BE47E0"/>
    <w:rPr>
      <w:b/>
      <w:bCs/>
      <w:sz w:val="20"/>
      <w:szCs w:val="20"/>
      <w:lang w:val="lv-LV"/>
    </w:rPr>
  </w:style>
  <w:style w:type="paragraph" w:customStyle="1" w:styleId="labojumupamats">
    <w:name w:val="labojumu_pamats"/>
    <w:basedOn w:val="Normal"/>
    <w:rsid w:val="007F19A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customStyle="1" w:styleId="fontsize2">
    <w:name w:val="fontsize2"/>
    <w:basedOn w:val="DefaultParagraphFont"/>
    <w:rsid w:val="003029AE"/>
  </w:style>
  <w:style w:type="character" w:customStyle="1" w:styleId="Heading1Char">
    <w:name w:val="Heading 1 Char"/>
    <w:basedOn w:val="DefaultParagraphFont"/>
    <w:link w:val="Heading1"/>
    <w:uiPriority w:val="9"/>
    <w:rsid w:val="00D65A8D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val="lv-LV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6299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68161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59063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2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8307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3851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922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46137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379204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17203189">
                  <w:marLeft w:val="3878"/>
                  <w:marRight w:val="0"/>
                  <w:marTop w:val="0"/>
                  <w:marBottom w:val="272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235898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92360883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6398465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04434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34972924">
                                      <w:marLeft w:val="0"/>
                                      <w:marRight w:val="0"/>
                                      <w:marTop w:val="0"/>
                                      <w:marBottom w:val="272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single" w:sz="6" w:space="7" w:color="E2E2E2"/>
                                        <w:right w:val="none" w:sz="0" w:space="0" w:color="auto"/>
                                      </w:divBdr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  <w:div w:id="90440922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41149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42520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3783955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815830948">
                                      <w:marLeft w:val="0"/>
                                      <w:marRight w:val="340"/>
                                      <w:marTop w:val="0"/>
                                      <w:marBottom w:val="204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467164394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920537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80539209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  <w:div w:id="166312023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920799039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42024565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699312091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68836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9444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42493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61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000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828607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59555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931491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75184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356050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358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14368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hyperlink" Target="mailto:%20madara.sinke@varam.gov.lv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microsoft.com/office/2011/relationships/people" Target="peop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880912E-86EB-4204-90D2-F9D724A5B0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936</Words>
  <Characters>535</Characters>
  <Application>Microsoft Office Word</Application>
  <DocSecurity>0</DocSecurity>
  <Lines>4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Grozījumi Ministru kabineta 2011.gada 27.decembra noteikumos Nr.1032 „Atkritumu poligonu ierīkošanas, atkritumu poligonu un izgāztuvju apsaimniekošanas, slēgšanas un rekultivācijas noteikumi”</vt:lpstr>
    </vt:vector>
  </TitlesOfParts>
  <Company/>
  <LinksUpToDate>false</LinksUpToDate>
  <CharactersWithSpaces>1469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Grozījums Ministru kabineta 2011.gada 27.decembra noteikumos Nr.1032 „Atkritumu poligonu ierīkošanas, atkritumu poligonu un izgāztuvju apsaimniekošanas, slēgšanas un rekultivācijas noteikumi”</dc:title>
  <dc:subject>noteikumu projekts</dc:subject>
  <dc:creator>Madara Šinke</dc:creator>
  <dc:description>madara.sinke@varam.gov.lv
67026490</dc:description>
  <cp:lastModifiedBy>Madara Šinke</cp:lastModifiedBy>
  <cp:revision>4</cp:revision>
  <cp:lastPrinted>2015-07-22T13:37:00Z</cp:lastPrinted>
  <dcterms:created xsi:type="dcterms:W3CDTF">2016-07-07T12:16:00Z</dcterms:created>
  <dcterms:modified xsi:type="dcterms:W3CDTF">2016-07-14T06:04:00Z</dcterms:modified>
</cp:coreProperties>
</file>