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5B9A1AC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 xml:space="preserve"> Projekts</w:t>
      </w:r>
    </w:p>
    <w:p w14:paraId="4D7C341A" w14:textId="77777777" w:rsidR="00D80F5B" w:rsidRPr="00C50847" w:rsidRDefault="00BE1CDA" w:rsidP="00BD0EC4">
      <w:pPr>
        <w:tabs>
          <w:tab w:val="left" w:pos="142"/>
        </w:tabs>
        <w:jc w:val="center"/>
        <w:rPr>
          <w:sz w:val="28"/>
          <w:szCs w:val="28"/>
        </w:rPr>
      </w:pPr>
      <w:r w:rsidRPr="00C50847">
        <w:rPr>
          <w:sz w:val="28"/>
          <w:szCs w:val="28"/>
        </w:rPr>
        <w:t>LATVIJAS REPUBLIKAS MINISTRU KABINETS</w:t>
      </w:r>
    </w:p>
    <w:p w14:paraId="30E7A383" w14:textId="77777777" w:rsidR="00D80F5B" w:rsidRPr="00C50847" w:rsidRDefault="00D80F5B" w:rsidP="00BD0EC4">
      <w:pPr>
        <w:tabs>
          <w:tab w:val="left" w:pos="142"/>
          <w:tab w:val="left" w:pos="6521"/>
        </w:tabs>
        <w:jc w:val="center"/>
        <w:rPr>
          <w:sz w:val="28"/>
          <w:szCs w:val="28"/>
        </w:rPr>
      </w:pPr>
    </w:p>
    <w:p w14:paraId="417898CE" w14:textId="77777777" w:rsidR="00D80F5B" w:rsidRPr="00C50847" w:rsidRDefault="00D80F5B" w:rsidP="00BD0EC4">
      <w:pPr>
        <w:tabs>
          <w:tab w:val="left" w:pos="142"/>
          <w:tab w:val="left" w:pos="6521"/>
        </w:tabs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A6623" w:rsidRPr="001F21D2" w14:paraId="19488AD7" w14:textId="77777777" w:rsidTr="00B955E3">
        <w:tc>
          <w:tcPr>
            <w:tcW w:w="4244" w:type="dxa"/>
          </w:tcPr>
          <w:p w14:paraId="4A8AE3DD" w14:textId="77777777" w:rsidR="00BA6623" w:rsidRPr="00C50847" w:rsidRDefault="00BA6623" w:rsidP="00BD0EC4">
            <w:pPr>
              <w:tabs>
                <w:tab w:val="left" w:pos="142"/>
                <w:tab w:val="left" w:pos="5760"/>
              </w:tabs>
              <w:rPr>
                <w:sz w:val="28"/>
                <w:szCs w:val="28"/>
              </w:rPr>
            </w:pPr>
            <w:r w:rsidRPr="00C50847">
              <w:rPr>
                <w:sz w:val="28"/>
                <w:szCs w:val="28"/>
              </w:rPr>
              <w:t>2017. gada</w:t>
            </w:r>
          </w:p>
          <w:p w14:paraId="4D5464A2" w14:textId="77777777" w:rsidR="00BA6623" w:rsidRPr="00C50847" w:rsidRDefault="00BA6623" w:rsidP="00BD0EC4">
            <w:pPr>
              <w:tabs>
                <w:tab w:val="left" w:pos="142"/>
                <w:tab w:val="left" w:pos="5760"/>
              </w:tabs>
              <w:rPr>
                <w:sz w:val="28"/>
                <w:szCs w:val="28"/>
              </w:rPr>
            </w:pPr>
            <w:r w:rsidRPr="00C50847">
              <w:rPr>
                <w:sz w:val="28"/>
                <w:szCs w:val="28"/>
              </w:rPr>
              <w:t>Rīgā</w:t>
            </w:r>
          </w:p>
        </w:tc>
        <w:tc>
          <w:tcPr>
            <w:tcW w:w="4244" w:type="dxa"/>
          </w:tcPr>
          <w:p w14:paraId="39A58267" w14:textId="77777777" w:rsidR="00BA6623" w:rsidRPr="00C50847" w:rsidRDefault="00BA6623" w:rsidP="00BD0EC4">
            <w:pPr>
              <w:tabs>
                <w:tab w:val="left" w:pos="142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C50847">
              <w:rPr>
                <w:sz w:val="28"/>
                <w:szCs w:val="28"/>
              </w:rPr>
              <w:t xml:space="preserve">Noteikumi Nr. </w:t>
            </w:r>
          </w:p>
          <w:p w14:paraId="1D88844F" w14:textId="3D06ADE0" w:rsidR="00BA6623" w:rsidRPr="00C50847" w:rsidRDefault="00BA6623" w:rsidP="00BD0EC4">
            <w:pPr>
              <w:tabs>
                <w:tab w:val="left" w:pos="142"/>
                <w:tab w:val="left" w:pos="5760"/>
              </w:tabs>
              <w:jc w:val="right"/>
              <w:rPr>
                <w:sz w:val="28"/>
                <w:szCs w:val="28"/>
              </w:rPr>
            </w:pPr>
            <w:r w:rsidRPr="00C50847">
              <w:rPr>
                <w:sz w:val="28"/>
                <w:szCs w:val="28"/>
              </w:rPr>
              <w:t>(prot. Nr.</w:t>
            </w:r>
            <w:r w:rsidR="00FE2592" w:rsidRPr="00C50847">
              <w:rPr>
                <w:sz w:val="28"/>
                <w:szCs w:val="28"/>
              </w:rPr>
              <w:t xml:space="preserve">   </w:t>
            </w:r>
            <w:r w:rsidRPr="00C50847">
              <w:rPr>
                <w:sz w:val="28"/>
                <w:szCs w:val="28"/>
              </w:rPr>
              <w:t>.§)</w:t>
            </w:r>
          </w:p>
        </w:tc>
      </w:tr>
    </w:tbl>
    <w:p w14:paraId="0F03202B" w14:textId="77777777" w:rsidR="00D80F5B" w:rsidRPr="00C50847" w:rsidRDefault="00D80F5B" w:rsidP="00BD0EC4">
      <w:pPr>
        <w:tabs>
          <w:tab w:val="left" w:pos="142"/>
          <w:tab w:val="left" w:pos="5760"/>
        </w:tabs>
        <w:rPr>
          <w:sz w:val="28"/>
          <w:szCs w:val="28"/>
        </w:rPr>
      </w:pPr>
    </w:p>
    <w:p w14:paraId="05F5BEBB" w14:textId="77777777" w:rsidR="00D80F5B" w:rsidRPr="00C50847" w:rsidRDefault="00D80F5B" w:rsidP="00BD0EC4">
      <w:pPr>
        <w:tabs>
          <w:tab w:val="left" w:pos="142"/>
        </w:tabs>
        <w:rPr>
          <w:sz w:val="28"/>
          <w:szCs w:val="28"/>
        </w:rPr>
      </w:pPr>
    </w:p>
    <w:p w14:paraId="3FA2CCBF" w14:textId="3B5414D0" w:rsidR="00D80F5B" w:rsidRPr="00C50847" w:rsidRDefault="00852904" w:rsidP="00BD0EC4">
      <w:pPr>
        <w:tabs>
          <w:tab w:val="left" w:pos="142"/>
        </w:tabs>
        <w:jc w:val="center"/>
        <w:rPr>
          <w:sz w:val="28"/>
          <w:szCs w:val="28"/>
        </w:rPr>
      </w:pPr>
      <w:r w:rsidRPr="00C50847">
        <w:rPr>
          <w:b/>
          <w:sz w:val="28"/>
          <w:szCs w:val="28"/>
        </w:rPr>
        <w:t xml:space="preserve">Oficiālo elektronisko adrešu </w:t>
      </w:r>
      <w:r w:rsidR="00BE1CDA" w:rsidRPr="00C50847">
        <w:rPr>
          <w:b/>
          <w:sz w:val="28"/>
          <w:szCs w:val="28"/>
        </w:rPr>
        <w:t xml:space="preserve">informācijas sistēmas noteikumi </w:t>
      </w:r>
    </w:p>
    <w:p w14:paraId="639599CB" w14:textId="77777777" w:rsidR="00D80F5B" w:rsidRPr="00C50847" w:rsidRDefault="00D80F5B" w:rsidP="00BD0EC4">
      <w:pPr>
        <w:tabs>
          <w:tab w:val="left" w:pos="142"/>
        </w:tabs>
        <w:jc w:val="right"/>
        <w:rPr>
          <w:sz w:val="28"/>
          <w:szCs w:val="28"/>
        </w:rPr>
      </w:pPr>
    </w:p>
    <w:p w14:paraId="7D39FBDA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 xml:space="preserve">Izdoti saskaņā ar </w:t>
      </w:r>
    </w:p>
    <w:p w14:paraId="347FC4BF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Oficiālās elektroni</w:t>
      </w:r>
      <w:r w:rsidR="00816755" w:rsidRPr="00C50847">
        <w:rPr>
          <w:sz w:val="28"/>
          <w:szCs w:val="28"/>
        </w:rPr>
        <w:t>s</w:t>
      </w:r>
      <w:r w:rsidRPr="00C50847">
        <w:rPr>
          <w:sz w:val="28"/>
          <w:szCs w:val="28"/>
        </w:rPr>
        <w:t>kās adreses likuma</w:t>
      </w:r>
    </w:p>
    <w:p w14:paraId="24AB9241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7.</w:t>
      </w:r>
      <w:r w:rsidR="000405BC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panta trešo daļu,</w:t>
      </w:r>
    </w:p>
    <w:p w14:paraId="65168A4C" w14:textId="77777777" w:rsidR="00D80F5B" w:rsidRPr="00C50847" w:rsidRDefault="00CA660C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8</w:t>
      </w:r>
      <w:r w:rsidR="00BE1CDA" w:rsidRPr="00C50847">
        <w:rPr>
          <w:sz w:val="28"/>
          <w:szCs w:val="28"/>
        </w:rPr>
        <w:t>.</w:t>
      </w:r>
      <w:r w:rsidR="000405BC" w:rsidRPr="00C50847">
        <w:rPr>
          <w:sz w:val="28"/>
          <w:szCs w:val="28"/>
        </w:rPr>
        <w:t> </w:t>
      </w:r>
      <w:r w:rsidR="00BE1CDA" w:rsidRPr="00C50847">
        <w:rPr>
          <w:sz w:val="28"/>
          <w:szCs w:val="28"/>
        </w:rPr>
        <w:t>panta piekto daļu,</w:t>
      </w:r>
    </w:p>
    <w:p w14:paraId="2CC478C7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11.</w:t>
      </w:r>
      <w:r w:rsidR="000405BC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panta ceturto daļu,</w:t>
      </w:r>
    </w:p>
    <w:p w14:paraId="085A24BE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14.</w:t>
      </w:r>
      <w:r w:rsidR="000405BC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panta otro daļu,</w:t>
      </w:r>
    </w:p>
    <w:p w14:paraId="05403437" w14:textId="77777777" w:rsidR="00D80F5B" w:rsidRPr="00C50847" w:rsidRDefault="00BE1CDA" w:rsidP="00BD0EC4">
      <w:pPr>
        <w:tabs>
          <w:tab w:val="left" w:pos="142"/>
        </w:tabs>
        <w:jc w:val="right"/>
        <w:rPr>
          <w:sz w:val="28"/>
          <w:szCs w:val="28"/>
        </w:rPr>
      </w:pPr>
      <w:r w:rsidRPr="00C50847">
        <w:rPr>
          <w:sz w:val="28"/>
          <w:szCs w:val="28"/>
        </w:rPr>
        <w:t>16.</w:t>
      </w:r>
      <w:r w:rsidR="000405BC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panta otro daļu</w:t>
      </w:r>
    </w:p>
    <w:p w14:paraId="0B1FD563" w14:textId="77777777" w:rsidR="00D80F5B" w:rsidRPr="00C50847" w:rsidRDefault="00D80F5B" w:rsidP="00BD0EC4">
      <w:pPr>
        <w:tabs>
          <w:tab w:val="left" w:pos="142"/>
        </w:tabs>
        <w:jc w:val="right"/>
        <w:rPr>
          <w:sz w:val="28"/>
          <w:szCs w:val="28"/>
        </w:rPr>
      </w:pPr>
    </w:p>
    <w:p w14:paraId="5F49DB4E" w14:textId="77777777" w:rsidR="00D80F5B" w:rsidRPr="00C50847" w:rsidRDefault="00BE1CDA" w:rsidP="00BD0EC4">
      <w:pPr>
        <w:pStyle w:val="Heading1"/>
        <w:numPr>
          <w:ilvl w:val="0"/>
          <w:numId w:val="6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t>Vispārīgie nosacījumi</w:t>
      </w:r>
    </w:p>
    <w:p w14:paraId="2F6F1CD9" w14:textId="77777777" w:rsidR="00E341BF" w:rsidRPr="00C50847" w:rsidRDefault="00E341BF" w:rsidP="00BD0EC4">
      <w:pPr>
        <w:rPr>
          <w:sz w:val="28"/>
          <w:szCs w:val="28"/>
        </w:rPr>
      </w:pPr>
    </w:p>
    <w:p w14:paraId="54B27EAE" w14:textId="77777777" w:rsidR="00D80F5B" w:rsidRPr="00C50847" w:rsidRDefault="00BE1CDA" w:rsidP="00BD0EC4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Noteikumi nosaka: </w:t>
      </w:r>
    </w:p>
    <w:p w14:paraId="5EB2CED9" w14:textId="77777777" w:rsidR="00D80F5B" w:rsidRPr="00C50847" w:rsidRDefault="00BE1CDA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 xml:space="preserve">oficiālo elektronisko adrešu </w:t>
      </w:r>
      <w:r w:rsidR="004B5873" w:rsidRPr="00C50847">
        <w:rPr>
          <w:sz w:val="28"/>
          <w:szCs w:val="28"/>
        </w:rPr>
        <w:t xml:space="preserve">(turpmāk – </w:t>
      </w:r>
      <w:r w:rsidR="007B657C" w:rsidRPr="00C50847">
        <w:rPr>
          <w:sz w:val="28"/>
          <w:szCs w:val="28"/>
        </w:rPr>
        <w:t>E-adres</w:t>
      </w:r>
      <w:r w:rsidR="004B5873" w:rsidRPr="00C50847">
        <w:rPr>
          <w:sz w:val="28"/>
          <w:szCs w:val="28"/>
        </w:rPr>
        <w:t xml:space="preserve">e) </w:t>
      </w:r>
      <w:r w:rsidRPr="00C50847">
        <w:rPr>
          <w:sz w:val="28"/>
          <w:szCs w:val="28"/>
        </w:rPr>
        <w:t xml:space="preserve">informācijas sistēmas drošības un tehniskās prasības, prasības attiecībā uz </w:t>
      </w:r>
      <w:proofErr w:type="spellStart"/>
      <w:r w:rsidR="006039D9" w:rsidRPr="00C50847">
        <w:rPr>
          <w:sz w:val="28"/>
          <w:szCs w:val="28"/>
        </w:rPr>
        <w:t>programm</w:t>
      </w:r>
      <w:r w:rsidRPr="00C50847">
        <w:rPr>
          <w:sz w:val="28"/>
          <w:szCs w:val="28"/>
        </w:rPr>
        <w:t>saskarnēm</w:t>
      </w:r>
      <w:proofErr w:type="spellEnd"/>
      <w:r w:rsidRPr="00C50847">
        <w:rPr>
          <w:sz w:val="28"/>
          <w:szCs w:val="28"/>
        </w:rPr>
        <w:t xml:space="preserve"> un to izmantošanu;</w:t>
      </w:r>
    </w:p>
    <w:p w14:paraId="0CB63B6B" w14:textId="1FF2BF6C" w:rsidR="00D80F5B" w:rsidRPr="00C50847" w:rsidRDefault="00BE1CDA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 xml:space="preserve">kārtību, kādā iestādes, kuras reģistrē vai uztur informāciju par </w:t>
      </w:r>
      <w:r w:rsidR="004B5873" w:rsidRPr="00C50847">
        <w:rPr>
          <w:sz w:val="28"/>
          <w:szCs w:val="28"/>
        </w:rPr>
        <w:t>E-</w:t>
      </w:r>
      <w:r w:rsidRPr="00C50847">
        <w:rPr>
          <w:sz w:val="28"/>
          <w:szCs w:val="28"/>
        </w:rPr>
        <w:t xml:space="preserve">adrešu kontu lietotājiem, sniedz </w:t>
      </w:r>
      <w:r w:rsidR="00852904" w:rsidRPr="00C50847">
        <w:rPr>
          <w:sz w:val="28"/>
          <w:szCs w:val="28"/>
        </w:rPr>
        <w:t>E-adrešu informācijas sist</w:t>
      </w:r>
      <w:r w:rsidR="006039D9" w:rsidRPr="00C50847">
        <w:rPr>
          <w:sz w:val="28"/>
          <w:szCs w:val="28"/>
        </w:rPr>
        <w:t>ēmas</w:t>
      </w:r>
      <w:r w:rsidRPr="00C50847">
        <w:rPr>
          <w:sz w:val="28"/>
          <w:szCs w:val="28"/>
        </w:rPr>
        <w:t xml:space="preserve"> pārzinim </w:t>
      </w:r>
      <w:r w:rsidR="007B657C" w:rsidRPr="00C50847">
        <w:rPr>
          <w:sz w:val="28"/>
          <w:szCs w:val="28"/>
        </w:rPr>
        <w:t>E-adres</w:t>
      </w:r>
      <w:r w:rsidR="006039D9" w:rsidRPr="00C50847">
        <w:rPr>
          <w:sz w:val="28"/>
          <w:szCs w:val="28"/>
        </w:rPr>
        <w:t>e</w:t>
      </w:r>
      <w:r w:rsidR="004B5873" w:rsidRPr="00C50847">
        <w:rPr>
          <w:sz w:val="28"/>
          <w:szCs w:val="28"/>
        </w:rPr>
        <w:t>s</w:t>
      </w:r>
      <w:r w:rsidRPr="00C50847">
        <w:rPr>
          <w:sz w:val="28"/>
          <w:szCs w:val="28"/>
        </w:rPr>
        <w:t xml:space="preserve"> iz</w:t>
      </w:r>
      <w:r w:rsidR="00BB3BD4" w:rsidRPr="00C50847">
        <w:rPr>
          <w:sz w:val="28"/>
          <w:szCs w:val="28"/>
        </w:rPr>
        <w:t>veidei nepieciešamo informāciju</w:t>
      </w:r>
      <w:r w:rsidRPr="00C50847">
        <w:rPr>
          <w:sz w:val="28"/>
          <w:szCs w:val="28"/>
        </w:rPr>
        <w:t xml:space="preserve"> un </w:t>
      </w:r>
      <w:r w:rsidR="00BB3BD4" w:rsidRPr="00C50847">
        <w:rPr>
          <w:sz w:val="28"/>
          <w:szCs w:val="28"/>
        </w:rPr>
        <w:t>tās</w:t>
      </w:r>
      <w:r w:rsidRPr="00C50847">
        <w:rPr>
          <w:sz w:val="28"/>
          <w:szCs w:val="28"/>
        </w:rPr>
        <w:t xml:space="preserve"> apjomu;</w:t>
      </w:r>
    </w:p>
    <w:p w14:paraId="46123084" w14:textId="77777777" w:rsidR="00D80F5B" w:rsidRPr="00C50847" w:rsidRDefault="00BE1CDA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 xml:space="preserve">kārtību, kādā tiek izveidota </w:t>
      </w:r>
      <w:r w:rsidR="00394BE6" w:rsidRPr="00C50847">
        <w:rPr>
          <w:sz w:val="28"/>
          <w:szCs w:val="28"/>
        </w:rPr>
        <w:t xml:space="preserve">vai anulēta </w:t>
      </w:r>
      <w:r w:rsidR="007B657C" w:rsidRPr="00C50847">
        <w:rPr>
          <w:sz w:val="28"/>
          <w:szCs w:val="28"/>
        </w:rPr>
        <w:t>E-adres</w:t>
      </w:r>
      <w:r w:rsidR="006039D9" w:rsidRPr="00C50847">
        <w:rPr>
          <w:sz w:val="28"/>
          <w:szCs w:val="28"/>
        </w:rPr>
        <w:t>e</w:t>
      </w:r>
      <w:r w:rsidRPr="00C50847">
        <w:rPr>
          <w:sz w:val="28"/>
          <w:szCs w:val="28"/>
        </w:rPr>
        <w:t xml:space="preserve"> un aktivizēts </w:t>
      </w:r>
      <w:r w:rsidR="00394BE6" w:rsidRPr="00C50847">
        <w:rPr>
          <w:sz w:val="28"/>
          <w:szCs w:val="28"/>
        </w:rPr>
        <w:t xml:space="preserve">vai deaktivizēts </w:t>
      </w:r>
      <w:r w:rsidR="007B657C" w:rsidRPr="00C50847">
        <w:rPr>
          <w:sz w:val="28"/>
          <w:szCs w:val="28"/>
        </w:rPr>
        <w:t>E-adres</w:t>
      </w:r>
      <w:r w:rsidR="004B5873" w:rsidRPr="00C50847">
        <w:rPr>
          <w:sz w:val="28"/>
          <w:szCs w:val="28"/>
        </w:rPr>
        <w:t xml:space="preserve">es </w:t>
      </w:r>
      <w:r w:rsidRPr="00C50847">
        <w:rPr>
          <w:sz w:val="28"/>
          <w:szCs w:val="28"/>
        </w:rPr>
        <w:t>konts;</w:t>
      </w:r>
    </w:p>
    <w:p w14:paraId="42DC1E15" w14:textId="77777777" w:rsidR="00D80F5B" w:rsidRPr="00C50847" w:rsidRDefault="00CA2D7E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>E</w:t>
      </w:r>
      <w:r w:rsidR="006039D9" w:rsidRPr="00C50847">
        <w:rPr>
          <w:sz w:val="28"/>
          <w:szCs w:val="28"/>
        </w:rPr>
        <w:t>-</w:t>
      </w:r>
      <w:r w:rsidR="00BE1CDA" w:rsidRPr="00C50847">
        <w:rPr>
          <w:sz w:val="28"/>
          <w:szCs w:val="28"/>
        </w:rPr>
        <w:t>adre</w:t>
      </w:r>
      <w:r w:rsidR="00BE1CDA" w:rsidRPr="00C50847">
        <w:rPr>
          <w:color w:val="414142"/>
          <w:sz w:val="28"/>
          <w:szCs w:val="28"/>
          <w:highlight w:val="white"/>
        </w:rPr>
        <w:t>šu k</w:t>
      </w:r>
      <w:r w:rsidR="00BE1CDA" w:rsidRPr="00C50847">
        <w:rPr>
          <w:sz w:val="28"/>
          <w:szCs w:val="28"/>
        </w:rPr>
        <w:t>atalogā ietveramās informācijas apjomu un aprites kārtību;</w:t>
      </w:r>
    </w:p>
    <w:p w14:paraId="117AD536" w14:textId="0D93545C" w:rsidR="00D80F5B" w:rsidRPr="00C50847" w:rsidRDefault="00BE777F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 xml:space="preserve">uz </w:t>
      </w:r>
      <w:r w:rsidR="007B657C" w:rsidRPr="00C50847">
        <w:rPr>
          <w:sz w:val="28"/>
          <w:szCs w:val="28"/>
        </w:rPr>
        <w:t>E-adres</w:t>
      </w:r>
      <w:r w:rsidR="00BE1CDA" w:rsidRPr="00C50847">
        <w:rPr>
          <w:sz w:val="28"/>
          <w:szCs w:val="28"/>
        </w:rPr>
        <w:t xml:space="preserve">i nosūtītās elektroniskās saziņas, elektronisko dokumentu </w:t>
      </w:r>
      <w:r w:rsidR="006039D9" w:rsidRPr="00C50847">
        <w:rPr>
          <w:sz w:val="28"/>
          <w:szCs w:val="28"/>
        </w:rPr>
        <w:t xml:space="preserve">(turpmāk – ziņojumi) </w:t>
      </w:r>
      <w:r w:rsidR="00BE1CDA" w:rsidRPr="00C50847">
        <w:rPr>
          <w:sz w:val="28"/>
          <w:szCs w:val="28"/>
        </w:rPr>
        <w:t xml:space="preserve">un to metadatu glabāšanas apjomu un termiņu, kā arī </w:t>
      </w:r>
      <w:r w:rsidR="00852904" w:rsidRPr="00C50847">
        <w:rPr>
          <w:sz w:val="28"/>
          <w:szCs w:val="28"/>
        </w:rPr>
        <w:t>E-adrešu informācijas sist</w:t>
      </w:r>
      <w:r w:rsidR="00BE1CDA" w:rsidRPr="00C50847">
        <w:rPr>
          <w:sz w:val="28"/>
          <w:szCs w:val="28"/>
        </w:rPr>
        <w:t xml:space="preserve">ēmas pārziņa rīcību, ja tiek pārsniegts </w:t>
      </w:r>
      <w:r w:rsidR="006039D9" w:rsidRPr="00C50847">
        <w:rPr>
          <w:sz w:val="28"/>
          <w:szCs w:val="28"/>
        </w:rPr>
        <w:t>ziņojumu</w:t>
      </w:r>
      <w:r w:rsidR="00BE1CDA" w:rsidRPr="00C50847">
        <w:rPr>
          <w:sz w:val="28"/>
          <w:szCs w:val="28"/>
        </w:rPr>
        <w:t xml:space="preserve"> un to metadatu glabāšanas apjoms vai beidzas to glabāšanas termiņš;</w:t>
      </w:r>
    </w:p>
    <w:p w14:paraId="30523A55" w14:textId="5C8EA7DD" w:rsidR="00D80F5B" w:rsidRPr="00C50847" w:rsidRDefault="00852904" w:rsidP="00BD0EC4">
      <w:pPr>
        <w:numPr>
          <w:ilvl w:val="1"/>
          <w:numId w:val="1"/>
        </w:numPr>
        <w:tabs>
          <w:tab w:val="left" w:pos="993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>E-adrešu</w:t>
      </w:r>
      <w:r w:rsidR="00F26777" w:rsidRPr="00C50847">
        <w:rPr>
          <w:sz w:val="28"/>
          <w:szCs w:val="28"/>
        </w:rPr>
        <w:t xml:space="preserve"> </w:t>
      </w:r>
      <w:r w:rsidR="004B5873" w:rsidRPr="00C50847">
        <w:rPr>
          <w:sz w:val="28"/>
          <w:szCs w:val="28"/>
        </w:rPr>
        <w:t xml:space="preserve">informācijas </w:t>
      </w:r>
      <w:r w:rsidR="00F26777" w:rsidRPr="00C50847">
        <w:rPr>
          <w:sz w:val="28"/>
          <w:szCs w:val="28"/>
        </w:rPr>
        <w:t>sist</w:t>
      </w:r>
      <w:r w:rsidR="00BE1CDA" w:rsidRPr="00C50847">
        <w:rPr>
          <w:sz w:val="28"/>
          <w:szCs w:val="28"/>
        </w:rPr>
        <w:t>ēmas lietošanas kārtību.</w:t>
      </w:r>
    </w:p>
    <w:p w14:paraId="5D948DD1" w14:textId="77777777" w:rsidR="00455D10" w:rsidRPr="00C50847" w:rsidRDefault="00455D10" w:rsidP="00BD0EC4">
      <w:pPr>
        <w:tabs>
          <w:tab w:val="left" w:pos="993"/>
        </w:tabs>
        <w:ind w:left="851"/>
        <w:rPr>
          <w:sz w:val="28"/>
          <w:szCs w:val="28"/>
        </w:rPr>
      </w:pPr>
    </w:p>
    <w:p w14:paraId="27117AF2" w14:textId="437138B5" w:rsidR="00D061B9" w:rsidRPr="00C50847" w:rsidRDefault="00852904" w:rsidP="00BD0EC4">
      <w:pPr>
        <w:pStyle w:val="Heading1"/>
        <w:numPr>
          <w:ilvl w:val="0"/>
          <w:numId w:val="6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t>Oficiālo elektronisko adrešu</w:t>
      </w:r>
      <w:r w:rsidR="00455D10" w:rsidRPr="00C50847">
        <w:rPr>
          <w:sz w:val="28"/>
          <w:szCs w:val="28"/>
        </w:rPr>
        <w:t xml:space="preserve"> informācijas sistēmas drošības un tehniskās prasības</w:t>
      </w:r>
    </w:p>
    <w:p w14:paraId="64A65E98" w14:textId="77777777" w:rsidR="00E341BF" w:rsidRPr="00C50847" w:rsidRDefault="00E341BF" w:rsidP="00BD0EC4">
      <w:pPr>
        <w:rPr>
          <w:sz w:val="28"/>
          <w:szCs w:val="28"/>
        </w:rPr>
      </w:pPr>
    </w:p>
    <w:p w14:paraId="5D87CE66" w14:textId="2191DBBD" w:rsidR="00455D10" w:rsidRPr="00C50847" w:rsidRDefault="007B657C" w:rsidP="00BD0EC4">
      <w:pPr>
        <w:numPr>
          <w:ilvl w:val="0"/>
          <w:numId w:val="1"/>
        </w:numPr>
        <w:tabs>
          <w:tab w:val="left" w:pos="284"/>
        </w:tabs>
        <w:ind w:left="0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</w:t>
      </w:r>
      <w:r w:rsidR="00852904" w:rsidRPr="00C50847">
        <w:rPr>
          <w:sz w:val="28"/>
          <w:szCs w:val="28"/>
        </w:rPr>
        <w:t>šu</w:t>
      </w:r>
      <w:r w:rsidR="004B5873" w:rsidRPr="00C50847">
        <w:rPr>
          <w:sz w:val="28"/>
          <w:szCs w:val="28"/>
        </w:rPr>
        <w:t xml:space="preserve"> informācijas sistēm</w:t>
      </w:r>
      <w:r w:rsidR="00455D10" w:rsidRPr="00C50847">
        <w:rPr>
          <w:sz w:val="28"/>
          <w:szCs w:val="28"/>
        </w:rPr>
        <w:t>a ir paaugstinātas drošības sistēma.</w:t>
      </w:r>
    </w:p>
    <w:p w14:paraId="3E060F73" w14:textId="77777777" w:rsidR="00293A72" w:rsidRPr="00C50847" w:rsidRDefault="00293A72" w:rsidP="00BD0EC4">
      <w:pPr>
        <w:tabs>
          <w:tab w:val="left" w:pos="284"/>
        </w:tabs>
        <w:contextualSpacing/>
        <w:rPr>
          <w:sz w:val="28"/>
          <w:szCs w:val="28"/>
        </w:rPr>
      </w:pPr>
    </w:p>
    <w:p w14:paraId="098B73F1" w14:textId="714C4608" w:rsidR="006321A2" w:rsidRDefault="00852904" w:rsidP="00BD0EC4">
      <w:pPr>
        <w:numPr>
          <w:ilvl w:val="0"/>
          <w:numId w:val="1"/>
        </w:numPr>
        <w:tabs>
          <w:tab w:val="left" w:pos="284"/>
        </w:tabs>
        <w:ind w:left="0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E-adrešu</w:t>
      </w:r>
      <w:r w:rsidR="004B5873" w:rsidRPr="00C50847">
        <w:rPr>
          <w:sz w:val="28"/>
          <w:szCs w:val="28"/>
        </w:rPr>
        <w:t xml:space="preserve"> informācijas sistēm</w:t>
      </w:r>
      <w:r w:rsidR="00455D10" w:rsidRPr="00C50847">
        <w:rPr>
          <w:sz w:val="28"/>
          <w:szCs w:val="28"/>
        </w:rPr>
        <w:t>as pārzinis:</w:t>
      </w:r>
    </w:p>
    <w:p w14:paraId="16278DC8" w14:textId="77777777" w:rsidR="00455D10" w:rsidRPr="006321A2" w:rsidRDefault="00455D10" w:rsidP="006321A2">
      <w:pPr>
        <w:rPr>
          <w:sz w:val="28"/>
          <w:szCs w:val="28"/>
        </w:rPr>
      </w:pPr>
    </w:p>
    <w:p w14:paraId="45EB8AC4" w14:textId="1BA9E96E" w:rsidR="00455D10" w:rsidRPr="00C50847" w:rsidRDefault="001F1F5D" w:rsidP="00BD0EC4">
      <w:pPr>
        <w:numPr>
          <w:ilvl w:val="1"/>
          <w:numId w:val="1"/>
        </w:numPr>
        <w:tabs>
          <w:tab w:val="left" w:pos="851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 xml:space="preserve">nodrošina </w:t>
      </w:r>
      <w:r w:rsidR="00543651" w:rsidRPr="00C50847">
        <w:rPr>
          <w:sz w:val="28"/>
          <w:szCs w:val="28"/>
        </w:rPr>
        <w:t xml:space="preserve">iespēju </w:t>
      </w:r>
      <w:r w:rsidR="004A6D6B" w:rsidRPr="00C50847">
        <w:rPr>
          <w:sz w:val="28"/>
          <w:szCs w:val="28"/>
        </w:rPr>
        <w:t xml:space="preserve">veikt datu pārraidi uz </w:t>
      </w:r>
      <w:r w:rsidR="00B8572A" w:rsidRPr="00C50847">
        <w:rPr>
          <w:sz w:val="28"/>
          <w:szCs w:val="28"/>
        </w:rPr>
        <w:t xml:space="preserve">vai </w:t>
      </w:r>
      <w:r w:rsidR="004A6D6B" w:rsidRPr="00C50847">
        <w:rPr>
          <w:sz w:val="28"/>
          <w:szCs w:val="28"/>
        </w:rPr>
        <w:t>no E-adre</w:t>
      </w:r>
      <w:r w:rsidR="00852904" w:rsidRPr="00C50847">
        <w:rPr>
          <w:sz w:val="28"/>
          <w:szCs w:val="28"/>
        </w:rPr>
        <w:t>šu</w:t>
      </w:r>
      <w:r w:rsidR="004A6D6B" w:rsidRPr="00C50847">
        <w:rPr>
          <w:sz w:val="28"/>
          <w:szCs w:val="28"/>
        </w:rPr>
        <w:t xml:space="preserve"> informācijas sistēmas</w:t>
      </w:r>
      <w:r w:rsidR="00FA6B5E" w:rsidRPr="00C50847">
        <w:rPr>
          <w:sz w:val="28"/>
          <w:szCs w:val="28"/>
        </w:rPr>
        <w:t>,</w:t>
      </w:r>
      <w:r w:rsidR="00543651" w:rsidRPr="00C50847">
        <w:rPr>
          <w:sz w:val="28"/>
          <w:szCs w:val="28"/>
        </w:rPr>
        <w:t xml:space="preserve"> izmantojot publisko datu pārraides tīklu, ievērojot šādas prasības:</w:t>
      </w:r>
      <w:r w:rsidRPr="00C50847">
        <w:rPr>
          <w:sz w:val="28"/>
          <w:szCs w:val="28"/>
        </w:rPr>
        <w:t xml:space="preserve"> </w:t>
      </w:r>
    </w:p>
    <w:p w14:paraId="78374D1A" w14:textId="091A4FD1" w:rsidR="00455D10" w:rsidRPr="00C50847" w:rsidRDefault="00455D10" w:rsidP="001F21D2">
      <w:pPr>
        <w:numPr>
          <w:ilvl w:val="2"/>
          <w:numId w:val="1"/>
        </w:numPr>
        <w:ind w:left="1560" w:hanging="709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identificē sevi</w:t>
      </w:r>
      <w:r w:rsidR="000405BC" w:rsidRPr="00C50847">
        <w:rPr>
          <w:sz w:val="28"/>
          <w:szCs w:val="28"/>
        </w:rPr>
        <w:t xml:space="preserve"> </w:t>
      </w:r>
      <w:r w:rsidR="009627CA" w:rsidRPr="00C50847">
        <w:rPr>
          <w:sz w:val="28"/>
          <w:szCs w:val="28"/>
        </w:rPr>
        <w:t>datu pārraides kanālā</w:t>
      </w:r>
      <w:r w:rsidRPr="00C50847">
        <w:rPr>
          <w:sz w:val="28"/>
          <w:szCs w:val="28"/>
        </w:rPr>
        <w:t xml:space="preserve">, izmantojot X.509 standarta formātā izdotu sertifikātu, un nodrošina </w:t>
      </w:r>
      <w:r w:rsidR="004A6D6B" w:rsidRPr="00C50847">
        <w:rPr>
          <w:sz w:val="28"/>
          <w:szCs w:val="28"/>
        </w:rPr>
        <w:t>šī sertifikāta</w:t>
      </w:r>
      <w:r w:rsidRPr="00C50847">
        <w:rPr>
          <w:sz w:val="28"/>
          <w:szCs w:val="28"/>
        </w:rPr>
        <w:t xml:space="preserve"> aizsardzību;</w:t>
      </w:r>
    </w:p>
    <w:p w14:paraId="7C95DEB8" w14:textId="2EDA173B" w:rsidR="00455D10" w:rsidRPr="00C50847" w:rsidRDefault="001F1F5D" w:rsidP="001F21D2">
      <w:pPr>
        <w:numPr>
          <w:ilvl w:val="2"/>
          <w:numId w:val="1"/>
        </w:numPr>
        <w:ind w:left="1560" w:hanging="709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nodrošina </w:t>
      </w:r>
      <w:r w:rsidR="00455D10" w:rsidRPr="00C50847">
        <w:rPr>
          <w:sz w:val="28"/>
          <w:szCs w:val="28"/>
        </w:rPr>
        <w:t xml:space="preserve">pielaidi datu pārraidei datu pārraides kanālā tikai </w:t>
      </w:r>
      <w:r w:rsidR="00D80105" w:rsidRPr="00C50847">
        <w:rPr>
          <w:sz w:val="28"/>
          <w:szCs w:val="28"/>
        </w:rPr>
        <w:t>identificēta</w:t>
      </w:r>
      <w:r w:rsidR="00455D10" w:rsidRPr="00C50847">
        <w:rPr>
          <w:sz w:val="28"/>
          <w:szCs w:val="28"/>
        </w:rPr>
        <w:t>m un autorizēt</w:t>
      </w:r>
      <w:r w:rsidR="00D80105" w:rsidRPr="00C50847">
        <w:rPr>
          <w:sz w:val="28"/>
          <w:szCs w:val="28"/>
        </w:rPr>
        <w:t>a</w:t>
      </w:r>
      <w:r w:rsidR="00455D10" w:rsidRPr="00C50847">
        <w:rPr>
          <w:sz w:val="28"/>
          <w:szCs w:val="28"/>
        </w:rPr>
        <w:t xml:space="preserve">m </w:t>
      </w:r>
      <w:r w:rsidR="007B657C" w:rsidRPr="00C50847">
        <w:rPr>
          <w:sz w:val="28"/>
          <w:szCs w:val="28"/>
        </w:rPr>
        <w:t>E-adres</w:t>
      </w:r>
      <w:r w:rsidR="00455D10" w:rsidRPr="00C50847">
        <w:rPr>
          <w:sz w:val="28"/>
          <w:szCs w:val="28"/>
        </w:rPr>
        <w:t>es konta</w:t>
      </w:r>
      <w:r w:rsidR="00D80105" w:rsidRPr="00C50847">
        <w:rPr>
          <w:sz w:val="28"/>
          <w:szCs w:val="28"/>
        </w:rPr>
        <w:t xml:space="preserve"> lietotāja</w:t>
      </w:r>
      <w:r w:rsidR="00455D10" w:rsidRPr="00C50847">
        <w:rPr>
          <w:sz w:val="28"/>
          <w:szCs w:val="28"/>
        </w:rPr>
        <w:t>m;</w:t>
      </w:r>
    </w:p>
    <w:p w14:paraId="1C8E37DA" w14:textId="3BD10025" w:rsidR="00455D10" w:rsidRPr="00C50847" w:rsidRDefault="001F1F5D" w:rsidP="001F21D2">
      <w:pPr>
        <w:numPr>
          <w:ilvl w:val="2"/>
          <w:numId w:val="1"/>
        </w:numPr>
        <w:ind w:left="1560" w:hanging="709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nodrošina </w:t>
      </w:r>
      <w:r w:rsidR="00455D10" w:rsidRPr="00C50847">
        <w:rPr>
          <w:sz w:val="28"/>
          <w:szCs w:val="28"/>
        </w:rPr>
        <w:t>datu pārraides kanāl</w:t>
      </w:r>
      <w:r w:rsidR="00B8572A" w:rsidRPr="00C50847">
        <w:rPr>
          <w:sz w:val="28"/>
          <w:szCs w:val="28"/>
        </w:rPr>
        <w:t>a šifrēšanu</w:t>
      </w:r>
      <w:r w:rsidR="00455D10" w:rsidRPr="00C50847">
        <w:rPr>
          <w:sz w:val="28"/>
          <w:szCs w:val="28"/>
        </w:rPr>
        <w:t>;</w:t>
      </w:r>
    </w:p>
    <w:p w14:paraId="1701552E" w14:textId="3EDAB015" w:rsidR="00455D10" w:rsidRPr="00C50847" w:rsidRDefault="00455D10" w:rsidP="00BD0EC4">
      <w:pPr>
        <w:numPr>
          <w:ilvl w:val="1"/>
          <w:numId w:val="1"/>
        </w:numPr>
        <w:tabs>
          <w:tab w:val="left" w:pos="851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 xml:space="preserve">nodrošina </w:t>
      </w:r>
      <w:r w:rsidR="000C1C8B" w:rsidRPr="00C50847">
        <w:rPr>
          <w:sz w:val="28"/>
          <w:szCs w:val="28"/>
        </w:rPr>
        <w:t xml:space="preserve">šādu </w:t>
      </w:r>
      <w:r w:rsidR="007B657C" w:rsidRPr="00C50847">
        <w:rPr>
          <w:sz w:val="28"/>
          <w:szCs w:val="28"/>
        </w:rPr>
        <w:t>E-adre</w:t>
      </w:r>
      <w:r w:rsidR="00852904" w:rsidRPr="00C50847">
        <w:rPr>
          <w:sz w:val="28"/>
          <w:szCs w:val="28"/>
        </w:rPr>
        <w:t xml:space="preserve">šu </w:t>
      </w:r>
      <w:r w:rsidR="004B5873" w:rsidRPr="00C50847">
        <w:rPr>
          <w:sz w:val="28"/>
          <w:szCs w:val="28"/>
        </w:rPr>
        <w:t>informācijas sistēm</w:t>
      </w:r>
      <w:r w:rsidRPr="00C50847">
        <w:rPr>
          <w:sz w:val="28"/>
          <w:szCs w:val="28"/>
        </w:rPr>
        <w:t>as pieejamību:</w:t>
      </w:r>
    </w:p>
    <w:p w14:paraId="292D74EB" w14:textId="15FE100C" w:rsidR="00455D10" w:rsidRPr="00C50847" w:rsidRDefault="00455D10" w:rsidP="001F21D2">
      <w:pPr>
        <w:numPr>
          <w:ilvl w:val="2"/>
          <w:numId w:val="1"/>
        </w:numPr>
        <w:ind w:left="1560" w:hanging="709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darba dienās</w:t>
      </w:r>
      <w:r w:rsidR="001F1F5D" w:rsidRPr="00C50847">
        <w:rPr>
          <w:sz w:val="28"/>
          <w:szCs w:val="28"/>
        </w:rPr>
        <w:t>,</w:t>
      </w:r>
      <w:r w:rsidRPr="00C50847">
        <w:rPr>
          <w:sz w:val="28"/>
          <w:szCs w:val="28"/>
        </w:rPr>
        <w:t xml:space="preserve"> d</w:t>
      </w:r>
      <w:r w:rsidR="00BB3BD4" w:rsidRPr="00C50847">
        <w:rPr>
          <w:sz w:val="28"/>
          <w:szCs w:val="28"/>
        </w:rPr>
        <w:t>arba laikā no 8:30 līdz 17:00</w:t>
      </w:r>
      <w:r w:rsidR="007B657C" w:rsidRPr="00C50847">
        <w:rPr>
          <w:sz w:val="28"/>
          <w:szCs w:val="28"/>
        </w:rPr>
        <w:t xml:space="preserve"> </w:t>
      </w:r>
      <w:r w:rsidR="001F1F5D" w:rsidRPr="00C50847">
        <w:rPr>
          <w:sz w:val="28"/>
          <w:szCs w:val="28"/>
        </w:rPr>
        <w:t xml:space="preserve">– </w:t>
      </w:r>
      <w:r w:rsidRPr="00C50847">
        <w:rPr>
          <w:sz w:val="28"/>
          <w:szCs w:val="28"/>
        </w:rPr>
        <w:t>99 % mēnesī;</w:t>
      </w:r>
    </w:p>
    <w:p w14:paraId="4FEB1F7B" w14:textId="44A731EF" w:rsidR="00455D10" w:rsidRPr="00C50847" w:rsidRDefault="00BB3BD4" w:rsidP="001F21D2">
      <w:pPr>
        <w:numPr>
          <w:ilvl w:val="2"/>
          <w:numId w:val="1"/>
        </w:numPr>
        <w:ind w:left="1560" w:hanging="709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pārējā laikā </w:t>
      </w:r>
      <w:r w:rsidR="001F1F5D" w:rsidRPr="00C50847">
        <w:rPr>
          <w:sz w:val="28"/>
          <w:szCs w:val="28"/>
        </w:rPr>
        <w:t xml:space="preserve">– </w:t>
      </w:r>
      <w:r w:rsidR="00455D10" w:rsidRPr="00C50847">
        <w:rPr>
          <w:sz w:val="28"/>
          <w:szCs w:val="28"/>
        </w:rPr>
        <w:t>97 % mēnesī.</w:t>
      </w:r>
    </w:p>
    <w:p w14:paraId="0A238FCC" w14:textId="77777777" w:rsidR="00293A72" w:rsidRPr="00C50847" w:rsidRDefault="00293A72" w:rsidP="00BD0EC4">
      <w:pPr>
        <w:ind w:left="1418"/>
        <w:contextualSpacing/>
        <w:rPr>
          <w:sz w:val="28"/>
          <w:szCs w:val="28"/>
        </w:rPr>
      </w:pPr>
    </w:p>
    <w:p w14:paraId="11503DFC" w14:textId="081272CD" w:rsidR="00455D10" w:rsidRPr="00C50847" w:rsidRDefault="00852904" w:rsidP="00BD0EC4">
      <w:pPr>
        <w:numPr>
          <w:ilvl w:val="0"/>
          <w:numId w:val="1"/>
        </w:numPr>
        <w:tabs>
          <w:tab w:val="left" w:pos="284"/>
        </w:tabs>
        <w:ind w:hanging="284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4A6D6B" w:rsidRPr="00C50847">
        <w:rPr>
          <w:sz w:val="28"/>
          <w:szCs w:val="28"/>
        </w:rPr>
        <w:t xml:space="preserve">ēmas pārzinis sniedz </w:t>
      </w:r>
      <w:r w:rsidR="007B657C" w:rsidRPr="00C50847">
        <w:rPr>
          <w:sz w:val="28"/>
          <w:szCs w:val="28"/>
        </w:rPr>
        <w:t>E-adres</w:t>
      </w:r>
      <w:r w:rsidR="00D0519A" w:rsidRPr="00C50847">
        <w:rPr>
          <w:sz w:val="28"/>
          <w:szCs w:val="28"/>
        </w:rPr>
        <w:t>es konta lietotāja</w:t>
      </w:r>
      <w:r w:rsidR="00F063CF" w:rsidRPr="00C50847">
        <w:rPr>
          <w:sz w:val="28"/>
          <w:szCs w:val="28"/>
        </w:rPr>
        <w:t xml:space="preserve"> </w:t>
      </w:r>
      <w:r w:rsidR="004A6D6B" w:rsidRPr="00C50847">
        <w:rPr>
          <w:sz w:val="28"/>
          <w:szCs w:val="28"/>
        </w:rPr>
        <w:t xml:space="preserve">konsultatīvo </w:t>
      </w:r>
      <w:r w:rsidR="00455D10" w:rsidRPr="00C50847">
        <w:rPr>
          <w:sz w:val="28"/>
          <w:szCs w:val="28"/>
        </w:rPr>
        <w:t>atbalst</w:t>
      </w:r>
      <w:r w:rsidR="004A6D6B" w:rsidRPr="00C50847">
        <w:rPr>
          <w:sz w:val="28"/>
          <w:szCs w:val="28"/>
        </w:rPr>
        <w:t>u</w:t>
      </w:r>
      <w:r w:rsidR="00BA44C1" w:rsidRPr="00C50847">
        <w:rPr>
          <w:sz w:val="28"/>
          <w:szCs w:val="28"/>
        </w:rPr>
        <w:t xml:space="preserve"> </w:t>
      </w: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455D10" w:rsidRPr="00C50847">
        <w:rPr>
          <w:sz w:val="28"/>
          <w:szCs w:val="28"/>
        </w:rPr>
        <w:t>as pārziņa darba laikā.</w:t>
      </w:r>
    </w:p>
    <w:p w14:paraId="4E669ADA" w14:textId="77777777" w:rsidR="00293A72" w:rsidRPr="00C50847" w:rsidRDefault="00293A72" w:rsidP="00BD0EC4">
      <w:pPr>
        <w:tabs>
          <w:tab w:val="left" w:pos="284"/>
        </w:tabs>
        <w:ind w:left="284"/>
        <w:contextualSpacing/>
        <w:rPr>
          <w:sz w:val="28"/>
          <w:szCs w:val="28"/>
        </w:rPr>
      </w:pPr>
    </w:p>
    <w:p w14:paraId="66E701E2" w14:textId="1D546AFC" w:rsidR="00673A0B" w:rsidRPr="00C50847" w:rsidRDefault="00852904" w:rsidP="00BD0EC4">
      <w:pPr>
        <w:numPr>
          <w:ilvl w:val="0"/>
          <w:numId w:val="1"/>
        </w:numPr>
        <w:tabs>
          <w:tab w:val="left" w:pos="284"/>
        </w:tabs>
        <w:ind w:hanging="284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455D10" w:rsidRPr="00C50847">
        <w:rPr>
          <w:sz w:val="28"/>
          <w:szCs w:val="28"/>
        </w:rPr>
        <w:t xml:space="preserve">as pārzinis </w:t>
      </w:r>
      <w:r w:rsidR="00673A0B" w:rsidRPr="00C50847">
        <w:rPr>
          <w:sz w:val="28"/>
          <w:szCs w:val="28"/>
        </w:rPr>
        <w:t>izvieto informāciju E-adrešu informācijas sistēmā par E-adrešu informācijas sistēmas plānotajiem pārtraukumiem divas darba dienas pirms plānotā pārtraukuma, kā arī par neplānotajiem pārtraukumiem to iestāšanās brīdī.</w:t>
      </w:r>
    </w:p>
    <w:p w14:paraId="192716A5" w14:textId="77777777" w:rsidR="00673A0B" w:rsidRPr="00C50847" w:rsidRDefault="00673A0B" w:rsidP="00BD0EC4">
      <w:pPr>
        <w:pStyle w:val="ListParagraph"/>
        <w:rPr>
          <w:sz w:val="28"/>
          <w:szCs w:val="28"/>
        </w:rPr>
      </w:pPr>
    </w:p>
    <w:p w14:paraId="2638BC32" w14:textId="535E62D0" w:rsidR="00C5732A" w:rsidRPr="00C50847" w:rsidRDefault="00852904" w:rsidP="00BD0EC4">
      <w:pPr>
        <w:numPr>
          <w:ilvl w:val="0"/>
          <w:numId w:val="1"/>
        </w:numPr>
        <w:tabs>
          <w:tab w:val="left" w:pos="284"/>
        </w:tabs>
        <w:ind w:hanging="284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C5732A" w:rsidRPr="00C50847">
        <w:rPr>
          <w:sz w:val="28"/>
          <w:szCs w:val="28"/>
        </w:rPr>
        <w:t xml:space="preserve">ēma no brīža, kad ziņojums nonācis </w:t>
      </w:r>
      <w:r w:rsidRPr="00C50847">
        <w:rPr>
          <w:sz w:val="28"/>
          <w:szCs w:val="28"/>
        </w:rPr>
        <w:t>E-adrešu informācijas sist</w:t>
      </w:r>
      <w:r w:rsidR="00C5732A" w:rsidRPr="00C50847">
        <w:rPr>
          <w:sz w:val="28"/>
          <w:szCs w:val="28"/>
        </w:rPr>
        <w:t>ēmā, veic šādas darbības:</w:t>
      </w:r>
    </w:p>
    <w:p w14:paraId="6998A26D" w14:textId="43C8CA0A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ziņojuma</w:t>
      </w:r>
      <w:r w:rsidR="003C17FF" w:rsidRPr="00C50847">
        <w:rPr>
          <w:sz w:val="28"/>
          <w:szCs w:val="28"/>
        </w:rPr>
        <w:t xml:space="preserve"> saņēmēja</w:t>
      </w:r>
      <w:r w:rsidRPr="00C50847">
        <w:rPr>
          <w:sz w:val="28"/>
          <w:szCs w:val="28"/>
        </w:rPr>
        <w:t xml:space="preserve"> pārbaudi</w:t>
      </w:r>
      <w:r w:rsidR="004776A6" w:rsidRPr="00C50847">
        <w:rPr>
          <w:sz w:val="28"/>
          <w:szCs w:val="28"/>
        </w:rPr>
        <w:t>, vai tam ir aktivizēts E-adreses konts</w:t>
      </w:r>
      <w:r w:rsidRPr="00C50847">
        <w:rPr>
          <w:sz w:val="28"/>
          <w:szCs w:val="28"/>
        </w:rPr>
        <w:t xml:space="preserve"> un, ja norādītajam </w:t>
      </w:r>
      <w:r w:rsidR="003C17FF" w:rsidRPr="00C50847">
        <w:rPr>
          <w:sz w:val="28"/>
          <w:szCs w:val="28"/>
        </w:rPr>
        <w:t>saņēmējam</w:t>
      </w:r>
      <w:r w:rsidRPr="00C50847">
        <w:rPr>
          <w:sz w:val="28"/>
          <w:szCs w:val="28"/>
        </w:rPr>
        <w:t xml:space="preserve"> ziņojuma saņemšanas brīdī </w:t>
      </w:r>
      <w:r w:rsidR="00852904" w:rsidRPr="00C50847">
        <w:rPr>
          <w:sz w:val="28"/>
          <w:szCs w:val="28"/>
        </w:rPr>
        <w:t>E-adrešu informācijas sist</w:t>
      </w:r>
      <w:r w:rsidRPr="00C50847">
        <w:rPr>
          <w:sz w:val="28"/>
          <w:szCs w:val="28"/>
        </w:rPr>
        <w:t>ēmā nav aktivizēts e-adreses konts, ziņojuma tālāku apstrādi neveic;</w:t>
      </w:r>
    </w:p>
    <w:p w14:paraId="1F9C2EC1" w14:textId="09C0595D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ziņojuma satura automatizētu pārbaudi pret kaitniecisku programmatūru, un, ja pārbaudē ziņojuma saturā ir konstatēta kaitnieciska programmatūra, tālāku ziņojuma apstrādi neveic;</w:t>
      </w:r>
    </w:p>
    <w:p w14:paraId="45BA5EF4" w14:textId="55A4D69C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ziņojumam, </w:t>
      </w:r>
      <w:r w:rsidR="004776A6" w:rsidRPr="00C50847">
        <w:rPr>
          <w:color w:val="auto"/>
          <w:sz w:val="28"/>
          <w:szCs w:val="28"/>
        </w:rPr>
        <w:t xml:space="preserve">kuram ir veiktas šo noteikumu 6.1. un 6.2. apakšpunktos minētās pārbaudes un </w:t>
      </w:r>
      <w:r w:rsidR="000D71B7" w:rsidRPr="00C50847">
        <w:rPr>
          <w:color w:val="auto"/>
          <w:sz w:val="28"/>
          <w:szCs w:val="28"/>
        </w:rPr>
        <w:t>kura apstrādi var t</w:t>
      </w:r>
      <w:r w:rsidR="004776A6" w:rsidRPr="00C50847">
        <w:rPr>
          <w:color w:val="auto"/>
          <w:sz w:val="28"/>
          <w:szCs w:val="28"/>
        </w:rPr>
        <w:t>u</w:t>
      </w:r>
      <w:r w:rsidR="000D71B7" w:rsidRPr="00C50847">
        <w:rPr>
          <w:color w:val="auto"/>
          <w:sz w:val="28"/>
          <w:szCs w:val="28"/>
        </w:rPr>
        <w:t>r</w:t>
      </w:r>
      <w:r w:rsidR="004776A6" w:rsidRPr="00C50847">
        <w:rPr>
          <w:color w:val="auto"/>
          <w:sz w:val="28"/>
          <w:szCs w:val="28"/>
        </w:rPr>
        <w:t>pināt</w:t>
      </w:r>
      <w:r w:rsidR="009F35DE" w:rsidRPr="00C50847">
        <w:rPr>
          <w:color w:val="auto"/>
          <w:sz w:val="28"/>
          <w:szCs w:val="28"/>
        </w:rPr>
        <w:t>,</w:t>
      </w:r>
      <w:r w:rsidR="000D71B7" w:rsidRPr="00C50847">
        <w:rPr>
          <w:color w:val="auto"/>
          <w:sz w:val="28"/>
          <w:szCs w:val="28"/>
        </w:rPr>
        <w:t xml:space="preserve"> </w:t>
      </w:r>
      <w:r w:rsidRPr="00C50847">
        <w:rPr>
          <w:color w:val="auto"/>
          <w:sz w:val="28"/>
          <w:szCs w:val="28"/>
        </w:rPr>
        <w:t>nemainot tā saturu, automātiski pievieno iezīmes, apliecinot:</w:t>
      </w:r>
    </w:p>
    <w:p w14:paraId="19D9A35D" w14:textId="4AB958EB" w:rsidR="00C5732A" w:rsidRPr="00C50847" w:rsidRDefault="003C17FF" w:rsidP="000D337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ziņojuma </w:t>
      </w:r>
      <w:r w:rsidR="00C5732A" w:rsidRPr="00C50847">
        <w:rPr>
          <w:color w:val="auto"/>
          <w:sz w:val="28"/>
          <w:szCs w:val="28"/>
        </w:rPr>
        <w:t>saņemšanas</w:t>
      </w:r>
      <w:r w:rsidR="007112B8" w:rsidRPr="00C50847">
        <w:rPr>
          <w:color w:val="auto"/>
          <w:sz w:val="28"/>
          <w:szCs w:val="28"/>
        </w:rPr>
        <w:t xml:space="preserve"> datumu un</w:t>
      </w:r>
      <w:r w:rsidR="00FE2592" w:rsidRPr="00C50847">
        <w:rPr>
          <w:color w:val="auto"/>
          <w:sz w:val="28"/>
          <w:szCs w:val="28"/>
        </w:rPr>
        <w:t xml:space="preserve"> </w:t>
      </w:r>
      <w:r w:rsidR="00C5732A" w:rsidRPr="00C50847">
        <w:rPr>
          <w:color w:val="auto"/>
          <w:sz w:val="28"/>
          <w:szCs w:val="28"/>
        </w:rPr>
        <w:t xml:space="preserve">laiku </w:t>
      </w:r>
      <w:r w:rsidR="00852904" w:rsidRPr="00C50847">
        <w:rPr>
          <w:color w:val="auto"/>
          <w:sz w:val="28"/>
          <w:szCs w:val="28"/>
        </w:rPr>
        <w:t>E-adrešu informācijas sist</w:t>
      </w:r>
      <w:r w:rsidR="00C5732A" w:rsidRPr="00C50847">
        <w:rPr>
          <w:color w:val="auto"/>
          <w:sz w:val="28"/>
          <w:szCs w:val="28"/>
        </w:rPr>
        <w:t>ēmā;</w:t>
      </w:r>
    </w:p>
    <w:p w14:paraId="4D5CEFC4" w14:textId="56921B56" w:rsidR="00C5732A" w:rsidRPr="00C50847" w:rsidRDefault="00C5732A" w:rsidP="000D337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ziņojuma sūtītāja </w:t>
      </w:r>
      <w:r w:rsidR="003C17FF" w:rsidRPr="00C50847">
        <w:rPr>
          <w:color w:val="auto"/>
          <w:sz w:val="28"/>
          <w:szCs w:val="28"/>
        </w:rPr>
        <w:t xml:space="preserve">un saņēmēja </w:t>
      </w:r>
      <w:r w:rsidRPr="00C50847">
        <w:rPr>
          <w:color w:val="auto"/>
          <w:sz w:val="28"/>
          <w:szCs w:val="28"/>
        </w:rPr>
        <w:t>identitāti;</w:t>
      </w:r>
    </w:p>
    <w:p w14:paraId="016708E6" w14:textId="3069F6F3" w:rsidR="00C5732A" w:rsidRPr="00C50847" w:rsidRDefault="00C5732A" w:rsidP="000D337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informāciju, kas nodrošina iespēju pārbaudīt, ka ziņojuma saturs pēc iezīmēšanas nav mainīts</w:t>
      </w:r>
      <w:r w:rsidR="00FE6DE0" w:rsidRPr="00C50847">
        <w:rPr>
          <w:color w:val="auto"/>
          <w:sz w:val="28"/>
          <w:szCs w:val="28"/>
        </w:rPr>
        <w:t>;</w:t>
      </w:r>
    </w:p>
    <w:p w14:paraId="68CD1919" w14:textId="6CC1C32C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nodrošina iespēju ziņojuma sūtītājam iegūt informāciju </w:t>
      </w:r>
      <w:r w:rsidR="005074F5" w:rsidRPr="00C50847">
        <w:rPr>
          <w:color w:val="auto"/>
          <w:sz w:val="28"/>
          <w:szCs w:val="28"/>
        </w:rPr>
        <w:t xml:space="preserve">vismaz </w:t>
      </w:r>
      <w:r w:rsidRPr="00C50847">
        <w:rPr>
          <w:color w:val="auto"/>
          <w:sz w:val="28"/>
          <w:szCs w:val="28"/>
        </w:rPr>
        <w:t>par šādiem ziņojuma apstrādes statusiem:</w:t>
      </w:r>
    </w:p>
    <w:p w14:paraId="1F48C11B" w14:textId="034A0CF0" w:rsidR="00C5732A" w:rsidRPr="00C50847" w:rsidRDefault="00C5732A" w:rsidP="001F21D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lastRenderedPageBreak/>
        <w:t xml:space="preserve">ziņojuma </w:t>
      </w:r>
      <w:r w:rsidR="00FE6DE0" w:rsidRPr="00C50847">
        <w:rPr>
          <w:color w:val="auto"/>
          <w:sz w:val="28"/>
          <w:szCs w:val="28"/>
        </w:rPr>
        <w:t>saņēmējam</w:t>
      </w:r>
      <w:r w:rsidRPr="00C50847">
        <w:rPr>
          <w:color w:val="auto"/>
          <w:sz w:val="28"/>
          <w:szCs w:val="28"/>
        </w:rPr>
        <w:t xml:space="preserve"> nav aktivizēts e-adreses konts;</w:t>
      </w:r>
    </w:p>
    <w:p w14:paraId="4524F2C3" w14:textId="77777777" w:rsidR="00C5732A" w:rsidRPr="00C50847" w:rsidRDefault="00C5732A" w:rsidP="001F21D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ziņojums satur kaitniecisku programmatūru;</w:t>
      </w:r>
    </w:p>
    <w:p w14:paraId="35820765" w14:textId="678E25A9" w:rsidR="00C5732A" w:rsidRPr="00C50847" w:rsidRDefault="00C5732A" w:rsidP="001F21D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ziņojums ir apstrādāts un reģistrēts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>ēmā;</w:t>
      </w:r>
    </w:p>
    <w:p w14:paraId="58627E63" w14:textId="01FBEDA6" w:rsidR="00C5732A" w:rsidRPr="00C50847" w:rsidRDefault="00C5732A" w:rsidP="001F21D2">
      <w:pPr>
        <w:numPr>
          <w:ilvl w:val="2"/>
          <w:numId w:val="1"/>
        </w:numPr>
        <w:ind w:left="1560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ziņojums ir piegādāts </w:t>
      </w:r>
      <w:r w:rsidR="00FE6DE0" w:rsidRPr="00C50847">
        <w:rPr>
          <w:color w:val="auto"/>
          <w:sz w:val="28"/>
          <w:szCs w:val="28"/>
        </w:rPr>
        <w:t>ziņojuma saņēmējam;</w:t>
      </w:r>
    </w:p>
    <w:p w14:paraId="7D5531AE" w14:textId="4342A09B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nodrošina iespēju ziņojuma </w:t>
      </w:r>
      <w:r w:rsidR="00FE6DE0" w:rsidRPr="00C50847">
        <w:rPr>
          <w:color w:val="auto"/>
          <w:sz w:val="28"/>
          <w:szCs w:val="28"/>
        </w:rPr>
        <w:t>saņēmējam</w:t>
      </w:r>
      <w:r w:rsidRPr="00C50847">
        <w:rPr>
          <w:color w:val="auto"/>
          <w:sz w:val="28"/>
          <w:szCs w:val="28"/>
        </w:rPr>
        <w:t xml:space="preserve"> iegūt informāciju par </w:t>
      </w:r>
      <w:r w:rsidR="00094FF0" w:rsidRPr="00C50847">
        <w:rPr>
          <w:color w:val="auto"/>
          <w:sz w:val="28"/>
          <w:szCs w:val="28"/>
        </w:rPr>
        <w:t>jauna ziņojuma piegādi E-adreses kontā;</w:t>
      </w:r>
    </w:p>
    <w:p w14:paraId="485FDAF1" w14:textId="77777777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reģistrē šādu informāciju par jebkurām darbībām ar ziņojumu:</w:t>
      </w:r>
    </w:p>
    <w:p w14:paraId="205F3DC6" w14:textId="77777777" w:rsidR="00C5732A" w:rsidRPr="00C50847" w:rsidRDefault="00C5732A" w:rsidP="00BD0EC4">
      <w:pPr>
        <w:numPr>
          <w:ilvl w:val="2"/>
          <w:numId w:val="1"/>
        </w:numPr>
        <w:tabs>
          <w:tab w:val="left" w:pos="851"/>
        </w:tabs>
        <w:ind w:left="851" w:firstLine="0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datums un laiks, kad ir veikta darbība ar ziņojumu;</w:t>
      </w:r>
    </w:p>
    <w:p w14:paraId="00D18FD4" w14:textId="77777777" w:rsidR="00C5732A" w:rsidRPr="00C50847" w:rsidRDefault="00C5732A" w:rsidP="00BD0EC4">
      <w:pPr>
        <w:numPr>
          <w:ilvl w:val="2"/>
          <w:numId w:val="1"/>
        </w:numPr>
        <w:tabs>
          <w:tab w:val="left" w:pos="851"/>
        </w:tabs>
        <w:ind w:left="851" w:firstLine="0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darbības veicējs;</w:t>
      </w:r>
    </w:p>
    <w:p w14:paraId="028762A7" w14:textId="38A35D1F" w:rsidR="00C5732A" w:rsidRPr="00C50847" w:rsidRDefault="005074F5" w:rsidP="00BD0EC4">
      <w:pPr>
        <w:numPr>
          <w:ilvl w:val="2"/>
          <w:numId w:val="1"/>
        </w:numPr>
        <w:tabs>
          <w:tab w:val="left" w:pos="851"/>
        </w:tabs>
        <w:ind w:left="851" w:firstLine="0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informācija par veikto darbību;</w:t>
      </w:r>
    </w:p>
    <w:p w14:paraId="1EE061B6" w14:textId="2E878AA8" w:rsidR="00C5732A" w:rsidRPr="00C50847" w:rsidRDefault="00C5732A" w:rsidP="00BD0EC4">
      <w:pPr>
        <w:numPr>
          <w:ilvl w:val="1"/>
          <w:numId w:val="1"/>
        </w:numPr>
        <w:ind w:left="851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nodrošina ziņojuma aizsardzību pret nesankcionētu neidentificētu piekļuvi, izmainīšanu vai iznīcināšanu, kā arī piekļuves kontroli šim ziņojumam, liedzot piekļuvi ārpu</w:t>
      </w:r>
      <w:r w:rsidR="00094FF0" w:rsidRPr="00C50847">
        <w:rPr>
          <w:color w:val="auto"/>
          <w:sz w:val="28"/>
          <w:szCs w:val="28"/>
        </w:rPr>
        <w:t>s piekļuves kontroles mehānisma.</w:t>
      </w:r>
    </w:p>
    <w:p w14:paraId="786B477A" w14:textId="77777777" w:rsidR="00FF785A" w:rsidRPr="00C50847" w:rsidRDefault="00FF785A" w:rsidP="00BD0EC4">
      <w:pPr>
        <w:tabs>
          <w:tab w:val="left" w:pos="1418"/>
        </w:tabs>
        <w:ind w:left="1418"/>
        <w:contextualSpacing/>
        <w:rPr>
          <w:sz w:val="28"/>
          <w:szCs w:val="28"/>
        </w:rPr>
      </w:pPr>
    </w:p>
    <w:p w14:paraId="2E4514EA" w14:textId="1AD56DF1" w:rsidR="00FF785A" w:rsidRPr="00C50847" w:rsidRDefault="00852904" w:rsidP="00BD0EC4">
      <w:pPr>
        <w:numPr>
          <w:ilvl w:val="0"/>
          <w:numId w:val="1"/>
        </w:numPr>
        <w:tabs>
          <w:tab w:val="left" w:pos="284"/>
        </w:tabs>
        <w:ind w:hanging="284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FF785A" w:rsidRPr="00C50847">
        <w:rPr>
          <w:color w:val="auto"/>
          <w:sz w:val="28"/>
          <w:szCs w:val="28"/>
        </w:rPr>
        <w:t xml:space="preserve">ēma reģistrē visu </w:t>
      </w:r>
      <w:r w:rsidRPr="00C50847">
        <w:rPr>
          <w:color w:val="auto"/>
          <w:sz w:val="28"/>
          <w:szCs w:val="28"/>
        </w:rPr>
        <w:t>E-adrešu informācijas sist</w:t>
      </w:r>
      <w:r w:rsidR="00FF785A" w:rsidRPr="00C50847">
        <w:rPr>
          <w:color w:val="auto"/>
          <w:sz w:val="28"/>
          <w:szCs w:val="28"/>
        </w:rPr>
        <w:t xml:space="preserve">ēmas lietotāju veiktās darbības </w:t>
      </w:r>
      <w:r w:rsidRPr="00C50847">
        <w:rPr>
          <w:color w:val="auto"/>
          <w:sz w:val="28"/>
          <w:szCs w:val="28"/>
        </w:rPr>
        <w:t>E-adrešu informācijas sist</w:t>
      </w:r>
      <w:r w:rsidR="00FF785A" w:rsidRPr="00C50847">
        <w:rPr>
          <w:color w:val="auto"/>
          <w:sz w:val="28"/>
          <w:szCs w:val="28"/>
        </w:rPr>
        <w:t xml:space="preserve">ēmā un nodrošina iespēju identificēt, vai reģistrētās darbības pēc to reģistrācijas ir izmainītas vai dzēstas. </w:t>
      </w:r>
    </w:p>
    <w:p w14:paraId="03759E02" w14:textId="77777777" w:rsidR="00501A78" w:rsidRPr="00C50847" w:rsidRDefault="00501A78" w:rsidP="00BD0EC4">
      <w:pPr>
        <w:tabs>
          <w:tab w:val="left" w:pos="1418"/>
        </w:tabs>
        <w:ind w:left="1418"/>
        <w:contextualSpacing/>
        <w:rPr>
          <w:color w:val="414142"/>
          <w:sz w:val="28"/>
          <w:szCs w:val="28"/>
        </w:rPr>
      </w:pPr>
    </w:p>
    <w:p w14:paraId="1F8232FC" w14:textId="348D15AB" w:rsidR="009627CA" w:rsidRPr="00C50847" w:rsidRDefault="00852904" w:rsidP="00BD0EC4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BE1CDA" w:rsidRPr="00C50847">
        <w:rPr>
          <w:sz w:val="28"/>
          <w:szCs w:val="28"/>
        </w:rPr>
        <w:t>a</w:t>
      </w:r>
      <w:r w:rsidR="00A77976" w:rsidRPr="00C50847">
        <w:rPr>
          <w:sz w:val="28"/>
          <w:szCs w:val="28"/>
        </w:rPr>
        <w:t>s</w:t>
      </w:r>
      <w:r w:rsidR="00BE1CDA" w:rsidRPr="00C50847">
        <w:rPr>
          <w:sz w:val="28"/>
          <w:szCs w:val="28"/>
        </w:rPr>
        <w:t xml:space="preserve"> </w:t>
      </w:r>
      <w:r w:rsidR="006E500E" w:rsidRPr="00C50847">
        <w:rPr>
          <w:sz w:val="28"/>
          <w:szCs w:val="28"/>
        </w:rPr>
        <w:t xml:space="preserve">pārzinis </w:t>
      </w:r>
      <w:r w:rsidR="00711C7B" w:rsidRPr="00C50847">
        <w:rPr>
          <w:sz w:val="28"/>
          <w:szCs w:val="28"/>
        </w:rPr>
        <w:t>un</w:t>
      </w:r>
      <w:r w:rsidR="006E500E" w:rsidRPr="00C50847">
        <w:rPr>
          <w:sz w:val="28"/>
          <w:szCs w:val="28"/>
        </w:rPr>
        <w:t xml:space="preserve"> </w:t>
      </w:r>
      <w:r w:rsidR="00711C7B" w:rsidRPr="00C50847">
        <w:rPr>
          <w:sz w:val="28"/>
          <w:szCs w:val="28"/>
        </w:rPr>
        <w:t>šo noteikumu 10.</w:t>
      </w:r>
      <w:r w:rsidR="003129E3" w:rsidRPr="00C50847">
        <w:rPr>
          <w:sz w:val="28"/>
          <w:szCs w:val="28"/>
        </w:rPr>
        <w:t>3</w:t>
      </w:r>
      <w:r w:rsidR="00711C7B" w:rsidRPr="00C50847">
        <w:rPr>
          <w:sz w:val="28"/>
          <w:szCs w:val="28"/>
        </w:rPr>
        <w:t xml:space="preserve">. apakšpunktā minētās personas </w:t>
      </w:r>
      <w:r w:rsidR="006E500E" w:rsidRPr="00C50847">
        <w:rPr>
          <w:sz w:val="28"/>
          <w:szCs w:val="28"/>
        </w:rPr>
        <w:t>ievēro šādus datu pārraides kanālu nosacījumus:</w:t>
      </w:r>
    </w:p>
    <w:p w14:paraId="60EABF5E" w14:textId="77777777" w:rsidR="009627CA" w:rsidRPr="00C50847" w:rsidRDefault="00BE1CDA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šifrē vai izmanto pienācīgu transporta slāņa aizsardzību (</w:t>
      </w:r>
      <w:r w:rsidRPr="00C50847">
        <w:rPr>
          <w:i/>
          <w:sz w:val="28"/>
          <w:szCs w:val="28"/>
        </w:rPr>
        <w:t xml:space="preserve">Transport </w:t>
      </w:r>
      <w:proofErr w:type="spellStart"/>
      <w:r w:rsidRPr="00C50847">
        <w:rPr>
          <w:i/>
          <w:sz w:val="28"/>
          <w:szCs w:val="28"/>
        </w:rPr>
        <w:t>Layer</w:t>
      </w:r>
      <w:proofErr w:type="spellEnd"/>
      <w:r w:rsidRPr="00C50847">
        <w:rPr>
          <w:i/>
          <w:sz w:val="28"/>
          <w:szCs w:val="28"/>
        </w:rPr>
        <w:t xml:space="preserve"> </w:t>
      </w:r>
      <w:proofErr w:type="spellStart"/>
      <w:r w:rsidRPr="00C50847">
        <w:rPr>
          <w:i/>
          <w:sz w:val="28"/>
          <w:szCs w:val="28"/>
        </w:rPr>
        <w:t>Protection</w:t>
      </w:r>
      <w:proofErr w:type="spellEnd"/>
      <w:r w:rsidRPr="00C50847">
        <w:rPr>
          <w:sz w:val="28"/>
          <w:szCs w:val="28"/>
        </w:rPr>
        <w:t>), pārsū</w:t>
      </w:r>
      <w:r w:rsidR="009627CA" w:rsidRPr="00C50847">
        <w:rPr>
          <w:sz w:val="28"/>
          <w:szCs w:val="28"/>
        </w:rPr>
        <w:t>tot personas datus elektroniski;</w:t>
      </w:r>
    </w:p>
    <w:p w14:paraId="28BC607A" w14:textId="77777777" w:rsidR="009627CA" w:rsidRPr="00C50847" w:rsidRDefault="00BE1CDA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lieto stiprus šifrēšanas algoritmus un </w:t>
      </w:r>
      <w:r w:rsidR="00D05B21" w:rsidRPr="00C50847">
        <w:rPr>
          <w:sz w:val="28"/>
          <w:szCs w:val="28"/>
        </w:rPr>
        <w:t>drošas</w:t>
      </w:r>
      <w:r w:rsidRPr="00C50847">
        <w:rPr>
          <w:sz w:val="28"/>
          <w:szCs w:val="28"/>
        </w:rPr>
        <w:t xml:space="preserve"> atslēgas;</w:t>
      </w:r>
    </w:p>
    <w:p w14:paraId="5DCDEE4D" w14:textId="1CEAE8BB" w:rsidR="009627CA" w:rsidRPr="00C50847" w:rsidRDefault="00193299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veic šifrēšanas atslēgu pārvaldību</w:t>
      </w:r>
      <w:r w:rsidR="00BE1CDA" w:rsidRPr="00C50847">
        <w:rPr>
          <w:sz w:val="28"/>
          <w:szCs w:val="28"/>
        </w:rPr>
        <w:t>;</w:t>
      </w:r>
    </w:p>
    <w:p w14:paraId="403BF2D7" w14:textId="77777777" w:rsidR="009627CA" w:rsidRPr="00C50847" w:rsidRDefault="00BE1CDA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visas paroles un šifrēšanas atslēgas pienācīgi aizsargā.</w:t>
      </w:r>
    </w:p>
    <w:p w14:paraId="56DFE70A" w14:textId="77777777" w:rsidR="00293A72" w:rsidRPr="00C50847" w:rsidRDefault="00293A72" w:rsidP="00586801">
      <w:pPr>
        <w:ind w:left="851" w:hanging="567"/>
        <w:contextualSpacing/>
        <w:rPr>
          <w:sz w:val="28"/>
          <w:szCs w:val="28"/>
        </w:rPr>
      </w:pPr>
    </w:p>
    <w:p w14:paraId="66AF48AA" w14:textId="0ACE59A2" w:rsidR="009627CA" w:rsidRPr="00C50847" w:rsidRDefault="00BE1CDA" w:rsidP="00BD0EC4">
      <w:pPr>
        <w:numPr>
          <w:ilvl w:val="0"/>
          <w:numId w:val="1"/>
        </w:numPr>
        <w:ind w:hanging="360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Valsts iestāde</w:t>
      </w:r>
      <w:r w:rsidR="00A00160" w:rsidRPr="00C50847">
        <w:rPr>
          <w:sz w:val="28"/>
          <w:szCs w:val="28"/>
        </w:rPr>
        <w:t xml:space="preserve">, kas </w:t>
      </w:r>
      <w:r w:rsidR="00AB6B75" w:rsidRPr="00C50847">
        <w:rPr>
          <w:sz w:val="28"/>
          <w:szCs w:val="28"/>
        </w:rPr>
        <w:t xml:space="preserve">atbilstoši Oficiālās elektroniskās adreses likuma 12. panta otrajai daļai </w:t>
      </w:r>
      <w:r w:rsidR="00A00160" w:rsidRPr="00C50847">
        <w:rPr>
          <w:sz w:val="28"/>
          <w:szCs w:val="28"/>
        </w:rPr>
        <w:t xml:space="preserve">organizē </w:t>
      </w:r>
      <w:r w:rsidR="00717FC5" w:rsidRPr="00C50847">
        <w:rPr>
          <w:sz w:val="28"/>
          <w:szCs w:val="28"/>
        </w:rPr>
        <w:t xml:space="preserve">E-adreses konta lietotājam adresēta </w:t>
      </w:r>
      <w:r w:rsidR="00A00160" w:rsidRPr="00C50847">
        <w:rPr>
          <w:sz w:val="28"/>
          <w:szCs w:val="28"/>
        </w:rPr>
        <w:t>ziņojum</w:t>
      </w:r>
      <w:r w:rsidR="00CE74D8" w:rsidRPr="00C50847">
        <w:rPr>
          <w:sz w:val="28"/>
          <w:szCs w:val="28"/>
        </w:rPr>
        <w:t>a</w:t>
      </w:r>
      <w:r w:rsidR="00A00160" w:rsidRPr="00C50847">
        <w:rPr>
          <w:sz w:val="28"/>
          <w:szCs w:val="28"/>
        </w:rPr>
        <w:t xml:space="preserve"> </w:t>
      </w:r>
      <w:r w:rsidR="00CC7FD6" w:rsidRPr="00C50847">
        <w:rPr>
          <w:sz w:val="28"/>
          <w:szCs w:val="28"/>
        </w:rPr>
        <w:t xml:space="preserve">daļēju </w:t>
      </w:r>
      <w:r w:rsidR="002B240E" w:rsidRPr="00C50847">
        <w:rPr>
          <w:sz w:val="28"/>
          <w:szCs w:val="28"/>
        </w:rPr>
        <w:t>pieejamību</w:t>
      </w:r>
      <w:r w:rsidR="00CC7FD6" w:rsidRPr="00C50847">
        <w:rPr>
          <w:sz w:val="28"/>
          <w:szCs w:val="28"/>
        </w:rPr>
        <w:t xml:space="preserve"> </w:t>
      </w:r>
      <w:r w:rsidR="007B657C" w:rsidRPr="00C50847">
        <w:rPr>
          <w:sz w:val="28"/>
          <w:szCs w:val="28"/>
        </w:rPr>
        <w:t>E-adres</w:t>
      </w:r>
      <w:r w:rsidR="00CC7FD6" w:rsidRPr="00C50847">
        <w:rPr>
          <w:sz w:val="28"/>
          <w:szCs w:val="28"/>
        </w:rPr>
        <w:t>es kontā un ziņojuma pieejamību</w:t>
      </w:r>
      <w:r w:rsidR="00A00160" w:rsidRPr="00C50847">
        <w:rPr>
          <w:sz w:val="28"/>
          <w:szCs w:val="28"/>
        </w:rPr>
        <w:t xml:space="preserve"> </w:t>
      </w:r>
      <w:r w:rsidR="00CC7FD6" w:rsidRPr="00C50847">
        <w:rPr>
          <w:sz w:val="28"/>
          <w:szCs w:val="28"/>
        </w:rPr>
        <w:t xml:space="preserve">savā pārziņā esošā </w:t>
      </w:r>
      <w:r w:rsidR="002B240E" w:rsidRPr="00C50847">
        <w:rPr>
          <w:sz w:val="28"/>
          <w:szCs w:val="28"/>
        </w:rPr>
        <w:t>valsts</w:t>
      </w:r>
      <w:r w:rsidR="000C645B" w:rsidRPr="00C50847">
        <w:rPr>
          <w:sz w:val="28"/>
          <w:szCs w:val="28"/>
        </w:rPr>
        <w:t xml:space="preserve"> </w:t>
      </w:r>
      <w:r w:rsidR="000601AA" w:rsidRPr="00C50847">
        <w:rPr>
          <w:sz w:val="28"/>
          <w:szCs w:val="28"/>
        </w:rPr>
        <w:t>informācijas</w:t>
      </w:r>
      <w:r w:rsidR="00CC7FD6" w:rsidRPr="00C50847">
        <w:rPr>
          <w:sz w:val="28"/>
          <w:szCs w:val="28"/>
        </w:rPr>
        <w:t xml:space="preserve"> sistēmā</w:t>
      </w:r>
      <w:r w:rsidR="00A00160" w:rsidRPr="00C50847">
        <w:rPr>
          <w:sz w:val="28"/>
          <w:szCs w:val="28"/>
        </w:rPr>
        <w:t>, nodrošina</w:t>
      </w:r>
      <w:r w:rsidR="000C645B" w:rsidRPr="00C50847">
        <w:rPr>
          <w:sz w:val="28"/>
          <w:szCs w:val="28"/>
        </w:rPr>
        <w:t>:</w:t>
      </w:r>
    </w:p>
    <w:p w14:paraId="6D83A062" w14:textId="425FD872" w:rsidR="009627CA" w:rsidRPr="00C50847" w:rsidRDefault="00A77976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valsts </w:t>
      </w:r>
      <w:r w:rsidR="000C645B" w:rsidRPr="00C50847">
        <w:rPr>
          <w:sz w:val="28"/>
          <w:szCs w:val="28"/>
        </w:rPr>
        <w:t xml:space="preserve">informācijas sistēmas darbību atbilstoši šajos noteikumos minētajām </w:t>
      </w:r>
      <w:bookmarkStart w:id="0" w:name="_GoBack"/>
      <w:r w:rsidR="000C645B" w:rsidRPr="00C50847">
        <w:rPr>
          <w:sz w:val="28"/>
          <w:szCs w:val="28"/>
        </w:rPr>
        <w:t xml:space="preserve">drošības </w:t>
      </w:r>
      <w:bookmarkEnd w:id="0"/>
      <w:r w:rsidR="000C645B" w:rsidRPr="00C50847">
        <w:rPr>
          <w:sz w:val="28"/>
          <w:szCs w:val="28"/>
        </w:rPr>
        <w:t>prasībām</w:t>
      </w:r>
      <w:r w:rsidR="00A00160" w:rsidRPr="00C50847">
        <w:rPr>
          <w:sz w:val="28"/>
          <w:szCs w:val="28"/>
        </w:rPr>
        <w:t xml:space="preserve">, kas ir izvirzītas </w:t>
      </w:r>
      <w:r w:rsidR="00852904"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A00160" w:rsidRPr="00C50847">
        <w:rPr>
          <w:sz w:val="28"/>
          <w:szCs w:val="28"/>
        </w:rPr>
        <w:t xml:space="preserve">ai par ziņojuma </w:t>
      </w:r>
      <w:r w:rsidR="00B856C9" w:rsidRPr="00C50847">
        <w:rPr>
          <w:sz w:val="28"/>
          <w:szCs w:val="28"/>
        </w:rPr>
        <w:t>aizsardzību</w:t>
      </w:r>
      <w:r w:rsidR="00EB1EFE" w:rsidRPr="00C50847">
        <w:rPr>
          <w:sz w:val="28"/>
          <w:szCs w:val="28"/>
        </w:rPr>
        <w:t xml:space="preserve">, </w:t>
      </w:r>
      <w:r w:rsidR="001104B4" w:rsidRPr="00C50847">
        <w:rPr>
          <w:sz w:val="28"/>
          <w:szCs w:val="28"/>
        </w:rPr>
        <w:t xml:space="preserve">tai skaitā, </w:t>
      </w:r>
      <w:r w:rsidR="003C7342" w:rsidRPr="00C50847">
        <w:rPr>
          <w:sz w:val="28"/>
          <w:szCs w:val="28"/>
        </w:rPr>
        <w:t xml:space="preserve">par ziņojuma </w:t>
      </w:r>
      <w:r w:rsidR="001104B4" w:rsidRPr="00C50847">
        <w:rPr>
          <w:sz w:val="28"/>
          <w:szCs w:val="28"/>
        </w:rPr>
        <w:t>pieejamību un autentiskum</w:t>
      </w:r>
      <w:r w:rsidR="005074F5" w:rsidRPr="00C50847">
        <w:rPr>
          <w:sz w:val="28"/>
          <w:szCs w:val="28"/>
        </w:rPr>
        <w:t>u</w:t>
      </w:r>
      <w:r w:rsidR="00EB1EFE" w:rsidRPr="00C50847">
        <w:rPr>
          <w:sz w:val="28"/>
          <w:szCs w:val="28"/>
        </w:rPr>
        <w:t>,</w:t>
      </w:r>
      <w:r w:rsidR="001104B4" w:rsidRPr="00C50847">
        <w:rPr>
          <w:sz w:val="28"/>
          <w:szCs w:val="28"/>
        </w:rPr>
        <w:t xml:space="preserve"> un glabāšanu</w:t>
      </w:r>
      <w:r w:rsidR="002B240E" w:rsidRPr="00C50847">
        <w:rPr>
          <w:sz w:val="28"/>
          <w:szCs w:val="28"/>
        </w:rPr>
        <w:t>;</w:t>
      </w:r>
    </w:p>
    <w:p w14:paraId="6DACCEC1" w14:textId="7CC6268F" w:rsidR="000C645B" w:rsidRPr="00C50847" w:rsidRDefault="007B657C" w:rsidP="00586801">
      <w:pPr>
        <w:numPr>
          <w:ilvl w:val="1"/>
          <w:numId w:val="1"/>
        </w:numPr>
        <w:ind w:left="851" w:hanging="567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>E-adres</w:t>
      </w:r>
      <w:r w:rsidR="00CC7FD6" w:rsidRPr="00C50847">
        <w:rPr>
          <w:sz w:val="28"/>
          <w:szCs w:val="28"/>
        </w:rPr>
        <w:t xml:space="preserve">es konta lietotājam </w:t>
      </w:r>
      <w:r w:rsidR="000C645B" w:rsidRPr="00C50847">
        <w:rPr>
          <w:sz w:val="28"/>
          <w:szCs w:val="28"/>
        </w:rPr>
        <w:t>piekļuvi</w:t>
      </w:r>
      <w:r w:rsidR="00CC7FD6" w:rsidRPr="00C50847">
        <w:rPr>
          <w:sz w:val="28"/>
          <w:szCs w:val="28"/>
        </w:rPr>
        <w:t xml:space="preserve"> valsts</w:t>
      </w:r>
      <w:r w:rsidR="000C645B" w:rsidRPr="00C50847">
        <w:rPr>
          <w:sz w:val="28"/>
          <w:szCs w:val="28"/>
        </w:rPr>
        <w:t xml:space="preserve"> informā</w:t>
      </w:r>
      <w:r w:rsidR="00BB3BD4" w:rsidRPr="00C50847">
        <w:rPr>
          <w:sz w:val="28"/>
          <w:szCs w:val="28"/>
        </w:rPr>
        <w:t>cijas sistēmā esošajiem ziņojumie</w:t>
      </w:r>
      <w:r w:rsidR="000C645B" w:rsidRPr="00C50847">
        <w:rPr>
          <w:sz w:val="28"/>
          <w:szCs w:val="28"/>
        </w:rPr>
        <w:t xml:space="preserve">m, neveicot atkārtotu </w:t>
      </w:r>
      <w:r w:rsidRPr="00C50847">
        <w:rPr>
          <w:sz w:val="28"/>
          <w:szCs w:val="28"/>
        </w:rPr>
        <w:t>E-adres</w:t>
      </w:r>
      <w:r w:rsidR="000C645B" w:rsidRPr="00C50847">
        <w:rPr>
          <w:sz w:val="28"/>
          <w:szCs w:val="28"/>
        </w:rPr>
        <w:t xml:space="preserve">es konta lietotāja </w:t>
      </w:r>
      <w:r w:rsidR="005074F5" w:rsidRPr="00C50847">
        <w:rPr>
          <w:sz w:val="28"/>
          <w:szCs w:val="28"/>
        </w:rPr>
        <w:t xml:space="preserve">elektronisko </w:t>
      </w:r>
      <w:r w:rsidR="000C645B" w:rsidRPr="00C50847">
        <w:rPr>
          <w:sz w:val="28"/>
          <w:szCs w:val="28"/>
        </w:rPr>
        <w:t>identifikāciju</w:t>
      </w:r>
      <w:r w:rsidR="002B240E" w:rsidRPr="00C50847">
        <w:rPr>
          <w:sz w:val="28"/>
          <w:szCs w:val="28"/>
        </w:rPr>
        <w:t>.</w:t>
      </w:r>
    </w:p>
    <w:p w14:paraId="1984A565" w14:textId="77777777" w:rsidR="00BB3BD4" w:rsidRPr="00C50847" w:rsidRDefault="00BB3BD4" w:rsidP="00BD0EC4">
      <w:pPr>
        <w:ind w:left="851"/>
        <w:contextualSpacing/>
        <w:rPr>
          <w:sz w:val="28"/>
          <w:szCs w:val="28"/>
        </w:rPr>
      </w:pPr>
    </w:p>
    <w:p w14:paraId="10C9E118" w14:textId="2DD82D8A" w:rsidR="00D80F5B" w:rsidRPr="00C50847" w:rsidRDefault="00BE1CDA" w:rsidP="00BD0EC4">
      <w:pPr>
        <w:pStyle w:val="Heading1"/>
        <w:numPr>
          <w:ilvl w:val="0"/>
          <w:numId w:val="6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lastRenderedPageBreak/>
        <w:t>Oficiāl</w:t>
      </w:r>
      <w:r w:rsidR="002D239A" w:rsidRPr="00C50847">
        <w:rPr>
          <w:sz w:val="28"/>
          <w:szCs w:val="28"/>
        </w:rPr>
        <w:t>o</w:t>
      </w:r>
      <w:r w:rsidRPr="00C50847">
        <w:rPr>
          <w:sz w:val="28"/>
          <w:szCs w:val="28"/>
        </w:rPr>
        <w:t xml:space="preserve"> </w:t>
      </w:r>
      <w:r w:rsidR="00321DC4" w:rsidRPr="00C50847">
        <w:rPr>
          <w:sz w:val="28"/>
          <w:szCs w:val="28"/>
        </w:rPr>
        <w:t>elektronisk</w:t>
      </w:r>
      <w:r w:rsidR="002D239A" w:rsidRPr="00C50847">
        <w:rPr>
          <w:sz w:val="28"/>
          <w:szCs w:val="28"/>
        </w:rPr>
        <w:t>o</w:t>
      </w:r>
      <w:r w:rsidRPr="00C50847">
        <w:rPr>
          <w:sz w:val="28"/>
          <w:szCs w:val="28"/>
        </w:rPr>
        <w:t xml:space="preserve"> adre</w:t>
      </w:r>
      <w:r w:rsidR="002D239A" w:rsidRPr="00C50847">
        <w:rPr>
          <w:sz w:val="28"/>
          <w:szCs w:val="28"/>
        </w:rPr>
        <w:t>šu</w:t>
      </w:r>
      <w:r w:rsidRPr="00C50847">
        <w:rPr>
          <w:sz w:val="28"/>
          <w:szCs w:val="28"/>
        </w:rPr>
        <w:t xml:space="preserve"> informācijas sistēmas </w:t>
      </w:r>
      <w:r w:rsidR="00663631" w:rsidRPr="00C50847">
        <w:rPr>
          <w:sz w:val="28"/>
          <w:szCs w:val="28"/>
        </w:rPr>
        <w:t xml:space="preserve">piekļuves </w:t>
      </w:r>
      <w:r w:rsidR="009B73CF" w:rsidRPr="00C50847">
        <w:rPr>
          <w:sz w:val="28"/>
          <w:szCs w:val="28"/>
        </w:rPr>
        <w:t xml:space="preserve">un </w:t>
      </w:r>
      <w:proofErr w:type="spellStart"/>
      <w:r w:rsidRPr="00C50847">
        <w:rPr>
          <w:sz w:val="28"/>
          <w:szCs w:val="28"/>
        </w:rPr>
        <w:t>programmsaskarnes</w:t>
      </w:r>
      <w:proofErr w:type="spellEnd"/>
      <w:r w:rsidRPr="00C50847">
        <w:rPr>
          <w:sz w:val="28"/>
          <w:szCs w:val="28"/>
        </w:rPr>
        <w:t xml:space="preserve"> un to izmantošanas prasības</w:t>
      </w:r>
    </w:p>
    <w:p w14:paraId="2BCD218C" w14:textId="77777777" w:rsidR="00E341BF" w:rsidRPr="00C50847" w:rsidRDefault="00E341BF" w:rsidP="00BD0EC4">
      <w:pPr>
        <w:rPr>
          <w:sz w:val="28"/>
          <w:szCs w:val="28"/>
        </w:rPr>
      </w:pPr>
    </w:p>
    <w:p w14:paraId="69A7A08B" w14:textId="4AA70345" w:rsidR="009B73CF" w:rsidRPr="00C50847" w:rsidRDefault="00852904" w:rsidP="001F21D2">
      <w:pPr>
        <w:pStyle w:val="ListParagraph"/>
        <w:numPr>
          <w:ilvl w:val="0"/>
          <w:numId w:val="1"/>
        </w:numPr>
        <w:ind w:left="357" w:hanging="499"/>
        <w:contextualSpacing w:val="0"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9B73CF" w:rsidRPr="00C50847">
        <w:rPr>
          <w:sz w:val="28"/>
          <w:szCs w:val="28"/>
        </w:rPr>
        <w:t>ēma piekļuvi E-adreses kontam un E-adrešu katalogam nodrošina šādos veidos:</w:t>
      </w:r>
    </w:p>
    <w:p w14:paraId="1A975C60" w14:textId="1AEB874E" w:rsidR="004F5CD3" w:rsidRPr="00C50847" w:rsidRDefault="004F5CD3" w:rsidP="00586801">
      <w:pPr>
        <w:pStyle w:val="ListParagraph"/>
        <w:numPr>
          <w:ilvl w:val="1"/>
          <w:numId w:val="1"/>
        </w:numPr>
        <w:tabs>
          <w:tab w:val="left" w:pos="360"/>
          <w:tab w:val="left" w:pos="993"/>
        </w:tabs>
        <w:ind w:left="851" w:hanging="567"/>
        <w:rPr>
          <w:color w:val="auto"/>
          <w:sz w:val="28"/>
          <w:szCs w:val="28"/>
        </w:rPr>
      </w:pPr>
      <w:r w:rsidRPr="00C50847">
        <w:rPr>
          <w:sz w:val="28"/>
          <w:szCs w:val="28"/>
        </w:rPr>
        <w:t xml:space="preserve">izmantojot tīmekļa vietnes </w:t>
      </w:r>
      <w:hyperlink r:id="rId8">
        <w:r w:rsidRPr="00C50847">
          <w:rPr>
            <w:sz w:val="28"/>
            <w:szCs w:val="28"/>
          </w:rPr>
          <w:t>www.latvija.lv</w:t>
        </w:r>
      </w:hyperlink>
      <w:r w:rsidR="002D239A" w:rsidRPr="00C50847">
        <w:rPr>
          <w:sz w:val="28"/>
          <w:szCs w:val="28"/>
        </w:rPr>
        <w:t xml:space="preserve"> </w:t>
      </w:r>
      <w:r w:rsidRPr="00C50847">
        <w:rPr>
          <w:color w:val="auto"/>
          <w:sz w:val="28"/>
          <w:szCs w:val="28"/>
        </w:rPr>
        <w:t xml:space="preserve">funkcionalitāti </w:t>
      </w:r>
      <w:r w:rsidR="00852904" w:rsidRPr="00C50847">
        <w:rPr>
          <w:color w:val="auto"/>
          <w:sz w:val="28"/>
          <w:szCs w:val="28"/>
        </w:rPr>
        <w:t>E-adrešu informācijas sist</w:t>
      </w:r>
      <w:r w:rsidR="006F56CE" w:rsidRPr="00C50847">
        <w:rPr>
          <w:color w:val="auto"/>
          <w:sz w:val="28"/>
          <w:szCs w:val="28"/>
        </w:rPr>
        <w:t>ēmā atbilstoši Oficiālās elektroniskās adreses likuma 9.</w:t>
      </w:r>
      <w:r w:rsidR="00015047" w:rsidRPr="00C50847">
        <w:rPr>
          <w:color w:val="auto"/>
          <w:sz w:val="28"/>
          <w:szCs w:val="28"/>
        </w:rPr>
        <w:t> </w:t>
      </w:r>
      <w:r w:rsidR="006F56CE" w:rsidRPr="00C50847">
        <w:rPr>
          <w:color w:val="auto"/>
          <w:sz w:val="28"/>
          <w:szCs w:val="28"/>
        </w:rPr>
        <w:t xml:space="preserve">pantam identificētai </w:t>
      </w:r>
      <w:r w:rsidRPr="00C50847">
        <w:rPr>
          <w:color w:val="auto"/>
          <w:sz w:val="28"/>
          <w:szCs w:val="28"/>
        </w:rPr>
        <w:t xml:space="preserve">fiziskai personai, reģistros nereģistrētai personai </w:t>
      </w:r>
      <w:r w:rsidR="005074F5" w:rsidRPr="00C50847">
        <w:rPr>
          <w:color w:val="auto"/>
          <w:sz w:val="28"/>
          <w:szCs w:val="28"/>
        </w:rPr>
        <w:t>vai</w:t>
      </w:r>
      <w:r w:rsidR="008C6612" w:rsidRPr="00C50847">
        <w:rPr>
          <w:color w:val="auto"/>
          <w:sz w:val="28"/>
          <w:szCs w:val="28"/>
        </w:rPr>
        <w:t xml:space="preserve"> fiziskai personai, k</w:t>
      </w:r>
      <w:r w:rsidR="00211961" w:rsidRPr="00C50847">
        <w:rPr>
          <w:color w:val="auto"/>
          <w:sz w:val="28"/>
          <w:szCs w:val="28"/>
        </w:rPr>
        <w:t>ura</w:t>
      </w:r>
      <w:r w:rsidR="008C6612" w:rsidRPr="00C50847">
        <w:rPr>
          <w:color w:val="auto"/>
          <w:sz w:val="28"/>
          <w:szCs w:val="28"/>
        </w:rPr>
        <w:t xml:space="preserve"> pārstāv</w:t>
      </w:r>
      <w:r w:rsidR="005074F5" w:rsidRPr="00C50847">
        <w:rPr>
          <w:color w:val="auto"/>
          <w:sz w:val="28"/>
          <w:szCs w:val="28"/>
        </w:rPr>
        <w:t xml:space="preserve"> Uzņēmuma reģistra reģistros (turpmāk –</w:t>
      </w:r>
      <w:r w:rsidR="008C6612" w:rsidRPr="00C50847">
        <w:rPr>
          <w:color w:val="auto"/>
          <w:sz w:val="28"/>
          <w:szCs w:val="28"/>
        </w:rPr>
        <w:t xml:space="preserve"> reģistros</w:t>
      </w:r>
      <w:r w:rsidR="005074F5" w:rsidRPr="00C50847">
        <w:rPr>
          <w:color w:val="auto"/>
          <w:sz w:val="28"/>
          <w:szCs w:val="28"/>
        </w:rPr>
        <w:t>)</w:t>
      </w:r>
      <w:r w:rsidR="008C6612" w:rsidRPr="00C50847">
        <w:rPr>
          <w:color w:val="auto"/>
          <w:sz w:val="28"/>
          <w:szCs w:val="28"/>
        </w:rPr>
        <w:t xml:space="preserve"> reģistrētu</w:t>
      </w:r>
      <w:r w:rsidRPr="00C50847">
        <w:rPr>
          <w:color w:val="auto"/>
          <w:sz w:val="28"/>
          <w:szCs w:val="28"/>
        </w:rPr>
        <w:t xml:space="preserve"> tie</w:t>
      </w:r>
      <w:r w:rsidR="008C6612" w:rsidRPr="00C50847">
        <w:rPr>
          <w:color w:val="auto"/>
          <w:sz w:val="28"/>
          <w:szCs w:val="28"/>
        </w:rPr>
        <w:t>sību subjektu</w:t>
      </w:r>
      <w:r w:rsidRPr="00C50847">
        <w:rPr>
          <w:color w:val="auto"/>
          <w:sz w:val="28"/>
          <w:szCs w:val="28"/>
        </w:rPr>
        <w:t>;</w:t>
      </w:r>
    </w:p>
    <w:p w14:paraId="3B01712A" w14:textId="17AAC49A" w:rsidR="004F5CD3" w:rsidRPr="00C50847" w:rsidRDefault="004F5CD3" w:rsidP="00586801">
      <w:pPr>
        <w:pStyle w:val="ListParagraph"/>
        <w:numPr>
          <w:ilvl w:val="1"/>
          <w:numId w:val="1"/>
        </w:numPr>
        <w:ind w:left="851" w:hanging="567"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izmantojot </w:t>
      </w:r>
      <w:r w:rsidR="005074F5" w:rsidRPr="00C50847">
        <w:rPr>
          <w:sz w:val="28"/>
          <w:szCs w:val="28"/>
        </w:rPr>
        <w:t xml:space="preserve">Valsts reģionālās attīstības aģentūras pārziņā esošo valsts informācijas sistēmu </w:t>
      </w:r>
      <w:proofErr w:type="spellStart"/>
      <w:r w:rsidR="005074F5" w:rsidRPr="00C50847">
        <w:rPr>
          <w:sz w:val="28"/>
          <w:szCs w:val="28"/>
        </w:rPr>
        <w:t>savietotāja</w:t>
      </w:r>
      <w:proofErr w:type="spellEnd"/>
      <w:r w:rsidR="005074F5" w:rsidRPr="00C50847">
        <w:rPr>
          <w:sz w:val="28"/>
          <w:szCs w:val="28"/>
        </w:rPr>
        <w:t xml:space="preserve"> (turpmāk – </w:t>
      </w:r>
      <w:r w:rsidRPr="00C50847">
        <w:rPr>
          <w:color w:val="auto"/>
          <w:sz w:val="28"/>
          <w:szCs w:val="28"/>
        </w:rPr>
        <w:t>VISS</w:t>
      </w:r>
      <w:r w:rsidR="005074F5" w:rsidRPr="00C50847">
        <w:rPr>
          <w:color w:val="auto"/>
          <w:sz w:val="28"/>
          <w:szCs w:val="28"/>
        </w:rPr>
        <w:t>)</w:t>
      </w:r>
      <w:r w:rsidRPr="00C50847">
        <w:rPr>
          <w:color w:val="auto"/>
          <w:sz w:val="28"/>
          <w:szCs w:val="28"/>
        </w:rPr>
        <w:t xml:space="preserve"> tīmekļa vietnes </w:t>
      </w:r>
      <w:hyperlink r:id="rId9">
        <w:r w:rsidRPr="00C50847">
          <w:rPr>
            <w:color w:val="auto"/>
            <w:sz w:val="28"/>
            <w:szCs w:val="28"/>
          </w:rPr>
          <w:t>www.viss.gov.lv</w:t>
        </w:r>
      </w:hyperlink>
      <w:r w:rsidRPr="00C50847">
        <w:rPr>
          <w:color w:val="auto"/>
          <w:sz w:val="28"/>
          <w:szCs w:val="28"/>
        </w:rPr>
        <w:t xml:space="preserve"> funkcionalitāti </w:t>
      </w:r>
      <w:r w:rsidR="00852904" w:rsidRPr="00C50847">
        <w:rPr>
          <w:color w:val="auto"/>
          <w:sz w:val="28"/>
          <w:szCs w:val="28"/>
        </w:rPr>
        <w:t>E-adrešu informācijas sist</w:t>
      </w:r>
      <w:r w:rsidR="006F56CE" w:rsidRPr="00C50847">
        <w:rPr>
          <w:color w:val="auto"/>
          <w:sz w:val="28"/>
          <w:szCs w:val="28"/>
        </w:rPr>
        <w:t>ēmā atbilstoši Oficiālās elektroniskās adreses likuma 9.</w:t>
      </w:r>
      <w:r w:rsidR="00015047" w:rsidRPr="00C50847">
        <w:rPr>
          <w:color w:val="auto"/>
          <w:sz w:val="28"/>
          <w:szCs w:val="28"/>
        </w:rPr>
        <w:t> </w:t>
      </w:r>
      <w:r w:rsidR="006F56CE" w:rsidRPr="00C50847">
        <w:rPr>
          <w:color w:val="auto"/>
          <w:sz w:val="28"/>
          <w:szCs w:val="28"/>
        </w:rPr>
        <w:t>pantam identificēta</w:t>
      </w:r>
      <w:r w:rsidR="008C6612" w:rsidRPr="00C50847">
        <w:rPr>
          <w:color w:val="auto"/>
          <w:sz w:val="28"/>
          <w:szCs w:val="28"/>
        </w:rPr>
        <w:t xml:space="preserve">m </w:t>
      </w:r>
      <w:r w:rsidR="00F00445" w:rsidRPr="00C50847">
        <w:rPr>
          <w:color w:val="auto"/>
          <w:sz w:val="28"/>
          <w:szCs w:val="28"/>
        </w:rPr>
        <w:t xml:space="preserve">deleģētam </w:t>
      </w:r>
      <w:r w:rsidR="008C6612" w:rsidRPr="00C50847">
        <w:rPr>
          <w:color w:val="auto"/>
          <w:sz w:val="28"/>
          <w:szCs w:val="28"/>
        </w:rPr>
        <w:t>valsts iestādes darbiniekam</w:t>
      </w:r>
      <w:r w:rsidRPr="00C50847">
        <w:rPr>
          <w:color w:val="auto"/>
          <w:sz w:val="28"/>
          <w:szCs w:val="28"/>
        </w:rPr>
        <w:t>;</w:t>
      </w:r>
    </w:p>
    <w:p w14:paraId="28C3BE6F" w14:textId="75401016" w:rsidR="006F56CE" w:rsidRPr="00C50847" w:rsidRDefault="000C1C8B" w:rsidP="00586801">
      <w:pPr>
        <w:pStyle w:val="ListParagraph"/>
        <w:numPr>
          <w:ilvl w:val="1"/>
          <w:numId w:val="1"/>
        </w:numPr>
        <w:tabs>
          <w:tab w:val="left" w:pos="360"/>
          <w:tab w:val="left" w:pos="993"/>
        </w:tabs>
        <w:ind w:left="851" w:hanging="567"/>
        <w:rPr>
          <w:sz w:val="28"/>
          <w:szCs w:val="28"/>
        </w:rPr>
      </w:pPr>
      <w:r w:rsidRPr="00C50847">
        <w:rPr>
          <w:sz w:val="28"/>
          <w:szCs w:val="28"/>
        </w:rPr>
        <w:t>izmantojot VISS infrastruktūr</w:t>
      </w:r>
      <w:r w:rsidR="00103BBF" w:rsidRPr="00C50847">
        <w:rPr>
          <w:sz w:val="28"/>
          <w:szCs w:val="28"/>
        </w:rPr>
        <w:t>ā pieejamu</w:t>
      </w:r>
      <w:r w:rsidRPr="00C50847">
        <w:rPr>
          <w:sz w:val="28"/>
          <w:szCs w:val="28"/>
        </w:rPr>
        <w:t xml:space="preserve"> </w:t>
      </w:r>
      <w:r w:rsidR="00852904" w:rsidRPr="00C50847">
        <w:rPr>
          <w:sz w:val="28"/>
          <w:szCs w:val="28"/>
        </w:rPr>
        <w:t>E-adrešu informācijas sist</w:t>
      </w:r>
      <w:r w:rsidR="009B73CF" w:rsidRPr="00C50847">
        <w:rPr>
          <w:sz w:val="28"/>
          <w:szCs w:val="28"/>
        </w:rPr>
        <w:t xml:space="preserve">ēmas </w:t>
      </w:r>
      <w:proofErr w:type="spellStart"/>
      <w:r w:rsidR="009B73CF" w:rsidRPr="00C50847">
        <w:rPr>
          <w:sz w:val="28"/>
          <w:szCs w:val="28"/>
        </w:rPr>
        <w:t>programmsaskarni</w:t>
      </w:r>
      <w:proofErr w:type="spellEnd"/>
      <w:r w:rsidR="009B73CF" w:rsidRPr="00C50847">
        <w:rPr>
          <w:sz w:val="28"/>
          <w:szCs w:val="28"/>
        </w:rPr>
        <w:t xml:space="preserve"> (turpmāk – piekļuves </w:t>
      </w:r>
      <w:proofErr w:type="spellStart"/>
      <w:r w:rsidR="009B73CF" w:rsidRPr="00C50847">
        <w:rPr>
          <w:sz w:val="28"/>
          <w:szCs w:val="28"/>
        </w:rPr>
        <w:t>programmsaskarne</w:t>
      </w:r>
      <w:proofErr w:type="spellEnd"/>
      <w:r w:rsidR="009B73CF" w:rsidRPr="00C50847">
        <w:rPr>
          <w:sz w:val="28"/>
          <w:szCs w:val="28"/>
        </w:rPr>
        <w:t xml:space="preserve">) </w:t>
      </w:r>
      <w:r w:rsidR="00852904" w:rsidRPr="00C50847">
        <w:rPr>
          <w:sz w:val="28"/>
          <w:szCs w:val="28"/>
        </w:rPr>
        <w:t>E-adrešu informācijas sist</w:t>
      </w:r>
      <w:r w:rsidR="00F00445" w:rsidRPr="00C50847">
        <w:rPr>
          <w:sz w:val="28"/>
          <w:szCs w:val="28"/>
        </w:rPr>
        <w:t xml:space="preserve">ēmā identificētam E-adreses konta lietotājam </w:t>
      </w:r>
      <w:r w:rsidR="009B73CF" w:rsidRPr="00C50847">
        <w:rPr>
          <w:sz w:val="28"/>
          <w:szCs w:val="28"/>
        </w:rPr>
        <w:t xml:space="preserve">– valsts iestādei </w:t>
      </w:r>
      <w:r w:rsidR="005074F5" w:rsidRPr="00C50847">
        <w:rPr>
          <w:sz w:val="28"/>
          <w:szCs w:val="28"/>
        </w:rPr>
        <w:t>vai</w:t>
      </w:r>
      <w:r w:rsidR="009B73CF" w:rsidRPr="00C50847">
        <w:rPr>
          <w:sz w:val="28"/>
          <w:szCs w:val="28"/>
        </w:rPr>
        <w:t xml:space="preserve"> reģistros reģis</w:t>
      </w:r>
      <w:r w:rsidR="00AA511F" w:rsidRPr="00C50847">
        <w:rPr>
          <w:sz w:val="28"/>
          <w:szCs w:val="28"/>
        </w:rPr>
        <w:t>trētam tiesību subjektam</w:t>
      </w:r>
      <w:r w:rsidR="00F00445" w:rsidRPr="00C50847">
        <w:rPr>
          <w:sz w:val="28"/>
          <w:szCs w:val="28"/>
        </w:rPr>
        <w:t>.</w:t>
      </w:r>
    </w:p>
    <w:p w14:paraId="7B2AB36F" w14:textId="77777777" w:rsidR="00182BB3" w:rsidRPr="00C50847" w:rsidRDefault="00182BB3" w:rsidP="00182BB3">
      <w:pPr>
        <w:pStyle w:val="ListParagraph"/>
        <w:tabs>
          <w:tab w:val="left" w:pos="360"/>
          <w:tab w:val="left" w:pos="993"/>
        </w:tabs>
        <w:ind w:left="851"/>
        <w:rPr>
          <w:sz w:val="28"/>
          <w:szCs w:val="28"/>
        </w:rPr>
      </w:pPr>
    </w:p>
    <w:p w14:paraId="06D381E4" w14:textId="30329E97" w:rsidR="00182BB3" w:rsidRPr="00C50847" w:rsidRDefault="00182BB3" w:rsidP="00182BB3">
      <w:pPr>
        <w:pStyle w:val="ListParagraph"/>
        <w:numPr>
          <w:ilvl w:val="0"/>
          <w:numId w:val="1"/>
        </w:numPr>
        <w:tabs>
          <w:tab w:val="left" w:pos="142"/>
          <w:tab w:val="left" w:pos="993"/>
        </w:tabs>
        <w:ind w:left="426" w:hanging="426"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sistēma nodrošina, ka reģistros reģistrēta tiesību subjekta E-adreses kontam var piekļūt visas E-adrešu informācijas sistēmā identificētās fiziskās personas, kuru attiecīgā reģistros reģistrēta tiesību subjekta pārstāvības tiesības ir fiksētas Uzņēmumu reģistrā, vai kurām ir piešķirtas tiesības atbilstoši šo noteikumu 16. punktā minētajām iespējām.</w:t>
      </w:r>
    </w:p>
    <w:p w14:paraId="24EEA5FB" w14:textId="77777777" w:rsidR="0052378F" w:rsidRPr="00C50847" w:rsidRDefault="0052378F" w:rsidP="00BD0EC4">
      <w:pPr>
        <w:tabs>
          <w:tab w:val="left" w:pos="426"/>
        </w:tabs>
        <w:contextualSpacing/>
        <w:rPr>
          <w:color w:val="auto"/>
          <w:sz w:val="28"/>
          <w:szCs w:val="28"/>
        </w:rPr>
      </w:pPr>
    </w:p>
    <w:p w14:paraId="626FDC05" w14:textId="12D3027D" w:rsidR="00E03ABA" w:rsidRPr="00C50847" w:rsidRDefault="00E03ABA" w:rsidP="00BD0EC4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Šo noteikumu 10.3</w:t>
      </w:r>
      <w:r w:rsidR="005063C5" w:rsidRPr="00C50847">
        <w:rPr>
          <w:color w:val="auto"/>
          <w:sz w:val="28"/>
          <w:szCs w:val="28"/>
        </w:rPr>
        <w:t>. </w:t>
      </w:r>
      <w:r w:rsidRPr="00C50847">
        <w:rPr>
          <w:color w:val="auto"/>
          <w:sz w:val="28"/>
          <w:szCs w:val="28"/>
        </w:rPr>
        <w:t xml:space="preserve">apakšpunktā minētā piekļuves </w:t>
      </w:r>
      <w:proofErr w:type="spellStart"/>
      <w:r w:rsidRPr="00C50847">
        <w:rPr>
          <w:color w:val="auto"/>
          <w:sz w:val="28"/>
          <w:szCs w:val="28"/>
        </w:rPr>
        <w:t>programmsaskarne</w:t>
      </w:r>
      <w:proofErr w:type="spellEnd"/>
      <w:r w:rsidRPr="00C50847">
        <w:rPr>
          <w:color w:val="auto"/>
          <w:sz w:val="28"/>
          <w:szCs w:val="28"/>
        </w:rPr>
        <w:t xml:space="preserve"> nodrošina</w:t>
      </w:r>
      <w:r w:rsidR="00EC4B37" w:rsidRPr="00C50847">
        <w:rPr>
          <w:color w:val="auto"/>
          <w:sz w:val="28"/>
          <w:szCs w:val="28"/>
        </w:rPr>
        <w:t xml:space="preserve"> iespēju veikt vismaz šādas darbības</w:t>
      </w:r>
      <w:r w:rsidRPr="00C50847">
        <w:rPr>
          <w:color w:val="auto"/>
          <w:sz w:val="28"/>
          <w:szCs w:val="28"/>
        </w:rPr>
        <w:t>:</w:t>
      </w:r>
    </w:p>
    <w:p w14:paraId="785886DA" w14:textId="104BA823" w:rsidR="00E03ABA" w:rsidRPr="00C50847" w:rsidRDefault="00E03ABA" w:rsidP="005063C5">
      <w:pPr>
        <w:numPr>
          <w:ilvl w:val="1"/>
          <w:numId w:val="1"/>
        </w:numPr>
        <w:ind w:left="993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iespēju organizēt ziņojuma apriti un automātisku ziņojuma nosūtīšanu no E-adreses konta lietotāja informācijas s</w:t>
      </w:r>
      <w:r w:rsidR="00AA511F" w:rsidRPr="00C50847">
        <w:rPr>
          <w:color w:val="auto"/>
          <w:sz w:val="28"/>
          <w:szCs w:val="28"/>
        </w:rPr>
        <w:t xml:space="preserve">istēmas uz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>ēmu;</w:t>
      </w:r>
    </w:p>
    <w:p w14:paraId="34AB1C4A" w14:textId="77777777" w:rsidR="00E03ABA" w:rsidRPr="00C50847" w:rsidRDefault="00E03ABA" w:rsidP="005063C5">
      <w:pPr>
        <w:numPr>
          <w:ilvl w:val="1"/>
          <w:numId w:val="1"/>
        </w:numPr>
        <w:ind w:left="993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piekļuvi E-adreses katalogam E-adreses konta lietotāja informācijas sistēmā;</w:t>
      </w:r>
    </w:p>
    <w:p w14:paraId="5ECDBD32" w14:textId="4CE69B92" w:rsidR="0052378F" w:rsidRPr="00C50847" w:rsidRDefault="00E03ABA" w:rsidP="005063C5">
      <w:pPr>
        <w:numPr>
          <w:ilvl w:val="1"/>
          <w:numId w:val="1"/>
        </w:numPr>
        <w:tabs>
          <w:tab w:val="left" w:pos="426"/>
          <w:tab w:val="left" w:pos="993"/>
        </w:tabs>
        <w:ind w:left="993" w:hanging="567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šo noteikumu 6.4. apakšpunktā minētās informācijas pieejamību.</w:t>
      </w:r>
    </w:p>
    <w:p w14:paraId="44EA4A56" w14:textId="77777777" w:rsidR="00E03ABA" w:rsidRPr="00C50847" w:rsidRDefault="00E03ABA" w:rsidP="00BD0EC4">
      <w:pPr>
        <w:tabs>
          <w:tab w:val="left" w:pos="426"/>
        </w:tabs>
        <w:ind w:left="426"/>
        <w:contextualSpacing/>
        <w:rPr>
          <w:color w:val="auto"/>
          <w:sz w:val="28"/>
          <w:szCs w:val="28"/>
        </w:rPr>
      </w:pPr>
    </w:p>
    <w:p w14:paraId="5CC3F56D" w14:textId="441325BD" w:rsidR="006B72FA" w:rsidRPr="00C50847" w:rsidRDefault="002B3E38" w:rsidP="00BD0EC4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sz w:val="28"/>
          <w:szCs w:val="28"/>
        </w:rPr>
        <w:t>Š</w:t>
      </w:r>
      <w:r w:rsidR="004F5CD3" w:rsidRPr="00C50847">
        <w:rPr>
          <w:sz w:val="28"/>
          <w:szCs w:val="28"/>
        </w:rPr>
        <w:t>o noteikumu 10.3</w:t>
      </w:r>
      <w:r w:rsidR="00623099" w:rsidRPr="00C50847">
        <w:rPr>
          <w:sz w:val="28"/>
          <w:szCs w:val="28"/>
        </w:rPr>
        <w:t>. </w:t>
      </w:r>
      <w:r w:rsidR="004F5CD3" w:rsidRPr="00C50847">
        <w:rPr>
          <w:sz w:val="28"/>
          <w:szCs w:val="28"/>
        </w:rPr>
        <w:t>apakš</w:t>
      </w:r>
      <w:r w:rsidRPr="00C50847">
        <w:rPr>
          <w:sz w:val="28"/>
          <w:szCs w:val="28"/>
        </w:rPr>
        <w:t>punktā minētie E-adreses konta lietotāji piesakās</w:t>
      </w:r>
      <w:r w:rsidR="00D52C16" w:rsidRPr="00C50847">
        <w:rPr>
          <w:sz w:val="28"/>
          <w:szCs w:val="28"/>
        </w:rPr>
        <w:t>,</w:t>
      </w:r>
      <w:r w:rsidR="00FE2592" w:rsidRPr="00C50847">
        <w:rPr>
          <w:sz w:val="28"/>
          <w:szCs w:val="28"/>
        </w:rPr>
        <w:t xml:space="preserve"> </w:t>
      </w:r>
      <w:r w:rsidR="00D52C16" w:rsidRPr="00C50847">
        <w:rPr>
          <w:sz w:val="28"/>
          <w:szCs w:val="28"/>
        </w:rPr>
        <w:t>identificējas</w:t>
      </w:r>
      <w:r w:rsidR="00F00445" w:rsidRPr="00C50847">
        <w:rPr>
          <w:sz w:val="28"/>
          <w:szCs w:val="28"/>
        </w:rPr>
        <w:t xml:space="preserve"> un izmanto</w:t>
      </w:r>
      <w:r w:rsidRPr="00C50847">
        <w:rPr>
          <w:sz w:val="28"/>
          <w:szCs w:val="28"/>
        </w:rPr>
        <w:t xml:space="preserve"> p</w:t>
      </w:r>
      <w:r w:rsidR="006B72FA" w:rsidRPr="00C50847">
        <w:rPr>
          <w:sz w:val="28"/>
          <w:szCs w:val="28"/>
        </w:rPr>
        <w:t>iek</w:t>
      </w:r>
      <w:r w:rsidRPr="00C50847">
        <w:rPr>
          <w:sz w:val="28"/>
          <w:szCs w:val="28"/>
        </w:rPr>
        <w:t xml:space="preserve">ļuves </w:t>
      </w:r>
      <w:proofErr w:type="spellStart"/>
      <w:r w:rsidR="00F00445" w:rsidRPr="00C50847">
        <w:rPr>
          <w:color w:val="auto"/>
          <w:sz w:val="28"/>
          <w:szCs w:val="28"/>
        </w:rPr>
        <w:t>programmsaskarni</w:t>
      </w:r>
      <w:proofErr w:type="spellEnd"/>
      <w:r w:rsidR="00F00445" w:rsidRPr="00C50847">
        <w:rPr>
          <w:color w:val="auto"/>
          <w:sz w:val="28"/>
          <w:szCs w:val="28"/>
        </w:rPr>
        <w:t xml:space="preserve"> atbilstoši </w:t>
      </w:r>
      <w:r w:rsidR="006B72FA" w:rsidRPr="00C50847">
        <w:rPr>
          <w:color w:val="auto"/>
          <w:sz w:val="28"/>
          <w:szCs w:val="28"/>
        </w:rPr>
        <w:t>2016.</w:t>
      </w:r>
      <w:r w:rsidR="00015047" w:rsidRPr="00C50847">
        <w:rPr>
          <w:color w:val="auto"/>
          <w:sz w:val="28"/>
          <w:szCs w:val="28"/>
        </w:rPr>
        <w:t> </w:t>
      </w:r>
      <w:r w:rsidR="006B72FA" w:rsidRPr="00C50847">
        <w:rPr>
          <w:color w:val="auto"/>
          <w:sz w:val="28"/>
          <w:szCs w:val="28"/>
        </w:rPr>
        <w:t>gada 14.</w:t>
      </w:r>
      <w:r w:rsidR="00015047" w:rsidRPr="00C50847">
        <w:rPr>
          <w:color w:val="auto"/>
          <w:sz w:val="28"/>
          <w:szCs w:val="28"/>
        </w:rPr>
        <w:t xml:space="preserve"> </w:t>
      </w:r>
      <w:r w:rsidR="006B72FA" w:rsidRPr="00C50847">
        <w:rPr>
          <w:color w:val="auto"/>
          <w:sz w:val="28"/>
          <w:szCs w:val="28"/>
        </w:rPr>
        <w:t>jūnija Ministru kabineta noteikumiem Nr.</w:t>
      </w:r>
      <w:r w:rsidR="00015047" w:rsidRPr="00C50847">
        <w:rPr>
          <w:color w:val="auto"/>
          <w:sz w:val="28"/>
          <w:szCs w:val="28"/>
        </w:rPr>
        <w:t> </w:t>
      </w:r>
      <w:r w:rsidR="006B72FA" w:rsidRPr="00C50847">
        <w:rPr>
          <w:color w:val="auto"/>
          <w:sz w:val="28"/>
          <w:szCs w:val="28"/>
        </w:rPr>
        <w:t xml:space="preserve">374 “Valsts informācijas sistēmu </w:t>
      </w:r>
      <w:proofErr w:type="spellStart"/>
      <w:r w:rsidR="006B72FA" w:rsidRPr="00C50847">
        <w:rPr>
          <w:color w:val="auto"/>
          <w:sz w:val="28"/>
          <w:szCs w:val="28"/>
        </w:rPr>
        <w:t>savietotāja</w:t>
      </w:r>
      <w:proofErr w:type="spellEnd"/>
      <w:r w:rsidR="006B72FA" w:rsidRPr="00C50847">
        <w:rPr>
          <w:color w:val="auto"/>
          <w:sz w:val="28"/>
          <w:szCs w:val="28"/>
        </w:rPr>
        <w:t xml:space="preserve"> noteikumi”</w:t>
      </w:r>
      <w:r w:rsidRPr="00C50847">
        <w:rPr>
          <w:color w:val="auto"/>
          <w:sz w:val="28"/>
          <w:szCs w:val="28"/>
        </w:rPr>
        <w:t xml:space="preserve">.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 xml:space="preserve">ēmas pārzinis publicē noteikto kārtību un piekļuves </w:t>
      </w:r>
      <w:proofErr w:type="spellStart"/>
      <w:r w:rsidRPr="00C50847">
        <w:rPr>
          <w:color w:val="auto"/>
          <w:sz w:val="28"/>
          <w:szCs w:val="28"/>
        </w:rPr>
        <w:lastRenderedPageBreak/>
        <w:t>programmsaskarnes</w:t>
      </w:r>
      <w:proofErr w:type="spellEnd"/>
      <w:r w:rsidRPr="00C50847">
        <w:rPr>
          <w:color w:val="auto"/>
          <w:sz w:val="28"/>
          <w:szCs w:val="28"/>
        </w:rPr>
        <w:t xml:space="preserve"> integrācijas atbalsta dokumentāciju VISS tīmekļa vietnē </w:t>
      </w:r>
      <w:r w:rsidR="00AA511F" w:rsidRPr="00C50847">
        <w:rPr>
          <w:color w:val="auto"/>
          <w:sz w:val="28"/>
          <w:szCs w:val="28"/>
        </w:rPr>
        <w:t>www.</w:t>
      </w:r>
      <w:r w:rsidRPr="00C50847">
        <w:rPr>
          <w:color w:val="auto"/>
          <w:sz w:val="28"/>
          <w:szCs w:val="28"/>
        </w:rPr>
        <w:t>viss.gov.lv.</w:t>
      </w:r>
    </w:p>
    <w:p w14:paraId="0692B330" w14:textId="6BB012D6" w:rsidR="000A4D9A" w:rsidRPr="00C50847" w:rsidRDefault="000A4D9A" w:rsidP="00BD0EC4">
      <w:pPr>
        <w:tabs>
          <w:tab w:val="left" w:pos="426"/>
        </w:tabs>
        <w:ind w:left="426"/>
        <w:contextualSpacing/>
        <w:rPr>
          <w:sz w:val="28"/>
          <w:szCs w:val="28"/>
        </w:rPr>
      </w:pPr>
    </w:p>
    <w:p w14:paraId="59442DB4" w14:textId="2D9BA392" w:rsidR="00D80F5B" w:rsidRPr="00C50847" w:rsidRDefault="00DB1110" w:rsidP="00BD0EC4">
      <w:pPr>
        <w:numPr>
          <w:ilvl w:val="0"/>
          <w:numId w:val="1"/>
        </w:numPr>
        <w:ind w:left="426" w:hanging="426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Šo noteikumu </w:t>
      </w:r>
      <w:r w:rsidR="008C0C55" w:rsidRPr="00C50847">
        <w:rPr>
          <w:sz w:val="28"/>
          <w:szCs w:val="28"/>
        </w:rPr>
        <w:t>1</w:t>
      </w:r>
      <w:r w:rsidR="004F5CD3" w:rsidRPr="00C50847">
        <w:rPr>
          <w:sz w:val="28"/>
          <w:szCs w:val="28"/>
        </w:rPr>
        <w:t>0.3</w:t>
      </w:r>
      <w:r w:rsidRPr="00C50847">
        <w:rPr>
          <w:sz w:val="28"/>
          <w:szCs w:val="28"/>
        </w:rPr>
        <w:t>.</w:t>
      </w:r>
      <w:r w:rsidR="00D50B0C" w:rsidRPr="00C50847">
        <w:rPr>
          <w:sz w:val="28"/>
          <w:szCs w:val="28"/>
        </w:rPr>
        <w:t> </w:t>
      </w:r>
      <w:r w:rsidR="00826B14" w:rsidRPr="00C50847">
        <w:rPr>
          <w:sz w:val="28"/>
          <w:szCs w:val="28"/>
        </w:rPr>
        <w:t>apakš</w:t>
      </w:r>
      <w:r w:rsidRPr="00C50847">
        <w:rPr>
          <w:sz w:val="28"/>
          <w:szCs w:val="28"/>
        </w:rPr>
        <w:t>punktā minēt</w:t>
      </w:r>
      <w:r w:rsidR="00D50B0C" w:rsidRPr="00C50847">
        <w:rPr>
          <w:sz w:val="28"/>
          <w:szCs w:val="28"/>
        </w:rPr>
        <w:t>ie E-adreses konta lietotāji</w:t>
      </w:r>
      <w:r w:rsidR="00BE1CDA" w:rsidRPr="00C50847">
        <w:rPr>
          <w:sz w:val="28"/>
          <w:szCs w:val="28"/>
        </w:rPr>
        <w:t xml:space="preserve"> ir atbildīg</w:t>
      </w:r>
      <w:r w:rsidR="00D50B0C" w:rsidRPr="00C50847">
        <w:rPr>
          <w:sz w:val="28"/>
          <w:szCs w:val="28"/>
        </w:rPr>
        <w:t>i</w:t>
      </w:r>
      <w:r w:rsidR="00BE1CDA" w:rsidRPr="00C50847">
        <w:rPr>
          <w:sz w:val="28"/>
          <w:szCs w:val="28"/>
        </w:rPr>
        <w:t xml:space="preserve"> par savas informācija</w:t>
      </w:r>
      <w:r w:rsidR="000601AA" w:rsidRPr="00C50847">
        <w:rPr>
          <w:sz w:val="28"/>
          <w:szCs w:val="28"/>
        </w:rPr>
        <w:t>s sistēmas drošības un tehnisko</w:t>
      </w:r>
      <w:r w:rsidR="00BE1CDA" w:rsidRPr="00C50847">
        <w:rPr>
          <w:sz w:val="28"/>
          <w:szCs w:val="28"/>
        </w:rPr>
        <w:t xml:space="preserve"> prasību, kā arī normatīvo aktu par valsts informāciju sistēmu un informāciju tehnoloģiju drošību</w:t>
      </w:r>
      <w:r w:rsidR="00F24E80" w:rsidRPr="00C50847">
        <w:rPr>
          <w:sz w:val="28"/>
          <w:szCs w:val="28"/>
        </w:rPr>
        <w:t>,</w:t>
      </w:r>
      <w:r w:rsidR="00BE1CDA" w:rsidRPr="00C50847">
        <w:rPr>
          <w:sz w:val="28"/>
          <w:szCs w:val="28"/>
        </w:rPr>
        <w:t xml:space="preserve"> ievērošanu. </w:t>
      </w:r>
      <w:r w:rsidR="00852904"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BE1CDA" w:rsidRPr="00C50847">
        <w:rPr>
          <w:sz w:val="28"/>
          <w:szCs w:val="28"/>
        </w:rPr>
        <w:t>as pārzinis nav atbildīgs par iespējamajiem zaudējumiem trešajām personām</w:t>
      </w:r>
      <w:r w:rsidR="00816317" w:rsidRPr="00C50847">
        <w:rPr>
          <w:sz w:val="28"/>
          <w:szCs w:val="28"/>
        </w:rPr>
        <w:t xml:space="preserve">, </w:t>
      </w:r>
      <w:r w:rsidR="00BE1CDA" w:rsidRPr="00C50847">
        <w:rPr>
          <w:sz w:val="28"/>
          <w:szCs w:val="28"/>
        </w:rPr>
        <w:t xml:space="preserve">par informācijas zudumiem vai par datu nonākšanu pie trešajām personām, kas rodas </w:t>
      </w:r>
      <w:r w:rsidR="00F24E80" w:rsidRPr="00C50847">
        <w:rPr>
          <w:sz w:val="28"/>
          <w:szCs w:val="28"/>
        </w:rPr>
        <w:t>šo noteikumu 1</w:t>
      </w:r>
      <w:r w:rsidR="004F5CD3" w:rsidRPr="00C50847">
        <w:rPr>
          <w:sz w:val="28"/>
          <w:szCs w:val="28"/>
        </w:rPr>
        <w:t>0.3</w:t>
      </w:r>
      <w:r w:rsidR="00B47654" w:rsidRPr="00C50847">
        <w:rPr>
          <w:sz w:val="28"/>
          <w:szCs w:val="28"/>
        </w:rPr>
        <w:t>. </w:t>
      </w:r>
      <w:r w:rsidR="00826B14" w:rsidRPr="00C50847">
        <w:rPr>
          <w:sz w:val="28"/>
          <w:szCs w:val="28"/>
        </w:rPr>
        <w:t>apakš</w:t>
      </w:r>
      <w:r w:rsidR="00F24E80" w:rsidRPr="00C50847">
        <w:rPr>
          <w:sz w:val="28"/>
          <w:szCs w:val="28"/>
        </w:rPr>
        <w:t xml:space="preserve">punktā minēto </w:t>
      </w:r>
      <w:r w:rsidR="00D50B0C" w:rsidRPr="00C50847">
        <w:rPr>
          <w:sz w:val="28"/>
          <w:szCs w:val="28"/>
        </w:rPr>
        <w:t xml:space="preserve">E-adreses konta lietotāju </w:t>
      </w:r>
      <w:r w:rsidR="00F24E80" w:rsidRPr="00C50847">
        <w:rPr>
          <w:sz w:val="28"/>
          <w:szCs w:val="28"/>
        </w:rPr>
        <w:t>informācijas sistēmas</w:t>
      </w:r>
      <w:r w:rsidR="00BE1CDA" w:rsidRPr="00C50847">
        <w:rPr>
          <w:sz w:val="28"/>
          <w:szCs w:val="28"/>
        </w:rPr>
        <w:t xml:space="preserve"> darbību dēļ.</w:t>
      </w:r>
    </w:p>
    <w:p w14:paraId="279A3D04" w14:textId="77777777" w:rsidR="00D80F5B" w:rsidRPr="00C50847" w:rsidRDefault="00D80F5B" w:rsidP="00BD0EC4">
      <w:pPr>
        <w:tabs>
          <w:tab w:val="left" w:pos="142"/>
        </w:tabs>
        <w:rPr>
          <w:sz w:val="28"/>
          <w:szCs w:val="28"/>
        </w:rPr>
      </w:pPr>
    </w:p>
    <w:p w14:paraId="63238822" w14:textId="053AEE3E" w:rsidR="00D80F5B" w:rsidRPr="00C50847" w:rsidRDefault="00BE1CDA" w:rsidP="00BD0EC4">
      <w:pPr>
        <w:pStyle w:val="Heading1"/>
        <w:numPr>
          <w:ilvl w:val="0"/>
          <w:numId w:val="6"/>
        </w:numPr>
        <w:tabs>
          <w:tab w:val="left" w:pos="142"/>
        </w:tabs>
        <w:ind w:left="0"/>
        <w:contextualSpacing/>
        <w:rPr>
          <w:sz w:val="28"/>
          <w:szCs w:val="28"/>
        </w:rPr>
      </w:pPr>
      <w:bookmarkStart w:id="1" w:name="_c580u8yvo925" w:colFirst="0" w:colLast="0"/>
      <w:bookmarkEnd w:id="1"/>
      <w:r w:rsidRPr="00C50847">
        <w:rPr>
          <w:sz w:val="28"/>
          <w:szCs w:val="28"/>
        </w:rPr>
        <w:t>Oficiālās elektroniskās adreses un tā</w:t>
      </w:r>
      <w:r w:rsidR="00E03ABA" w:rsidRPr="00C50847">
        <w:rPr>
          <w:sz w:val="28"/>
          <w:szCs w:val="28"/>
        </w:rPr>
        <w:t>s</w:t>
      </w:r>
      <w:r w:rsidRPr="00C50847">
        <w:rPr>
          <w:sz w:val="28"/>
          <w:szCs w:val="28"/>
        </w:rPr>
        <w:t xml:space="preserve"> konta pārvaldības kārtība</w:t>
      </w:r>
    </w:p>
    <w:p w14:paraId="652A7DB4" w14:textId="77777777" w:rsidR="00E341BF" w:rsidRPr="00C50847" w:rsidRDefault="00E341BF" w:rsidP="00BD0EC4">
      <w:pPr>
        <w:rPr>
          <w:sz w:val="28"/>
          <w:szCs w:val="28"/>
        </w:rPr>
      </w:pPr>
    </w:p>
    <w:p w14:paraId="33059B8A" w14:textId="1EE33583" w:rsidR="005A1543" w:rsidRPr="00C50847" w:rsidRDefault="00852904" w:rsidP="00BD0EC4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5A1543" w:rsidRPr="00C50847">
        <w:rPr>
          <w:color w:val="auto"/>
          <w:sz w:val="28"/>
          <w:szCs w:val="28"/>
        </w:rPr>
        <w:t>ēma izveido E-adresi un aktivizē E-adreses kontu šādos gadījumos:</w:t>
      </w:r>
    </w:p>
    <w:p w14:paraId="792CDE76" w14:textId="20FAC4AC" w:rsidR="005A1543" w:rsidRPr="00C50847" w:rsidRDefault="00852904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5A1543" w:rsidRPr="00C50847">
        <w:rPr>
          <w:color w:val="auto"/>
          <w:sz w:val="28"/>
          <w:szCs w:val="28"/>
        </w:rPr>
        <w:t>ēmā atbilstoši Oficiālās elektroniskās adreses likuma 9.</w:t>
      </w:r>
      <w:r w:rsidR="00182BB3" w:rsidRPr="00C50847">
        <w:rPr>
          <w:color w:val="auto"/>
          <w:sz w:val="28"/>
          <w:szCs w:val="28"/>
        </w:rPr>
        <w:t> </w:t>
      </w:r>
      <w:r w:rsidR="005A1543" w:rsidRPr="00C50847">
        <w:rPr>
          <w:color w:val="auto"/>
          <w:sz w:val="28"/>
          <w:szCs w:val="28"/>
        </w:rPr>
        <w:t>pantam identificēta fiziska persona</w:t>
      </w:r>
      <w:r w:rsidR="009038C4" w:rsidRPr="00C50847">
        <w:rPr>
          <w:color w:val="auto"/>
          <w:sz w:val="28"/>
          <w:szCs w:val="28"/>
        </w:rPr>
        <w:t xml:space="preserve"> </w:t>
      </w:r>
      <w:r w:rsidR="00FE7F3B" w:rsidRPr="00C50847">
        <w:rPr>
          <w:color w:val="auto"/>
          <w:sz w:val="28"/>
          <w:szCs w:val="28"/>
        </w:rPr>
        <w:t>vai</w:t>
      </w:r>
      <w:r w:rsidR="005A1543" w:rsidRPr="00C50847">
        <w:rPr>
          <w:color w:val="auto"/>
          <w:sz w:val="28"/>
          <w:szCs w:val="28"/>
        </w:rPr>
        <w:t xml:space="preserve"> reģistros nereģistrētā persona ir elektroniski pieteikusi</w:t>
      </w:r>
      <w:r w:rsidR="00211961" w:rsidRPr="00C50847">
        <w:rPr>
          <w:color w:val="auto"/>
          <w:sz w:val="28"/>
          <w:szCs w:val="28"/>
        </w:rPr>
        <w:t>es</w:t>
      </w:r>
      <w:r w:rsidR="005A1543" w:rsidRPr="00C50847">
        <w:rPr>
          <w:color w:val="auto"/>
          <w:sz w:val="28"/>
          <w:szCs w:val="28"/>
        </w:rPr>
        <w:t xml:space="preserve"> E-adreses izveid</w:t>
      </w:r>
      <w:r w:rsidR="00211961" w:rsidRPr="00C50847">
        <w:rPr>
          <w:color w:val="auto"/>
          <w:sz w:val="28"/>
          <w:szCs w:val="28"/>
        </w:rPr>
        <w:t>e</w:t>
      </w:r>
      <w:r w:rsidR="005A1543" w:rsidRPr="00C50847">
        <w:rPr>
          <w:color w:val="auto"/>
          <w:sz w:val="28"/>
          <w:szCs w:val="28"/>
        </w:rPr>
        <w:t xml:space="preserve">i Valsts pārvaldes pakalpojumu portālā </w:t>
      </w:r>
      <w:hyperlink r:id="rId10" w:history="1">
        <w:r w:rsidR="005A1543" w:rsidRPr="00C50847">
          <w:rPr>
            <w:rStyle w:val="Hyperlink"/>
            <w:color w:val="auto"/>
            <w:sz w:val="28"/>
            <w:szCs w:val="28"/>
          </w:rPr>
          <w:t>www.latvija.lv</w:t>
        </w:r>
      </w:hyperlink>
      <w:r w:rsidR="005A1543" w:rsidRPr="00C50847">
        <w:rPr>
          <w:color w:val="auto"/>
          <w:sz w:val="28"/>
          <w:szCs w:val="28"/>
        </w:rPr>
        <w:t xml:space="preserve"> un pieteikšanās brīdī:</w:t>
      </w:r>
    </w:p>
    <w:p w14:paraId="204BDFF2" w14:textId="46DEDEB2" w:rsidR="00B22D59" w:rsidRPr="00C50847" w:rsidRDefault="005A1543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tā ir dzīv</w:t>
      </w:r>
      <w:r w:rsidR="00972F8D" w:rsidRPr="00C50847">
        <w:rPr>
          <w:color w:val="auto"/>
          <w:sz w:val="28"/>
          <w:szCs w:val="28"/>
        </w:rPr>
        <w:t>a</w:t>
      </w:r>
      <w:r w:rsidR="00B47654" w:rsidRPr="00C50847">
        <w:rPr>
          <w:color w:val="auto"/>
          <w:sz w:val="28"/>
          <w:szCs w:val="28"/>
        </w:rPr>
        <w:t>;</w:t>
      </w:r>
    </w:p>
    <w:p w14:paraId="69078897" w14:textId="6F123784" w:rsidR="005A1543" w:rsidRPr="00C50847" w:rsidRDefault="00B22D59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neatrodas apcietinātās vai notiesātās personas statusā slēgtā vai daļēji slēgtā tipa cietumā</w:t>
      </w:r>
      <w:r w:rsidR="00B47654" w:rsidRPr="00C50847">
        <w:rPr>
          <w:color w:val="auto"/>
          <w:sz w:val="28"/>
          <w:szCs w:val="28"/>
        </w:rPr>
        <w:t>;</w:t>
      </w:r>
    </w:p>
    <w:p w14:paraId="3F6EF3AA" w14:textId="28E8AF87" w:rsidR="005A1543" w:rsidRPr="00C50847" w:rsidRDefault="005A1543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piekrīt fiziskās personas datu apstrādei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 xml:space="preserve">ēmā un ziņojumu saņemšanai no valsts </w:t>
      </w:r>
      <w:r w:rsidR="00972F8D" w:rsidRPr="00C50847">
        <w:rPr>
          <w:color w:val="auto"/>
          <w:sz w:val="28"/>
          <w:szCs w:val="28"/>
        </w:rPr>
        <w:t>iestādēm uz tās E-adreses kontu</w:t>
      </w:r>
      <w:r w:rsidR="00B47654" w:rsidRPr="00C50847">
        <w:rPr>
          <w:color w:val="auto"/>
          <w:sz w:val="28"/>
          <w:szCs w:val="28"/>
        </w:rPr>
        <w:t>;</w:t>
      </w:r>
    </w:p>
    <w:p w14:paraId="1E869893" w14:textId="0CF1F6B8" w:rsidR="005A1543" w:rsidRPr="00C50847" w:rsidRDefault="00211961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tai nav jau izveidota E-adrese;</w:t>
      </w:r>
    </w:p>
    <w:p w14:paraId="2C9814BF" w14:textId="76A1AF85" w:rsidR="005A1543" w:rsidRPr="00C50847" w:rsidRDefault="005A1543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reģistr</w:t>
      </w:r>
      <w:r w:rsidR="00211961" w:rsidRPr="00C50847">
        <w:rPr>
          <w:color w:val="auto"/>
          <w:sz w:val="28"/>
          <w:szCs w:val="28"/>
        </w:rPr>
        <w:t>os reģistrēts tiesību subjekts</w:t>
      </w:r>
      <w:r w:rsidRPr="00C50847">
        <w:rPr>
          <w:color w:val="auto"/>
          <w:sz w:val="28"/>
          <w:szCs w:val="28"/>
        </w:rPr>
        <w:t xml:space="preserve"> Oficiālās elektroniskās adreses likuma pārejas noteikumu 3.</w:t>
      </w:r>
      <w:r w:rsidR="00182BB3" w:rsidRPr="00C50847">
        <w:rPr>
          <w:color w:val="auto"/>
          <w:sz w:val="28"/>
          <w:szCs w:val="28"/>
        </w:rPr>
        <w:t> </w:t>
      </w:r>
      <w:r w:rsidRPr="00C50847">
        <w:rPr>
          <w:color w:val="auto"/>
          <w:sz w:val="28"/>
          <w:szCs w:val="28"/>
        </w:rPr>
        <w:t>punktā noteiktajā pārejas periodā</w:t>
      </w:r>
      <w:r w:rsidR="00211961" w:rsidRPr="00C50847">
        <w:rPr>
          <w:color w:val="auto"/>
          <w:sz w:val="28"/>
          <w:szCs w:val="28"/>
        </w:rPr>
        <w:t xml:space="preserve">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>ēmā atbilstoši Oficiālās elektroniskās adreses likuma 9.</w:t>
      </w:r>
      <w:r w:rsidR="00182BB3" w:rsidRPr="00C50847">
        <w:rPr>
          <w:color w:val="auto"/>
          <w:sz w:val="28"/>
          <w:szCs w:val="28"/>
        </w:rPr>
        <w:t> </w:t>
      </w:r>
      <w:r w:rsidRPr="00C50847">
        <w:rPr>
          <w:color w:val="auto"/>
          <w:sz w:val="28"/>
          <w:szCs w:val="28"/>
        </w:rPr>
        <w:t>pantam ide</w:t>
      </w:r>
      <w:r w:rsidR="00211961" w:rsidRPr="00C50847">
        <w:rPr>
          <w:color w:val="auto"/>
          <w:sz w:val="28"/>
          <w:szCs w:val="28"/>
        </w:rPr>
        <w:t>ntificēta fiziska persona, kura pārstāv</w:t>
      </w:r>
      <w:r w:rsidRPr="00C50847">
        <w:rPr>
          <w:color w:val="auto"/>
          <w:sz w:val="28"/>
          <w:szCs w:val="28"/>
        </w:rPr>
        <w:t xml:space="preserve"> reģis</w:t>
      </w:r>
      <w:r w:rsidR="00211961" w:rsidRPr="00C50847">
        <w:rPr>
          <w:color w:val="auto"/>
          <w:sz w:val="28"/>
          <w:szCs w:val="28"/>
        </w:rPr>
        <w:t xml:space="preserve">tros reģistrēta tiesību subjektu, </w:t>
      </w:r>
      <w:r w:rsidRPr="00C50847">
        <w:rPr>
          <w:color w:val="auto"/>
          <w:sz w:val="28"/>
          <w:szCs w:val="28"/>
        </w:rPr>
        <w:t>ir elektroniski pieteikusi</w:t>
      </w:r>
      <w:r w:rsidR="00211961" w:rsidRPr="00C50847">
        <w:rPr>
          <w:color w:val="auto"/>
          <w:sz w:val="28"/>
          <w:szCs w:val="28"/>
        </w:rPr>
        <w:t>es</w:t>
      </w:r>
      <w:r w:rsidRPr="00C50847">
        <w:rPr>
          <w:color w:val="auto"/>
          <w:sz w:val="28"/>
          <w:szCs w:val="28"/>
        </w:rPr>
        <w:t xml:space="preserve"> E-adreses izveid</w:t>
      </w:r>
      <w:r w:rsidR="00211961" w:rsidRPr="00C50847">
        <w:rPr>
          <w:color w:val="auto"/>
          <w:sz w:val="28"/>
          <w:szCs w:val="28"/>
        </w:rPr>
        <w:t>e</w:t>
      </w:r>
      <w:r w:rsidRPr="00C50847">
        <w:rPr>
          <w:color w:val="auto"/>
          <w:sz w:val="28"/>
          <w:szCs w:val="28"/>
        </w:rPr>
        <w:t xml:space="preserve">i Valsts pārvaldes pakalpojumu portālā </w:t>
      </w:r>
      <w:hyperlink r:id="rId11" w:history="1">
        <w:r w:rsidRPr="00C50847">
          <w:rPr>
            <w:rStyle w:val="Hyperlink"/>
            <w:color w:val="auto"/>
            <w:sz w:val="28"/>
            <w:szCs w:val="28"/>
          </w:rPr>
          <w:t>www.latvija.lv</w:t>
        </w:r>
      </w:hyperlink>
      <w:r w:rsidRPr="00C50847">
        <w:rPr>
          <w:color w:val="auto"/>
          <w:sz w:val="28"/>
          <w:szCs w:val="28"/>
        </w:rPr>
        <w:t xml:space="preserve"> un pieteik</w:t>
      </w:r>
      <w:r w:rsidR="00211961" w:rsidRPr="00C50847">
        <w:rPr>
          <w:color w:val="auto"/>
          <w:sz w:val="28"/>
          <w:szCs w:val="28"/>
        </w:rPr>
        <w:t xml:space="preserve">šanās </w:t>
      </w:r>
      <w:r w:rsidRPr="00C50847">
        <w:rPr>
          <w:color w:val="auto"/>
          <w:sz w:val="28"/>
          <w:szCs w:val="28"/>
        </w:rPr>
        <w:t>brīdī:</w:t>
      </w:r>
    </w:p>
    <w:p w14:paraId="78BA731D" w14:textId="01A2892A" w:rsidR="00675E10" w:rsidRPr="00C50847" w:rsidRDefault="005A1543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tas na</w:t>
      </w:r>
      <w:r w:rsidR="00972F8D" w:rsidRPr="00C50847">
        <w:rPr>
          <w:color w:val="auto"/>
          <w:sz w:val="28"/>
          <w:szCs w:val="28"/>
        </w:rPr>
        <w:t>v izslēgts no Uzņēmumu reģistra</w:t>
      </w:r>
      <w:r w:rsidR="0026507E" w:rsidRPr="00C50847">
        <w:rPr>
          <w:color w:val="auto"/>
          <w:sz w:val="28"/>
          <w:szCs w:val="28"/>
        </w:rPr>
        <w:t>;</w:t>
      </w:r>
    </w:p>
    <w:p w14:paraId="47A8E943" w14:textId="5374CFCC" w:rsidR="00675E10" w:rsidRPr="00C50847" w:rsidRDefault="00675E10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piekrīt fiziskās personas datu apstrādei </w:t>
      </w:r>
      <w:r w:rsidR="00852904" w:rsidRPr="00C50847">
        <w:rPr>
          <w:color w:val="auto"/>
          <w:sz w:val="28"/>
          <w:szCs w:val="28"/>
        </w:rPr>
        <w:t>E-adrešu informācijas sist</w:t>
      </w:r>
      <w:r w:rsidRPr="00C50847">
        <w:rPr>
          <w:color w:val="auto"/>
          <w:sz w:val="28"/>
          <w:szCs w:val="28"/>
        </w:rPr>
        <w:t>ēmā un ziņojumu saņe</w:t>
      </w:r>
      <w:r w:rsidR="00ED794F" w:rsidRPr="00C50847">
        <w:rPr>
          <w:color w:val="auto"/>
          <w:sz w:val="28"/>
          <w:szCs w:val="28"/>
        </w:rPr>
        <w:t>mšanai no valsts iestādēm uz tā</w:t>
      </w:r>
      <w:r w:rsidR="00972F8D" w:rsidRPr="00C50847">
        <w:rPr>
          <w:color w:val="auto"/>
          <w:sz w:val="28"/>
          <w:szCs w:val="28"/>
        </w:rPr>
        <w:t xml:space="preserve"> E-adreses kontu</w:t>
      </w:r>
      <w:r w:rsidR="0026507E" w:rsidRPr="00C50847">
        <w:rPr>
          <w:color w:val="auto"/>
          <w:sz w:val="28"/>
          <w:szCs w:val="28"/>
        </w:rPr>
        <w:t>;</w:t>
      </w:r>
    </w:p>
    <w:p w14:paraId="56A4531D" w14:textId="3BF03153" w:rsidR="005A1543" w:rsidRPr="00C50847" w:rsidRDefault="00675E10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tam nav jau izveidota E-adrese;</w:t>
      </w:r>
    </w:p>
    <w:p w14:paraId="79155DA4" w14:textId="33D7833E" w:rsidR="005A1543" w:rsidRPr="00C50847" w:rsidRDefault="005A1543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reģistros reģistrētam tiesību subjektam pēc Oficiālās elektroniskās adreses likuma pārejas noteikumu 3.</w:t>
      </w:r>
      <w:r w:rsidR="00182BB3" w:rsidRPr="00C50847">
        <w:rPr>
          <w:color w:val="auto"/>
          <w:sz w:val="28"/>
          <w:szCs w:val="28"/>
        </w:rPr>
        <w:t> </w:t>
      </w:r>
      <w:r w:rsidRPr="00C50847">
        <w:rPr>
          <w:color w:val="auto"/>
          <w:sz w:val="28"/>
          <w:szCs w:val="28"/>
        </w:rPr>
        <w:t>punktā noteiktā pārejas perioda beigām automātiski, ja e-adreses izveides brīdī:</w:t>
      </w:r>
    </w:p>
    <w:p w14:paraId="43B6622D" w14:textId="4354A026" w:rsidR="005A1543" w:rsidRPr="00C50847" w:rsidRDefault="005A1543" w:rsidP="0026507E">
      <w:pPr>
        <w:numPr>
          <w:ilvl w:val="2"/>
          <w:numId w:val="1"/>
        </w:numPr>
        <w:ind w:left="1843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lastRenderedPageBreak/>
        <w:t>tas na</w:t>
      </w:r>
      <w:r w:rsidR="00972F8D" w:rsidRPr="00C50847">
        <w:rPr>
          <w:color w:val="auto"/>
          <w:sz w:val="28"/>
          <w:szCs w:val="28"/>
        </w:rPr>
        <w:t>v izslēgts no Uzņēmumu reģistra</w:t>
      </w:r>
      <w:r w:rsidR="0026507E" w:rsidRPr="00C50847">
        <w:rPr>
          <w:color w:val="auto"/>
          <w:sz w:val="28"/>
          <w:szCs w:val="28"/>
        </w:rPr>
        <w:t>;</w:t>
      </w:r>
    </w:p>
    <w:p w14:paraId="46E12D17" w14:textId="2FD8C1A4" w:rsidR="005A1543" w:rsidRPr="00C50847" w:rsidRDefault="005A1543" w:rsidP="0026507E">
      <w:pPr>
        <w:numPr>
          <w:ilvl w:val="2"/>
          <w:numId w:val="1"/>
        </w:numPr>
        <w:ind w:left="1843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tam nav jau izveidota</w:t>
      </w:r>
      <w:r w:rsidR="00972F8D" w:rsidRPr="00C50847">
        <w:rPr>
          <w:color w:val="auto"/>
          <w:sz w:val="28"/>
          <w:szCs w:val="28"/>
        </w:rPr>
        <w:t xml:space="preserve"> E-adrese;</w:t>
      </w:r>
    </w:p>
    <w:p w14:paraId="478BB5E7" w14:textId="295148CF" w:rsidR="005A1543" w:rsidRPr="00C50847" w:rsidRDefault="008C13CD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v</w:t>
      </w:r>
      <w:r w:rsidR="005A1543" w:rsidRPr="00C50847">
        <w:rPr>
          <w:color w:val="auto"/>
          <w:sz w:val="28"/>
          <w:szCs w:val="28"/>
        </w:rPr>
        <w:t>alsts iestādei automātisk</w:t>
      </w:r>
      <w:r w:rsidR="00230DA1" w:rsidRPr="00C50847">
        <w:rPr>
          <w:color w:val="auto"/>
          <w:sz w:val="28"/>
          <w:szCs w:val="28"/>
        </w:rPr>
        <w:t>i</w:t>
      </w:r>
      <w:r w:rsidR="00226DB8" w:rsidRPr="00C50847">
        <w:rPr>
          <w:color w:val="auto"/>
          <w:sz w:val="28"/>
          <w:szCs w:val="28"/>
        </w:rPr>
        <w:t>, valsts iestādēm izpildot darbības atbilstoši šo noteikumu 25.</w:t>
      </w:r>
      <w:r w:rsidR="00AB6B75" w:rsidRPr="00C50847">
        <w:rPr>
          <w:color w:val="auto"/>
          <w:sz w:val="28"/>
          <w:szCs w:val="28"/>
        </w:rPr>
        <w:t> </w:t>
      </w:r>
      <w:r w:rsidR="00226DB8" w:rsidRPr="00C50847">
        <w:rPr>
          <w:color w:val="auto"/>
          <w:sz w:val="28"/>
          <w:szCs w:val="28"/>
        </w:rPr>
        <w:t>punktam</w:t>
      </w:r>
      <w:r w:rsidR="00230DA1" w:rsidRPr="00C50847">
        <w:rPr>
          <w:color w:val="auto"/>
          <w:sz w:val="28"/>
          <w:szCs w:val="28"/>
        </w:rPr>
        <w:t>.</w:t>
      </w:r>
    </w:p>
    <w:p w14:paraId="6E02A3D2" w14:textId="77777777" w:rsidR="00D35854" w:rsidRPr="00C50847" w:rsidRDefault="00D35854" w:rsidP="00BD0EC4">
      <w:pPr>
        <w:contextualSpacing/>
        <w:rPr>
          <w:color w:val="auto"/>
          <w:sz w:val="28"/>
          <w:szCs w:val="28"/>
        </w:rPr>
      </w:pPr>
    </w:p>
    <w:p w14:paraId="756A261B" w14:textId="23020395" w:rsidR="00675E10" w:rsidRPr="00C50847" w:rsidRDefault="00852904" w:rsidP="00BD0EC4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675E10" w:rsidRPr="00C50847">
        <w:rPr>
          <w:color w:val="auto"/>
          <w:sz w:val="28"/>
          <w:szCs w:val="28"/>
        </w:rPr>
        <w:t>ēma veido vienu E-adresi un aktivizē vienu E-adreses kontu:</w:t>
      </w:r>
    </w:p>
    <w:p w14:paraId="08B2D4BC" w14:textId="62B233A1" w:rsidR="00675E10" w:rsidRPr="00C50847" w:rsidRDefault="00675E10" w:rsidP="0026507E">
      <w:pPr>
        <w:pStyle w:val="ListParagraph"/>
        <w:numPr>
          <w:ilvl w:val="1"/>
          <w:numId w:val="1"/>
        </w:numPr>
        <w:ind w:left="1134" w:hanging="709"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fiziskai personai, ja tā vienlai</w:t>
      </w:r>
      <w:r w:rsidR="00C665A0" w:rsidRPr="00C50847">
        <w:rPr>
          <w:color w:val="auto"/>
          <w:sz w:val="28"/>
          <w:szCs w:val="28"/>
        </w:rPr>
        <w:t>kus</w:t>
      </w:r>
      <w:r w:rsidRPr="00C50847">
        <w:rPr>
          <w:color w:val="auto"/>
          <w:sz w:val="28"/>
          <w:szCs w:val="28"/>
        </w:rPr>
        <w:t xml:space="preserve"> ir </w:t>
      </w:r>
      <w:r w:rsidR="00C45E43" w:rsidRPr="00C50847">
        <w:rPr>
          <w:color w:val="auto"/>
          <w:sz w:val="28"/>
          <w:szCs w:val="28"/>
        </w:rPr>
        <w:t xml:space="preserve">arī rezerves karavīrs vai </w:t>
      </w:r>
      <w:r w:rsidRPr="00C50847">
        <w:rPr>
          <w:color w:val="auto"/>
          <w:sz w:val="28"/>
          <w:szCs w:val="28"/>
        </w:rPr>
        <w:t>reģistros nereģistrēta persona;</w:t>
      </w:r>
    </w:p>
    <w:p w14:paraId="426A036C" w14:textId="77777777" w:rsidR="00675E10" w:rsidRPr="00C50847" w:rsidRDefault="00675E10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reģistros reģistrētam tiesību subjektam, ja tas vienlaicīgi ir arī privātpersona, kurai deleģēts valsts pārvaldes uzdevums.</w:t>
      </w:r>
    </w:p>
    <w:p w14:paraId="1B9B4A21" w14:textId="77777777" w:rsidR="00C8446D" w:rsidRPr="00C50847" w:rsidRDefault="00C8446D" w:rsidP="00C8446D">
      <w:pPr>
        <w:ind w:left="284"/>
        <w:contextualSpacing/>
        <w:rPr>
          <w:color w:val="auto"/>
          <w:sz w:val="28"/>
          <w:szCs w:val="28"/>
        </w:rPr>
      </w:pPr>
    </w:p>
    <w:p w14:paraId="1AE78BA0" w14:textId="294E9455" w:rsidR="00C8446D" w:rsidRPr="00C50847" w:rsidRDefault="00C8446D" w:rsidP="00C8446D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sistēma nodrošina iespēju E-adreses konta lietotājam, izņemot valsts iestādi, izmantot šādas E-adrešu informācijas sistēmas piekļuves tiesību pārvaldības funkcijas:</w:t>
      </w:r>
    </w:p>
    <w:p w14:paraId="3FE433F2" w14:textId="77777777" w:rsidR="00C8446D" w:rsidRPr="00C50847" w:rsidRDefault="00C8446D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norādīt citu E-adreses konta lietotāju (fizisku personu), kuram piešķirt tiesības piekļūt savam E-adreses kontam šādu darbību veikšanai: </w:t>
      </w:r>
    </w:p>
    <w:p w14:paraId="30A994F2" w14:textId="2090AB59" w:rsidR="00C8446D" w:rsidRPr="00C50847" w:rsidRDefault="00C8446D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fiziskai personai vai reģistros nereģistrētai personai </w:t>
      </w:r>
      <w:r w:rsidR="006F173D" w:rsidRPr="00C50847">
        <w:rPr>
          <w:color w:val="auto"/>
          <w:sz w:val="28"/>
          <w:szCs w:val="28"/>
        </w:rPr>
        <w:t xml:space="preserve">– </w:t>
      </w:r>
      <w:r w:rsidRPr="00C50847">
        <w:rPr>
          <w:color w:val="auto"/>
          <w:sz w:val="28"/>
          <w:szCs w:val="28"/>
        </w:rPr>
        <w:t>apskatīt E-adreses kontā saņemtos ziņojumus;</w:t>
      </w:r>
    </w:p>
    <w:p w14:paraId="74C3CD12" w14:textId="77777777" w:rsidR="00C8446D" w:rsidRPr="00C50847" w:rsidRDefault="00C8446D" w:rsidP="001F21D2">
      <w:pPr>
        <w:numPr>
          <w:ilvl w:val="2"/>
          <w:numId w:val="1"/>
        </w:numPr>
        <w:ind w:left="1985" w:hanging="851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reģistros reģistrētam tiesību subjektam – apskatīt vai sūtīt ziņojumus;</w:t>
      </w:r>
    </w:p>
    <w:p w14:paraId="169F1E7B" w14:textId="77777777" w:rsidR="00C8446D" w:rsidRPr="00C50847" w:rsidRDefault="00C8446D" w:rsidP="0026507E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mainīt vai atsaukt citam E-adreses kontā norādītam lietotājam piešķirtās tiesības.</w:t>
      </w:r>
    </w:p>
    <w:p w14:paraId="167394FB" w14:textId="77777777" w:rsidR="00C8446D" w:rsidRPr="00C50847" w:rsidRDefault="00C8446D" w:rsidP="00C8446D">
      <w:pPr>
        <w:contextualSpacing/>
        <w:rPr>
          <w:color w:val="auto"/>
          <w:sz w:val="28"/>
          <w:szCs w:val="28"/>
        </w:rPr>
      </w:pPr>
    </w:p>
    <w:p w14:paraId="0A20478F" w14:textId="690A2B21" w:rsidR="00C53E6A" w:rsidRPr="00C50847" w:rsidRDefault="00C53E6A" w:rsidP="00C53E6A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Valsts iestādes savu E-adreses konta lietotāju pārvaldību veic atbilstoši 2016. gada 14</w:t>
      </w:r>
      <w:r w:rsidR="006F173D" w:rsidRPr="00C50847">
        <w:rPr>
          <w:color w:val="auto"/>
          <w:sz w:val="28"/>
          <w:szCs w:val="28"/>
        </w:rPr>
        <w:t>. </w:t>
      </w:r>
      <w:r w:rsidRPr="00C50847">
        <w:rPr>
          <w:color w:val="auto"/>
          <w:sz w:val="28"/>
          <w:szCs w:val="28"/>
        </w:rPr>
        <w:t xml:space="preserve">jūnija Ministru kabineta noteikumiem Nr. 374 “Valsts informācijas sistēmu </w:t>
      </w:r>
      <w:proofErr w:type="spellStart"/>
      <w:r w:rsidRPr="00C50847">
        <w:rPr>
          <w:color w:val="auto"/>
          <w:sz w:val="28"/>
          <w:szCs w:val="28"/>
        </w:rPr>
        <w:t>savietotāja</w:t>
      </w:r>
      <w:proofErr w:type="spellEnd"/>
      <w:r w:rsidRPr="00C50847">
        <w:rPr>
          <w:color w:val="auto"/>
          <w:sz w:val="28"/>
          <w:szCs w:val="28"/>
        </w:rPr>
        <w:t xml:space="preserve"> noteikumi”. E-adrešu informācijas sistēmas pārzinis publicē noteikto kārtību VISS tīmekļa vietnē </w:t>
      </w:r>
      <w:hyperlink r:id="rId12" w:history="1">
        <w:r w:rsidRPr="00C50847">
          <w:rPr>
            <w:rStyle w:val="Hyperlink"/>
            <w:sz w:val="28"/>
            <w:szCs w:val="28"/>
          </w:rPr>
          <w:t>www.viss.gov.lv</w:t>
        </w:r>
      </w:hyperlink>
      <w:r w:rsidRPr="00C50847">
        <w:rPr>
          <w:color w:val="auto"/>
          <w:sz w:val="28"/>
          <w:szCs w:val="28"/>
        </w:rPr>
        <w:t>.</w:t>
      </w:r>
    </w:p>
    <w:p w14:paraId="2A6FE4CF" w14:textId="77777777" w:rsidR="00C8446D" w:rsidRPr="00C50847" w:rsidRDefault="00C8446D" w:rsidP="00C8446D">
      <w:pPr>
        <w:tabs>
          <w:tab w:val="left" w:pos="426"/>
        </w:tabs>
        <w:contextualSpacing/>
        <w:rPr>
          <w:color w:val="auto"/>
          <w:sz w:val="28"/>
          <w:szCs w:val="28"/>
        </w:rPr>
      </w:pPr>
    </w:p>
    <w:p w14:paraId="0C1A28AB" w14:textId="77777777" w:rsidR="00C8446D" w:rsidRPr="00C50847" w:rsidRDefault="00C8446D" w:rsidP="00C8446D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sistēma nodrošina iespēju E-adreses konta lietotājiem E-adreses kontā norādīt e-pasta adresi, uz kuru tiks sūtīti informatīva rakstura paziņojumi par ziņojumu saņemšanu E-adreses kontā. E-adrešu informācijas sistēmas pārzinis neatbild par šādu paziņojumu nesaņemšanu uz norādīto e-pasta adresi, ja paziņojuma piegāde nav veiksmīga no E-adrešu informācijas sistēmas pārziņa neatkarīgu iemeslu dēļ.</w:t>
      </w:r>
    </w:p>
    <w:p w14:paraId="4518A6F0" w14:textId="77777777" w:rsidR="00E02B14" w:rsidRPr="00C50847" w:rsidRDefault="00E02B14" w:rsidP="00C665A0">
      <w:pPr>
        <w:ind w:left="425"/>
        <w:rPr>
          <w:color w:val="auto"/>
          <w:sz w:val="28"/>
          <w:szCs w:val="28"/>
          <w:highlight w:val="yellow"/>
        </w:rPr>
      </w:pPr>
    </w:p>
    <w:p w14:paraId="68D45F7C" w14:textId="573FD40C" w:rsidR="00BD4136" w:rsidRPr="00C50847" w:rsidRDefault="00852904" w:rsidP="00BD0EC4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BD4136" w:rsidRPr="00C50847">
        <w:rPr>
          <w:color w:val="auto"/>
          <w:sz w:val="28"/>
          <w:szCs w:val="28"/>
        </w:rPr>
        <w:t xml:space="preserve">ēma veic </w:t>
      </w:r>
      <w:r w:rsidR="006505FB" w:rsidRPr="00C50847">
        <w:rPr>
          <w:color w:val="auto"/>
          <w:sz w:val="28"/>
          <w:szCs w:val="28"/>
        </w:rPr>
        <w:t xml:space="preserve">šādas </w:t>
      </w:r>
      <w:r w:rsidR="00BD4136" w:rsidRPr="00C50847">
        <w:rPr>
          <w:color w:val="auto"/>
          <w:sz w:val="28"/>
          <w:szCs w:val="28"/>
        </w:rPr>
        <w:t>fiziskas personas</w:t>
      </w:r>
      <w:r w:rsidR="007A0787" w:rsidRPr="00C50847">
        <w:rPr>
          <w:color w:val="auto"/>
          <w:sz w:val="28"/>
          <w:szCs w:val="28"/>
        </w:rPr>
        <w:t xml:space="preserve"> vai</w:t>
      </w:r>
      <w:r w:rsidR="00BD4136" w:rsidRPr="00C50847">
        <w:rPr>
          <w:color w:val="auto"/>
          <w:sz w:val="28"/>
          <w:szCs w:val="28"/>
        </w:rPr>
        <w:t xml:space="preserve"> </w:t>
      </w:r>
      <w:r w:rsidR="007A0787" w:rsidRPr="00C50847">
        <w:rPr>
          <w:color w:val="auto"/>
          <w:sz w:val="28"/>
          <w:szCs w:val="28"/>
        </w:rPr>
        <w:t>reģistros nereģistrētas personas</w:t>
      </w:r>
      <w:r w:rsidR="00FE7F3B" w:rsidRPr="00C50847">
        <w:rPr>
          <w:color w:val="auto"/>
          <w:sz w:val="28"/>
          <w:szCs w:val="28"/>
        </w:rPr>
        <w:t xml:space="preserve"> </w:t>
      </w:r>
      <w:r w:rsidR="00BD4136" w:rsidRPr="00C50847">
        <w:rPr>
          <w:color w:val="auto"/>
          <w:sz w:val="28"/>
          <w:szCs w:val="28"/>
        </w:rPr>
        <w:t>E-adreses konta statusa izmaiņas:</w:t>
      </w:r>
    </w:p>
    <w:p w14:paraId="726A2D9F" w14:textId="1D3DB592" w:rsidR="007A0787" w:rsidRPr="00C50847" w:rsidRDefault="00BD4136" w:rsidP="00F31F9C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lastRenderedPageBreak/>
        <w:t xml:space="preserve">deaktivizē </w:t>
      </w:r>
      <w:r w:rsidR="007A0787" w:rsidRPr="00C50847">
        <w:rPr>
          <w:color w:val="auto"/>
          <w:sz w:val="28"/>
          <w:szCs w:val="28"/>
        </w:rPr>
        <w:t xml:space="preserve">E-adreses kontu, ja fiziska persona vai reģistros nereģistrēta persona to </w:t>
      </w:r>
      <w:r w:rsidR="00145370" w:rsidRPr="00C50847">
        <w:rPr>
          <w:color w:val="auto"/>
          <w:sz w:val="28"/>
          <w:szCs w:val="28"/>
        </w:rPr>
        <w:t xml:space="preserve">elektroniski </w:t>
      </w:r>
      <w:r w:rsidR="007A0787" w:rsidRPr="00C50847">
        <w:rPr>
          <w:color w:val="auto"/>
          <w:sz w:val="28"/>
          <w:szCs w:val="28"/>
        </w:rPr>
        <w:t>ir pieprasījusi</w:t>
      </w:r>
      <w:r w:rsidR="009A2961" w:rsidRPr="00C50847">
        <w:rPr>
          <w:color w:val="auto"/>
          <w:sz w:val="28"/>
          <w:szCs w:val="28"/>
        </w:rPr>
        <w:t>,</w:t>
      </w:r>
      <w:r w:rsidR="007A0787" w:rsidRPr="00C50847">
        <w:rPr>
          <w:color w:val="auto"/>
          <w:sz w:val="28"/>
          <w:szCs w:val="28"/>
        </w:rPr>
        <w:t xml:space="preserve"> </w:t>
      </w:r>
      <w:r w:rsidR="006505FB" w:rsidRPr="00C50847">
        <w:rPr>
          <w:color w:val="auto"/>
          <w:sz w:val="28"/>
          <w:szCs w:val="28"/>
        </w:rPr>
        <w:t>izmantojot</w:t>
      </w:r>
      <w:r w:rsidR="007A0787" w:rsidRPr="00C50847">
        <w:rPr>
          <w:color w:val="auto"/>
          <w:sz w:val="28"/>
          <w:szCs w:val="28"/>
        </w:rPr>
        <w:t xml:space="preserve"> E-adreses kont</w:t>
      </w:r>
      <w:r w:rsidR="006505FB" w:rsidRPr="00C50847">
        <w:rPr>
          <w:color w:val="auto"/>
          <w:sz w:val="28"/>
          <w:szCs w:val="28"/>
        </w:rPr>
        <w:t>ā pieejamo funkcionalitāti</w:t>
      </w:r>
      <w:r w:rsidR="007A0787" w:rsidRPr="00C50847">
        <w:rPr>
          <w:color w:val="auto"/>
          <w:sz w:val="28"/>
          <w:szCs w:val="28"/>
        </w:rPr>
        <w:t>;</w:t>
      </w:r>
    </w:p>
    <w:p w14:paraId="7F5DB5B4" w14:textId="46257ADD" w:rsidR="007A0787" w:rsidRPr="00C50847" w:rsidRDefault="007A0787" w:rsidP="00F31F9C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 xml:space="preserve">deaktivizē </w:t>
      </w:r>
      <w:r w:rsidR="00145370" w:rsidRPr="00C50847">
        <w:rPr>
          <w:color w:val="auto"/>
          <w:sz w:val="28"/>
          <w:szCs w:val="28"/>
        </w:rPr>
        <w:t>E-adreses kontu,</w:t>
      </w:r>
      <w:r w:rsidR="00FE7F3B" w:rsidRPr="00C50847">
        <w:rPr>
          <w:color w:val="auto"/>
          <w:sz w:val="28"/>
          <w:szCs w:val="28"/>
        </w:rPr>
        <w:t xml:space="preserve"> fiziskai personai vai reģistros nereģistrētai personai</w:t>
      </w:r>
      <w:r w:rsidR="00145370" w:rsidRPr="00C50847">
        <w:rPr>
          <w:color w:val="auto"/>
          <w:sz w:val="28"/>
          <w:szCs w:val="28"/>
        </w:rPr>
        <w:t xml:space="preserve"> iesniedzot attiecīgu iesniegumu </w:t>
      </w:r>
      <w:r w:rsidR="00852904" w:rsidRPr="00C50847">
        <w:rPr>
          <w:color w:val="auto"/>
          <w:sz w:val="28"/>
          <w:szCs w:val="28"/>
        </w:rPr>
        <w:t>E-adrešu informācijas sist</w:t>
      </w:r>
      <w:r w:rsidR="00145370" w:rsidRPr="00C50847">
        <w:rPr>
          <w:color w:val="auto"/>
          <w:sz w:val="28"/>
          <w:szCs w:val="28"/>
        </w:rPr>
        <w:t>ēmas pārzinim, ja to nav ies</w:t>
      </w:r>
      <w:r w:rsidR="00B9444B" w:rsidRPr="00C50847">
        <w:rPr>
          <w:color w:val="auto"/>
          <w:sz w:val="28"/>
          <w:szCs w:val="28"/>
        </w:rPr>
        <w:t xml:space="preserve">pējams izpildīt šo noteikumu </w:t>
      </w:r>
      <w:r w:rsidR="006505FB" w:rsidRPr="00C50847">
        <w:rPr>
          <w:color w:val="auto"/>
          <w:sz w:val="28"/>
          <w:szCs w:val="28"/>
        </w:rPr>
        <w:t>20</w:t>
      </w:r>
      <w:r w:rsidR="00B9444B" w:rsidRPr="00C50847">
        <w:rPr>
          <w:color w:val="auto"/>
          <w:sz w:val="28"/>
          <w:szCs w:val="28"/>
        </w:rPr>
        <w:t>.1</w:t>
      </w:r>
      <w:r w:rsidR="00F31F9C" w:rsidRPr="00C50847">
        <w:rPr>
          <w:color w:val="auto"/>
          <w:sz w:val="28"/>
          <w:szCs w:val="28"/>
        </w:rPr>
        <w:t>. </w:t>
      </w:r>
      <w:r w:rsidR="00145370" w:rsidRPr="00C50847">
        <w:rPr>
          <w:color w:val="auto"/>
          <w:sz w:val="28"/>
          <w:szCs w:val="28"/>
        </w:rPr>
        <w:t>apakšpunktā norādītājā kārtībā</w:t>
      </w:r>
      <w:r w:rsidR="00B9444B" w:rsidRPr="00C50847">
        <w:rPr>
          <w:color w:val="auto"/>
          <w:sz w:val="28"/>
          <w:szCs w:val="28"/>
        </w:rPr>
        <w:t>;</w:t>
      </w:r>
    </w:p>
    <w:p w14:paraId="1CF8E83A" w14:textId="47766D29" w:rsidR="0087667D" w:rsidRPr="00C50847" w:rsidRDefault="0087667D" w:rsidP="00F31F9C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deaktivizē E-adreses kontu uz laiku, kamēr fiziska persona vai reģistros nereģistrēta persona atrodas apcietinātās vai notiesātās personas statusā slēgtā vai daļēji slēgtā tipa cietumā, ja Ieslodzījumu vietu pārvalde</w:t>
      </w:r>
      <w:r w:rsidR="006505FB" w:rsidRPr="00C50847">
        <w:rPr>
          <w:color w:val="auto"/>
          <w:sz w:val="28"/>
          <w:szCs w:val="28"/>
        </w:rPr>
        <w:t xml:space="preserve"> par šīm personām ir</w:t>
      </w:r>
      <w:r w:rsidRPr="00C50847">
        <w:rPr>
          <w:color w:val="auto"/>
          <w:sz w:val="28"/>
          <w:szCs w:val="28"/>
        </w:rPr>
        <w:t xml:space="preserve"> sniegusi st</w:t>
      </w:r>
      <w:r w:rsidR="00196AB0" w:rsidRPr="00C50847">
        <w:rPr>
          <w:color w:val="auto"/>
          <w:sz w:val="28"/>
          <w:szCs w:val="28"/>
        </w:rPr>
        <w:t>ruktur</w:t>
      </w:r>
      <w:r w:rsidRPr="00C50847">
        <w:rPr>
          <w:color w:val="auto"/>
          <w:sz w:val="28"/>
          <w:szCs w:val="28"/>
        </w:rPr>
        <w:t xml:space="preserve">ētu </w:t>
      </w:r>
      <w:r w:rsidR="00196AB0" w:rsidRPr="00C50847">
        <w:rPr>
          <w:color w:val="auto"/>
          <w:sz w:val="28"/>
          <w:szCs w:val="28"/>
        </w:rPr>
        <w:t>E-adreses katalogā ietveramo informāciju</w:t>
      </w:r>
      <w:r w:rsidR="00FE2592" w:rsidRPr="00C50847">
        <w:rPr>
          <w:color w:val="auto"/>
          <w:sz w:val="28"/>
          <w:szCs w:val="28"/>
        </w:rPr>
        <w:t xml:space="preserve"> </w:t>
      </w:r>
      <w:r w:rsidR="00196AB0" w:rsidRPr="00C50847">
        <w:rPr>
          <w:color w:val="auto"/>
          <w:sz w:val="28"/>
          <w:szCs w:val="28"/>
        </w:rPr>
        <w:t>tiešsaistē vai manuāli;</w:t>
      </w:r>
    </w:p>
    <w:p w14:paraId="17D93EA8" w14:textId="1F6FC0A1" w:rsidR="007A0787" w:rsidRPr="00C50847" w:rsidRDefault="00FE7F3B" w:rsidP="00F31F9C">
      <w:pPr>
        <w:numPr>
          <w:ilvl w:val="1"/>
          <w:numId w:val="1"/>
        </w:numPr>
        <w:ind w:left="1134" w:hanging="709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a</w:t>
      </w:r>
      <w:r w:rsidR="00145370" w:rsidRPr="00C50847">
        <w:rPr>
          <w:color w:val="auto"/>
          <w:sz w:val="28"/>
          <w:szCs w:val="28"/>
        </w:rPr>
        <w:t>tkārtoti aktivizē E-adreses kontu, ja fiziska persona vai reģistros nereģistrētas personas to elektroniski ir pieprasījusi</w:t>
      </w:r>
      <w:r w:rsidR="009A2961" w:rsidRPr="00C50847">
        <w:rPr>
          <w:color w:val="auto"/>
          <w:sz w:val="28"/>
          <w:szCs w:val="28"/>
        </w:rPr>
        <w:t>,</w:t>
      </w:r>
      <w:r w:rsidR="00145370" w:rsidRPr="00C50847">
        <w:rPr>
          <w:color w:val="auto"/>
          <w:sz w:val="28"/>
          <w:szCs w:val="28"/>
        </w:rPr>
        <w:t xml:space="preserve"> </w:t>
      </w:r>
      <w:r w:rsidR="006505FB" w:rsidRPr="00C50847">
        <w:rPr>
          <w:color w:val="auto"/>
          <w:sz w:val="28"/>
          <w:szCs w:val="28"/>
        </w:rPr>
        <w:t>izmantojot</w:t>
      </w:r>
      <w:r w:rsidR="00145370" w:rsidRPr="00C50847">
        <w:rPr>
          <w:color w:val="auto"/>
          <w:sz w:val="28"/>
          <w:szCs w:val="28"/>
        </w:rPr>
        <w:t xml:space="preserve"> E-adreses kont</w:t>
      </w:r>
      <w:r w:rsidR="006505FB" w:rsidRPr="00C50847">
        <w:rPr>
          <w:color w:val="auto"/>
          <w:sz w:val="28"/>
          <w:szCs w:val="28"/>
        </w:rPr>
        <w:t>ā pieejamo funkcionalitāti</w:t>
      </w:r>
      <w:r w:rsidR="00145370" w:rsidRPr="00C50847">
        <w:rPr>
          <w:color w:val="auto"/>
          <w:sz w:val="28"/>
          <w:szCs w:val="28"/>
        </w:rPr>
        <w:t xml:space="preserve">. </w:t>
      </w:r>
    </w:p>
    <w:p w14:paraId="42C428EC" w14:textId="77777777" w:rsidR="00FE7F3B" w:rsidRPr="00C50847" w:rsidRDefault="00FE7F3B" w:rsidP="00BD0EC4">
      <w:pPr>
        <w:ind w:left="993"/>
        <w:contextualSpacing/>
        <w:rPr>
          <w:color w:val="auto"/>
          <w:sz w:val="28"/>
          <w:szCs w:val="28"/>
        </w:rPr>
      </w:pPr>
    </w:p>
    <w:p w14:paraId="7C17EA7C" w14:textId="7E902322" w:rsidR="00FE7F3B" w:rsidRPr="00C50847" w:rsidRDefault="00FE7F3B" w:rsidP="00C665A0">
      <w:pPr>
        <w:numPr>
          <w:ilvl w:val="0"/>
          <w:numId w:val="1"/>
        </w:numPr>
        <w:tabs>
          <w:tab w:val="left" w:pos="142"/>
        </w:tabs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Ja E-adreses konts ir deaktivizēts, E-adreses konta lietotājs var piekļūt E-adreses kontā esošajiem ziņojumiem. Šajā gadījumā ziņojuma aprite uz vai no deaktivizētā E-adreses konta nav pieejama.</w:t>
      </w:r>
    </w:p>
    <w:p w14:paraId="7A62AE7D" w14:textId="77777777" w:rsidR="00FE7F3B" w:rsidRPr="00C50847" w:rsidRDefault="00FE7F3B" w:rsidP="00C665A0">
      <w:pPr>
        <w:tabs>
          <w:tab w:val="left" w:pos="142"/>
        </w:tabs>
        <w:ind w:left="426" w:hanging="426"/>
        <w:contextualSpacing/>
        <w:rPr>
          <w:color w:val="auto"/>
          <w:sz w:val="28"/>
          <w:szCs w:val="28"/>
        </w:rPr>
      </w:pPr>
    </w:p>
    <w:p w14:paraId="1A1A0C78" w14:textId="7E86E076" w:rsidR="008B5244" w:rsidRPr="00C50847" w:rsidRDefault="00852904" w:rsidP="00C665A0">
      <w:pPr>
        <w:numPr>
          <w:ilvl w:val="0"/>
          <w:numId w:val="1"/>
        </w:numPr>
        <w:ind w:left="426" w:hanging="426"/>
        <w:contextualSpacing/>
        <w:rPr>
          <w:color w:val="auto"/>
          <w:sz w:val="28"/>
          <w:szCs w:val="28"/>
        </w:rPr>
      </w:pPr>
      <w:r w:rsidRPr="00C50847">
        <w:rPr>
          <w:color w:val="auto"/>
          <w:sz w:val="28"/>
          <w:szCs w:val="28"/>
        </w:rPr>
        <w:t>E-adrešu informācijas sist</w:t>
      </w:r>
      <w:r w:rsidR="00BD4136" w:rsidRPr="00C50847">
        <w:rPr>
          <w:color w:val="auto"/>
          <w:sz w:val="28"/>
          <w:szCs w:val="28"/>
        </w:rPr>
        <w:t>ēma anulē E-adresi Oficiālās elektroniskās adreses likuma 11.</w:t>
      </w:r>
      <w:r w:rsidR="00AB6B75" w:rsidRPr="00C50847">
        <w:rPr>
          <w:color w:val="auto"/>
          <w:sz w:val="28"/>
          <w:szCs w:val="28"/>
        </w:rPr>
        <w:t> </w:t>
      </w:r>
      <w:r w:rsidR="00BD4136" w:rsidRPr="00C50847">
        <w:rPr>
          <w:color w:val="auto"/>
          <w:sz w:val="28"/>
          <w:szCs w:val="28"/>
        </w:rPr>
        <w:t>panta pirmajā daļā noteiktajos gadījumos</w:t>
      </w:r>
      <w:r w:rsidR="004E0F01" w:rsidRPr="00C50847">
        <w:rPr>
          <w:color w:val="auto"/>
          <w:sz w:val="28"/>
          <w:szCs w:val="28"/>
        </w:rPr>
        <w:t xml:space="preserve"> un automātiski</w:t>
      </w:r>
      <w:r w:rsidR="0051566F" w:rsidRPr="00C50847">
        <w:rPr>
          <w:color w:val="auto"/>
          <w:sz w:val="28"/>
          <w:szCs w:val="28"/>
        </w:rPr>
        <w:t xml:space="preserve"> </w:t>
      </w:r>
      <w:r w:rsidR="004E0F01" w:rsidRPr="00C50847">
        <w:rPr>
          <w:color w:val="auto"/>
          <w:sz w:val="28"/>
          <w:szCs w:val="28"/>
        </w:rPr>
        <w:t xml:space="preserve">deaktivizē arī </w:t>
      </w:r>
      <w:r w:rsidR="0051566F" w:rsidRPr="00C50847">
        <w:rPr>
          <w:color w:val="auto"/>
          <w:sz w:val="28"/>
          <w:szCs w:val="28"/>
        </w:rPr>
        <w:t>E-adreses kontu</w:t>
      </w:r>
      <w:r w:rsidR="00BD4136" w:rsidRPr="00C50847">
        <w:rPr>
          <w:color w:val="auto"/>
          <w:sz w:val="28"/>
          <w:szCs w:val="28"/>
        </w:rPr>
        <w:t>.</w:t>
      </w:r>
      <w:r w:rsidR="0075515E" w:rsidRPr="00C50847">
        <w:rPr>
          <w:color w:val="auto"/>
          <w:sz w:val="28"/>
          <w:szCs w:val="28"/>
        </w:rPr>
        <w:t xml:space="preserve"> </w:t>
      </w:r>
      <w:r w:rsidR="008B5244" w:rsidRPr="00C50847">
        <w:rPr>
          <w:color w:val="auto"/>
          <w:sz w:val="28"/>
          <w:szCs w:val="28"/>
        </w:rPr>
        <w:t>Ja ir anulēta E-adrese, tās kontā esošajam saturam var piekļūt attiecīgo</w:t>
      </w:r>
      <w:r w:rsidR="00EE4340" w:rsidRPr="00C50847">
        <w:rPr>
          <w:color w:val="auto"/>
          <w:sz w:val="28"/>
          <w:szCs w:val="28"/>
        </w:rPr>
        <w:t xml:space="preserve"> tiesību un </w:t>
      </w:r>
      <w:r w:rsidR="008B5244" w:rsidRPr="00C50847">
        <w:rPr>
          <w:color w:val="auto"/>
          <w:sz w:val="28"/>
          <w:szCs w:val="28"/>
        </w:rPr>
        <w:t xml:space="preserve"> saistību pārņēmējs līdz šo noteikumu</w:t>
      </w:r>
      <w:r w:rsidR="00BA1E4C" w:rsidRPr="00C50847">
        <w:rPr>
          <w:color w:val="auto"/>
          <w:sz w:val="28"/>
          <w:szCs w:val="28"/>
        </w:rPr>
        <w:t xml:space="preserve"> 28</w:t>
      </w:r>
      <w:r w:rsidR="008B5244" w:rsidRPr="00C50847">
        <w:rPr>
          <w:color w:val="auto"/>
          <w:sz w:val="28"/>
          <w:szCs w:val="28"/>
        </w:rPr>
        <w:t>. punktā noteiktajam termiņam.</w:t>
      </w:r>
      <w:r w:rsidR="0051566F" w:rsidRPr="00C50847">
        <w:rPr>
          <w:sz w:val="28"/>
          <w:szCs w:val="28"/>
        </w:rPr>
        <w:t xml:space="preserve"> </w:t>
      </w:r>
    </w:p>
    <w:p w14:paraId="22E2A02E" w14:textId="77777777" w:rsidR="00293A72" w:rsidRPr="00C50847" w:rsidRDefault="00293A72" w:rsidP="00BD0EC4">
      <w:pPr>
        <w:ind w:left="426"/>
        <w:contextualSpacing/>
        <w:rPr>
          <w:color w:val="auto"/>
          <w:sz w:val="28"/>
          <w:szCs w:val="28"/>
        </w:rPr>
      </w:pPr>
    </w:p>
    <w:p w14:paraId="6E6D39B9" w14:textId="77777777" w:rsidR="00A01C2D" w:rsidRPr="00C50847" w:rsidRDefault="00A01C2D" w:rsidP="00BD0EC4">
      <w:pPr>
        <w:ind w:left="426"/>
        <w:contextualSpacing/>
        <w:rPr>
          <w:color w:val="auto"/>
          <w:sz w:val="28"/>
          <w:szCs w:val="28"/>
        </w:rPr>
      </w:pPr>
    </w:p>
    <w:p w14:paraId="02719FBF" w14:textId="77777777" w:rsidR="00D80F5B" w:rsidRPr="00C50847" w:rsidRDefault="00866A8D" w:rsidP="00BD0EC4">
      <w:pPr>
        <w:pStyle w:val="Heading1"/>
        <w:numPr>
          <w:ilvl w:val="0"/>
          <w:numId w:val="6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t>Oficiālās elektroniskās adrešu</w:t>
      </w:r>
      <w:r w:rsidR="00BE1CDA" w:rsidRPr="00C50847">
        <w:rPr>
          <w:sz w:val="28"/>
          <w:szCs w:val="28"/>
        </w:rPr>
        <w:t xml:space="preserve"> kataloga vešanas kārtība</w:t>
      </w:r>
    </w:p>
    <w:p w14:paraId="1B5A3342" w14:textId="77777777" w:rsidR="00A01C2D" w:rsidRPr="00C50847" w:rsidRDefault="00A01C2D" w:rsidP="00A01C2D">
      <w:pPr>
        <w:rPr>
          <w:sz w:val="28"/>
          <w:szCs w:val="28"/>
        </w:rPr>
      </w:pPr>
    </w:p>
    <w:p w14:paraId="714E275E" w14:textId="2C79DC7B" w:rsidR="001247A3" w:rsidRPr="00C50847" w:rsidRDefault="00852904" w:rsidP="00BD0EC4">
      <w:pPr>
        <w:numPr>
          <w:ilvl w:val="0"/>
          <w:numId w:val="1"/>
        </w:numPr>
        <w:tabs>
          <w:tab w:val="left" w:pos="142"/>
        </w:tabs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1247A3" w:rsidRPr="00C50847">
        <w:rPr>
          <w:sz w:val="28"/>
          <w:szCs w:val="28"/>
        </w:rPr>
        <w:t>ēma informāciju par izveidotajām E-adresēm glabā E-adrešu</w:t>
      </w:r>
      <w:r w:rsidR="00E81A7A" w:rsidRPr="00C50847">
        <w:rPr>
          <w:sz w:val="28"/>
          <w:szCs w:val="28"/>
        </w:rPr>
        <w:t xml:space="preserve"> katalogā un par E</w:t>
      </w:r>
      <w:r w:rsidR="001247A3" w:rsidRPr="00C50847">
        <w:rPr>
          <w:sz w:val="28"/>
          <w:szCs w:val="28"/>
        </w:rPr>
        <w:t xml:space="preserve">-adresi uzkrāj </w:t>
      </w:r>
      <w:r w:rsidR="00FC6B5A" w:rsidRPr="00C50847">
        <w:rPr>
          <w:sz w:val="28"/>
          <w:szCs w:val="28"/>
        </w:rPr>
        <w:t xml:space="preserve">vismaz </w:t>
      </w:r>
      <w:r w:rsidR="001247A3" w:rsidRPr="00C50847">
        <w:rPr>
          <w:sz w:val="28"/>
          <w:szCs w:val="28"/>
        </w:rPr>
        <w:t xml:space="preserve">šādu informāciju: </w:t>
      </w:r>
    </w:p>
    <w:p w14:paraId="5E492E8B" w14:textId="45A21DED" w:rsidR="001247A3" w:rsidRPr="00C50847" w:rsidRDefault="001247A3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E-adreses elements (identifikators);</w:t>
      </w:r>
    </w:p>
    <w:p w14:paraId="388B6BD4" w14:textId="77777777" w:rsidR="001247A3" w:rsidRPr="00C50847" w:rsidRDefault="001247A3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E-adreses konta lietotāja vārds (vārdi), uzvārds vai nosaukums;</w:t>
      </w:r>
    </w:p>
    <w:p w14:paraId="57B47BFB" w14:textId="0E883837" w:rsidR="001247A3" w:rsidRPr="00C50847" w:rsidRDefault="001247A3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E-adreses konta lietotāja veids;</w:t>
      </w:r>
    </w:p>
    <w:p w14:paraId="42052F77" w14:textId="76A4CD76" w:rsidR="001247A3" w:rsidRPr="00C50847" w:rsidRDefault="001247A3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E-adreses un tā konta statuss.</w:t>
      </w:r>
    </w:p>
    <w:p w14:paraId="73DC42BF" w14:textId="77777777" w:rsidR="00562D1D" w:rsidRPr="00C50847" w:rsidRDefault="00562D1D" w:rsidP="00BD0EC4">
      <w:pPr>
        <w:tabs>
          <w:tab w:val="left" w:pos="142"/>
        </w:tabs>
        <w:ind w:left="851"/>
        <w:rPr>
          <w:sz w:val="28"/>
          <w:szCs w:val="28"/>
        </w:rPr>
      </w:pPr>
    </w:p>
    <w:p w14:paraId="56119187" w14:textId="6ADA30D3" w:rsidR="007B1BB1" w:rsidRPr="00C50847" w:rsidRDefault="00852904" w:rsidP="007609F8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>E-adrešu informācijas sist</w:t>
      </w:r>
      <w:r w:rsidR="007B1BB1" w:rsidRPr="00C50847">
        <w:rPr>
          <w:sz w:val="28"/>
          <w:szCs w:val="28"/>
        </w:rPr>
        <w:t>ēma iegūst</w:t>
      </w:r>
      <w:r w:rsidR="00825C0E" w:rsidRPr="00C50847">
        <w:rPr>
          <w:sz w:val="28"/>
          <w:szCs w:val="28"/>
        </w:rPr>
        <w:t xml:space="preserve"> strukturētu</w:t>
      </w:r>
      <w:r w:rsidR="007B1BB1" w:rsidRPr="00C50847">
        <w:rPr>
          <w:sz w:val="28"/>
          <w:szCs w:val="28"/>
        </w:rPr>
        <w:t xml:space="preserve"> </w:t>
      </w:r>
      <w:r w:rsidR="00825C0E" w:rsidRPr="00C50847">
        <w:rPr>
          <w:sz w:val="28"/>
          <w:szCs w:val="28"/>
        </w:rPr>
        <w:t xml:space="preserve">un aktuālu </w:t>
      </w:r>
      <w:r w:rsidR="007B1BB1" w:rsidRPr="00C50847">
        <w:rPr>
          <w:sz w:val="28"/>
          <w:szCs w:val="28"/>
        </w:rPr>
        <w:t>informāciju par izveidojamajām un anulējamām E-adresēm, par šādiem E-adreses konta lietotāju veidiem no šād</w:t>
      </w:r>
      <w:r w:rsidR="009B3003" w:rsidRPr="00C50847">
        <w:rPr>
          <w:sz w:val="28"/>
          <w:szCs w:val="28"/>
        </w:rPr>
        <w:t>iem avotiem</w:t>
      </w:r>
      <w:r w:rsidR="0025661E" w:rsidRPr="00C50847">
        <w:rPr>
          <w:sz w:val="28"/>
          <w:szCs w:val="28"/>
        </w:rPr>
        <w:t xml:space="preserve"> tiešsaistē, vai, ja tas nav iespējams, manuāli</w:t>
      </w:r>
      <w:r w:rsidR="007B1BB1" w:rsidRPr="00C50847">
        <w:rPr>
          <w:sz w:val="28"/>
          <w:szCs w:val="28"/>
        </w:rPr>
        <w:t>:</w:t>
      </w:r>
    </w:p>
    <w:p w14:paraId="4AE65770" w14:textId="26E73D03" w:rsidR="00B4099A" w:rsidRPr="00C50847" w:rsidRDefault="00961713" w:rsidP="009E4688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lastRenderedPageBreak/>
        <w:t>p</w:t>
      </w:r>
      <w:r w:rsidR="00F21263" w:rsidRPr="00C50847">
        <w:rPr>
          <w:sz w:val="28"/>
          <w:szCs w:val="28"/>
        </w:rPr>
        <w:t>ar fizisk</w:t>
      </w:r>
      <w:r w:rsidR="0037705D" w:rsidRPr="00C50847">
        <w:rPr>
          <w:sz w:val="28"/>
          <w:szCs w:val="28"/>
        </w:rPr>
        <w:t>o</w:t>
      </w:r>
      <w:r w:rsidR="00F21263" w:rsidRPr="00C50847">
        <w:rPr>
          <w:sz w:val="28"/>
          <w:szCs w:val="28"/>
        </w:rPr>
        <w:t xml:space="preserve"> person</w:t>
      </w:r>
      <w:r w:rsidR="0037705D" w:rsidRPr="00C50847">
        <w:rPr>
          <w:sz w:val="28"/>
          <w:szCs w:val="28"/>
        </w:rPr>
        <w:t>u</w:t>
      </w:r>
      <w:r w:rsidR="00F21263" w:rsidRPr="00C50847">
        <w:rPr>
          <w:sz w:val="28"/>
          <w:szCs w:val="28"/>
        </w:rPr>
        <w:t xml:space="preserve"> </w:t>
      </w:r>
      <w:r w:rsidR="00B4099A" w:rsidRPr="00C50847">
        <w:rPr>
          <w:sz w:val="28"/>
          <w:szCs w:val="28"/>
        </w:rPr>
        <w:t>–</w:t>
      </w:r>
      <w:r w:rsidR="00330098" w:rsidRPr="00C50847">
        <w:rPr>
          <w:sz w:val="28"/>
          <w:szCs w:val="28"/>
        </w:rPr>
        <w:t xml:space="preserve"> </w:t>
      </w:r>
      <w:r w:rsidR="0025661E" w:rsidRPr="00C50847">
        <w:rPr>
          <w:sz w:val="28"/>
          <w:szCs w:val="28"/>
        </w:rPr>
        <w:t xml:space="preserve">no </w:t>
      </w:r>
      <w:r w:rsidR="004D5867" w:rsidRPr="00C50847">
        <w:rPr>
          <w:sz w:val="28"/>
          <w:szCs w:val="28"/>
        </w:rPr>
        <w:t>Pilsonības un migrācijas lietu pārvalde</w:t>
      </w:r>
      <w:r w:rsidR="0025661E" w:rsidRPr="00C50847">
        <w:rPr>
          <w:sz w:val="28"/>
          <w:szCs w:val="28"/>
        </w:rPr>
        <w:t>s</w:t>
      </w:r>
      <w:r w:rsidR="004D5867" w:rsidRPr="00C50847">
        <w:rPr>
          <w:sz w:val="28"/>
          <w:szCs w:val="28"/>
        </w:rPr>
        <w:t xml:space="preserve"> Iedzīvotāja reģistra </w:t>
      </w:r>
      <w:r w:rsidR="0025661E" w:rsidRPr="00C50847">
        <w:rPr>
          <w:sz w:val="28"/>
          <w:szCs w:val="28"/>
        </w:rPr>
        <w:t xml:space="preserve">iegūst </w:t>
      </w:r>
      <w:r w:rsidR="007B1BB1" w:rsidRPr="00C50847">
        <w:rPr>
          <w:sz w:val="28"/>
          <w:szCs w:val="28"/>
        </w:rPr>
        <w:t xml:space="preserve">šo </w:t>
      </w:r>
      <w:r w:rsidR="00B4099A" w:rsidRPr="00C50847">
        <w:rPr>
          <w:sz w:val="28"/>
          <w:szCs w:val="28"/>
        </w:rPr>
        <w:t>noteikumu 2</w:t>
      </w:r>
      <w:r w:rsidR="00330098" w:rsidRPr="00C50847">
        <w:rPr>
          <w:sz w:val="28"/>
          <w:szCs w:val="28"/>
        </w:rPr>
        <w:t>3.1. un 23</w:t>
      </w:r>
      <w:r w:rsidR="00B4099A" w:rsidRPr="00C50847">
        <w:rPr>
          <w:sz w:val="28"/>
          <w:szCs w:val="28"/>
        </w:rPr>
        <w:t>.2. apakšpunktos minēto informāciju,</w:t>
      </w:r>
      <w:r w:rsidR="007B1BB1" w:rsidRPr="00C50847">
        <w:rPr>
          <w:sz w:val="28"/>
          <w:szCs w:val="28"/>
        </w:rPr>
        <w:t xml:space="preserve"> kā arī</w:t>
      </w:r>
      <w:r w:rsidR="00B4099A" w:rsidRPr="00C50847">
        <w:rPr>
          <w:sz w:val="28"/>
          <w:szCs w:val="28"/>
        </w:rPr>
        <w:t xml:space="preserve"> </w:t>
      </w:r>
      <w:r w:rsidRPr="00C50847">
        <w:rPr>
          <w:sz w:val="28"/>
          <w:szCs w:val="28"/>
        </w:rPr>
        <w:t>Oficiālās elektroniskās adreses likuma 5.</w:t>
      </w:r>
      <w:r w:rsidR="00330098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panta otrās daļas 1.</w:t>
      </w:r>
      <w:r w:rsidR="00330098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punktā un 11.</w:t>
      </w:r>
      <w:r w:rsidR="00182BB3" w:rsidRPr="00C50847">
        <w:rPr>
          <w:sz w:val="28"/>
          <w:szCs w:val="28"/>
        </w:rPr>
        <w:t xml:space="preserve"> </w:t>
      </w:r>
      <w:r w:rsidR="003A72D3" w:rsidRPr="00C50847">
        <w:rPr>
          <w:sz w:val="28"/>
          <w:szCs w:val="28"/>
        </w:rPr>
        <w:t xml:space="preserve">panta </w:t>
      </w:r>
      <w:r w:rsidRPr="00C50847">
        <w:rPr>
          <w:sz w:val="28"/>
          <w:szCs w:val="28"/>
        </w:rPr>
        <w:t>pirmās daļas 1.</w:t>
      </w:r>
      <w:r w:rsidR="00182BB3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punktā minēto informāciju;</w:t>
      </w:r>
      <w:r w:rsidR="007B1BB1" w:rsidRPr="00C50847">
        <w:rPr>
          <w:sz w:val="28"/>
          <w:szCs w:val="28"/>
        </w:rPr>
        <w:t xml:space="preserve"> </w:t>
      </w:r>
    </w:p>
    <w:p w14:paraId="647D2344" w14:textId="45323E7F" w:rsidR="00F21263" w:rsidRPr="00C50847" w:rsidRDefault="007B1BB1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p</w:t>
      </w:r>
      <w:r w:rsidR="00F21263" w:rsidRPr="00C50847">
        <w:rPr>
          <w:sz w:val="28"/>
          <w:szCs w:val="28"/>
        </w:rPr>
        <w:t>ar reģistros reģistrēt</w:t>
      </w:r>
      <w:r w:rsidR="0037705D" w:rsidRPr="00C50847">
        <w:rPr>
          <w:sz w:val="28"/>
          <w:szCs w:val="28"/>
        </w:rPr>
        <w:t>o</w:t>
      </w:r>
      <w:r w:rsidR="00F21263" w:rsidRPr="00C50847">
        <w:rPr>
          <w:sz w:val="28"/>
          <w:szCs w:val="28"/>
        </w:rPr>
        <w:t xml:space="preserve"> person</w:t>
      </w:r>
      <w:r w:rsidR="0037705D" w:rsidRPr="00C50847">
        <w:rPr>
          <w:sz w:val="28"/>
          <w:szCs w:val="28"/>
        </w:rPr>
        <w:t>u</w:t>
      </w:r>
      <w:r w:rsidR="00F21263" w:rsidRPr="00C50847">
        <w:rPr>
          <w:sz w:val="28"/>
          <w:szCs w:val="28"/>
        </w:rPr>
        <w:t xml:space="preserve"> </w:t>
      </w:r>
      <w:r w:rsidR="00171A5E" w:rsidRPr="00C50847">
        <w:rPr>
          <w:sz w:val="28"/>
          <w:szCs w:val="28"/>
        </w:rPr>
        <w:t>–</w:t>
      </w:r>
      <w:r w:rsidR="00F21263" w:rsidRPr="00C50847">
        <w:rPr>
          <w:sz w:val="28"/>
          <w:szCs w:val="28"/>
        </w:rPr>
        <w:t xml:space="preserve"> </w:t>
      </w:r>
      <w:r w:rsidR="0025661E" w:rsidRPr="00C50847">
        <w:rPr>
          <w:sz w:val="28"/>
          <w:szCs w:val="28"/>
        </w:rPr>
        <w:t xml:space="preserve">no </w:t>
      </w:r>
      <w:r w:rsidR="004D5867" w:rsidRPr="00C50847">
        <w:rPr>
          <w:sz w:val="28"/>
          <w:szCs w:val="28"/>
        </w:rPr>
        <w:t>Uzņēmumu reģistr</w:t>
      </w:r>
      <w:r w:rsidR="0025661E" w:rsidRPr="00C50847">
        <w:rPr>
          <w:sz w:val="28"/>
          <w:szCs w:val="28"/>
        </w:rPr>
        <w:t>a</w:t>
      </w:r>
      <w:r w:rsidR="004D5867" w:rsidRPr="00C50847">
        <w:rPr>
          <w:sz w:val="28"/>
          <w:szCs w:val="28"/>
        </w:rPr>
        <w:t xml:space="preserve"> </w:t>
      </w:r>
      <w:r w:rsidR="00330098" w:rsidRPr="00C50847">
        <w:rPr>
          <w:sz w:val="28"/>
          <w:szCs w:val="28"/>
        </w:rPr>
        <w:t>Uzņēmumu reģistra informācijas sistēmas</w:t>
      </w:r>
      <w:r w:rsidR="004D5867" w:rsidRPr="00C50847">
        <w:rPr>
          <w:sz w:val="28"/>
          <w:szCs w:val="28"/>
        </w:rPr>
        <w:t xml:space="preserve"> vestajiem reģistriem </w:t>
      </w:r>
      <w:r w:rsidR="0025661E" w:rsidRPr="00C50847">
        <w:rPr>
          <w:sz w:val="28"/>
          <w:szCs w:val="28"/>
        </w:rPr>
        <w:t xml:space="preserve">iegūst </w:t>
      </w:r>
      <w:r w:rsidRPr="00C50847">
        <w:rPr>
          <w:sz w:val="28"/>
          <w:szCs w:val="28"/>
        </w:rPr>
        <w:t>šo noteikumu 2</w:t>
      </w:r>
      <w:r w:rsidR="00330098" w:rsidRPr="00C50847">
        <w:rPr>
          <w:sz w:val="28"/>
          <w:szCs w:val="28"/>
        </w:rPr>
        <w:t>3</w:t>
      </w:r>
      <w:r w:rsidRPr="00C50847">
        <w:rPr>
          <w:sz w:val="28"/>
          <w:szCs w:val="28"/>
        </w:rPr>
        <w:t>.1. un 2</w:t>
      </w:r>
      <w:r w:rsidR="00330098" w:rsidRPr="00C50847">
        <w:rPr>
          <w:sz w:val="28"/>
          <w:szCs w:val="28"/>
        </w:rPr>
        <w:t>3</w:t>
      </w:r>
      <w:r w:rsidRPr="00C50847">
        <w:rPr>
          <w:sz w:val="28"/>
          <w:szCs w:val="28"/>
        </w:rPr>
        <w:t>.2. apakšpunktos minēto informāciju</w:t>
      </w:r>
      <w:r w:rsidR="00B25D1E" w:rsidRPr="00C50847">
        <w:rPr>
          <w:sz w:val="28"/>
          <w:szCs w:val="28"/>
        </w:rPr>
        <w:t>, kā arī Oficiālās elektroniskās adreses likuma 11.</w:t>
      </w:r>
      <w:r w:rsidR="00330098" w:rsidRPr="00C50847">
        <w:rPr>
          <w:sz w:val="28"/>
          <w:szCs w:val="28"/>
        </w:rPr>
        <w:t> </w:t>
      </w:r>
      <w:r w:rsidR="00B25D1E" w:rsidRPr="00C50847">
        <w:rPr>
          <w:sz w:val="28"/>
          <w:szCs w:val="28"/>
        </w:rPr>
        <w:t>pantā pirmās daļas 3.</w:t>
      </w:r>
      <w:r w:rsidR="00330098" w:rsidRPr="00C50847">
        <w:rPr>
          <w:sz w:val="28"/>
          <w:szCs w:val="28"/>
        </w:rPr>
        <w:t> </w:t>
      </w:r>
      <w:r w:rsidR="00B25D1E" w:rsidRPr="00C50847">
        <w:rPr>
          <w:sz w:val="28"/>
          <w:szCs w:val="28"/>
        </w:rPr>
        <w:t>punktā minēto informāciju;</w:t>
      </w:r>
    </w:p>
    <w:p w14:paraId="165FCA7D" w14:textId="101C75EF" w:rsidR="00156E5D" w:rsidRPr="00C50847" w:rsidRDefault="00B25D1E" w:rsidP="009E4688">
      <w:pPr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p</w:t>
      </w:r>
      <w:r w:rsidR="0037705D" w:rsidRPr="00C50847">
        <w:rPr>
          <w:sz w:val="28"/>
          <w:szCs w:val="28"/>
        </w:rPr>
        <w:t>ar valsts iestādi</w:t>
      </w:r>
      <w:r w:rsidR="008E2252" w:rsidRPr="00C50847">
        <w:rPr>
          <w:sz w:val="28"/>
          <w:szCs w:val="28"/>
        </w:rPr>
        <w:t xml:space="preserve">, izņemot </w:t>
      </w:r>
      <w:r w:rsidR="00BA1E4C" w:rsidRPr="00C50847">
        <w:rPr>
          <w:sz w:val="28"/>
          <w:szCs w:val="28"/>
        </w:rPr>
        <w:t>šo noteikumu 25.</w:t>
      </w:r>
      <w:r w:rsidR="00182BB3" w:rsidRPr="00C50847">
        <w:rPr>
          <w:sz w:val="28"/>
          <w:szCs w:val="28"/>
        </w:rPr>
        <w:t> </w:t>
      </w:r>
      <w:r w:rsidR="00BA1E4C" w:rsidRPr="00C50847">
        <w:rPr>
          <w:sz w:val="28"/>
          <w:szCs w:val="28"/>
        </w:rPr>
        <w:t>pu</w:t>
      </w:r>
      <w:r w:rsidR="0037705D" w:rsidRPr="00C50847">
        <w:rPr>
          <w:sz w:val="28"/>
          <w:szCs w:val="28"/>
        </w:rPr>
        <w:t xml:space="preserve">nktā </w:t>
      </w:r>
      <w:r w:rsidR="003A72D3" w:rsidRPr="00C50847">
        <w:rPr>
          <w:sz w:val="28"/>
          <w:szCs w:val="28"/>
        </w:rPr>
        <w:t xml:space="preserve">minēto </w:t>
      </w:r>
      <w:r w:rsidR="0037705D" w:rsidRPr="00C50847">
        <w:rPr>
          <w:sz w:val="28"/>
          <w:szCs w:val="28"/>
        </w:rPr>
        <w:t>valsts iestādi</w:t>
      </w:r>
      <w:r w:rsidR="00156E5D" w:rsidRPr="00C50847">
        <w:rPr>
          <w:sz w:val="28"/>
          <w:szCs w:val="28"/>
        </w:rPr>
        <w:t>:</w:t>
      </w:r>
    </w:p>
    <w:p w14:paraId="29AD703B" w14:textId="21CFDABE" w:rsidR="0037705D" w:rsidRPr="00C50847" w:rsidRDefault="0037705D" w:rsidP="001F21D2">
      <w:pPr>
        <w:numPr>
          <w:ilvl w:val="2"/>
          <w:numId w:val="1"/>
        </w:numPr>
        <w:ind w:left="1985" w:hanging="851"/>
        <w:rPr>
          <w:sz w:val="28"/>
          <w:szCs w:val="28"/>
        </w:rPr>
      </w:pPr>
      <w:r w:rsidRPr="00C50847">
        <w:rPr>
          <w:sz w:val="28"/>
          <w:szCs w:val="28"/>
        </w:rPr>
        <w:t xml:space="preserve">par maksātnespējas procesa administratoru </w:t>
      </w:r>
      <w:r w:rsidR="003A72D3" w:rsidRPr="00C50847">
        <w:rPr>
          <w:sz w:val="28"/>
          <w:szCs w:val="28"/>
        </w:rPr>
        <w:t xml:space="preserve">– </w:t>
      </w:r>
      <w:r w:rsidR="0025661E" w:rsidRPr="00C50847">
        <w:rPr>
          <w:sz w:val="28"/>
          <w:szCs w:val="28"/>
        </w:rPr>
        <w:t xml:space="preserve">no </w:t>
      </w:r>
      <w:r w:rsidR="00156E5D" w:rsidRPr="00C50847">
        <w:rPr>
          <w:sz w:val="28"/>
          <w:szCs w:val="28"/>
        </w:rPr>
        <w:t>Uzņēmumu reģistr</w:t>
      </w:r>
      <w:r w:rsidR="0025661E" w:rsidRPr="00C50847">
        <w:rPr>
          <w:sz w:val="28"/>
          <w:szCs w:val="28"/>
        </w:rPr>
        <w:t>a</w:t>
      </w:r>
      <w:r w:rsidR="00156E5D" w:rsidRPr="00C50847">
        <w:rPr>
          <w:sz w:val="28"/>
          <w:szCs w:val="28"/>
        </w:rPr>
        <w:t xml:space="preserve"> Maksātnespējas reģistra </w:t>
      </w:r>
      <w:r w:rsidR="0025661E" w:rsidRPr="00C50847">
        <w:rPr>
          <w:sz w:val="28"/>
          <w:szCs w:val="28"/>
        </w:rPr>
        <w:t>iegūst</w:t>
      </w:r>
      <w:r w:rsidRPr="00C50847">
        <w:rPr>
          <w:sz w:val="28"/>
          <w:szCs w:val="28"/>
        </w:rPr>
        <w:t xml:space="preserve"> šo noteikumu 23.1. un 23.2. apakšpunktos minēto informāciju, kā arī Oficiālās elektroniskās adreses likuma 11. pantā pirmās daļas 2. punktā c) apakšpunktā minēto informāciju;</w:t>
      </w:r>
    </w:p>
    <w:p w14:paraId="59331CC5" w14:textId="3FC35801" w:rsidR="00904913" w:rsidRPr="00C50847" w:rsidRDefault="00904913" w:rsidP="001F21D2">
      <w:pPr>
        <w:numPr>
          <w:ilvl w:val="2"/>
          <w:numId w:val="1"/>
        </w:numPr>
        <w:ind w:left="1985" w:hanging="851"/>
        <w:rPr>
          <w:sz w:val="28"/>
          <w:szCs w:val="28"/>
        </w:rPr>
      </w:pPr>
      <w:r w:rsidRPr="00C50847">
        <w:rPr>
          <w:sz w:val="28"/>
          <w:szCs w:val="28"/>
        </w:rPr>
        <w:t xml:space="preserve">par tiesu iestādēm  </w:t>
      </w:r>
      <w:r w:rsidR="003A72D3" w:rsidRPr="00C50847">
        <w:rPr>
          <w:sz w:val="28"/>
          <w:szCs w:val="28"/>
        </w:rPr>
        <w:t xml:space="preserve">–  </w:t>
      </w:r>
      <w:r w:rsidR="0025661E" w:rsidRPr="00C50847">
        <w:rPr>
          <w:sz w:val="28"/>
          <w:szCs w:val="28"/>
        </w:rPr>
        <w:t xml:space="preserve">no </w:t>
      </w:r>
      <w:r w:rsidR="00156E5D" w:rsidRPr="00C50847">
        <w:rPr>
          <w:sz w:val="28"/>
          <w:szCs w:val="28"/>
        </w:rPr>
        <w:t>Tiesu administrācija</w:t>
      </w:r>
      <w:r w:rsidRPr="00C50847">
        <w:rPr>
          <w:sz w:val="28"/>
          <w:szCs w:val="28"/>
        </w:rPr>
        <w:t>s</w:t>
      </w:r>
      <w:r w:rsidR="00156E5D" w:rsidRPr="00C50847">
        <w:rPr>
          <w:sz w:val="28"/>
          <w:szCs w:val="28"/>
        </w:rPr>
        <w:t xml:space="preserve"> Tiesu informatīvās sistēmas </w:t>
      </w:r>
      <w:r w:rsidR="0025661E" w:rsidRPr="00C50847">
        <w:rPr>
          <w:sz w:val="28"/>
          <w:szCs w:val="28"/>
        </w:rPr>
        <w:t xml:space="preserve">iegūst </w:t>
      </w:r>
      <w:r w:rsidRPr="00C50847">
        <w:rPr>
          <w:sz w:val="28"/>
          <w:szCs w:val="28"/>
        </w:rPr>
        <w:t>šo noteikumu 23.1. un 23.2. apakšpunktos minēto informāciju, kā arī Oficiālās elektroniskās adreses likuma 11. pantā pirmās daļas 2. punktā a) apakšpunktā minēto informāciju;</w:t>
      </w:r>
    </w:p>
    <w:p w14:paraId="1D8AA354" w14:textId="4413EA57" w:rsidR="00156E5D" w:rsidRPr="00C50847" w:rsidRDefault="00904913" w:rsidP="001F21D2">
      <w:pPr>
        <w:numPr>
          <w:ilvl w:val="2"/>
          <w:numId w:val="1"/>
        </w:numPr>
        <w:ind w:left="1985" w:hanging="851"/>
        <w:contextualSpacing/>
        <w:rPr>
          <w:sz w:val="28"/>
          <w:szCs w:val="28"/>
        </w:rPr>
      </w:pPr>
      <w:r w:rsidRPr="00C50847">
        <w:rPr>
          <w:sz w:val="28"/>
          <w:szCs w:val="28"/>
        </w:rPr>
        <w:t xml:space="preserve">par zvērinātiem tiesu izpildītājiem </w:t>
      </w:r>
      <w:r w:rsidR="003A72D3" w:rsidRPr="00C50847">
        <w:rPr>
          <w:sz w:val="28"/>
          <w:szCs w:val="28"/>
        </w:rPr>
        <w:t xml:space="preserve">– </w:t>
      </w:r>
      <w:r w:rsidRPr="00C50847">
        <w:rPr>
          <w:sz w:val="28"/>
          <w:szCs w:val="28"/>
        </w:rPr>
        <w:t xml:space="preserve">no Tiesu administrācijas </w:t>
      </w:r>
      <w:proofErr w:type="spellStart"/>
      <w:r w:rsidRPr="00C50847">
        <w:rPr>
          <w:sz w:val="28"/>
          <w:szCs w:val="28"/>
        </w:rPr>
        <w:t>Izpildlietu</w:t>
      </w:r>
      <w:proofErr w:type="spellEnd"/>
      <w:r w:rsidRPr="00C50847">
        <w:rPr>
          <w:sz w:val="28"/>
          <w:szCs w:val="28"/>
        </w:rPr>
        <w:t xml:space="preserve"> reģistra iegūst šo noteikumu 23.1. un 23.2. apakšpunktos minēto informāciju, kā arī Oficiālās elektroniskās adreses likuma 11. pantā pirmās daļas 2. punktā b) apakšpunktā minēto informāciju.</w:t>
      </w:r>
    </w:p>
    <w:p w14:paraId="78E5C1EA" w14:textId="77777777" w:rsidR="00BF5303" w:rsidRPr="00C50847" w:rsidRDefault="00BF5303" w:rsidP="00BD0EC4">
      <w:pPr>
        <w:tabs>
          <w:tab w:val="left" w:pos="142"/>
        </w:tabs>
        <w:ind w:left="851"/>
        <w:rPr>
          <w:sz w:val="28"/>
          <w:szCs w:val="28"/>
        </w:rPr>
      </w:pPr>
    </w:p>
    <w:p w14:paraId="27C57EFC" w14:textId="25AA126C" w:rsidR="00BF5303" w:rsidRPr="00C50847" w:rsidRDefault="00BA1E4C" w:rsidP="00103BBF">
      <w:pPr>
        <w:pStyle w:val="ListParagraph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>Valsts iestāde (tiešās pārvaldes iestāde, valsts institūcija, kas nav padota Ministru kabinetam, atvasināta publiskā persona un tās iestāde, prokuratūra</w:t>
      </w:r>
      <w:r w:rsidR="0090544F" w:rsidRPr="00C50847">
        <w:rPr>
          <w:sz w:val="28"/>
          <w:szCs w:val="28"/>
        </w:rPr>
        <w:t>)</w:t>
      </w:r>
      <w:r w:rsidR="00182BB3" w:rsidRPr="00C50847">
        <w:rPr>
          <w:sz w:val="28"/>
          <w:szCs w:val="28"/>
        </w:rPr>
        <w:t xml:space="preserve"> </w:t>
      </w:r>
      <w:r w:rsidRPr="00C50847">
        <w:rPr>
          <w:sz w:val="28"/>
          <w:szCs w:val="28"/>
        </w:rPr>
        <w:t>sniedz</w:t>
      </w:r>
      <w:r w:rsidR="00182BB3" w:rsidRPr="00C50847">
        <w:rPr>
          <w:sz w:val="28"/>
          <w:szCs w:val="28"/>
        </w:rPr>
        <w:t xml:space="preserve"> </w:t>
      </w:r>
      <w:r w:rsidRPr="00C50847">
        <w:rPr>
          <w:sz w:val="28"/>
          <w:szCs w:val="28"/>
        </w:rPr>
        <w:t xml:space="preserve">E-adrešu informācijas sistēmu pārzinim </w:t>
      </w:r>
      <w:r w:rsidR="0025661E" w:rsidRPr="00C50847">
        <w:rPr>
          <w:sz w:val="28"/>
          <w:szCs w:val="28"/>
        </w:rPr>
        <w:t xml:space="preserve">šādu </w:t>
      </w:r>
      <w:r w:rsidR="0037705D" w:rsidRPr="00C50847">
        <w:rPr>
          <w:sz w:val="28"/>
          <w:szCs w:val="28"/>
        </w:rPr>
        <w:t>aktuālu informāciju</w:t>
      </w:r>
      <w:r w:rsidR="00825C0E" w:rsidRPr="00C50847">
        <w:rPr>
          <w:color w:val="auto"/>
          <w:sz w:val="28"/>
          <w:szCs w:val="28"/>
        </w:rPr>
        <w:t>:</w:t>
      </w:r>
    </w:p>
    <w:p w14:paraId="2F5A0A4C" w14:textId="22042E65" w:rsidR="004D5867" w:rsidRPr="00C50847" w:rsidRDefault="00E275EB" w:rsidP="003A72D3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ziņas par sevi</w:t>
      </w:r>
      <w:r w:rsidR="00C8308C" w:rsidRPr="00C50847">
        <w:rPr>
          <w:sz w:val="28"/>
          <w:szCs w:val="28"/>
        </w:rPr>
        <w:t xml:space="preserve"> </w:t>
      </w:r>
      <w:r w:rsidRPr="00C50847">
        <w:rPr>
          <w:sz w:val="28"/>
          <w:szCs w:val="28"/>
        </w:rPr>
        <w:t>E-adreses katalogā ietveramās informācijas uzturēšanai un E-adreses statusa nodrošināšanai;</w:t>
      </w:r>
    </w:p>
    <w:p w14:paraId="35042E9B" w14:textId="48E25727" w:rsidR="004D5867" w:rsidRPr="00C50847" w:rsidRDefault="004D5867" w:rsidP="003A72D3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color w:val="auto"/>
          <w:sz w:val="28"/>
          <w:szCs w:val="28"/>
        </w:rPr>
        <w:t>ja tā ir deleģējusi valsts pārvaldes uzdevumu citai privātpersonai</w:t>
      </w:r>
      <w:r w:rsidR="008F42C1" w:rsidRPr="00C50847">
        <w:rPr>
          <w:color w:val="auto"/>
          <w:sz w:val="28"/>
          <w:szCs w:val="28"/>
        </w:rPr>
        <w:t>,</w:t>
      </w:r>
      <w:r w:rsidRPr="00C50847">
        <w:rPr>
          <w:color w:val="auto"/>
          <w:sz w:val="28"/>
          <w:szCs w:val="28"/>
        </w:rPr>
        <w:t xml:space="preserve"> ziņas par šo privātpersonu</w:t>
      </w:r>
      <w:r w:rsidR="008F42C1" w:rsidRPr="00C50847">
        <w:rPr>
          <w:color w:val="auto"/>
          <w:sz w:val="28"/>
          <w:szCs w:val="28"/>
        </w:rPr>
        <w:t xml:space="preserve"> </w:t>
      </w:r>
      <w:r w:rsidR="008F42C1" w:rsidRPr="00C50847">
        <w:rPr>
          <w:sz w:val="28"/>
          <w:szCs w:val="28"/>
        </w:rPr>
        <w:t>E-adreses katalogā ietveramās informācijas uzturēšanai un E-adreses statusa nodrošināšanai;</w:t>
      </w:r>
    </w:p>
    <w:p w14:paraId="0C58A564" w14:textId="0CBE68B2" w:rsidR="00E275EB" w:rsidRPr="00C50847" w:rsidRDefault="00E275EB" w:rsidP="003A72D3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ziņas E-adreses konta uzturēšanai</w:t>
      </w:r>
      <w:r w:rsidR="00C8308C" w:rsidRPr="00C50847">
        <w:rPr>
          <w:sz w:val="28"/>
          <w:szCs w:val="28"/>
        </w:rPr>
        <w:t>;</w:t>
      </w:r>
    </w:p>
    <w:p w14:paraId="553A3535" w14:textId="08918E22" w:rsidR="00B25D1E" w:rsidRPr="00C50847" w:rsidRDefault="00E275EB" w:rsidP="003A72D3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</w:rPr>
      </w:pPr>
      <w:r w:rsidRPr="00C50847">
        <w:rPr>
          <w:sz w:val="28"/>
          <w:szCs w:val="28"/>
        </w:rPr>
        <w:t>nosaka atbildīgo darb</w:t>
      </w:r>
      <w:r w:rsidR="00A44E0F" w:rsidRPr="00C50847">
        <w:rPr>
          <w:sz w:val="28"/>
          <w:szCs w:val="28"/>
        </w:rPr>
        <w:t xml:space="preserve">inieku, kura pienākums atbilstoši šo noteikumu </w:t>
      </w:r>
      <w:r w:rsidR="00226DB8" w:rsidRPr="00C50847">
        <w:rPr>
          <w:sz w:val="28"/>
          <w:szCs w:val="28"/>
        </w:rPr>
        <w:t>18.</w:t>
      </w:r>
      <w:r w:rsidR="0090544F" w:rsidRPr="00C50847">
        <w:rPr>
          <w:sz w:val="28"/>
          <w:szCs w:val="28"/>
        </w:rPr>
        <w:t> </w:t>
      </w:r>
      <w:r w:rsidR="00A44E0F" w:rsidRPr="00C50847">
        <w:rPr>
          <w:sz w:val="28"/>
          <w:szCs w:val="28"/>
        </w:rPr>
        <w:t>punktā minētajiem nosacījumiem ir</w:t>
      </w:r>
      <w:r w:rsidRPr="00C50847">
        <w:rPr>
          <w:sz w:val="28"/>
          <w:szCs w:val="28"/>
        </w:rPr>
        <w:t xml:space="preserve"> </w:t>
      </w:r>
      <w:r w:rsidR="00C8308C" w:rsidRPr="00C50847">
        <w:rPr>
          <w:sz w:val="28"/>
          <w:szCs w:val="28"/>
        </w:rPr>
        <w:t>organizē</w:t>
      </w:r>
      <w:r w:rsidR="00A44E0F" w:rsidRPr="00C50847">
        <w:rPr>
          <w:sz w:val="28"/>
          <w:szCs w:val="28"/>
        </w:rPr>
        <w:t>t</w:t>
      </w:r>
      <w:r w:rsidR="00C8308C" w:rsidRPr="00C50847">
        <w:rPr>
          <w:sz w:val="28"/>
          <w:szCs w:val="28"/>
        </w:rPr>
        <w:t xml:space="preserve"> </w:t>
      </w:r>
      <w:r w:rsidR="00C8308C" w:rsidRPr="00C50847">
        <w:rPr>
          <w:sz w:val="28"/>
          <w:szCs w:val="28"/>
        </w:rPr>
        <w:lastRenderedPageBreak/>
        <w:t>valsts iestāžu E-adreses konta darbinieku lietotāju pārvaldību un nodrošina informācijas sniegšanu un aktualizē</w:t>
      </w:r>
      <w:r w:rsidR="00A44E0F" w:rsidRPr="00C50847">
        <w:rPr>
          <w:sz w:val="28"/>
          <w:szCs w:val="28"/>
        </w:rPr>
        <w:t>šanu.</w:t>
      </w:r>
    </w:p>
    <w:p w14:paraId="35181A8E" w14:textId="77777777" w:rsidR="00B25D1E" w:rsidRPr="00C50847" w:rsidRDefault="00B25D1E" w:rsidP="00BD0EC4">
      <w:pPr>
        <w:tabs>
          <w:tab w:val="left" w:pos="142"/>
        </w:tabs>
        <w:ind w:left="284"/>
        <w:rPr>
          <w:sz w:val="28"/>
          <w:szCs w:val="28"/>
        </w:rPr>
      </w:pPr>
    </w:p>
    <w:p w14:paraId="0C7C53DD" w14:textId="6ABBDE18" w:rsidR="0065450F" w:rsidRPr="00C50847" w:rsidRDefault="00A44E0F" w:rsidP="00BD0EC4">
      <w:pPr>
        <w:numPr>
          <w:ilvl w:val="0"/>
          <w:numId w:val="1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 xml:space="preserve">Šo noteikumu </w:t>
      </w:r>
      <w:r w:rsidR="00FA2AE4" w:rsidRPr="00C50847">
        <w:rPr>
          <w:sz w:val="28"/>
          <w:szCs w:val="28"/>
        </w:rPr>
        <w:t xml:space="preserve">10.3., </w:t>
      </w:r>
      <w:r w:rsidR="00BA1E4C" w:rsidRPr="00C50847">
        <w:rPr>
          <w:sz w:val="28"/>
          <w:szCs w:val="28"/>
        </w:rPr>
        <w:t xml:space="preserve">24. un </w:t>
      </w:r>
      <w:r w:rsidR="004D5867" w:rsidRPr="00C50847">
        <w:rPr>
          <w:sz w:val="28"/>
          <w:szCs w:val="28"/>
        </w:rPr>
        <w:t>25.</w:t>
      </w:r>
      <w:r w:rsidR="00BA1E4C" w:rsidRPr="00C50847">
        <w:rPr>
          <w:sz w:val="28"/>
          <w:szCs w:val="28"/>
        </w:rPr>
        <w:t> </w:t>
      </w:r>
      <w:r w:rsidR="004D5867" w:rsidRPr="00C50847">
        <w:rPr>
          <w:sz w:val="28"/>
          <w:szCs w:val="28"/>
        </w:rPr>
        <w:t xml:space="preserve">punktā minētās iestādes sadarbojas ar </w:t>
      </w:r>
      <w:r w:rsidR="00852904"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65450F" w:rsidRPr="00C50847">
        <w:rPr>
          <w:sz w:val="28"/>
          <w:szCs w:val="28"/>
        </w:rPr>
        <w:t xml:space="preserve">as pārzini saskaņā ar šiem noteikumiem un normatīvajiem aktiem par valsts informāciju sistēmu </w:t>
      </w:r>
      <w:proofErr w:type="spellStart"/>
      <w:r w:rsidR="0065450F" w:rsidRPr="00C50847">
        <w:rPr>
          <w:sz w:val="28"/>
          <w:szCs w:val="28"/>
        </w:rPr>
        <w:t>savietotāja</w:t>
      </w:r>
      <w:proofErr w:type="spellEnd"/>
      <w:r w:rsidR="0065450F" w:rsidRPr="00C50847">
        <w:rPr>
          <w:sz w:val="28"/>
          <w:szCs w:val="28"/>
        </w:rPr>
        <w:t xml:space="preserve"> izmantošanu, neslēdzot savstarpēju vienošanos.</w:t>
      </w:r>
    </w:p>
    <w:p w14:paraId="6F4C6ABC" w14:textId="77777777" w:rsidR="00A01C2D" w:rsidRPr="00C50847" w:rsidRDefault="00A01C2D" w:rsidP="00A01C2D">
      <w:pPr>
        <w:tabs>
          <w:tab w:val="left" w:pos="426"/>
        </w:tabs>
        <w:rPr>
          <w:sz w:val="28"/>
          <w:szCs w:val="28"/>
        </w:rPr>
      </w:pPr>
    </w:p>
    <w:p w14:paraId="1EC4392A" w14:textId="7876D00F" w:rsidR="009024CB" w:rsidRPr="00C50847" w:rsidRDefault="00FC7191" w:rsidP="00BD0EC4">
      <w:pPr>
        <w:pStyle w:val="Heading1"/>
        <w:numPr>
          <w:ilvl w:val="0"/>
          <w:numId w:val="3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t xml:space="preserve">Ziņojumu </w:t>
      </w:r>
      <w:r w:rsidR="009024CB" w:rsidRPr="00C50847">
        <w:rPr>
          <w:sz w:val="28"/>
          <w:szCs w:val="28"/>
        </w:rPr>
        <w:t xml:space="preserve">un to metadatu glabāšanas </w:t>
      </w:r>
      <w:r w:rsidRPr="00C50847">
        <w:rPr>
          <w:sz w:val="28"/>
          <w:szCs w:val="28"/>
        </w:rPr>
        <w:t>nosacījumi</w:t>
      </w:r>
    </w:p>
    <w:p w14:paraId="2DDAC2E6" w14:textId="77777777" w:rsidR="00E341BF" w:rsidRPr="00C50847" w:rsidRDefault="00E341BF" w:rsidP="00BD0EC4">
      <w:pPr>
        <w:rPr>
          <w:sz w:val="28"/>
          <w:szCs w:val="28"/>
        </w:rPr>
      </w:pPr>
    </w:p>
    <w:p w14:paraId="159C2D6D" w14:textId="7FC7A1A8" w:rsidR="00B72FD0" w:rsidRPr="00C50847" w:rsidRDefault="00852904" w:rsidP="00853CAD">
      <w:pPr>
        <w:pStyle w:val="ListParagraph"/>
        <w:numPr>
          <w:ilvl w:val="0"/>
          <w:numId w:val="1"/>
        </w:numPr>
        <w:tabs>
          <w:tab w:val="left" w:pos="142"/>
        </w:tabs>
        <w:ind w:left="426" w:hanging="426"/>
        <w:rPr>
          <w:sz w:val="28"/>
          <w:szCs w:val="28"/>
          <w:highlight w:val="white"/>
        </w:rPr>
      </w:pPr>
      <w:r w:rsidRPr="00C50847">
        <w:rPr>
          <w:sz w:val="28"/>
          <w:szCs w:val="28"/>
          <w:highlight w:val="white"/>
        </w:rPr>
        <w:t>E-adrešu informācijas sist</w:t>
      </w:r>
      <w:r w:rsidR="004B5873" w:rsidRPr="00C50847">
        <w:rPr>
          <w:sz w:val="28"/>
          <w:szCs w:val="28"/>
          <w:highlight w:val="white"/>
        </w:rPr>
        <w:t>ēm</w:t>
      </w:r>
      <w:r w:rsidR="00A01C2D" w:rsidRPr="00C50847">
        <w:rPr>
          <w:sz w:val="28"/>
          <w:szCs w:val="28"/>
          <w:highlight w:val="white"/>
        </w:rPr>
        <w:t>a</w:t>
      </w:r>
      <w:r w:rsidR="00B72FD0" w:rsidRPr="00C50847">
        <w:rPr>
          <w:sz w:val="28"/>
          <w:szCs w:val="28"/>
          <w:highlight w:val="white"/>
        </w:rPr>
        <w:t xml:space="preserve"> glabā:</w:t>
      </w:r>
      <w:r w:rsidR="00A01C2D" w:rsidRPr="00C50847">
        <w:rPr>
          <w:sz w:val="28"/>
          <w:szCs w:val="28"/>
          <w:highlight w:val="white"/>
        </w:rPr>
        <w:t xml:space="preserve"> </w:t>
      </w:r>
    </w:p>
    <w:p w14:paraId="36B2197B" w14:textId="09AA4BEF" w:rsidR="00B72FD0" w:rsidRPr="00C50847" w:rsidRDefault="00B72FD0" w:rsidP="0090544F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  <w:highlight w:val="white"/>
        </w:rPr>
      </w:pPr>
      <w:r w:rsidRPr="00C50847">
        <w:rPr>
          <w:sz w:val="28"/>
          <w:szCs w:val="28"/>
          <w:highlight w:val="white"/>
        </w:rPr>
        <w:t xml:space="preserve">Ziņojumus </w:t>
      </w:r>
      <w:r w:rsidR="00A01C2D" w:rsidRPr="00C50847">
        <w:rPr>
          <w:sz w:val="28"/>
          <w:szCs w:val="28"/>
        </w:rPr>
        <w:t xml:space="preserve">piecus gadus no </w:t>
      </w:r>
      <w:r w:rsidR="00A01C2D" w:rsidRPr="00C50847">
        <w:rPr>
          <w:sz w:val="28"/>
          <w:szCs w:val="28"/>
          <w:highlight w:val="white"/>
        </w:rPr>
        <w:t>sūtījumu saņemšanas dienas E-adrešu informācijas sistēmā</w:t>
      </w:r>
      <w:r w:rsidR="0090544F" w:rsidRPr="00C50847">
        <w:rPr>
          <w:sz w:val="28"/>
          <w:szCs w:val="28"/>
          <w:highlight w:val="white"/>
        </w:rPr>
        <w:t>;</w:t>
      </w:r>
    </w:p>
    <w:p w14:paraId="2FF8CFCA" w14:textId="63A7A9E7" w:rsidR="00853CAD" w:rsidRPr="00C50847" w:rsidRDefault="00B72FD0" w:rsidP="0090544F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  <w:highlight w:val="white"/>
        </w:rPr>
      </w:pPr>
      <w:r w:rsidRPr="00C50847">
        <w:rPr>
          <w:sz w:val="28"/>
          <w:szCs w:val="28"/>
          <w:highlight w:val="white"/>
        </w:rPr>
        <w:t xml:space="preserve">šo noteikumu 6.3. apakšpunktā minēto informāciju </w:t>
      </w:r>
      <w:r w:rsidR="00853CAD" w:rsidRPr="00C50847">
        <w:rPr>
          <w:sz w:val="28"/>
          <w:szCs w:val="28"/>
        </w:rPr>
        <w:t>pastāvīgi</w:t>
      </w:r>
      <w:r w:rsidRPr="00C50847">
        <w:rPr>
          <w:sz w:val="28"/>
          <w:szCs w:val="28"/>
          <w:highlight w:val="white"/>
        </w:rPr>
        <w:t>;</w:t>
      </w:r>
    </w:p>
    <w:p w14:paraId="71A50B19" w14:textId="5BCD5B8E" w:rsidR="00B72FD0" w:rsidRPr="00C50847" w:rsidRDefault="00B72FD0" w:rsidP="0090544F">
      <w:pPr>
        <w:pStyle w:val="ListParagraph"/>
        <w:numPr>
          <w:ilvl w:val="1"/>
          <w:numId w:val="1"/>
        </w:numPr>
        <w:ind w:left="1134" w:hanging="709"/>
        <w:rPr>
          <w:sz w:val="28"/>
          <w:szCs w:val="28"/>
          <w:highlight w:val="white"/>
        </w:rPr>
      </w:pPr>
      <w:r w:rsidRPr="00C50847">
        <w:rPr>
          <w:sz w:val="28"/>
          <w:szCs w:val="28"/>
          <w:highlight w:val="white"/>
        </w:rPr>
        <w:t xml:space="preserve">šo noteikumu 6.6. apakšpunktā un 7. punktā minēto informāciju atbilstoši </w:t>
      </w:r>
      <w:r w:rsidR="002B51AB" w:rsidRPr="00C50847">
        <w:rPr>
          <w:sz w:val="28"/>
          <w:szCs w:val="28"/>
          <w:highlight w:val="white"/>
        </w:rPr>
        <w:t>normatīvajiem</w:t>
      </w:r>
      <w:r w:rsidRPr="00C50847">
        <w:rPr>
          <w:sz w:val="28"/>
          <w:szCs w:val="28"/>
          <w:highlight w:val="white"/>
        </w:rPr>
        <w:t xml:space="preserve"> aktiem par </w:t>
      </w:r>
      <w:r w:rsidRPr="00C50847">
        <w:rPr>
          <w:sz w:val="28"/>
          <w:szCs w:val="28"/>
        </w:rPr>
        <w:t>informācijas un komunikācija</w:t>
      </w:r>
      <w:r w:rsidR="002B51AB" w:rsidRPr="00C50847">
        <w:rPr>
          <w:sz w:val="28"/>
          <w:szCs w:val="28"/>
        </w:rPr>
        <w:t>s tehnoloģiju sistēmu atbilstību</w:t>
      </w:r>
      <w:r w:rsidRPr="00C50847">
        <w:rPr>
          <w:sz w:val="28"/>
          <w:szCs w:val="28"/>
        </w:rPr>
        <w:t xml:space="preserve"> minimālajām drošības prasībām</w:t>
      </w:r>
      <w:r w:rsidR="002B51AB" w:rsidRPr="00C50847">
        <w:rPr>
          <w:sz w:val="28"/>
          <w:szCs w:val="28"/>
          <w:highlight w:val="white"/>
        </w:rPr>
        <w:t>.</w:t>
      </w:r>
    </w:p>
    <w:p w14:paraId="28095A1C" w14:textId="77777777" w:rsidR="00853CAD" w:rsidRPr="00C50847" w:rsidRDefault="00853CAD" w:rsidP="00853CAD">
      <w:pPr>
        <w:pStyle w:val="ListParagraph"/>
        <w:rPr>
          <w:sz w:val="28"/>
          <w:szCs w:val="28"/>
        </w:rPr>
      </w:pPr>
    </w:p>
    <w:p w14:paraId="7FA8A13D" w14:textId="652FBF1A" w:rsidR="00FC7191" w:rsidRPr="00C50847" w:rsidRDefault="00852904" w:rsidP="00853CAD">
      <w:pPr>
        <w:pStyle w:val="ListParagraph"/>
        <w:numPr>
          <w:ilvl w:val="0"/>
          <w:numId w:val="1"/>
        </w:numPr>
        <w:tabs>
          <w:tab w:val="left" w:pos="142"/>
        </w:tabs>
        <w:ind w:left="426" w:hanging="426"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BE1CDA" w:rsidRPr="00C50847">
        <w:rPr>
          <w:sz w:val="28"/>
          <w:szCs w:val="28"/>
        </w:rPr>
        <w:t xml:space="preserve">a ziņojumus no </w:t>
      </w:r>
      <w:r w:rsidR="007B657C" w:rsidRPr="00C50847">
        <w:rPr>
          <w:sz w:val="28"/>
          <w:szCs w:val="28"/>
        </w:rPr>
        <w:t>E-adres</w:t>
      </w:r>
      <w:r w:rsidR="00BE1CDA" w:rsidRPr="00C50847">
        <w:rPr>
          <w:sz w:val="28"/>
          <w:szCs w:val="28"/>
        </w:rPr>
        <w:t>es konta dzēš</w:t>
      </w:r>
      <w:r w:rsidR="00853CAD" w:rsidRPr="00C50847">
        <w:rPr>
          <w:sz w:val="28"/>
          <w:szCs w:val="28"/>
        </w:rPr>
        <w:t xml:space="preserve">, </w:t>
      </w:r>
      <w:r w:rsidR="00BE1CDA" w:rsidRPr="00C50847">
        <w:rPr>
          <w:sz w:val="28"/>
          <w:szCs w:val="28"/>
        </w:rPr>
        <w:t>ja ir iestājies šajos noteikumos</w:t>
      </w:r>
      <w:r w:rsidR="002B51AB" w:rsidRPr="00C50847">
        <w:rPr>
          <w:sz w:val="28"/>
          <w:szCs w:val="28"/>
        </w:rPr>
        <w:t xml:space="preserve"> 27</w:t>
      </w:r>
      <w:r w:rsidR="00BA55DC" w:rsidRPr="00C50847">
        <w:rPr>
          <w:sz w:val="28"/>
          <w:szCs w:val="28"/>
        </w:rPr>
        <w:t>.</w:t>
      </w:r>
      <w:r w:rsidR="002B51AB" w:rsidRPr="00C50847">
        <w:rPr>
          <w:sz w:val="28"/>
          <w:szCs w:val="28"/>
        </w:rPr>
        <w:t>1</w:t>
      </w:r>
      <w:r w:rsidR="001F21D2" w:rsidRPr="00C50847">
        <w:rPr>
          <w:sz w:val="28"/>
          <w:szCs w:val="28"/>
        </w:rPr>
        <w:t>.</w:t>
      </w:r>
      <w:r w:rsidR="001F21D2">
        <w:rPr>
          <w:sz w:val="28"/>
          <w:szCs w:val="28"/>
        </w:rPr>
        <w:t> </w:t>
      </w:r>
      <w:r w:rsidR="002B51AB" w:rsidRPr="00C50847">
        <w:rPr>
          <w:sz w:val="28"/>
          <w:szCs w:val="28"/>
        </w:rPr>
        <w:t>apakš</w:t>
      </w:r>
      <w:r w:rsidR="00BA55DC" w:rsidRPr="00C50847">
        <w:rPr>
          <w:sz w:val="28"/>
          <w:szCs w:val="28"/>
        </w:rPr>
        <w:t>punktā</w:t>
      </w:r>
      <w:r w:rsidR="00BE1CDA" w:rsidRPr="00C50847">
        <w:rPr>
          <w:sz w:val="28"/>
          <w:szCs w:val="28"/>
        </w:rPr>
        <w:t xml:space="preserve"> minētais noteiktais </w:t>
      </w:r>
      <w:r w:rsidR="00853CAD" w:rsidRPr="00C50847">
        <w:rPr>
          <w:sz w:val="28"/>
          <w:szCs w:val="28"/>
        </w:rPr>
        <w:t xml:space="preserve">ziņojuma </w:t>
      </w:r>
      <w:r w:rsidR="00BE1CDA" w:rsidRPr="00C50847">
        <w:rPr>
          <w:sz w:val="28"/>
          <w:szCs w:val="28"/>
        </w:rPr>
        <w:t>glabāšanas termiņš.</w:t>
      </w:r>
    </w:p>
    <w:p w14:paraId="033EA869" w14:textId="77777777" w:rsidR="00293A72" w:rsidRPr="00C50847" w:rsidRDefault="00293A72" w:rsidP="00BD0EC4">
      <w:pPr>
        <w:tabs>
          <w:tab w:val="left" w:pos="142"/>
        </w:tabs>
        <w:ind w:left="993"/>
        <w:contextualSpacing/>
        <w:rPr>
          <w:color w:val="414142"/>
          <w:sz w:val="28"/>
          <w:szCs w:val="28"/>
        </w:rPr>
      </w:pPr>
    </w:p>
    <w:p w14:paraId="15CF7261" w14:textId="5AA4A54B" w:rsidR="00FC7191" w:rsidRPr="00C50847" w:rsidRDefault="00852904" w:rsidP="00853CAD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color w:val="414142"/>
          <w:sz w:val="28"/>
          <w:szCs w:val="28"/>
        </w:rPr>
      </w:pPr>
      <w:r w:rsidRPr="00C50847">
        <w:rPr>
          <w:sz w:val="28"/>
          <w:szCs w:val="28"/>
          <w:highlight w:val="white"/>
        </w:rPr>
        <w:t>E-adrešu informācijas sist</w:t>
      </w:r>
      <w:r w:rsidR="004B5873" w:rsidRPr="00C50847">
        <w:rPr>
          <w:sz w:val="28"/>
          <w:szCs w:val="28"/>
          <w:highlight w:val="white"/>
        </w:rPr>
        <w:t>ēm</w:t>
      </w:r>
      <w:r w:rsidR="00BE1CDA" w:rsidRPr="00C50847">
        <w:rPr>
          <w:sz w:val="28"/>
          <w:szCs w:val="28"/>
          <w:highlight w:val="white"/>
        </w:rPr>
        <w:t xml:space="preserve">a </w:t>
      </w:r>
      <w:r w:rsidR="00651DBD" w:rsidRPr="00C50847">
        <w:rPr>
          <w:sz w:val="28"/>
          <w:szCs w:val="28"/>
          <w:highlight w:val="white"/>
        </w:rPr>
        <w:t xml:space="preserve">nodrošina iespēju </w:t>
      </w:r>
      <w:r w:rsidR="007B657C" w:rsidRPr="00C50847">
        <w:rPr>
          <w:sz w:val="28"/>
          <w:szCs w:val="28"/>
          <w:highlight w:val="white"/>
        </w:rPr>
        <w:t>E-adres</w:t>
      </w:r>
      <w:r w:rsidR="00BE1CDA" w:rsidRPr="00C50847">
        <w:rPr>
          <w:sz w:val="28"/>
          <w:szCs w:val="28"/>
          <w:highlight w:val="white"/>
        </w:rPr>
        <w:t>es konta lietotāj</w:t>
      </w:r>
      <w:r w:rsidR="00651DBD" w:rsidRPr="00C50847">
        <w:rPr>
          <w:sz w:val="28"/>
          <w:szCs w:val="28"/>
          <w:highlight w:val="white"/>
        </w:rPr>
        <w:t xml:space="preserve">am identificēt ziņojumus, kuru glabāšanas termiņš </w:t>
      </w:r>
      <w:r w:rsidR="00553B36" w:rsidRPr="00C50847">
        <w:rPr>
          <w:sz w:val="28"/>
          <w:szCs w:val="28"/>
          <w:highlight w:val="white"/>
        </w:rPr>
        <w:t xml:space="preserve">tuvojas beigām, </w:t>
      </w:r>
      <w:r w:rsidR="00651DBD" w:rsidRPr="00C50847">
        <w:rPr>
          <w:sz w:val="28"/>
          <w:szCs w:val="28"/>
          <w:highlight w:val="white"/>
        </w:rPr>
        <w:t>kā arī nodrošina iespēju šos ziņojumus lejupielādēt uz E-adreses konta lietotāja gala iekārtas</w:t>
      </w:r>
      <w:r w:rsidR="0026507E" w:rsidRPr="00C50847">
        <w:rPr>
          <w:sz w:val="28"/>
          <w:szCs w:val="28"/>
        </w:rPr>
        <w:t>.</w:t>
      </w:r>
    </w:p>
    <w:p w14:paraId="5263A97D" w14:textId="77777777" w:rsidR="00293A72" w:rsidRPr="00C50847" w:rsidRDefault="00293A72" w:rsidP="00BD0EC4">
      <w:pPr>
        <w:tabs>
          <w:tab w:val="left" w:pos="426"/>
        </w:tabs>
        <w:ind w:left="426"/>
        <w:contextualSpacing/>
        <w:rPr>
          <w:color w:val="414142"/>
          <w:sz w:val="28"/>
          <w:szCs w:val="28"/>
        </w:rPr>
      </w:pPr>
    </w:p>
    <w:p w14:paraId="01AC091D" w14:textId="77777777" w:rsidR="00FC7191" w:rsidRPr="00C50847" w:rsidRDefault="00FC7191" w:rsidP="00BD0EC4">
      <w:pPr>
        <w:pStyle w:val="Heading1"/>
        <w:numPr>
          <w:ilvl w:val="0"/>
          <w:numId w:val="3"/>
        </w:numPr>
        <w:tabs>
          <w:tab w:val="left" w:pos="142"/>
        </w:tabs>
        <w:ind w:left="0"/>
        <w:rPr>
          <w:sz w:val="28"/>
          <w:szCs w:val="28"/>
        </w:rPr>
      </w:pPr>
      <w:r w:rsidRPr="00C50847">
        <w:rPr>
          <w:sz w:val="28"/>
          <w:szCs w:val="28"/>
        </w:rPr>
        <w:t>E-adrešu informācijas sistēmas lietošanas kārtība</w:t>
      </w:r>
    </w:p>
    <w:p w14:paraId="3FE65A01" w14:textId="77777777" w:rsidR="00E341BF" w:rsidRPr="00C50847" w:rsidRDefault="00E341BF" w:rsidP="00BD0EC4">
      <w:pPr>
        <w:rPr>
          <w:sz w:val="28"/>
          <w:szCs w:val="28"/>
        </w:rPr>
      </w:pPr>
    </w:p>
    <w:p w14:paraId="0317ADBF" w14:textId="48F37B5B" w:rsidR="00FC7191" w:rsidRPr="00C50847" w:rsidRDefault="00FC7191" w:rsidP="00853CAD">
      <w:pPr>
        <w:numPr>
          <w:ilvl w:val="0"/>
          <w:numId w:val="1"/>
        </w:numPr>
        <w:ind w:left="426" w:hanging="426"/>
        <w:contextualSpacing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 xml:space="preserve">Jebkuram </w:t>
      </w:r>
      <w:r w:rsidR="007B657C" w:rsidRPr="00C50847">
        <w:rPr>
          <w:sz w:val="28"/>
          <w:szCs w:val="28"/>
        </w:rPr>
        <w:t>E-adres</w:t>
      </w:r>
      <w:r w:rsidRPr="00C50847">
        <w:rPr>
          <w:sz w:val="28"/>
          <w:szCs w:val="28"/>
        </w:rPr>
        <w:t xml:space="preserve">es konta lietotājam nekavējoties, bet ne vēlāk kā 24 stundas pēc notikuma identificēšanas, ir pienākums informēt </w:t>
      </w:r>
      <w:r w:rsidR="00852904"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Pr="00C50847">
        <w:rPr>
          <w:sz w:val="28"/>
          <w:szCs w:val="28"/>
        </w:rPr>
        <w:t xml:space="preserve">as pārzini par jebkuru gadījumu, kad adreses konta lietotājs identificē drošības risku vai ir iestājies drošības apdraudējums, kas var ietekmēt </w:t>
      </w:r>
      <w:r w:rsidR="00852904"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Pr="00C50847">
        <w:rPr>
          <w:sz w:val="28"/>
          <w:szCs w:val="28"/>
        </w:rPr>
        <w:t>as drošību un tās normālu darbību.</w:t>
      </w:r>
    </w:p>
    <w:p w14:paraId="2E2E0211" w14:textId="77777777" w:rsidR="00293A72" w:rsidRPr="00C50847" w:rsidRDefault="00293A72" w:rsidP="00BD0EC4">
      <w:pPr>
        <w:pStyle w:val="ListParagraph"/>
        <w:rPr>
          <w:sz w:val="28"/>
          <w:szCs w:val="28"/>
          <w:highlight w:val="white"/>
        </w:rPr>
      </w:pPr>
    </w:p>
    <w:p w14:paraId="5662C838" w14:textId="77777777" w:rsidR="00853CAD" w:rsidRPr="00C50847" w:rsidRDefault="00852904" w:rsidP="00853CAD">
      <w:pPr>
        <w:numPr>
          <w:ilvl w:val="0"/>
          <w:numId w:val="1"/>
        </w:numPr>
        <w:ind w:left="426" w:hanging="426"/>
        <w:contextualSpacing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FC7191" w:rsidRPr="00C50847">
        <w:rPr>
          <w:sz w:val="28"/>
          <w:szCs w:val="28"/>
        </w:rPr>
        <w:t xml:space="preserve">as pārzinis neatbild par zaudējumiem, kas radušies </w:t>
      </w:r>
      <w:r w:rsidR="007B657C" w:rsidRPr="00C50847">
        <w:rPr>
          <w:sz w:val="28"/>
          <w:szCs w:val="28"/>
        </w:rPr>
        <w:t>E-adres</w:t>
      </w:r>
      <w:r w:rsidR="00FC7191" w:rsidRPr="00C50847">
        <w:rPr>
          <w:sz w:val="28"/>
          <w:szCs w:val="28"/>
        </w:rPr>
        <w:t xml:space="preserve">es konta lietotājam </w:t>
      </w:r>
      <w:r w:rsidRPr="00C50847">
        <w:rPr>
          <w:sz w:val="28"/>
          <w:szCs w:val="28"/>
        </w:rPr>
        <w:t>E-adrešu informācijas sist</w:t>
      </w:r>
      <w:r w:rsidR="004B5873" w:rsidRPr="00C50847">
        <w:rPr>
          <w:sz w:val="28"/>
          <w:szCs w:val="28"/>
        </w:rPr>
        <w:t>ēm</w:t>
      </w:r>
      <w:r w:rsidR="00FC7191" w:rsidRPr="00C50847">
        <w:rPr>
          <w:sz w:val="28"/>
          <w:szCs w:val="28"/>
        </w:rPr>
        <w:t>as nepieejamības gadījumā.</w:t>
      </w:r>
    </w:p>
    <w:p w14:paraId="15B74266" w14:textId="77777777" w:rsidR="00853CAD" w:rsidRPr="00C50847" w:rsidRDefault="00853CAD" w:rsidP="00853CAD">
      <w:pPr>
        <w:pStyle w:val="ListParagraph"/>
        <w:rPr>
          <w:sz w:val="28"/>
          <w:szCs w:val="28"/>
        </w:rPr>
      </w:pPr>
    </w:p>
    <w:p w14:paraId="64410903" w14:textId="71B841B1" w:rsidR="00853CAD" w:rsidRPr="00C50847" w:rsidRDefault="007B657C" w:rsidP="00853CAD">
      <w:pPr>
        <w:numPr>
          <w:ilvl w:val="0"/>
          <w:numId w:val="1"/>
        </w:numPr>
        <w:ind w:left="426" w:hanging="426"/>
        <w:contextualSpacing/>
        <w:rPr>
          <w:sz w:val="28"/>
          <w:szCs w:val="28"/>
          <w:highlight w:val="white"/>
        </w:rPr>
      </w:pPr>
      <w:r w:rsidRPr="00C50847">
        <w:rPr>
          <w:sz w:val="28"/>
          <w:szCs w:val="28"/>
        </w:rPr>
        <w:lastRenderedPageBreak/>
        <w:t>E-adres</w:t>
      </w:r>
      <w:r w:rsidR="00FC7191" w:rsidRPr="00C50847">
        <w:rPr>
          <w:sz w:val="28"/>
          <w:szCs w:val="28"/>
        </w:rPr>
        <w:t xml:space="preserve">es konta lietotājs atbild par visām savām </w:t>
      </w:r>
      <w:r w:rsidRPr="00C50847">
        <w:rPr>
          <w:sz w:val="28"/>
          <w:szCs w:val="28"/>
        </w:rPr>
        <w:t>E-adres</w:t>
      </w:r>
      <w:r w:rsidR="00FC7191" w:rsidRPr="00C50847">
        <w:rPr>
          <w:sz w:val="28"/>
          <w:szCs w:val="28"/>
        </w:rPr>
        <w:t>es kontā veiktajām darbībām</w:t>
      </w:r>
      <w:r w:rsidR="008C6E82" w:rsidRPr="00C50847">
        <w:rPr>
          <w:sz w:val="28"/>
          <w:szCs w:val="28"/>
        </w:rPr>
        <w:t>.</w:t>
      </w:r>
      <w:r w:rsidR="00853CAD" w:rsidRPr="00C50847">
        <w:rPr>
          <w:sz w:val="28"/>
          <w:szCs w:val="28"/>
        </w:rPr>
        <w:t xml:space="preserve"> E-adreses konta lietotājs ir atbildīgs par ziņojuma saglabāšanu pirms </w:t>
      </w:r>
      <w:r w:rsidR="002B51AB" w:rsidRPr="00C50847">
        <w:rPr>
          <w:sz w:val="28"/>
          <w:szCs w:val="28"/>
        </w:rPr>
        <w:t>šo noteikumu 27.1</w:t>
      </w:r>
      <w:r w:rsidR="00853CAD" w:rsidRPr="00C50847">
        <w:rPr>
          <w:sz w:val="28"/>
          <w:szCs w:val="28"/>
        </w:rPr>
        <w:t xml:space="preserve">. </w:t>
      </w:r>
      <w:r w:rsidR="002B51AB" w:rsidRPr="00C50847">
        <w:rPr>
          <w:sz w:val="28"/>
          <w:szCs w:val="28"/>
        </w:rPr>
        <w:t>apakš</w:t>
      </w:r>
      <w:r w:rsidR="00853CAD" w:rsidRPr="00C50847">
        <w:rPr>
          <w:sz w:val="28"/>
          <w:szCs w:val="28"/>
        </w:rPr>
        <w:t>punktā minētās darbības, ja tas ir nepieciešams.</w:t>
      </w:r>
    </w:p>
    <w:p w14:paraId="3D455DB0" w14:textId="77777777" w:rsidR="00293A72" w:rsidRPr="00C50847" w:rsidRDefault="00293A72" w:rsidP="00BD0EC4">
      <w:pPr>
        <w:pStyle w:val="ListParagraph"/>
        <w:rPr>
          <w:sz w:val="28"/>
          <w:szCs w:val="28"/>
        </w:rPr>
      </w:pPr>
    </w:p>
    <w:p w14:paraId="29280181" w14:textId="6FADFAEE" w:rsidR="00FC7191" w:rsidRPr="00C50847" w:rsidRDefault="00852904" w:rsidP="00853CAD">
      <w:pPr>
        <w:numPr>
          <w:ilvl w:val="0"/>
          <w:numId w:val="1"/>
        </w:numPr>
        <w:ind w:left="426" w:hanging="426"/>
        <w:contextualSpacing/>
        <w:rPr>
          <w:sz w:val="28"/>
          <w:szCs w:val="28"/>
          <w:highlight w:val="white"/>
        </w:rPr>
      </w:pPr>
      <w:r w:rsidRPr="00C50847">
        <w:rPr>
          <w:sz w:val="28"/>
          <w:szCs w:val="28"/>
          <w:highlight w:val="white"/>
        </w:rPr>
        <w:t>E-adrešu informācijas sist</w:t>
      </w:r>
      <w:r w:rsidR="004B5873" w:rsidRPr="00C50847">
        <w:rPr>
          <w:sz w:val="28"/>
          <w:szCs w:val="28"/>
          <w:highlight w:val="white"/>
        </w:rPr>
        <w:t>ēm</w:t>
      </w:r>
      <w:r w:rsidR="00FC7191" w:rsidRPr="00C50847">
        <w:rPr>
          <w:sz w:val="28"/>
          <w:szCs w:val="28"/>
          <w:highlight w:val="white"/>
        </w:rPr>
        <w:t xml:space="preserve">as lietotājam ir pienākums neveikt darbības, kas būtu vērstas pret </w:t>
      </w:r>
      <w:r w:rsidRPr="00C50847">
        <w:rPr>
          <w:sz w:val="28"/>
          <w:szCs w:val="28"/>
          <w:highlight w:val="white"/>
        </w:rPr>
        <w:t>E-adrešu informācijas sist</w:t>
      </w:r>
      <w:r w:rsidR="004B5873" w:rsidRPr="00C50847">
        <w:rPr>
          <w:sz w:val="28"/>
          <w:szCs w:val="28"/>
          <w:highlight w:val="white"/>
        </w:rPr>
        <w:t>ēm</w:t>
      </w:r>
      <w:r w:rsidR="00FC7191" w:rsidRPr="00C50847">
        <w:rPr>
          <w:sz w:val="28"/>
          <w:szCs w:val="28"/>
          <w:highlight w:val="white"/>
        </w:rPr>
        <w:t xml:space="preserve">as drošību, stabilitāti un ātrdarbību, kā arī ievērot </w:t>
      </w:r>
      <w:r w:rsidRPr="00C50847">
        <w:rPr>
          <w:sz w:val="28"/>
          <w:szCs w:val="28"/>
          <w:highlight w:val="white"/>
        </w:rPr>
        <w:t>E-adrešu informācijas sist</w:t>
      </w:r>
      <w:r w:rsidR="004B5873" w:rsidRPr="00C50847">
        <w:rPr>
          <w:sz w:val="28"/>
          <w:szCs w:val="28"/>
          <w:highlight w:val="white"/>
        </w:rPr>
        <w:t>ēm</w:t>
      </w:r>
      <w:r w:rsidR="00FC7191" w:rsidRPr="00C50847">
        <w:rPr>
          <w:sz w:val="28"/>
          <w:szCs w:val="28"/>
          <w:highlight w:val="white"/>
        </w:rPr>
        <w:t>as pārziņa izdotos lietošanas noteikumus.</w:t>
      </w:r>
    </w:p>
    <w:p w14:paraId="7ECE8029" w14:textId="77777777" w:rsidR="00D13817" w:rsidRPr="00C50847" w:rsidRDefault="00D13817" w:rsidP="00BD0EC4">
      <w:pPr>
        <w:tabs>
          <w:tab w:val="left" w:pos="142"/>
        </w:tabs>
        <w:rPr>
          <w:sz w:val="28"/>
          <w:szCs w:val="28"/>
        </w:rPr>
      </w:pPr>
    </w:p>
    <w:p w14:paraId="53179DFA" w14:textId="77777777" w:rsidR="00D13817" w:rsidRPr="00C50847" w:rsidRDefault="00D13817" w:rsidP="00BD0EC4">
      <w:pPr>
        <w:pStyle w:val="ListParagraph"/>
        <w:numPr>
          <w:ilvl w:val="0"/>
          <w:numId w:val="13"/>
        </w:numPr>
        <w:tabs>
          <w:tab w:val="left" w:pos="142"/>
        </w:tabs>
        <w:jc w:val="center"/>
        <w:rPr>
          <w:b/>
          <w:sz w:val="28"/>
          <w:szCs w:val="28"/>
        </w:rPr>
      </w:pPr>
      <w:r w:rsidRPr="00C50847">
        <w:rPr>
          <w:b/>
          <w:sz w:val="28"/>
          <w:szCs w:val="28"/>
        </w:rPr>
        <w:t>Noslēguma jautājumi</w:t>
      </w:r>
    </w:p>
    <w:p w14:paraId="4C146E0A" w14:textId="77777777" w:rsidR="00E341BF" w:rsidRPr="00C50847" w:rsidRDefault="00E341BF" w:rsidP="00BD0EC4">
      <w:pPr>
        <w:pStyle w:val="ListParagraph"/>
        <w:tabs>
          <w:tab w:val="left" w:pos="142"/>
        </w:tabs>
        <w:ind w:left="360"/>
        <w:rPr>
          <w:b/>
          <w:sz w:val="28"/>
          <w:szCs w:val="28"/>
        </w:rPr>
      </w:pPr>
    </w:p>
    <w:p w14:paraId="46CE56E4" w14:textId="37980088" w:rsidR="00293A72" w:rsidRPr="00C50847" w:rsidRDefault="00D13817" w:rsidP="00253A2D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>Šo noteikumu 9.</w:t>
      </w:r>
      <w:r w:rsidR="006D1E8F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 xml:space="preserve">punkts piemērojams valsts informācijas sistēmām, kas izstrādātas un ieviestas </w:t>
      </w:r>
      <w:r w:rsidR="002776AB" w:rsidRPr="00C50847">
        <w:rPr>
          <w:sz w:val="28"/>
          <w:szCs w:val="28"/>
        </w:rPr>
        <w:t xml:space="preserve">ekspluatācijā </w:t>
      </w:r>
      <w:r w:rsidRPr="00C50847">
        <w:rPr>
          <w:sz w:val="28"/>
          <w:szCs w:val="28"/>
        </w:rPr>
        <w:t>līdz 2018.</w:t>
      </w:r>
      <w:r w:rsidR="006D1E8F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gada 1.</w:t>
      </w:r>
      <w:r w:rsidR="006D1E8F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martam.</w:t>
      </w:r>
    </w:p>
    <w:p w14:paraId="5D594330" w14:textId="77777777" w:rsidR="00253A2D" w:rsidRPr="00C50847" w:rsidRDefault="00253A2D" w:rsidP="00853CAD">
      <w:pPr>
        <w:pStyle w:val="ListParagraph"/>
        <w:tabs>
          <w:tab w:val="left" w:pos="426"/>
        </w:tabs>
        <w:ind w:left="426"/>
        <w:rPr>
          <w:sz w:val="28"/>
          <w:szCs w:val="28"/>
        </w:rPr>
      </w:pPr>
    </w:p>
    <w:p w14:paraId="17638B44" w14:textId="6F5A6B69" w:rsidR="00853CAD" w:rsidRPr="00C50847" w:rsidRDefault="006F63EE" w:rsidP="00BD0EC4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sz w:val="28"/>
          <w:szCs w:val="28"/>
          <w:highlight w:val="yellow"/>
        </w:rPr>
      </w:pPr>
      <w:r w:rsidRPr="00C50847">
        <w:rPr>
          <w:sz w:val="28"/>
          <w:szCs w:val="28"/>
        </w:rPr>
        <w:t>Valsts iestādei līdz 2018.</w:t>
      </w:r>
      <w:r w:rsidR="00853CAD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gada 1.</w:t>
      </w:r>
      <w:r w:rsidR="00853CAD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 xml:space="preserve">aprīlim ziņot </w:t>
      </w:r>
      <w:r w:rsidR="00852904" w:rsidRPr="00C50847">
        <w:rPr>
          <w:sz w:val="28"/>
          <w:szCs w:val="28"/>
        </w:rPr>
        <w:t>E-adrešu informācijas sist</w:t>
      </w:r>
      <w:r w:rsidRPr="00C50847">
        <w:rPr>
          <w:sz w:val="28"/>
          <w:szCs w:val="28"/>
        </w:rPr>
        <w:t xml:space="preserve">ēmas pārzinim </w:t>
      </w:r>
      <w:r w:rsidR="00853CAD" w:rsidRPr="00C50847">
        <w:rPr>
          <w:sz w:val="28"/>
          <w:szCs w:val="28"/>
        </w:rPr>
        <w:t>šo noteikumu 25. punktā minēto informāciju.</w:t>
      </w:r>
    </w:p>
    <w:p w14:paraId="74E839D3" w14:textId="77777777" w:rsidR="00D13817" w:rsidRPr="00C50847" w:rsidRDefault="00D13817" w:rsidP="00BD0EC4">
      <w:pPr>
        <w:pStyle w:val="ListParagraph"/>
        <w:tabs>
          <w:tab w:val="left" w:pos="426"/>
        </w:tabs>
        <w:ind w:left="426"/>
        <w:rPr>
          <w:sz w:val="28"/>
          <w:szCs w:val="28"/>
        </w:rPr>
      </w:pPr>
    </w:p>
    <w:p w14:paraId="0BFF3B0F" w14:textId="3220FD89" w:rsidR="00D13817" w:rsidRPr="00C50847" w:rsidRDefault="00EC42E7" w:rsidP="00853CAD">
      <w:pPr>
        <w:pStyle w:val="ListParagraph"/>
        <w:numPr>
          <w:ilvl w:val="0"/>
          <w:numId w:val="1"/>
        </w:numPr>
        <w:tabs>
          <w:tab w:val="left" w:pos="426"/>
        </w:tabs>
        <w:ind w:left="426" w:hanging="426"/>
        <w:rPr>
          <w:sz w:val="28"/>
          <w:szCs w:val="28"/>
        </w:rPr>
      </w:pPr>
      <w:r w:rsidRPr="00C50847">
        <w:rPr>
          <w:sz w:val="28"/>
          <w:szCs w:val="28"/>
        </w:rPr>
        <w:t>Subjektu</w:t>
      </w:r>
      <w:r w:rsidR="00D13817" w:rsidRPr="00C50847">
        <w:rPr>
          <w:sz w:val="28"/>
          <w:szCs w:val="28"/>
        </w:rPr>
        <w:t xml:space="preserve">, kas noslēguši </w:t>
      </w:r>
      <w:r w:rsidR="00C10F79" w:rsidRPr="00C50847">
        <w:rPr>
          <w:sz w:val="28"/>
          <w:szCs w:val="28"/>
        </w:rPr>
        <w:t xml:space="preserve">vienošanos </w:t>
      </w:r>
      <w:r w:rsidR="00D13817" w:rsidRPr="00C50847">
        <w:rPr>
          <w:sz w:val="28"/>
          <w:szCs w:val="28"/>
        </w:rPr>
        <w:t>saskaņā ar 2012.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>gada 24.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>jūlija Ministru kabineta instrukciju Nr.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>9 “Kārtība, kādā notiek elektronisko dokumentu aprite Publiskās pārvaldes dokumentu pārvaldības sistēmu integrācijas vidē</w:t>
      </w:r>
      <w:r w:rsidRPr="00C50847">
        <w:rPr>
          <w:sz w:val="28"/>
          <w:szCs w:val="28"/>
        </w:rPr>
        <w:t>”</w:t>
      </w:r>
      <w:r w:rsidR="00D13817" w:rsidRPr="00C50847">
        <w:rPr>
          <w:sz w:val="28"/>
          <w:szCs w:val="28"/>
        </w:rPr>
        <w:t xml:space="preserve"> un kā piekļuves </w:t>
      </w:r>
      <w:proofErr w:type="spellStart"/>
      <w:r w:rsidR="00D13817" w:rsidRPr="00C50847">
        <w:rPr>
          <w:sz w:val="28"/>
          <w:szCs w:val="28"/>
        </w:rPr>
        <w:t>programmsaskarni</w:t>
      </w:r>
      <w:proofErr w:type="spellEnd"/>
      <w:r w:rsidR="00D13817" w:rsidRPr="00C50847">
        <w:rPr>
          <w:sz w:val="28"/>
          <w:szCs w:val="28"/>
        </w:rPr>
        <w:t xml:space="preserve"> izmantos šo noteikumu 10.1.1.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>apakšpunktā minēto funkcionalitāti, vienošanās tie</w:t>
      </w:r>
      <w:r w:rsidRPr="00C50847">
        <w:rPr>
          <w:sz w:val="28"/>
          <w:szCs w:val="28"/>
        </w:rPr>
        <w:t>k uzskatītas par spēkā zaudējušām</w:t>
      </w:r>
      <w:r w:rsidR="00D13817" w:rsidRPr="00C50847">
        <w:rPr>
          <w:sz w:val="28"/>
          <w:szCs w:val="28"/>
        </w:rPr>
        <w:t xml:space="preserve"> ar 2018.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>gada 1.</w:t>
      </w:r>
      <w:r w:rsidR="006D1E8F" w:rsidRPr="00C50847">
        <w:rPr>
          <w:sz w:val="28"/>
          <w:szCs w:val="28"/>
        </w:rPr>
        <w:t> </w:t>
      </w:r>
      <w:r w:rsidR="00D13817" w:rsidRPr="00C50847">
        <w:rPr>
          <w:sz w:val="28"/>
          <w:szCs w:val="28"/>
        </w:rPr>
        <w:t xml:space="preserve">martu. </w:t>
      </w:r>
    </w:p>
    <w:p w14:paraId="19CA6CC0" w14:textId="77777777" w:rsidR="00253A2D" w:rsidRPr="00C50847" w:rsidRDefault="00253A2D" w:rsidP="00853CAD">
      <w:pPr>
        <w:pStyle w:val="ListParagraph"/>
        <w:rPr>
          <w:sz w:val="28"/>
          <w:szCs w:val="28"/>
        </w:rPr>
      </w:pPr>
    </w:p>
    <w:p w14:paraId="298243C3" w14:textId="77777777" w:rsidR="007060A6" w:rsidRPr="00C50847" w:rsidRDefault="007060A6" w:rsidP="00BD0EC4">
      <w:pPr>
        <w:tabs>
          <w:tab w:val="left" w:pos="142"/>
        </w:tabs>
        <w:rPr>
          <w:sz w:val="28"/>
          <w:szCs w:val="28"/>
        </w:rPr>
      </w:pPr>
    </w:p>
    <w:p w14:paraId="056E6A5B" w14:textId="77777777" w:rsidR="00D80F5B" w:rsidRPr="00C50847" w:rsidRDefault="00BE1CDA" w:rsidP="00BD0EC4">
      <w:pPr>
        <w:tabs>
          <w:tab w:val="left" w:pos="142"/>
        </w:tabs>
        <w:rPr>
          <w:sz w:val="28"/>
          <w:szCs w:val="28"/>
        </w:rPr>
      </w:pPr>
      <w:r w:rsidRPr="00C50847">
        <w:rPr>
          <w:sz w:val="28"/>
          <w:szCs w:val="28"/>
        </w:rPr>
        <w:t>Noteikumi stājas spēkā 2018.</w:t>
      </w:r>
      <w:r w:rsidR="006D1E8F" w:rsidRPr="00C50847">
        <w:rPr>
          <w:sz w:val="28"/>
          <w:szCs w:val="28"/>
        </w:rPr>
        <w:t> g</w:t>
      </w:r>
      <w:r w:rsidRPr="00C50847">
        <w:rPr>
          <w:sz w:val="28"/>
          <w:szCs w:val="28"/>
        </w:rPr>
        <w:t>ada 1.</w:t>
      </w:r>
      <w:r w:rsidR="006D1E8F" w:rsidRPr="00C50847">
        <w:rPr>
          <w:sz w:val="28"/>
          <w:szCs w:val="28"/>
        </w:rPr>
        <w:t> </w:t>
      </w:r>
      <w:r w:rsidRPr="00C50847">
        <w:rPr>
          <w:sz w:val="28"/>
          <w:szCs w:val="28"/>
        </w:rPr>
        <w:t>martā.</w:t>
      </w:r>
    </w:p>
    <w:p w14:paraId="77F2E8B7" w14:textId="77777777" w:rsidR="00D80F5B" w:rsidRPr="00161177" w:rsidRDefault="00D80F5B" w:rsidP="00BD0EC4">
      <w:pPr>
        <w:tabs>
          <w:tab w:val="left" w:pos="142"/>
        </w:tabs>
      </w:pPr>
    </w:p>
    <w:p w14:paraId="3CD6B582" w14:textId="77777777" w:rsidR="00D80F5B" w:rsidRPr="00B6770F" w:rsidRDefault="00D80F5B" w:rsidP="00BD0EC4">
      <w:pPr>
        <w:tabs>
          <w:tab w:val="left" w:pos="142"/>
        </w:tabs>
        <w:rPr>
          <w:sz w:val="28"/>
          <w:szCs w:val="28"/>
        </w:rPr>
      </w:pPr>
    </w:p>
    <w:p w14:paraId="13FE0DFA" w14:textId="7ABCE439" w:rsidR="00D80F5B" w:rsidRPr="00B6770F" w:rsidRDefault="00BE1CDA" w:rsidP="00BD0EC4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>Ministru prezidents</w:t>
      </w:r>
      <w:r w:rsidR="00FE2592">
        <w:rPr>
          <w:sz w:val="28"/>
          <w:szCs w:val="28"/>
        </w:rPr>
        <w:t xml:space="preserve">           </w:t>
      </w:r>
      <w:r w:rsidR="000405BC" w:rsidRPr="00B6770F">
        <w:rPr>
          <w:sz w:val="28"/>
          <w:szCs w:val="28"/>
        </w:rPr>
        <w:t xml:space="preserve"> </w:t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FE2592">
        <w:rPr>
          <w:sz w:val="28"/>
          <w:szCs w:val="28"/>
        </w:rPr>
        <w:t xml:space="preserve">  </w:t>
      </w:r>
      <w:r w:rsidRPr="00B6770F">
        <w:rPr>
          <w:sz w:val="28"/>
          <w:szCs w:val="28"/>
        </w:rPr>
        <w:tab/>
      </w:r>
      <w:proofErr w:type="spellStart"/>
      <w:r w:rsidRPr="00B6770F">
        <w:rPr>
          <w:sz w:val="28"/>
          <w:szCs w:val="28"/>
        </w:rPr>
        <w:t>M.Kučinskis</w:t>
      </w:r>
      <w:proofErr w:type="spellEnd"/>
    </w:p>
    <w:p w14:paraId="146AE9D1" w14:textId="77777777" w:rsidR="00D80F5B" w:rsidRPr="00B6770F" w:rsidRDefault="00D80F5B" w:rsidP="00BD0EC4">
      <w:pPr>
        <w:tabs>
          <w:tab w:val="left" w:pos="142"/>
        </w:tabs>
        <w:rPr>
          <w:sz w:val="28"/>
          <w:szCs w:val="28"/>
        </w:rPr>
      </w:pPr>
    </w:p>
    <w:p w14:paraId="6498C107" w14:textId="77777777" w:rsidR="00D80F5B" w:rsidRPr="00B6770F" w:rsidRDefault="00BE1CDA" w:rsidP="00BD0EC4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 xml:space="preserve">Vides aizsardzības un </w:t>
      </w:r>
    </w:p>
    <w:p w14:paraId="53321C08" w14:textId="759AEF12" w:rsidR="00D80F5B" w:rsidRPr="00B6770F" w:rsidRDefault="00BE1CDA" w:rsidP="00BD0EC4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>reģionālās attīstības ministrs</w:t>
      </w:r>
      <w:r w:rsidR="00FE2592">
        <w:rPr>
          <w:sz w:val="28"/>
          <w:szCs w:val="28"/>
        </w:rPr>
        <w:t xml:space="preserve">          </w:t>
      </w:r>
      <w:r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proofErr w:type="spellStart"/>
      <w:r w:rsidRPr="00B6770F">
        <w:rPr>
          <w:sz w:val="28"/>
          <w:szCs w:val="28"/>
        </w:rPr>
        <w:t>K.Gerhards</w:t>
      </w:r>
      <w:proofErr w:type="spellEnd"/>
    </w:p>
    <w:p w14:paraId="446A4DBA" w14:textId="77777777" w:rsidR="00254638" w:rsidRPr="00B6770F" w:rsidRDefault="00254638" w:rsidP="00BD0EC4">
      <w:pPr>
        <w:tabs>
          <w:tab w:val="left" w:pos="142"/>
        </w:tabs>
        <w:rPr>
          <w:sz w:val="28"/>
          <w:szCs w:val="28"/>
        </w:rPr>
      </w:pPr>
    </w:p>
    <w:p w14:paraId="3D34A4D9" w14:textId="77777777" w:rsidR="00254638" w:rsidRPr="00161177" w:rsidRDefault="00254638" w:rsidP="00BD0EC4">
      <w:pPr>
        <w:tabs>
          <w:tab w:val="left" w:pos="142"/>
        </w:tabs>
      </w:pPr>
    </w:p>
    <w:p w14:paraId="27A4EF3A" w14:textId="77777777" w:rsidR="00D80F5B" w:rsidRPr="00161177" w:rsidRDefault="00D80F5B" w:rsidP="00BD0EC4">
      <w:pPr>
        <w:tabs>
          <w:tab w:val="left" w:pos="142"/>
        </w:tabs>
      </w:pPr>
    </w:p>
    <w:p w14:paraId="7D7A481A" w14:textId="77777777" w:rsidR="00D80F5B" w:rsidRPr="00B6770F" w:rsidRDefault="00BE1CDA" w:rsidP="00BD0EC4">
      <w:pPr>
        <w:tabs>
          <w:tab w:val="left" w:pos="142"/>
          <w:tab w:val="center" w:pos="4153"/>
        </w:tabs>
      </w:pPr>
      <w:r w:rsidRPr="00B6770F">
        <w:t>Gaile</w:t>
      </w:r>
      <w:r w:rsidR="00254638" w:rsidRPr="00B6770F">
        <w:t>, 67026546</w:t>
      </w:r>
      <w:r w:rsidRPr="00B6770F">
        <w:tab/>
      </w:r>
    </w:p>
    <w:p w14:paraId="572D0AF3" w14:textId="77777777" w:rsidR="00D80F5B" w:rsidRPr="00B6770F" w:rsidRDefault="00247E2F" w:rsidP="00BD0EC4">
      <w:pPr>
        <w:tabs>
          <w:tab w:val="left" w:pos="142"/>
        </w:tabs>
      </w:pPr>
      <w:hyperlink r:id="rId13">
        <w:r w:rsidR="00BE1CDA" w:rsidRPr="00B6770F">
          <w:rPr>
            <w:color w:val="1155CC"/>
            <w:u w:val="single"/>
          </w:rPr>
          <w:t>Inese.gaile@varam.gov.lv</w:t>
        </w:r>
      </w:hyperlink>
      <w:r w:rsidR="007B657C" w:rsidRPr="00B6770F">
        <w:rPr>
          <w:color w:val="0000FF"/>
        </w:rPr>
        <w:t xml:space="preserve"> </w:t>
      </w:r>
    </w:p>
    <w:p w14:paraId="7609EFB4" w14:textId="77777777" w:rsidR="00D80F5B" w:rsidRPr="00B6770F" w:rsidRDefault="00D80F5B" w:rsidP="00BD0EC4">
      <w:pPr>
        <w:tabs>
          <w:tab w:val="left" w:pos="142"/>
        </w:tabs>
      </w:pPr>
    </w:p>
    <w:p w14:paraId="763DCE03" w14:textId="77777777" w:rsidR="00D80F5B" w:rsidRPr="00B6770F" w:rsidRDefault="00BE1CDA" w:rsidP="00BD0EC4">
      <w:pPr>
        <w:tabs>
          <w:tab w:val="left" w:pos="142"/>
        </w:tabs>
      </w:pPr>
      <w:r w:rsidRPr="00B6770F">
        <w:t>Vansovičs</w:t>
      </w:r>
      <w:r w:rsidR="00254638" w:rsidRPr="00B6770F">
        <w:t>, 66164652</w:t>
      </w:r>
    </w:p>
    <w:p w14:paraId="3C155295" w14:textId="77777777" w:rsidR="00D80F5B" w:rsidRPr="00B6770F" w:rsidRDefault="00247E2F" w:rsidP="00BD0EC4">
      <w:pPr>
        <w:tabs>
          <w:tab w:val="left" w:pos="142"/>
        </w:tabs>
      </w:pPr>
      <w:hyperlink r:id="rId14">
        <w:r w:rsidR="00BE1CDA" w:rsidRPr="00B6770F">
          <w:rPr>
            <w:color w:val="1155CC"/>
            <w:u w:val="single"/>
          </w:rPr>
          <w:t>raivis.vansovics@vraa.gov.lv</w:t>
        </w:r>
      </w:hyperlink>
    </w:p>
    <w:p w14:paraId="190E03F6" w14:textId="77777777" w:rsidR="00D80F5B" w:rsidRPr="00161177" w:rsidRDefault="00D80F5B" w:rsidP="00BD0EC4">
      <w:pPr>
        <w:tabs>
          <w:tab w:val="left" w:pos="142"/>
        </w:tabs>
      </w:pPr>
    </w:p>
    <w:sectPr w:rsidR="00D80F5B" w:rsidRPr="00161177" w:rsidSect="00E82C5A">
      <w:headerReference w:type="default" r:id="rId15"/>
      <w:footerReference w:type="default" r:id="rId16"/>
      <w:footerReference w:type="first" r:id="rId17"/>
      <w:pgSz w:w="11900" w:h="16840"/>
      <w:pgMar w:top="851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159F0" w14:textId="77777777" w:rsidR="00247E2F" w:rsidRDefault="00247E2F">
      <w:r>
        <w:separator/>
      </w:r>
    </w:p>
  </w:endnote>
  <w:endnote w:type="continuationSeparator" w:id="0">
    <w:p w14:paraId="2796EFB5" w14:textId="77777777" w:rsidR="00247E2F" w:rsidRDefault="00247E2F">
      <w:r>
        <w:continuationSeparator/>
      </w:r>
    </w:p>
  </w:endnote>
  <w:endnote w:type="continuationNotice" w:id="1">
    <w:p w14:paraId="3AE1A86B" w14:textId="77777777" w:rsidR="00247E2F" w:rsidRDefault="00247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me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altName w:val="Century"/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839D5" w14:textId="77777777" w:rsidR="00103BBF" w:rsidRPr="00C450DE" w:rsidRDefault="00103BBF" w:rsidP="00C2036B">
    <w:pPr>
      <w:rPr>
        <w:sz w:val="20"/>
        <w:szCs w:val="20"/>
      </w:rPr>
    </w:pPr>
    <w:r w:rsidRPr="00C450DE">
      <w:rPr>
        <w:sz w:val="20"/>
        <w:szCs w:val="20"/>
      </w:rPr>
      <w:fldChar w:fldCharType="begin"/>
    </w:r>
    <w:r w:rsidRPr="00C450DE">
      <w:rPr>
        <w:sz w:val="20"/>
        <w:szCs w:val="20"/>
      </w:rPr>
      <w:instrText xml:space="preserve"> FILENAME   \* MERGEFORMAT </w:instrText>
    </w:r>
    <w:r w:rsidRPr="00C450DE">
      <w:rPr>
        <w:sz w:val="20"/>
        <w:szCs w:val="20"/>
      </w:rPr>
      <w:fldChar w:fldCharType="separate"/>
    </w:r>
    <w:r w:rsidR="006321A2">
      <w:rPr>
        <w:noProof/>
        <w:sz w:val="20"/>
        <w:szCs w:val="20"/>
      </w:rPr>
      <w:t>VARAMnot_10022017_eadrese</w:t>
    </w:r>
    <w:r w:rsidRPr="00C450DE">
      <w:rPr>
        <w:sz w:val="20"/>
        <w:szCs w:val="20"/>
      </w:rPr>
      <w:fldChar w:fldCharType="end"/>
    </w:r>
    <w:r w:rsidRPr="00C450DE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 “</w:t>
    </w:r>
    <w:r w:rsidRPr="00C450DE">
      <w:rPr>
        <w:sz w:val="20"/>
        <w:szCs w:val="20"/>
      </w:rPr>
      <w:t>Oficiālās elektroniskās adreses informācijas sistēmas noteikumi</w:t>
    </w:r>
    <w:r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29AA3" w14:textId="77777777" w:rsidR="00103BBF" w:rsidRPr="00C450DE" w:rsidRDefault="00103BBF">
    <w:pPr>
      <w:rPr>
        <w:sz w:val="20"/>
        <w:szCs w:val="20"/>
      </w:rPr>
    </w:pPr>
    <w:r w:rsidRPr="00C450DE">
      <w:rPr>
        <w:sz w:val="20"/>
        <w:szCs w:val="20"/>
      </w:rPr>
      <w:fldChar w:fldCharType="begin"/>
    </w:r>
    <w:r w:rsidRPr="00C450DE">
      <w:rPr>
        <w:sz w:val="20"/>
        <w:szCs w:val="20"/>
      </w:rPr>
      <w:instrText xml:space="preserve"> FILENAME   \* MERGEFORMAT </w:instrText>
    </w:r>
    <w:r w:rsidRPr="00C450DE">
      <w:rPr>
        <w:sz w:val="20"/>
        <w:szCs w:val="20"/>
      </w:rPr>
      <w:fldChar w:fldCharType="separate"/>
    </w:r>
    <w:r w:rsidR="006321A2">
      <w:rPr>
        <w:noProof/>
        <w:sz w:val="20"/>
        <w:szCs w:val="20"/>
      </w:rPr>
      <w:t>VARAMnot_10022017_eadrese</w:t>
    </w:r>
    <w:r w:rsidRPr="00C450DE">
      <w:rPr>
        <w:sz w:val="20"/>
        <w:szCs w:val="20"/>
      </w:rPr>
      <w:fldChar w:fldCharType="end"/>
    </w:r>
    <w:r w:rsidRPr="00C450DE">
      <w:rPr>
        <w:sz w:val="20"/>
        <w:szCs w:val="20"/>
      </w:rPr>
      <w:t xml:space="preserve">; </w:t>
    </w:r>
    <w:r>
      <w:rPr>
        <w:sz w:val="20"/>
        <w:szCs w:val="20"/>
      </w:rPr>
      <w:t>Ministru kabineta noteikumu projekts “</w:t>
    </w:r>
    <w:r w:rsidRPr="00C450DE">
      <w:rPr>
        <w:sz w:val="20"/>
        <w:szCs w:val="20"/>
      </w:rPr>
      <w:t>Oficiālās elektroniskās adreses informācijas sistēmas noteikumi</w:t>
    </w:r>
    <w:r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C49D" w14:textId="77777777" w:rsidR="00247E2F" w:rsidRDefault="00247E2F">
      <w:r>
        <w:separator/>
      </w:r>
    </w:p>
  </w:footnote>
  <w:footnote w:type="continuationSeparator" w:id="0">
    <w:p w14:paraId="2073EBF7" w14:textId="77777777" w:rsidR="00247E2F" w:rsidRDefault="00247E2F">
      <w:r>
        <w:continuationSeparator/>
      </w:r>
    </w:p>
  </w:footnote>
  <w:footnote w:type="continuationNotice" w:id="1">
    <w:p w14:paraId="42383C45" w14:textId="77777777" w:rsidR="00247E2F" w:rsidRDefault="00247E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94F5" w14:textId="4F519320" w:rsidR="00103BBF" w:rsidRDefault="00103BBF">
    <w:pPr>
      <w:spacing w:before="720"/>
      <w:jc w:val="center"/>
    </w:pPr>
    <w:r>
      <w:fldChar w:fldCharType="begin"/>
    </w:r>
    <w:r>
      <w:instrText>PAGE</w:instrText>
    </w:r>
    <w:r>
      <w:fldChar w:fldCharType="separate"/>
    </w:r>
    <w:r w:rsidR="006321A2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629"/>
    <w:multiLevelType w:val="multilevel"/>
    <w:tmpl w:val="D7FC60FC"/>
    <w:lvl w:ilvl="0">
      <w:start w:val="30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331" w:firstLine="1080"/>
      </w:pPr>
      <w:rPr>
        <w:rFonts w:ascii="Times New Roman" w:eastAsia="Times New Roman" w:hAnsi="Times New Roman" w:cs="Times New Roman" w:hint="default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rFonts w:hint="default"/>
        <w:vertAlign w:val="baseline"/>
      </w:rPr>
    </w:lvl>
  </w:abstractNum>
  <w:abstractNum w:abstractNumId="1" w15:restartNumberingAfterBreak="0">
    <w:nsid w:val="09F6660E"/>
    <w:multiLevelType w:val="multilevel"/>
    <w:tmpl w:val="C8B2EE0E"/>
    <w:lvl w:ilvl="0">
      <w:start w:val="1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0F2241EE"/>
    <w:multiLevelType w:val="multilevel"/>
    <w:tmpl w:val="8D26834A"/>
    <w:lvl w:ilvl="0">
      <w:start w:val="8"/>
      <w:numFmt w:val="upperRoman"/>
      <w:lvlText w:val="%1."/>
      <w:lvlJc w:val="right"/>
      <w:pPr>
        <w:ind w:left="360" w:firstLine="0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  <w:vertAlign w:val="baseline"/>
      </w:rPr>
    </w:lvl>
  </w:abstractNum>
  <w:abstractNum w:abstractNumId="3" w15:restartNumberingAfterBreak="0">
    <w:nsid w:val="149602E3"/>
    <w:multiLevelType w:val="multilevel"/>
    <w:tmpl w:val="CF5475E6"/>
    <w:lvl w:ilvl="0">
      <w:start w:val="8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440" w:firstLine="108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vertAlign w:val="baseline"/>
      </w:rPr>
    </w:lvl>
  </w:abstractNum>
  <w:abstractNum w:abstractNumId="4" w15:restartNumberingAfterBreak="0">
    <w:nsid w:val="1B3A344C"/>
    <w:multiLevelType w:val="hybridMultilevel"/>
    <w:tmpl w:val="3B7C8572"/>
    <w:lvl w:ilvl="0" w:tplc="28D253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41F11"/>
    <w:multiLevelType w:val="multilevel"/>
    <w:tmpl w:val="11B49358"/>
    <w:lvl w:ilvl="0">
      <w:start w:val="2"/>
      <w:numFmt w:val="decimal"/>
      <w:lvlText w:val="%1."/>
      <w:lvlJc w:val="right"/>
      <w:pPr>
        <w:ind w:left="284" w:firstLine="0"/>
      </w:pPr>
      <w:rPr>
        <w:b w:val="0"/>
        <w:color w:val="000000"/>
        <w:highlight w:val="white"/>
        <w:vertAlign w:val="baseline"/>
      </w:rPr>
    </w:lvl>
    <w:lvl w:ilvl="1">
      <w:start w:val="1"/>
      <w:numFmt w:val="decimal"/>
      <w:lvlText w:val="%1.%2."/>
      <w:lvlJc w:val="right"/>
      <w:pPr>
        <w:ind w:left="-21" w:firstLine="1080"/>
      </w:pPr>
      <w:rPr>
        <w:strike w:val="0"/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2804" w:firstLine="216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884" w:firstLine="324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5324" w:firstLine="432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6404" w:firstLine="540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7844" w:firstLine="648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8924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10364" w:firstLine="8640"/>
      </w:pPr>
      <w:rPr>
        <w:vertAlign w:val="baseline"/>
      </w:rPr>
    </w:lvl>
  </w:abstractNum>
  <w:abstractNum w:abstractNumId="6" w15:restartNumberingAfterBreak="0">
    <w:nsid w:val="239A1661"/>
    <w:multiLevelType w:val="multilevel"/>
    <w:tmpl w:val="7F00924C"/>
    <w:lvl w:ilvl="0">
      <w:start w:val="1"/>
      <w:numFmt w:val="decimal"/>
      <w:lvlText w:val="%1."/>
      <w:lvlJc w:val="left"/>
      <w:pPr>
        <w:ind w:left="284" w:firstLine="0"/>
      </w:pPr>
      <w:rPr>
        <w:b w:val="0"/>
        <w:highlight w:val="white"/>
        <w:vertAlign w:val="baseline"/>
      </w:rPr>
    </w:lvl>
    <w:lvl w:ilvl="1">
      <w:start w:val="1"/>
      <w:numFmt w:val="decimal"/>
      <w:lvlText w:val="%1.%2."/>
      <w:lvlJc w:val="left"/>
      <w:pPr>
        <w:ind w:left="-229" w:firstLine="1080"/>
      </w:pPr>
      <w:rPr>
        <w:rFonts w:ascii="Times New Roman" w:eastAsia="Times New Roman" w:hAnsi="Times New Roman" w:cs="Times New Roman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3369" w:firstLine="21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884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324" w:firstLine="43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04" w:firstLine="54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844" w:firstLine="64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8924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364" w:firstLine="8640"/>
      </w:pPr>
      <w:rPr>
        <w:vertAlign w:val="baseline"/>
      </w:rPr>
    </w:lvl>
  </w:abstractNum>
  <w:abstractNum w:abstractNumId="7" w15:restartNumberingAfterBreak="0">
    <w:nsid w:val="2B5A4943"/>
    <w:multiLevelType w:val="multilevel"/>
    <w:tmpl w:val="944817FE"/>
    <w:lvl w:ilvl="0">
      <w:start w:val="10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35931990"/>
    <w:multiLevelType w:val="multilevel"/>
    <w:tmpl w:val="7D3626AA"/>
    <w:lvl w:ilvl="0">
      <w:start w:val="2"/>
      <w:numFmt w:val="decimal"/>
      <w:lvlText w:val="%1."/>
      <w:lvlJc w:val="right"/>
      <w:pPr>
        <w:ind w:left="720" w:firstLine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9" w15:restartNumberingAfterBreak="0">
    <w:nsid w:val="52CF1C60"/>
    <w:multiLevelType w:val="multilevel"/>
    <w:tmpl w:val="73761012"/>
    <w:lvl w:ilvl="0">
      <w:start w:val="6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10" w15:restartNumberingAfterBreak="0">
    <w:nsid w:val="58917560"/>
    <w:multiLevelType w:val="multilevel"/>
    <w:tmpl w:val="73761012"/>
    <w:lvl w:ilvl="0">
      <w:start w:val="6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11" w15:restartNumberingAfterBreak="0">
    <w:nsid w:val="62CC6FC7"/>
    <w:multiLevelType w:val="hybridMultilevel"/>
    <w:tmpl w:val="FF701282"/>
    <w:lvl w:ilvl="0" w:tplc="63866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80DC5"/>
    <w:multiLevelType w:val="hybridMultilevel"/>
    <w:tmpl w:val="F4E828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0AF3"/>
    <w:multiLevelType w:val="multilevel"/>
    <w:tmpl w:val="287EF184"/>
    <w:lvl w:ilvl="0">
      <w:start w:val="30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1331" w:firstLine="1080"/>
      </w:pPr>
      <w:rPr>
        <w:rFonts w:ascii="Times New Roman" w:eastAsia="Times New Roman" w:hAnsi="Times New Roman" w:cs="Times New Roman" w:hint="default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rFonts w:hint="default"/>
        <w:vertAlign w:val="baseline"/>
      </w:rPr>
    </w:lvl>
  </w:abstractNum>
  <w:abstractNum w:abstractNumId="14" w15:restartNumberingAfterBreak="0">
    <w:nsid w:val="6F2C345D"/>
    <w:multiLevelType w:val="multilevel"/>
    <w:tmpl w:val="C832C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7A77779C"/>
    <w:multiLevelType w:val="multilevel"/>
    <w:tmpl w:val="EF5E6E1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6" w15:restartNumberingAfterBreak="0">
    <w:nsid w:val="7B6763EC"/>
    <w:multiLevelType w:val="multilevel"/>
    <w:tmpl w:val="53EABB22"/>
    <w:lvl w:ilvl="0">
      <w:start w:val="50"/>
      <w:numFmt w:val="decimal"/>
      <w:lvlText w:val="%1."/>
      <w:lvlJc w:val="right"/>
      <w:pPr>
        <w:ind w:left="720" w:firstLine="360"/>
      </w:pPr>
      <w:rPr>
        <w:i w:val="0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6"/>
  </w:num>
  <w:num w:numId="3">
    <w:abstractNumId w:val="9"/>
  </w:num>
  <w:num w:numId="4">
    <w:abstractNumId w:val="13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5"/>
  </w:num>
  <w:num w:numId="11">
    <w:abstractNumId w:val="5"/>
    <w:lvlOverride w:ilvl="0">
      <w:lvl w:ilvl="0">
        <w:start w:val="2"/>
        <w:numFmt w:val="decimal"/>
        <w:lvlText w:val="%1."/>
        <w:lvlJc w:val="right"/>
        <w:pPr>
          <w:ind w:left="357" w:firstLine="0"/>
        </w:pPr>
        <w:rPr>
          <w:rFonts w:hint="default"/>
          <w:b w:val="0"/>
          <w:color w:val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134" w:firstLine="0"/>
        </w:pPr>
        <w:rPr>
          <w:rFonts w:hint="default"/>
          <w:strike w:val="0"/>
          <w:color w:val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911" w:firstLine="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688" w:firstLine="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465" w:firstLine="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242" w:firstLine="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19" w:firstLine="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96" w:firstLine="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573" w:firstLine="0"/>
        </w:pPr>
        <w:rPr>
          <w:rFonts w:hint="default"/>
          <w:vertAlign w:val="baseline"/>
        </w:rPr>
      </w:lvl>
    </w:lvlOverride>
  </w:num>
  <w:num w:numId="12">
    <w:abstractNumId w:val="10"/>
  </w:num>
  <w:num w:numId="13">
    <w:abstractNumId w:val="2"/>
  </w:num>
  <w:num w:numId="14">
    <w:abstractNumId w:val="0"/>
  </w:num>
  <w:num w:numId="15">
    <w:abstractNumId w:val="4"/>
  </w:num>
  <w:num w:numId="16">
    <w:abstractNumId w:val="12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5B"/>
    <w:rsid w:val="00010409"/>
    <w:rsid w:val="000118CB"/>
    <w:rsid w:val="000126F2"/>
    <w:rsid w:val="00015047"/>
    <w:rsid w:val="000174DF"/>
    <w:rsid w:val="00017B04"/>
    <w:rsid w:val="00027EF2"/>
    <w:rsid w:val="0003012C"/>
    <w:rsid w:val="000405BC"/>
    <w:rsid w:val="000528E0"/>
    <w:rsid w:val="00056E12"/>
    <w:rsid w:val="000601AA"/>
    <w:rsid w:val="0007360C"/>
    <w:rsid w:val="0007621B"/>
    <w:rsid w:val="0008717C"/>
    <w:rsid w:val="000915A0"/>
    <w:rsid w:val="000946D7"/>
    <w:rsid w:val="00094FF0"/>
    <w:rsid w:val="000A4D9A"/>
    <w:rsid w:val="000B47C2"/>
    <w:rsid w:val="000B584B"/>
    <w:rsid w:val="000B62E9"/>
    <w:rsid w:val="000C1C7A"/>
    <w:rsid w:val="000C1C8B"/>
    <w:rsid w:val="000C4D41"/>
    <w:rsid w:val="000C607D"/>
    <w:rsid w:val="000C645B"/>
    <w:rsid w:val="000D3372"/>
    <w:rsid w:val="000D71B7"/>
    <w:rsid w:val="000F5A6F"/>
    <w:rsid w:val="000F6CC4"/>
    <w:rsid w:val="00103BBF"/>
    <w:rsid w:val="001104B4"/>
    <w:rsid w:val="00111B32"/>
    <w:rsid w:val="001130D7"/>
    <w:rsid w:val="00115AFC"/>
    <w:rsid w:val="00116A67"/>
    <w:rsid w:val="001247A3"/>
    <w:rsid w:val="00132D06"/>
    <w:rsid w:val="00145370"/>
    <w:rsid w:val="00150467"/>
    <w:rsid w:val="00156BB2"/>
    <w:rsid w:val="00156E5D"/>
    <w:rsid w:val="00161177"/>
    <w:rsid w:val="00162D23"/>
    <w:rsid w:val="0016531B"/>
    <w:rsid w:val="00171A5E"/>
    <w:rsid w:val="001800AD"/>
    <w:rsid w:val="00182BB3"/>
    <w:rsid w:val="001872F1"/>
    <w:rsid w:val="00193299"/>
    <w:rsid w:val="00196AB0"/>
    <w:rsid w:val="001A479E"/>
    <w:rsid w:val="001B3E84"/>
    <w:rsid w:val="001B7B6A"/>
    <w:rsid w:val="001C0A32"/>
    <w:rsid w:val="001C54C9"/>
    <w:rsid w:val="001C7456"/>
    <w:rsid w:val="001C7955"/>
    <w:rsid w:val="001D209E"/>
    <w:rsid w:val="001E0783"/>
    <w:rsid w:val="001F1F5D"/>
    <w:rsid w:val="001F21D2"/>
    <w:rsid w:val="001F4DBB"/>
    <w:rsid w:val="002033B8"/>
    <w:rsid w:val="00203581"/>
    <w:rsid w:val="00207EE2"/>
    <w:rsid w:val="00211961"/>
    <w:rsid w:val="002211E0"/>
    <w:rsid w:val="00221661"/>
    <w:rsid w:val="00226184"/>
    <w:rsid w:val="00226DB8"/>
    <w:rsid w:val="00230DA1"/>
    <w:rsid w:val="00230E81"/>
    <w:rsid w:val="002401FF"/>
    <w:rsid w:val="00247E2F"/>
    <w:rsid w:val="00250B43"/>
    <w:rsid w:val="00253A2D"/>
    <w:rsid w:val="00254638"/>
    <w:rsid w:val="0025601B"/>
    <w:rsid w:val="0025629F"/>
    <w:rsid w:val="0025661E"/>
    <w:rsid w:val="002622D6"/>
    <w:rsid w:val="00263523"/>
    <w:rsid w:val="0026507E"/>
    <w:rsid w:val="0027107E"/>
    <w:rsid w:val="002776AB"/>
    <w:rsid w:val="00293A72"/>
    <w:rsid w:val="002A0758"/>
    <w:rsid w:val="002B0CE7"/>
    <w:rsid w:val="002B240E"/>
    <w:rsid w:val="002B3E38"/>
    <w:rsid w:val="002B51AB"/>
    <w:rsid w:val="002B66B1"/>
    <w:rsid w:val="002C79EA"/>
    <w:rsid w:val="002D08E9"/>
    <w:rsid w:val="002D162E"/>
    <w:rsid w:val="002D239A"/>
    <w:rsid w:val="002D6F4E"/>
    <w:rsid w:val="002E2556"/>
    <w:rsid w:val="002E5D54"/>
    <w:rsid w:val="002F27CD"/>
    <w:rsid w:val="002F561D"/>
    <w:rsid w:val="003129E3"/>
    <w:rsid w:val="0031336F"/>
    <w:rsid w:val="003153C2"/>
    <w:rsid w:val="003202D2"/>
    <w:rsid w:val="00321DC4"/>
    <w:rsid w:val="00322E3E"/>
    <w:rsid w:val="00330098"/>
    <w:rsid w:val="00340887"/>
    <w:rsid w:val="0034242F"/>
    <w:rsid w:val="00347011"/>
    <w:rsid w:val="00354215"/>
    <w:rsid w:val="00361F3F"/>
    <w:rsid w:val="0037369B"/>
    <w:rsid w:val="00376A3A"/>
    <w:rsid w:val="0037705D"/>
    <w:rsid w:val="00381998"/>
    <w:rsid w:val="00394BE6"/>
    <w:rsid w:val="003A1E31"/>
    <w:rsid w:val="003A72D3"/>
    <w:rsid w:val="003B30F2"/>
    <w:rsid w:val="003B4C92"/>
    <w:rsid w:val="003C17FF"/>
    <w:rsid w:val="003C3B85"/>
    <w:rsid w:val="003C7342"/>
    <w:rsid w:val="003D1531"/>
    <w:rsid w:val="003F34DF"/>
    <w:rsid w:val="003F6B4D"/>
    <w:rsid w:val="003F7515"/>
    <w:rsid w:val="00401F10"/>
    <w:rsid w:val="00405321"/>
    <w:rsid w:val="00413259"/>
    <w:rsid w:val="0041601F"/>
    <w:rsid w:val="00420500"/>
    <w:rsid w:val="004212DC"/>
    <w:rsid w:val="00425C2E"/>
    <w:rsid w:val="00442097"/>
    <w:rsid w:val="00455D10"/>
    <w:rsid w:val="00460636"/>
    <w:rsid w:val="0046233E"/>
    <w:rsid w:val="00466A75"/>
    <w:rsid w:val="00472D09"/>
    <w:rsid w:val="0047382C"/>
    <w:rsid w:val="00475901"/>
    <w:rsid w:val="004776A6"/>
    <w:rsid w:val="00487B46"/>
    <w:rsid w:val="004A3CA6"/>
    <w:rsid w:val="004A6D6B"/>
    <w:rsid w:val="004B17BF"/>
    <w:rsid w:val="004B31F9"/>
    <w:rsid w:val="004B5873"/>
    <w:rsid w:val="004C5CEF"/>
    <w:rsid w:val="004D0E47"/>
    <w:rsid w:val="004D2508"/>
    <w:rsid w:val="004D5867"/>
    <w:rsid w:val="004D6A0E"/>
    <w:rsid w:val="004E0F01"/>
    <w:rsid w:val="004E47C9"/>
    <w:rsid w:val="004F5CD3"/>
    <w:rsid w:val="00501A78"/>
    <w:rsid w:val="00503FF9"/>
    <w:rsid w:val="005063C5"/>
    <w:rsid w:val="005074F5"/>
    <w:rsid w:val="0051566F"/>
    <w:rsid w:val="00516835"/>
    <w:rsid w:val="0052378F"/>
    <w:rsid w:val="00543651"/>
    <w:rsid w:val="00545E39"/>
    <w:rsid w:val="005470E0"/>
    <w:rsid w:val="00553B36"/>
    <w:rsid w:val="00562D1D"/>
    <w:rsid w:val="00574C94"/>
    <w:rsid w:val="005801CC"/>
    <w:rsid w:val="005808F4"/>
    <w:rsid w:val="0058320A"/>
    <w:rsid w:val="00586801"/>
    <w:rsid w:val="00597E76"/>
    <w:rsid w:val="005A04CE"/>
    <w:rsid w:val="005A1543"/>
    <w:rsid w:val="005B30D0"/>
    <w:rsid w:val="005B6500"/>
    <w:rsid w:val="005C4E0D"/>
    <w:rsid w:val="005D2C1B"/>
    <w:rsid w:val="005E1BA1"/>
    <w:rsid w:val="005E28F3"/>
    <w:rsid w:val="005E3D42"/>
    <w:rsid w:val="005E536F"/>
    <w:rsid w:val="006039D9"/>
    <w:rsid w:val="00614803"/>
    <w:rsid w:val="00620A33"/>
    <w:rsid w:val="00623099"/>
    <w:rsid w:val="00623705"/>
    <w:rsid w:val="00625783"/>
    <w:rsid w:val="006321A2"/>
    <w:rsid w:val="00633AC7"/>
    <w:rsid w:val="00637788"/>
    <w:rsid w:val="006444AE"/>
    <w:rsid w:val="006446BE"/>
    <w:rsid w:val="006505FB"/>
    <w:rsid w:val="00651DBD"/>
    <w:rsid w:val="0065450F"/>
    <w:rsid w:val="00660704"/>
    <w:rsid w:val="00660E72"/>
    <w:rsid w:val="00663631"/>
    <w:rsid w:val="00673A0B"/>
    <w:rsid w:val="0067541B"/>
    <w:rsid w:val="00675E10"/>
    <w:rsid w:val="00677CC9"/>
    <w:rsid w:val="006851D7"/>
    <w:rsid w:val="006947C9"/>
    <w:rsid w:val="0069547C"/>
    <w:rsid w:val="006963C8"/>
    <w:rsid w:val="006A1601"/>
    <w:rsid w:val="006B61A8"/>
    <w:rsid w:val="006B62CD"/>
    <w:rsid w:val="006B72FA"/>
    <w:rsid w:val="006C0E1D"/>
    <w:rsid w:val="006C5E48"/>
    <w:rsid w:val="006D1E8F"/>
    <w:rsid w:val="006E1DBE"/>
    <w:rsid w:val="006E500E"/>
    <w:rsid w:val="006F120B"/>
    <w:rsid w:val="006F173D"/>
    <w:rsid w:val="006F2FB4"/>
    <w:rsid w:val="006F3159"/>
    <w:rsid w:val="006F4380"/>
    <w:rsid w:val="006F56CE"/>
    <w:rsid w:val="006F57FA"/>
    <w:rsid w:val="006F63EE"/>
    <w:rsid w:val="006F6F2A"/>
    <w:rsid w:val="00700C81"/>
    <w:rsid w:val="007060A6"/>
    <w:rsid w:val="00710AAD"/>
    <w:rsid w:val="007112B8"/>
    <w:rsid w:val="00711C7B"/>
    <w:rsid w:val="00717FC5"/>
    <w:rsid w:val="007242EC"/>
    <w:rsid w:val="00725DDB"/>
    <w:rsid w:val="007275B5"/>
    <w:rsid w:val="00734BE2"/>
    <w:rsid w:val="00736755"/>
    <w:rsid w:val="007417C4"/>
    <w:rsid w:val="00744BDB"/>
    <w:rsid w:val="00744C81"/>
    <w:rsid w:val="00746862"/>
    <w:rsid w:val="007470F0"/>
    <w:rsid w:val="0075515E"/>
    <w:rsid w:val="0075728A"/>
    <w:rsid w:val="007609F8"/>
    <w:rsid w:val="007635C6"/>
    <w:rsid w:val="00781814"/>
    <w:rsid w:val="007874DD"/>
    <w:rsid w:val="007919DB"/>
    <w:rsid w:val="007A0787"/>
    <w:rsid w:val="007A0B1A"/>
    <w:rsid w:val="007B0C6F"/>
    <w:rsid w:val="007B1BB1"/>
    <w:rsid w:val="007B657C"/>
    <w:rsid w:val="007C3074"/>
    <w:rsid w:val="007C3BC9"/>
    <w:rsid w:val="007C5A1C"/>
    <w:rsid w:val="007D1454"/>
    <w:rsid w:val="007D29F0"/>
    <w:rsid w:val="007F21F0"/>
    <w:rsid w:val="007F3712"/>
    <w:rsid w:val="007F5950"/>
    <w:rsid w:val="0080694E"/>
    <w:rsid w:val="008139D0"/>
    <w:rsid w:val="0081405B"/>
    <w:rsid w:val="00816317"/>
    <w:rsid w:val="00816755"/>
    <w:rsid w:val="00817F75"/>
    <w:rsid w:val="008203C2"/>
    <w:rsid w:val="00825C0E"/>
    <w:rsid w:val="00826B14"/>
    <w:rsid w:val="00835BAD"/>
    <w:rsid w:val="00841999"/>
    <w:rsid w:val="00846041"/>
    <w:rsid w:val="00846748"/>
    <w:rsid w:val="00847081"/>
    <w:rsid w:val="00852904"/>
    <w:rsid w:val="00853CAD"/>
    <w:rsid w:val="008618A8"/>
    <w:rsid w:val="00865C6A"/>
    <w:rsid w:val="00866A8D"/>
    <w:rsid w:val="00867CC4"/>
    <w:rsid w:val="0087667D"/>
    <w:rsid w:val="008B1927"/>
    <w:rsid w:val="008B5244"/>
    <w:rsid w:val="008C0912"/>
    <w:rsid w:val="008C0C55"/>
    <w:rsid w:val="008C13CD"/>
    <w:rsid w:val="008C3C87"/>
    <w:rsid w:val="008C6612"/>
    <w:rsid w:val="008C6E82"/>
    <w:rsid w:val="008D3732"/>
    <w:rsid w:val="008D74D4"/>
    <w:rsid w:val="008E2252"/>
    <w:rsid w:val="008E7E4E"/>
    <w:rsid w:val="008F0327"/>
    <w:rsid w:val="008F2685"/>
    <w:rsid w:val="008F2D33"/>
    <w:rsid w:val="008F42C1"/>
    <w:rsid w:val="009024CB"/>
    <w:rsid w:val="009038C4"/>
    <w:rsid w:val="00904913"/>
    <w:rsid w:val="00905258"/>
    <w:rsid w:val="0090544F"/>
    <w:rsid w:val="009070CE"/>
    <w:rsid w:val="00912CB6"/>
    <w:rsid w:val="00916FD2"/>
    <w:rsid w:val="00917015"/>
    <w:rsid w:val="009317E5"/>
    <w:rsid w:val="0093372C"/>
    <w:rsid w:val="009348E6"/>
    <w:rsid w:val="009473A2"/>
    <w:rsid w:val="0095015D"/>
    <w:rsid w:val="0095233A"/>
    <w:rsid w:val="00952D25"/>
    <w:rsid w:val="00956CCB"/>
    <w:rsid w:val="00961713"/>
    <w:rsid w:val="009627CA"/>
    <w:rsid w:val="00964687"/>
    <w:rsid w:val="00970329"/>
    <w:rsid w:val="00972F8D"/>
    <w:rsid w:val="009807F2"/>
    <w:rsid w:val="00992ED6"/>
    <w:rsid w:val="00993AD6"/>
    <w:rsid w:val="0099711C"/>
    <w:rsid w:val="009A2961"/>
    <w:rsid w:val="009A6CC2"/>
    <w:rsid w:val="009B3003"/>
    <w:rsid w:val="009B704F"/>
    <w:rsid w:val="009B73CF"/>
    <w:rsid w:val="009C288C"/>
    <w:rsid w:val="009E096D"/>
    <w:rsid w:val="009E4688"/>
    <w:rsid w:val="009E6105"/>
    <w:rsid w:val="009E7103"/>
    <w:rsid w:val="009F35DE"/>
    <w:rsid w:val="00A00160"/>
    <w:rsid w:val="00A01C2D"/>
    <w:rsid w:val="00A02F04"/>
    <w:rsid w:val="00A12B3A"/>
    <w:rsid w:val="00A20968"/>
    <w:rsid w:val="00A22AA6"/>
    <w:rsid w:val="00A23811"/>
    <w:rsid w:val="00A33AE9"/>
    <w:rsid w:val="00A432FB"/>
    <w:rsid w:val="00A44E0F"/>
    <w:rsid w:val="00A64B17"/>
    <w:rsid w:val="00A75B2A"/>
    <w:rsid w:val="00A77976"/>
    <w:rsid w:val="00A9464E"/>
    <w:rsid w:val="00A96AEE"/>
    <w:rsid w:val="00AA511F"/>
    <w:rsid w:val="00AB6B75"/>
    <w:rsid w:val="00AC0A80"/>
    <w:rsid w:val="00AC7740"/>
    <w:rsid w:val="00AD57BD"/>
    <w:rsid w:val="00AE2D75"/>
    <w:rsid w:val="00B005B1"/>
    <w:rsid w:val="00B0110E"/>
    <w:rsid w:val="00B02B52"/>
    <w:rsid w:val="00B03EBD"/>
    <w:rsid w:val="00B13475"/>
    <w:rsid w:val="00B22D59"/>
    <w:rsid w:val="00B24BA6"/>
    <w:rsid w:val="00B25D1E"/>
    <w:rsid w:val="00B2698C"/>
    <w:rsid w:val="00B32D26"/>
    <w:rsid w:val="00B339A1"/>
    <w:rsid w:val="00B4099A"/>
    <w:rsid w:val="00B4369C"/>
    <w:rsid w:val="00B47654"/>
    <w:rsid w:val="00B53713"/>
    <w:rsid w:val="00B6770F"/>
    <w:rsid w:val="00B72FD0"/>
    <w:rsid w:val="00B856C9"/>
    <w:rsid w:val="00B8572A"/>
    <w:rsid w:val="00B9444B"/>
    <w:rsid w:val="00B955E3"/>
    <w:rsid w:val="00B97AAC"/>
    <w:rsid w:val="00BA1E4C"/>
    <w:rsid w:val="00BA44C1"/>
    <w:rsid w:val="00BA55DC"/>
    <w:rsid w:val="00BA6623"/>
    <w:rsid w:val="00BB3829"/>
    <w:rsid w:val="00BB3BD4"/>
    <w:rsid w:val="00BB4183"/>
    <w:rsid w:val="00BB7E0F"/>
    <w:rsid w:val="00BD0550"/>
    <w:rsid w:val="00BD0EC4"/>
    <w:rsid w:val="00BD4136"/>
    <w:rsid w:val="00BD5AB7"/>
    <w:rsid w:val="00BD6BFD"/>
    <w:rsid w:val="00BD7155"/>
    <w:rsid w:val="00BE089C"/>
    <w:rsid w:val="00BE1CDA"/>
    <w:rsid w:val="00BE3446"/>
    <w:rsid w:val="00BE777F"/>
    <w:rsid w:val="00BF5303"/>
    <w:rsid w:val="00BF6046"/>
    <w:rsid w:val="00C10F79"/>
    <w:rsid w:val="00C1128C"/>
    <w:rsid w:val="00C2036B"/>
    <w:rsid w:val="00C203DB"/>
    <w:rsid w:val="00C26754"/>
    <w:rsid w:val="00C342B4"/>
    <w:rsid w:val="00C3727F"/>
    <w:rsid w:val="00C444EB"/>
    <w:rsid w:val="00C44D68"/>
    <w:rsid w:val="00C44E19"/>
    <w:rsid w:val="00C450DE"/>
    <w:rsid w:val="00C45E43"/>
    <w:rsid w:val="00C50847"/>
    <w:rsid w:val="00C53E6A"/>
    <w:rsid w:val="00C5732A"/>
    <w:rsid w:val="00C65679"/>
    <w:rsid w:val="00C665A0"/>
    <w:rsid w:val="00C66FDC"/>
    <w:rsid w:val="00C768CD"/>
    <w:rsid w:val="00C8308C"/>
    <w:rsid w:val="00C8446D"/>
    <w:rsid w:val="00CA2D7E"/>
    <w:rsid w:val="00CA660C"/>
    <w:rsid w:val="00CC38D1"/>
    <w:rsid w:val="00CC7FD6"/>
    <w:rsid w:val="00CE1CFF"/>
    <w:rsid w:val="00CE5442"/>
    <w:rsid w:val="00CE74D8"/>
    <w:rsid w:val="00CF7655"/>
    <w:rsid w:val="00D0519A"/>
    <w:rsid w:val="00D05B21"/>
    <w:rsid w:val="00D05DA3"/>
    <w:rsid w:val="00D061B9"/>
    <w:rsid w:val="00D13817"/>
    <w:rsid w:val="00D231D2"/>
    <w:rsid w:val="00D24919"/>
    <w:rsid w:val="00D35854"/>
    <w:rsid w:val="00D45E65"/>
    <w:rsid w:val="00D45E6A"/>
    <w:rsid w:val="00D50B0C"/>
    <w:rsid w:val="00D52C16"/>
    <w:rsid w:val="00D53290"/>
    <w:rsid w:val="00D54668"/>
    <w:rsid w:val="00D61FE2"/>
    <w:rsid w:val="00D6289D"/>
    <w:rsid w:val="00D628CB"/>
    <w:rsid w:val="00D664A0"/>
    <w:rsid w:val="00D67617"/>
    <w:rsid w:val="00D73D0D"/>
    <w:rsid w:val="00D80105"/>
    <w:rsid w:val="00D80F5B"/>
    <w:rsid w:val="00D84F0E"/>
    <w:rsid w:val="00D92232"/>
    <w:rsid w:val="00DA29CC"/>
    <w:rsid w:val="00DA56CA"/>
    <w:rsid w:val="00DB1110"/>
    <w:rsid w:val="00DD249E"/>
    <w:rsid w:val="00DD3F2D"/>
    <w:rsid w:val="00DD7099"/>
    <w:rsid w:val="00DE2B08"/>
    <w:rsid w:val="00E02B14"/>
    <w:rsid w:val="00E03ABA"/>
    <w:rsid w:val="00E05104"/>
    <w:rsid w:val="00E128C3"/>
    <w:rsid w:val="00E12C9C"/>
    <w:rsid w:val="00E1528F"/>
    <w:rsid w:val="00E152CB"/>
    <w:rsid w:val="00E153BF"/>
    <w:rsid w:val="00E1697E"/>
    <w:rsid w:val="00E2170A"/>
    <w:rsid w:val="00E22BD4"/>
    <w:rsid w:val="00E275EB"/>
    <w:rsid w:val="00E341BF"/>
    <w:rsid w:val="00E415ED"/>
    <w:rsid w:val="00E427EE"/>
    <w:rsid w:val="00E5434B"/>
    <w:rsid w:val="00E555BC"/>
    <w:rsid w:val="00E569CB"/>
    <w:rsid w:val="00E64689"/>
    <w:rsid w:val="00E73267"/>
    <w:rsid w:val="00E742F3"/>
    <w:rsid w:val="00E77CA7"/>
    <w:rsid w:val="00E81A7A"/>
    <w:rsid w:val="00E82C5A"/>
    <w:rsid w:val="00E868FC"/>
    <w:rsid w:val="00E90CEC"/>
    <w:rsid w:val="00E93B26"/>
    <w:rsid w:val="00E94D14"/>
    <w:rsid w:val="00EA73A1"/>
    <w:rsid w:val="00EB0B76"/>
    <w:rsid w:val="00EB1EFE"/>
    <w:rsid w:val="00EC42E7"/>
    <w:rsid w:val="00EC4B37"/>
    <w:rsid w:val="00ED794F"/>
    <w:rsid w:val="00EE0196"/>
    <w:rsid w:val="00EE4340"/>
    <w:rsid w:val="00EF65A8"/>
    <w:rsid w:val="00F00445"/>
    <w:rsid w:val="00F019C4"/>
    <w:rsid w:val="00F03809"/>
    <w:rsid w:val="00F063CF"/>
    <w:rsid w:val="00F16006"/>
    <w:rsid w:val="00F16137"/>
    <w:rsid w:val="00F20C01"/>
    <w:rsid w:val="00F21263"/>
    <w:rsid w:val="00F2475E"/>
    <w:rsid w:val="00F24E80"/>
    <w:rsid w:val="00F26777"/>
    <w:rsid w:val="00F31F9C"/>
    <w:rsid w:val="00F40778"/>
    <w:rsid w:val="00F42F33"/>
    <w:rsid w:val="00F4386B"/>
    <w:rsid w:val="00F4743A"/>
    <w:rsid w:val="00F5385E"/>
    <w:rsid w:val="00F77B2E"/>
    <w:rsid w:val="00F810B8"/>
    <w:rsid w:val="00F81B4B"/>
    <w:rsid w:val="00F85F64"/>
    <w:rsid w:val="00F95BD8"/>
    <w:rsid w:val="00F97919"/>
    <w:rsid w:val="00FA2AE4"/>
    <w:rsid w:val="00FA3EBE"/>
    <w:rsid w:val="00FA6B5E"/>
    <w:rsid w:val="00FB6BD5"/>
    <w:rsid w:val="00FC25CB"/>
    <w:rsid w:val="00FC30FB"/>
    <w:rsid w:val="00FC6B5A"/>
    <w:rsid w:val="00FC7191"/>
    <w:rsid w:val="00FC781B"/>
    <w:rsid w:val="00FD27AF"/>
    <w:rsid w:val="00FE0EDF"/>
    <w:rsid w:val="00FE2592"/>
    <w:rsid w:val="00FE5F06"/>
    <w:rsid w:val="00FE6DE0"/>
    <w:rsid w:val="00FE7F3B"/>
    <w:rsid w:val="00FF15F7"/>
    <w:rsid w:val="00FF2D3B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0237"/>
  <w15:docId w15:val="{589732E4-C847-49BF-8B1F-0727B49E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lv-LV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360" w:hanging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0"/>
      <w:jc w:val="center"/>
    </w:pPr>
    <w:rPr>
      <w:rFonts w:ascii="Carme" w:eastAsia="Carme" w:hAnsi="Carme" w:cs="Carme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6B"/>
    <w:rPr>
      <w:b/>
      <w:bCs/>
      <w:sz w:val="20"/>
      <w:szCs w:val="20"/>
    </w:rPr>
  </w:style>
  <w:style w:type="character" w:customStyle="1" w:styleId="FontStyle147">
    <w:name w:val="Font Style147"/>
    <w:rsid w:val="00F4386B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4386B"/>
    <w:pPr>
      <w:jc w:val="left"/>
    </w:pPr>
  </w:style>
  <w:style w:type="paragraph" w:styleId="ListParagraph">
    <w:name w:val="List Paragraph"/>
    <w:basedOn w:val="Normal"/>
    <w:uiPriority w:val="34"/>
    <w:qFormat/>
    <w:rsid w:val="00C6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F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D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D14"/>
  </w:style>
  <w:style w:type="paragraph" w:styleId="Footer">
    <w:name w:val="footer"/>
    <w:basedOn w:val="Normal"/>
    <w:link w:val="FooterChar"/>
    <w:uiPriority w:val="99"/>
    <w:unhideWhenUsed/>
    <w:rsid w:val="00E94D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14"/>
  </w:style>
  <w:style w:type="table" w:styleId="TableGrid">
    <w:name w:val="Table Grid"/>
    <w:basedOn w:val="TableNormal"/>
    <w:uiPriority w:val="39"/>
    <w:rsid w:val="00BA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354215"/>
    <w:pPr>
      <w:spacing w:before="100" w:beforeAutospacing="1" w:after="100" w:afterAutospacing="1"/>
      <w:jc w:val="left"/>
    </w:pPr>
    <w:rPr>
      <w:color w:val="auto"/>
    </w:rPr>
  </w:style>
  <w:style w:type="character" w:customStyle="1" w:styleId="apple-converted-space">
    <w:name w:val="apple-converted-space"/>
    <w:basedOn w:val="DefaultParagraphFont"/>
    <w:rsid w:val="006B72FA"/>
  </w:style>
  <w:style w:type="paragraph" w:customStyle="1" w:styleId="ColorfulList-Accent11">
    <w:name w:val="Colorful List - Accent 11"/>
    <w:basedOn w:val="Normal"/>
    <w:uiPriority w:val="34"/>
    <w:qFormat/>
    <w:rsid w:val="005074F5"/>
    <w:pPr>
      <w:spacing w:before="240" w:line="360" w:lineRule="auto"/>
      <w:ind w:left="720"/>
      <w:contextualSpacing/>
      <w:jc w:val="left"/>
    </w:pPr>
    <w:rPr>
      <w:rFonts w:ascii="Century Schoolbook" w:hAnsi="Century Schoolbook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9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29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63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mailto:Inese.gaile@varam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s.gov.lv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tvija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atvija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ss.gov.lv" TargetMode="External"/><Relationship Id="rId14" Type="http://schemas.openxmlformats.org/officeDocument/2006/relationships/hyperlink" Target="mailto:raivis.vansovics@vra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35140-178A-4617-BCBE-F93477F2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12313</Words>
  <Characters>7019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"Oficiālās elektroniskās adreses informācijas sistēmas noteikumi"</vt:lpstr>
    </vt:vector>
  </TitlesOfParts>
  <Company>Vides aizsardzības un reģionālās attīstības ministrija</Company>
  <LinksUpToDate>false</LinksUpToDate>
  <CharactersWithSpaces>19294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"Oficiālās elektroniskās adreses informācijas sistēmas noteikumi"</dc:title>
  <dc:subject>Noteikumu projekts</dc:subject>
  <dc:creator>Inese Gaile</dc:creator>
  <cp:keywords/>
  <dc:description/>
  <cp:lastModifiedBy>Inese Gaile</cp:lastModifiedBy>
  <cp:revision>3</cp:revision>
  <cp:lastPrinted>2017-02-08T08:11:00Z</cp:lastPrinted>
  <dcterms:created xsi:type="dcterms:W3CDTF">2017-02-10T13:02:00Z</dcterms:created>
  <dcterms:modified xsi:type="dcterms:W3CDTF">2017-02-10T13:02:00Z</dcterms:modified>
</cp:coreProperties>
</file>