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08591AF" w14:textId="77777777" w:rsidR="00BA3D24" w:rsidRPr="00F84F10" w:rsidRDefault="00BA3D24" w:rsidP="001479C2">
      <w:pPr>
        <w:pStyle w:val="NormalWeb"/>
        <w:spacing w:before="0" w:after="0"/>
        <w:ind w:firstLine="576"/>
        <w:jc w:val="right"/>
        <w:rPr>
          <w:rFonts w:ascii="Times New Roman" w:hAnsi="Times New Roman" w:cs="Times New Roman"/>
          <w:color w:val="auto"/>
          <w:sz w:val="22"/>
        </w:rPr>
      </w:pPr>
      <w:r w:rsidRPr="00F84F10">
        <w:rPr>
          <w:rFonts w:ascii="Times New Roman" w:hAnsi="Times New Roman" w:cs="Times New Roman"/>
          <w:i/>
          <w:color w:val="auto"/>
          <w:sz w:val="26"/>
          <w:szCs w:val="28"/>
        </w:rPr>
        <w:t>Projekts</w:t>
      </w:r>
    </w:p>
    <w:p w14:paraId="6F329AA6" w14:textId="77777777" w:rsidR="00BA3D24" w:rsidRPr="00F84F10" w:rsidRDefault="00BA3D24">
      <w:pPr>
        <w:pStyle w:val="Heading2"/>
        <w:tabs>
          <w:tab w:val="clear" w:pos="567"/>
          <w:tab w:val="num" w:pos="576"/>
        </w:tabs>
        <w:rPr>
          <w:rFonts w:ascii="Times New Roman" w:hAnsi="Times New Roman" w:cs="Times New Roman"/>
          <w:color w:val="auto"/>
          <w:sz w:val="26"/>
        </w:rPr>
      </w:pPr>
      <w:r w:rsidRPr="00F84F10">
        <w:rPr>
          <w:rFonts w:ascii="Times New Roman" w:hAnsi="Times New Roman" w:cs="Times New Roman"/>
          <w:color w:val="auto"/>
          <w:sz w:val="30"/>
        </w:rPr>
        <w:t>LATVIJAS REPUBLIKAS MINISTRU KABINETS</w:t>
      </w:r>
    </w:p>
    <w:p w14:paraId="0363B55D" w14:textId="77777777" w:rsidR="00BA3D24" w:rsidRDefault="00BA3D24">
      <w:pPr>
        <w:rPr>
          <w:rFonts w:ascii="Times New Roman" w:hAnsi="Times New Roman" w:cs="Times New Roman"/>
          <w:color w:val="auto"/>
          <w:sz w:val="26"/>
        </w:rPr>
      </w:pPr>
    </w:p>
    <w:p w14:paraId="3205CC49" w14:textId="77777777" w:rsidR="004F244C" w:rsidRDefault="004F244C">
      <w:pPr>
        <w:rPr>
          <w:rFonts w:ascii="Times New Roman" w:hAnsi="Times New Roman" w:cs="Times New Roman"/>
          <w:color w:val="auto"/>
          <w:sz w:val="26"/>
        </w:rPr>
      </w:pPr>
    </w:p>
    <w:p w14:paraId="237AE2B0" w14:textId="77777777" w:rsidR="004F244C" w:rsidRPr="00F84F10" w:rsidRDefault="004F244C">
      <w:pPr>
        <w:rPr>
          <w:rFonts w:ascii="Times New Roman" w:hAnsi="Times New Roman" w:cs="Times New Roman"/>
          <w:color w:val="auto"/>
          <w:sz w:val="26"/>
        </w:rPr>
      </w:pPr>
    </w:p>
    <w:p w14:paraId="2331695C" w14:textId="41C87C82" w:rsidR="00BA3D24" w:rsidRPr="00F84F10" w:rsidRDefault="00BA3D24" w:rsidP="004E1F96">
      <w:pPr>
        <w:rPr>
          <w:rFonts w:ascii="Times New Roman" w:hAnsi="Times New Roman" w:cs="Times New Roman"/>
          <w:color w:val="auto"/>
          <w:sz w:val="26"/>
        </w:rPr>
      </w:pPr>
      <w:r w:rsidRPr="00B654E9">
        <w:rPr>
          <w:rFonts w:ascii="Times New Roman" w:hAnsi="Times New Roman" w:cs="Times New Roman"/>
          <w:color w:val="auto"/>
          <w:sz w:val="26"/>
        </w:rPr>
        <w:t>201</w:t>
      </w:r>
      <w:r w:rsidR="00B16308" w:rsidRPr="00B654E9">
        <w:rPr>
          <w:rFonts w:ascii="Times New Roman" w:hAnsi="Times New Roman" w:cs="Times New Roman"/>
          <w:color w:val="auto"/>
          <w:sz w:val="26"/>
        </w:rPr>
        <w:t>6</w:t>
      </w:r>
      <w:r w:rsidRPr="00B654E9">
        <w:rPr>
          <w:rFonts w:ascii="Times New Roman" w:hAnsi="Times New Roman" w:cs="Times New Roman"/>
          <w:color w:val="auto"/>
          <w:sz w:val="26"/>
        </w:rPr>
        <w:t>.</w:t>
      </w:r>
      <w:r w:rsidR="00EB3EC4">
        <w:rPr>
          <w:rFonts w:ascii="Times New Roman" w:hAnsi="Times New Roman" w:cs="Times New Roman"/>
          <w:color w:val="auto"/>
          <w:sz w:val="26"/>
        </w:rPr>
        <w:t> </w:t>
      </w:r>
      <w:r w:rsidRPr="00F84F10">
        <w:rPr>
          <w:rFonts w:ascii="Times New Roman" w:hAnsi="Times New Roman" w:cs="Times New Roman"/>
          <w:color w:val="auto"/>
          <w:sz w:val="26"/>
        </w:rPr>
        <w:t>gada ___. _______</w:t>
      </w:r>
      <w:r w:rsidRPr="00F84F10">
        <w:rPr>
          <w:rFonts w:ascii="Times New Roman" w:hAnsi="Times New Roman" w:cs="Times New Roman"/>
          <w:color w:val="auto"/>
          <w:sz w:val="26"/>
        </w:rPr>
        <w:tab/>
      </w:r>
      <w:r w:rsidRPr="00F84F10">
        <w:rPr>
          <w:rFonts w:ascii="Times New Roman" w:hAnsi="Times New Roman" w:cs="Times New Roman"/>
          <w:color w:val="auto"/>
          <w:sz w:val="26"/>
        </w:rPr>
        <w:tab/>
      </w:r>
      <w:r w:rsidR="004E1F96">
        <w:rPr>
          <w:rFonts w:ascii="Times New Roman" w:hAnsi="Times New Roman" w:cs="Times New Roman"/>
          <w:color w:val="auto"/>
          <w:sz w:val="26"/>
        </w:rPr>
        <w:tab/>
      </w:r>
      <w:r w:rsidR="004E1F96">
        <w:rPr>
          <w:rFonts w:ascii="Times New Roman" w:hAnsi="Times New Roman" w:cs="Times New Roman"/>
          <w:color w:val="auto"/>
          <w:sz w:val="26"/>
        </w:rPr>
        <w:tab/>
      </w:r>
      <w:r w:rsidR="004E1F96">
        <w:rPr>
          <w:rFonts w:ascii="Times New Roman" w:hAnsi="Times New Roman" w:cs="Times New Roman"/>
          <w:color w:val="auto"/>
          <w:sz w:val="26"/>
        </w:rPr>
        <w:tab/>
      </w:r>
      <w:r w:rsidRPr="00F84F10">
        <w:rPr>
          <w:rFonts w:ascii="Times New Roman" w:hAnsi="Times New Roman" w:cs="Times New Roman"/>
          <w:color w:val="auto"/>
          <w:sz w:val="26"/>
        </w:rPr>
        <w:tab/>
        <w:t>Noteikumi Nr.</w:t>
      </w:r>
      <w:r w:rsidR="00EB3EC4">
        <w:rPr>
          <w:rFonts w:ascii="Times New Roman" w:hAnsi="Times New Roman" w:cs="Times New Roman"/>
          <w:color w:val="auto"/>
          <w:sz w:val="26"/>
        </w:rPr>
        <w:t> </w:t>
      </w:r>
      <w:r w:rsidRPr="00F84F10">
        <w:rPr>
          <w:rFonts w:ascii="Times New Roman" w:hAnsi="Times New Roman" w:cs="Times New Roman"/>
          <w:color w:val="auto"/>
          <w:sz w:val="26"/>
        </w:rPr>
        <w:t>____</w:t>
      </w:r>
    </w:p>
    <w:p w14:paraId="39A3A738" w14:textId="435D7020" w:rsidR="00BA3D24" w:rsidRPr="00F84F10" w:rsidRDefault="00BA3D24" w:rsidP="004E1F96">
      <w:pPr>
        <w:rPr>
          <w:rFonts w:ascii="Times New Roman" w:hAnsi="Times New Roman" w:cs="Times New Roman"/>
          <w:b/>
          <w:bCs/>
          <w:color w:val="auto"/>
          <w:sz w:val="26"/>
          <w:szCs w:val="28"/>
        </w:rPr>
      </w:pPr>
      <w:r w:rsidRPr="00F84F10">
        <w:rPr>
          <w:rFonts w:ascii="Times New Roman" w:hAnsi="Times New Roman" w:cs="Times New Roman"/>
          <w:color w:val="auto"/>
          <w:sz w:val="26"/>
        </w:rPr>
        <w:t>Rīgā</w:t>
      </w:r>
      <w:r w:rsidRPr="00F84F10">
        <w:rPr>
          <w:rFonts w:ascii="Times New Roman" w:hAnsi="Times New Roman" w:cs="Times New Roman"/>
          <w:color w:val="auto"/>
          <w:sz w:val="26"/>
        </w:rPr>
        <w:tab/>
      </w:r>
      <w:r w:rsidRPr="00F84F10">
        <w:rPr>
          <w:rFonts w:ascii="Times New Roman" w:hAnsi="Times New Roman" w:cs="Times New Roman"/>
          <w:color w:val="auto"/>
          <w:sz w:val="26"/>
        </w:rPr>
        <w:tab/>
      </w:r>
      <w:r w:rsidRPr="00F84F10">
        <w:rPr>
          <w:rFonts w:ascii="Times New Roman" w:hAnsi="Times New Roman" w:cs="Times New Roman"/>
          <w:color w:val="auto"/>
          <w:sz w:val="26"/>
        </w:rPr>
        <w:tab/>
      </w:r>
      <w:r w:rsidRPr="00F84F10">
        <w:rPr>
          <w:rFonts w:ascii="Times New Roman" w:hAnsi="Times New Roman" w:cs="Times New Roman"/>
          <w:color w:val="auto"/>
          <w:sz w:val="26"/>
        </w:rPr>
        <w:tab/>
      </w:r>
      <w:r w:rsidRPr="00F84F10">
        <w:rPr>
          <w:rFonts w:ascii="Times New Roman" w:hAnsi="Times New Roman" w:cs="Times New Roman"/>
          <w:color w:val="auto"/>
          <w:sz w:val="26"/>
        </w:rPr>
        <w:tab/>
      </w:r>
      <w:r w:rsidRPr="00F84F10">
        <w:rPr>
          <w:rFonts w:ascii="Times New Roman" w:hAnsi="Times New Roman" w:cs="Times New Roman"/>
          <w:color w:val="auto"/>
          <w:sz w:val="26"/>
        </w:rPr>
        <w:tab/>
      </w:r>
      <w:r w:rsidRPr="00F84F10">
        <w:rPr>
          <w:rFonts w:ascii="Times New Roman" w:hAnsi="Times New Roman" w:cs="Times New Roman"/>
          <w:color w:val="auto"/>
          <w:sz w:val="26"/>
        </w:rPr>
        <w:tab/>
      </w:r>
      <w:r w:rsidRPr="00F84F10">
        <w:rPr>
          <w:rFonts w:ascii="Times New Roman" w:hAnsi="Times New Roman" w:cs="Times New Roman"/>
          <w:color w:val="auto"/>
          <w:sz w:val="26"/>
        </w:rPr>
        <w:tab/>
      </w:r>
      <w:r w:rsidR="004E1F96">
        <w:rPr>
          <w:rFonts w:ascii="Times New Roman" w:hAnsi="Times New Roman" w:cs="Times New Roman"/>
          <w:color w:val="auto"/>
          <w:sz w:val="26"/>
        </w:rPr>
        <w:tab/>
      </w:r>
      <w:r w:rsidRPr="00F84F10">
        <w:rPr>
          <w:rFonts w:ascii="Times New Roman" w:hAnsi="Times New Roman" w:cs="Times New Roman"/>
          <w:color w:val="auto"/>
          <w:sz w:val="26"/>
        </w:rPr>
        <w:t>(</w:t>
      </w:r>
      <w:proofErr w:type="spellStart"/>
      <w:r w:rsidRPr="00F84F10">
        <w:rPr>
          <w:rFonts w:ascii="Times New Roman" w:hAnsi="Times New Roman" w:cs="Times New Roman"/>
          <w:color w:val="auto"/>
          <w:sz w:val="26"/>
        </w:rPr>
        <w:t>prot.Nr</w:t>
      </w:r>
      <w:proofErr w:type="spellEnd"/>
      <w:r w:rsidRPr="00F84F10">
        <w:rPr>
          <w:rFonts w:ascii="Times New Roman" w:hAnsi="Times New Roman" w:cs="Times New Roman"/>
          <w:color w:val="auto"/>
          <w:sz w:val="26"/>
        </w:rPr>
        <w:t>.</w:t>
      </w:r>
      <w:r w:rsidR="00EB3EC4">
        <w:rPr>
          <w:rFonts w:ascii="Times New Roman" w:hAnsi="Times New Roman" w:cs="Times New Roman"/>
          <w:color w:val="auto"/>
          <w:sz w:val="26"/>
        </w:rPr>
        <w:t> </w:t>
      </w:r>
      <w:r w:rsidRPr="00F84F10">
        <w:rPr>
          <w:rFonts w:ascii="Times New Roman" w:hAnsi="Times New Roman" w:cs="Times New Roman"/>
          <w:color w:val="auto"/>
          <w:sz w:val="26"/>
        </w:rPr>
        <w:t>___,___.</w:t>
      </w:r>
      <w:r w:rsidR="00EB3EC4">
        <w:rPr>
          <w:rFonts w:ascii="Times New Roman" w:hAnsi="Times New Roman" w:cs="Times New Roman"/>
          <w:color w:val="auto"/>
          <w:sz w:val="26"/>
        </w:rPr>
        <w:t> </w:t>
      </w:r>
      <w:r w:rsidRPr="00F84F10">
        <w:rPr>
          <w:rFonts w:ascii="Times New Roman" w:hAnsi="Times New Roman" w:cs="Times New Roman"/>
          <w:color w:val="auto"/>
          <w:sz w:val="26"/>
        </w:rPr>
        <w:t>§)</w:t>
      </w:r>
    </w:p>
    <w:p w14:paraId="5652DD0B" w14:textId="77777777" w:rsidR="00BA3D24" w:rsidRPr="00F84F10" w:rsidRDefault="00BA3D24">
      <w:pPr>
        <w:jc w:val="center"/>
        <w:rPr>
          <w:rFonts w:ascii="Times New Roman" w:hAnsi="Times New Roman" w:cs="Times New Roman"/>
          <w:b/>
          <w:bCs/>
          <w:color w:val="auto"/>
          <w:sz w:val="26"/>
          <w:szCs w:val="28"/>
        </w:rPr>
      </w:pPr>
    </w:p>
    <w:p w14:paraId="08AE739D" w14:textId="77777777" w:rsidR="004F244C" w:rsidRPr="002550FC" w:rsidRDefault="004F244C" w:rsidP="004F244C">
      <w:pPr>
        <w:pStyle w:val="Heading1"/>
        <w:jc w:val="center"/>
        <w:rPr>
          <w:rFonts w:ascii="Times New Roman" w:hAnsi="Times New Roman" w:cs="Times New Roman"/>
          <w:bCs w:val="0"/>
          <w:color w:val="auto"/>
          <w:kern w:val="0"/>
          <w:sz w:val="26"/>
          <w:szCs w:val="28"/>
        </w:rPr>
      </w:pPr>
    </w:p>
    <w:p w14:paraId="567FCEA2" w14:textId="1F6F8E95" w:rsidR="00841635" w:rsidRPr="002550FC" w:rsidRDefault="002550FC" w:rsidP="002550FC">
      <w:pPr>
        <w:jc w:val="center"/>
        <w:rPr>
          <w:rFonts w:ascii="Times New Roman" w:hAnsi="Times New Roman" w:cs="Times New Roman"/>
          <w:color w:val="auto"/>
          <w:sz w:val="26"/>
          <w:szCs w:val="28"/>
        </w:rPr>
      </w:pPr>
      <w:r w:rsidRPr="002550FC">
        <w:rPr>
          <w:rFonts w:ascii="Times New Roman" w:hAnsi="Times New Roman"/>
          <w:b/>
          <w:bCs/>
          <w:sz w:val="27"/>
          <w:szCs w:val="27"/>
          <w:lang w:eastAsia="lv-LV"/>
        </w:rPr>
        <w:t>Grozījumi Ministru kabineta 2013.</w:t>
      </w:r>
      <w:r>
        <w:rPr>
          <w:rFonts w:ascii="Times New Roman" w:hAnsi="Times New Roman"/>
          <w:b/>
          <w:bCs/>
          <w:sz w:val="27"/>
          <w:szCs w:val="27"/>
          <w:lang w:eastAsia="lv-LV"/>
        </w:rPr>
        <w:t> </w:t>
      </w:r>
      <w:r w:rsidRPr="002550FC">
        <w:rPr>
          <w:rFonts w:ascii="Times New Roman" w:hAnsi="Times New Roman"/>
          <w:b/>
          <w:bCs/>
          <w:sz w:val="27"/>
          <w:szCs w:val="27"/>
          <w:lang w:eastAsia="lv-LV"/>
        </w:rPr>
        <w:t>gada 3.</w:t>
      </w:r>
      <w:r>
        <w:rPr>
          <w:rFonts w:ascii="Times New Roman" w:hAnsi="Times New Roman"/>
          <w:b/>
          <w:bCs/>
          <w:sz w:val="27"/>
          <w:szCs w:val="27"/>
          <w:lang w:eastAsia="lv-LV"/>
        </w:rPr>
        <w:t> </w:t>
      </w:r>
      <w:r w:rsidRPr="002550FC">
        <w:rPr>
          <w:rFonts w:ascii="Times New Roman" w:hAnsi="Times New Roman"/>
          <w:b/>
          <w:bCs/>
          <w:sz w:val="27"/>
          <w:szCs w:val="27"/>
          <w:lang w:eastAsia="lv-LV"/>
        </w:rPr>
        <w:t>septembra noteikumos Nr.</w:t>
      </w:r>
      <w:r>
        <w:rPr>
          <w:rFonts w:ascii="Times New Roman" w:hAnsi="Times New Roman"/>
          <w:b/>
          <w:bCs/>
          <w:sz w:val="27"/>
          <w:szCs w:val="27"/>
          <w:lang w:eastAsia="lv-LV"/>
        </w:rPr>
        <w:t> </w:t>
      </w:r>
      <w:r w:rsidRPr="002550FC">
        <w:rPr>
          <w:rFonts w:ascii="Times New Roman" w:hAnsi="Times New Roman"/>
          <w:b/>
          <w:bCs/>
          <w:sz w:val="27"/>
          <w:szCs w:val="27"/>
          <w:lang w:eastAsia="lv-LV"/>
        </w:rPr>
        <w:t>752 "Valsts sabiedrības ar ierobežotu atbildību "Latvijas Vides, ģeoloģijas un meteoroloģijas centrs" maksas pakalpojumu cenrādis</w:t>
      </w:r>
    </w:p>
    <w:p w14:paraId="2796093B" w14:textId="77777777" w:rsidR="004F244C" w:rsidRDefault="004F244C" w:rsidP="00161461">
      <w:pPr>
        <w:jc w:val="right"/>
        <w:rPr>
          <w:rFonts w:ascii="Times New Roman" w:hAnsi="Times New Roman" w:cs="Times New Roman"/>
          <w:i/>
          <w:color w:val="auto"/>
          <w:sz w:val="26"/>
          <w:szCs w:val="28"/>
        </w:rPr>
      </w:pPr>
    </w:p>
    <w:p w14:paraId="797325E3" w14:textId="6D77369C" w:rsidR="002550FC" w:rsidRPr="00F13887" w:rsidRDefault="002550FC" w:rsidP="002550FC">
      <w:pPr>
        <w:spacing w:before="100" w:beforeAutospacing="1" w:after="100" w:afterAutospacing="1" w:line="240" w:lineRule="auto"/>
        <w:jc w:val="right"/>
        <w:rPr>
          <w:rFonts w:ascii="Times New Roman" w:hAnsi="Times New Roman"/>
          <w:i/>
          <w:lang w:eastAsia="lv-LV"/>
        </w:rPr>
      </w:pPr>
      <w:r w:rsidRPr="00F13887">
        <w:rPr>
          <w:rFonts w:ascii="Times New Roman" w:hAnsi="Times New Roman"/>
          <w:i/>
          <w:lang w:eastAsia="lv-LV"/>
        </w:rPr>
        <w:t xml:space="preserve">"Izdoti saskaņā ar Ķīmisko vielu likuma </w:t>
      </w:r>
      <w:r w:rsidR="00E76010">
        <w:rPr>
          <w:rFonts w:ascii="Times New Roman" w:hAnsi="Times New Roman"/>
          <w:i/>
          <w:u w:val="single"/>
          <w:lang w:eastAsia="lv-LV"/>
        </w:rPr>
        <w:t>4. </w:t>
      </w:r>
      <w:r w:rsidRPr="00F13887">
        <w:rPr>
          <w:rFonts w:ascii="Times New Roman" w:hAnsi="Times New Roman"/>
          <w:i/>
          <w:lang w:eastAsia="lv-LV"/>
        </w:rPr>
        <w:t>panta trešo daļu, likuma "</w:t>
      </w:r>
      <w:r w:rsidRPr="00F13887">
        <w:rPr>
          <w:rFonts w:ascii="Times New Roman" w:hAnsi="Times New Roman"/>
          <w:i/>
          <w:u w:val="single"/>
          <w:lang w:eastAsia="lv-LV"/>
        </w:rPr>
        <w:t>Par zemes dzīlēm</w:t>
      </w:r>
      <w:r w:rsidRPr="00F13887">
        <w:rPr>
          <w:rFonts w:ascii="Times New Roman" w:hAnsi="Times New Roman"/>
          <w:i/>
          <w:lang w:eastAsia="lv-LV"/>
        </w:rPr>
        <w:t xml:space="preserve">" </w:t>
      </w:r>
      <w:r w:rsidR="00E76010">
        <w:rPr>
          <w:rFonts w:ascii="Times New Roman" w:hAnsi="Times New Roman"/>
          <w:i/>
          <w:u w:val="single"/>
          <w:lang w:eastAsia="lv-LV"/>
        </w:rPr>
        <w:t>5. </w:t>
      </w:r>
      <w:r w:rsidRPr="00F13887">
        <w:rPr>
          <w:rFonts w:ascii="Times New Roman" w:hAnsi="Times New Roman"/>
          <w:i/>
          <w:u w:val="single"/>
          <w:lang w:eastAsia="lv-LV"/>
        </w:rPr>
        <w:t>panta</w:t>
      </w:r>
      <w:r w:rsidR="00E76010">
        <w:rPr>
          <w:rFonts w:ascii="Times New Roman" w:hAnsi="Times New Roman"/>
          <w:i/>
          <w:lang w:eastAsia="lv-LV"/>
        </w:rPr>
        <w:t xml:space="preserve"> ceturtās daļas 2. </w:t>
      </w:r>
      <w:r w:rsidRPr="00F13887">
        <w:rPr>
          <w:rFonts w:ascii="Times New Roman" w:hAnsi="Times New Roman"/>
          <w:i/>
          <w:lang w:eastAsia="lv-LV"/>
        </w:rPr>
        <w:t>punktu, likuma "</w:t>
      </w:r>
      <w:r w:rsidRPr="00F13887">
        <w:rPr>
          <w:rFonts w:ascii="Times New Roman" w:hAnsi="Times New Roman"/>
          <w:i/>
          <w:u w:val="single"/>
          <w:lang w:eastAsia="lv-LV"/>
        </w:rPr>
        <w:t>Par radiācijas drošību un kodoldrošību</w:t>
      </w:r>
      <w:r w:rsidRPr="00F13887">
        <w:rPr>
          <w:rFonts w:ascii="Times New Roman" w:hAnsi="Times New Roman"/>
          <w:i/>
          <w:lang w:eastAsia="lv-LV"/>
        </w:rPr>
        <w:t xml:space="preserve">" </w:t>
      </w:r>
      <w:r w:rsidR="00E76010">
        <w:rPr>
          <w:rFonts w:ascii="Times New Roman" w:hAnsi="Times New Roman"/>
          <w:i/>
          <w:u w:val="single"/>
          <w:lang w:eastAsia="lv-LV"/>
        </w:rPr>
        <w:t>13. </w:t>
      </w:r>
      <w:r w:rsidRPr="00F13887">
        <w:rPr>
          <w:rFonts w:ascii="Times New Roman" w:hAnsi="Times New Roman"/>
          <w:i/>
          <w:u w:val="single"/>
          <w:lang w:eastAsia="lv-LV"/>
        </w:rPr>
        <w:t>panta</w:t>
      </w:r>
      <w:r w:rsidRPr="00F13887">
        <w:rPr>
          <w:rFonts w:ascii="Times New Roman" w:hAnsi="Times New Roman"/>
          <w:i/>
          <w:lang w:eastAsia="lv-LV"/>
        </w:rPr>
        <w:t xml:space="preserve"> 4.</w:t>
      </w:r>
      <w:r w:rsidRPr="00F13887">
        <w:rPr>
          <w:rFonts w:ascii="Times New Roman" w:hAnsi="Times New Roman"/>
          <w:i/>
          <w:vertAlign w:val="superscript"/>
          <w:lang w:eastAsia="lv-LV"/>
        </w:rPr>
        <w:t>1</w:t>
      </w:r>
      <w:r w:rsidR="00E76010">
        <w:rPr>
          <w:rFonts w:ascii="Times New Roman" w:hAnsi="Times New Roman"/>
          <w:i/>
          <w:lang w:eastAsia="lv-LV"/>
        </w:rPr>
        <w:t> </w:t>
      </w:r>
      <w:r w:rsidRPr="00F13887">
        <w:rPr>
          <w:rFonts w:ascii="Times New Roman" w:hAnsi="Times New Roman"/>
          <w:i/>
          <w:lang w:eastAsia="lv-LV"/>
        </w:rPr>
        <w:t>daļu un likuma "</w:t>
      </w:r>
      <w:r w:rsidRPr="00F13887">
        <w:rPr>
          <w:rFonts w:ascii="Times New Roman" w:hAnsi="Times New Roman"/>
          <w:i/>
          <w:u w:val="single"/>
          <w:lang w:eastAsia="lv-LV"/>
        </w:rPr>
        <w:t>Par piesārņojumu</w:t>
      </w:r>
      <w:r w:rsidRPr="00F13887">
        <w:rPr>
          <w:rFonts w:ascii="Times New Roman" w:hAnsi="Times New Roman"/>
          <w:i/>
          <w:lang w:eastAsia="lv-LV"/>
        </w:rPr>
        <w:t>" 32.</w:t>
      </w:r>
      <w:r w:rsidRPr="00F13887">
        <w:rPr>
          <w:rFonts w:ascii="Times New Roman" w:hAnsi="Times New Roman"/>
          <w:i/>
          <w:vertAlign w:val="superscript"/>
          <w:lang w:eastAsia="lv-LV"/>
        </w:rPr>
        <w:t>3</w:t>
      </w:r>
      <w:r w:rsidR="00E76010">
        <w:rPr>
          <w:rFonts w:ascii="Times New Roman" w:hAnsi="Times New Roman"/>
          <w:i/>
          <w:lang w:eastAsia="lv-LV"/>
        </w:rPr>
        <w:t> panta devītās daļas 2. </w:t>
      </w:r>
      <w:r w:rsidRPr="00F13887">
        <w:rPr>
          <w:rFonts w:ascii="Times New Roman" w:hAnsi="Times New Roman"/>
          <w:i/>
          <w:lang w:eastAsia="lv-LV"/>
        </w:rPr>
        <w:t>punktu"</w:t>
      </w:r>
    </w:p>
    <w:p w14:paraId="60BF0EB3" w14:textId="77777777" w:rsidR="00161461" w:rsidRPr="00161461" w:rsidRDefault="00161461" w:rsidP="00161461">
      <w:pPr>
        <w:rPr>
          <w:rFonts w:ascii="Times New Roman" w:hAnsi="Times New Roman" w:cs="Times New Roman"/>
          <w:color w:val="auto"/>
          <w:sz w:val="26"/>
          <w:szCs w:val="28"/>
        </w:rPr>
      </w:pPr>
    </w:p>
    <w:p w14:paraId="0E7E049C" w14:textId="2C96FB63" w:rsidR="000A1DFB" w:rsidRDefault="002550FC" w:rsidP="003934F2">
      <w:pPr>
        <w:ind w:firstLine="720"/>
        <w:jc w:val="both"/>
        <w:rPr>
          <w:rFonts w:ascii="Times New Roman" w:hAnsi="Times New Roman" w:cs="Times New Roman"/>
          <w:color w:val="auto"/>
          <w:sz w:val="26"/>
          <w:szCs w:val="28"/>
        </w:rPr>
      </w:pPr>
      <w:r>
        <w:rPr>
          <w:rFonts w:ascii="Times New Roman" w:hAnsi="Times New Roman" w:cs="Times New Roman"/>
          <w:color w:val="auto"/>
          <w:sz w:val="26"/>
          <w:szCs w:val="28"/>
        </w:rPr>
        <w:t>Izdarīt Ministru kabineta 2013. gada 3. septembra noteikumos Nr. </w:t>
      </w:r>
      <w:r w:rsidR="00EB3EC4">
        <w:rPr>
          <w:rFonts w:ascii="Times New Roman" w:hAnsi="Times New Roman" w:cs="Times New Roman"/>
          <w:color w:val="auto"/>
          <w:sz w:val="26"/>
          <w:szCs w:val="28"/>
        </w:rPr>
        <w:t>752</w:t>
      </w:r>
      <w:r w:rsidRPr="002550FC">
        <w:rPr>
          <w:rFonts w:ascii="Times New Roman" w:hAnsi="Times New Roman" w:cs="Times New Roman"/>
          <w:color w:val="auto"/>
          <w:sz w:val="26"/>
          <w:szCs w:val="28"/>
        </w:rPr>
        <w:t xml:space="preserve"> "</w:t>
      </w:r>
      <w:r w:rsidR="00EB3EC4" w:rsidRPr="00EB3EC4">
        <w:rPr>
          <w:rFonts w:ascii="Times New Roman" w:hAnsi="Times New Roman" w:cs="Times New Roman"/>
          <w:color w:val="auto"/>
          <w:sz w:val="26"/>
          <w:szCs w:val="28"/>
        </w:rPr>
        <w:t>Valsts sabiedrības ar ierobežotu atbildību "Latvijas Vides, ģeoloģijas un meteoroloģijas centrs" maksas pakalpojumu cenrādis</w:t>
      </w:r>
      <w:r w:rsidR="00DC5994" w:rsidRPr="00AC0ED1">
        <w:rPr>
          <w:rFonts w:ascii="Times New Roman" w:hAnsi="Times New Roman" w:cs="Times New Roman"/>
          <w:color w:val="auto"/>
          <w:sz w:val="26"/>
          <w:szCs w:val="28"/>
        </w:rPr>
        <w:t xml:space="preserve">" </w:t>
      </w:r>
      <w:r w:rsidR="00DC5994" w:rsidRPr="00AC0ED1">
        <w:rPr>
          <w:rFonts w:ascii="Times New Roman" w:hAnsi="Times New Roman" w:cs="Times New Roman"/>
          <w:i/>
          <w:color w:val="auto"/>
          <w:sz w:val="26"/>
          <w:szCs w:val="28"/>
        </w:rPr>
        <w:t>(</w:t>
      </w:r>
      <w:r w:rsidR="00615D12" w:rsidRPr="00AC0ED1">
        <w:rPr>
          <w:rFonts w:ascii="Times New Roman" w:hAnsi="Times New Roman" w:cs="Times New Roman"/>
          <w:i/>
          <w:color w:val="auto"/>
          <w:sz w:val="26"/>
          <w:szCs w:val="28"/>
        </w:rPr>
        <w:t>Latvijas Vēstnesis, 2013, 174. </w:t>
      </w:r>
      <w:r w:rsidR="00DC5994" w:rsidRPr="00AC0ED1">
        <w:rPr>
          <w:rFonts w:ascii="Times New Roman" w:hAnsi="Times New Roman" w:cs="Times New Roman"/>
          <w:i/>
          <w:color w:val="auto"/>
          <w:sz w:val="26"/>
          <w:szCs w:val="28"/>
        </w:rPr>
        <w:t>nr.</w:t>
      </w:r>
      <w:r w:rsidR="00AC0ED1" w:rsidRPr="00AC0ED1">
        <w:rPr>
          <w:rFonts w:ascii="Times New Roman" w:hAnsi="Times New Roman" w:cs="Times New Roman"/>
          <w:i/>
          <w:color w:val="auto"/>
          <w:sz w:val="26"/>
          <w:szCs w:val="28"/>
        </w:rPr>
        <w:t>, 2013, 251. nr., 2014, 155. nr.</w:t>
      </w:r>
      <w:r w:rsidRPr="00AC0ED1">
        <w:rPr>
          <w:rFonts w:ascii="Times New Roman" w:hAnsi="Times New Roman" w:cs="Times New Roman"/>
          <w:i/>
          <w:color w:val="auto"/>
          <w:sz w:val="26"/>
          <w:szCs w:val="28"/>
        </w:rPr>
        <w:t>)</w:t>
      </w:r>
      <w:r w:rsidRPr="00AC0ED1">
        <w:rPr>
          <w:rFonts w:ascii="Times New Roman" w:hAnsi="Times New Roman" w:cs="Times New Roman"/>
          <w:color w:val="auto"/>
          <w:sz w:val="26"/>
          <w:szCs w:val="28"/>
        </w:rPr>
        <w:t xml:space="preserve"> šādus grozījumus:</w:t>
      </w:r>
    </w:p>
    <w:p w14:paraId="3A697030" w14:textId="77777777" w:rsidR="000A1DFB" w:rsidRDefault="000A1DFB" w:rsidP="000A1DFB">
      <w:pPr>
        <w:ind w:firstLine="720"/>
        <w:rPr>
          <w:rFonts w:ascii="Times New Roman" w:hAnsi="Times New Roman" w:cs="Times New Roman"/>
          <w:color w:val="auto"/>
          <w:sz w:val="26"/>
          <w:szCs w:val="28"/>
        </w:rPr>
      </w:pPr>
    </w:p>
    <w:p w14:paraId="02C950E0" w14:textId="3A2D54B1" w:rsidR="000A1DFB" w:rsidRPr="000F3CED" w:rsidRDefault="000F3CED" w:rsidP="000F3CED">
      <w:pPr>
        <w:ind w:firstLine="720"/>
        <w:rPr>
          <w:rFonts w:ascii="Times New Roman" w:hAnsi="Times New Roman"/>
          <w:lang w:eastAsia="lv-LV"/>
        </w:rPr>
      </w:pPr>
      <w:r>
        <w:rPr>
          <w:rFonts w:ascii="Times New Roman" w:hAnsi="Times New Roman"/>
          <w:lang w:eastAsia="lv-LV"/>
        </w:rPr>
        <w:t>1. </w:t>
      </w:r>
      <w:r w:rsidR="000A1DFB" w:rsidRPr="000F3CED">
        <w:rPr>
          <w:rFonts w:ascii="Times New Roman" w:hAnsi="Times New Roman"/>
          <w:lang w:eastAsia="lv-LV"/>
        </w:rPr>
        <w:t>Izteikt</w:t>
      </w:r>
      <w:r w:rsidR="00615D12" w:rsidRPr="000F3CED">
        <w:rPr>
          <w:rFonts w:ascii="Times New Roman" w:hAnsi="Times New Roman"/>
          <w:lang w:eastAsia="lv-LV"/>
        </w:rPr>
        <w:t xml:space="preserve"> </w:t>
      </w:r>
      <w:r w:rsidR="00674D26">
        <w:rPr>
          <w:rFonts w:ascii="Times New Roman" w:hAnsi="Times New Roman"/>
          <w:lang w:eastAsia="lv-LV"/>
        </w:rPr>
        <w:t xml:space="preserve">noteikumu pielikuma </w:t>
      </w:r>
      <w:r w:rsidR="00615D12" w:rsidRPr="000F3CED">
        <w:rPr>
          <w:rFonts w:ascii="Times New Roman" w:hAnsi="Times New Roman"/>
          <w:lang w:eastAsia="lv-LV"/>
        </w:rPr>
        <w:t>1.8.1.</w:t>
      </w:r>
      <w:r w:rsidR="000A1DFB" w:rsidRPr="000F3CED">
        <w:rPr>
          <w:rFonts w:ascii="Times New Roman" w:hAnsi="Times New Roman"/>
          <w:lang w:eastAsia="lv-LV"/>
        </w:rPr>
        <w:t xml:space="preserve"> punktu </w:t>
      </w:r>
      <w:r w:rsidR="00615D12" w:rsidRPr="000F3CED">
        <w:rPr>
          <w:rFonts w:ascii="Times New Roman" w:hAnsi="Times New Roman"/>
          <w:lang w:eastAsia="lv-LV"/>
        </w:rPr>
        <w:t>šādā redakcijā:</w:t>
      </w:r>
    </w:p>
    <w:p w14:paraId="683EF311" w14:textId="77777777" w:rsidR="000F3CED" w:rsidRPr="000F3CED" w:rsidRDefault="000F3CED" w:rsidP="000F3CED">
      <w:pPr>
        <w:pStyle w:val="ListParagraph"/>
        <w:ind w:left="1080"/>
        <w:rPr>
          <w:rFonts w:ascii="Times New Roman" w:hAnsi="Times New Roman"/>
          <w:lang w:eastAsia="lv-LV"/>
        </w:rPr>
      </w:pPr>
    </w:p>
    <w:tbl>
      <w:tblP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844"/>
        <w:gridCol w:w="3255"/>
        <w:gridCol w:w="1643"/>
        <w:gridCol w:w="1221"/>
        <w:gridCol w:w="856"/>
        <w:gridCol w:w="1236"/>
      </w:tblGrid>
      <w:tr w:rsidR="00615D12" w:rsidRPr="00F13887" w14:paraId="460EA9A5" w14:textId="77777777" w:rsidTr="00C66BE6">
        <w:trPr>
          <w:trHeight w:val="740"/>
          <w:tblCellSpacing w:w="15" w:type="dxa"/>
        </w:trPr>
        <w:tc>
          <w:tcPr>
            <w:tcW w:w="441" w:type="pct"/>
            <w:tcBorders>
              <w:top w:val="outset" w:sz="6" w:space="0" w:color="auto"/>
              <w:left w:val="outset" w:sz="6" w:space="0" w:color="auto"/>
              <w:bottom w:val="outset" w:sz="6" w:space="0" w:color="auto"/>
              <w:right w:val="outset" w:sz="6" w:space="0" w:color="auto"/>
            </w:tcBorders>
          </w:tcPr>
          <w:p w14:paraId="571CA119" w14:textId="77777777" w:rsidR="00615D12" w:rsidRPr="00F13887" w:rsidRDefault="00615D12" w:rsidP="00424907">
            <w:pPr>
              <w:spacing w:line="240" w:lineRule="auto"/>
              <w:rPr>
                <w:rFonts w:ascii="Times New Roman" w:hAnsi="Times New Roman"/>
                <w:lang w:eastAsia="lv-LV"/>
              </w:rPr>
            </w:pPr>
            <w:r w:rsidRPr="00F13887">
              <w:rPr>
                <w:rFonts w:ascii="Times New Roman" w:hAnsi="Times New Roman"/>
                <w:lang w:eastAsia="lv-LV"/>
              </w:rPr>
              <w:t>1.8.1.</w:t>
            </w:r>
          </w:p>
        </w:tc>
        <w:tc>
          <w:tcPr>
            <w:tcW w:w="1781" w:type="pct"/>
            <w:tcBorders>
              <w:top w:val="outset" w:sz="6" w:space="0" w:color="auto"/>
              <w:left w:val="outset" w:sz="6" w:space="0" w:color="auto"/>
              <w:bottom w:val="outset" w:sz="6" w:space="0" w:color="auto"/>
              <w:right w:val="outset" w:sz="6" w:space="0" w:color="auto"/>
            </w:tcBorders>
          </w:tcPr>
          <w:p w14:paraId="005D1972" w14:textId="77777777" w:rsidR="00615D12" w:rsidRPr="00F13887" w:rsidRDefault="00615D12" w:rsidP="00424907">
            <w:pPr>
              <w:spacing w:line="240" w:lineRule="auto"/>
              <w:rPr>
                <w:rFonts w:ascii="Times New Roman" w:hAnsi="Times New Roman"/>
                <w:lang w:eastAsia="lv-LV"/>
              </w:rPr>
            </w:pPr>
            <w:r w:rsidRPr="00F13887">
              <w:rPr>
                <w:rFonts w:ascii="Times New Roman" w:hAnsi="Times New Roman"/>
                <w:lang w:eastAsia="lv-LV"/>
              </w:rPr>
              <w:t xml:space="preserve">Atsevišķa biocīda pieteikuma izvērtēšana </w:t>
            </w:r>
          </w:p>
        </w:tc>
        <w:tc>
          <w:tcPr>
            <w:tcW w:w="891" w:type="pct"/>
            <w:tcBorders>
              <w:top w:val="outset" w:sz="6" w:space="0" w:color="auto"/>
              <w:left w:val="outset" w:sz="6" w:space="0" w:color="auto"/>
              <w:bottom w:val="outset" w:sz="6" w:space="0" w:color="auto"/>
              <w:right w:val="outset" w:sz="6" w:space="0" w:color="auto"/>
            </w:tcBorders>
            <w:vAlign w:val="center"/>
          </w:tcPr>
          <w:p w14:paraId="0EA5EA55" w14:textId="77777777" w:rsidR="00615D12" w:rsidRPr="00F13887" w:rsidRDefault="00615D12" w:rsidP="00424907">
            <w:pPr>
              <w:spacing w:before="100" w:beforeAutospacing="1" w:after="100" w:afterAutospacing="1" w:line="240" w:lineRule="auto"/>
              <w:jc w:val="center"/>
              <w:rPr>
                <w:rFonts w:ascii="Times New Roman" w:hAnsi="Times New Roman"/>
                <w:lang w:eastAsia="lv-LV"/>
              </w:rPr>
            </w:pPr>
            <w:r w:rsidRPr="00F13887">
              <w:rPr>
                <w:rFonts w:ascii="Times New Roman" w:hAnsi="Times New Roman"/>
                <w:lang w:eastAsia="lv-LV"/>
              </w:rPr>
              <w:t>pieteikums par vienu biocīdu</w:t>
            </w:r>
          </w:p>
        </w:tc>
        <w:tc>
          <w:tcPr>
            <w:tcW w:w="658" w:type="pct"/>
            <w:tcBorders>
              <w:top w:val="outset" w:sz="6" w:space="0" w:color="auto"/>
              <w:left w:val="outset" w:sz="6" w:space="0" w:color="auto"/>
              <w:bottom w:val="outset" w:sz="6" w:space="0" w:color="auto"/>
              <w:right w:val="outset" w:sz="6" w:space="0" w:color="auto"/>
            </w:tcBorders>
            <w:vAlign w:val="center"/>
          </w:tcPr>
          <w:p w14:paraId="0E1B7009" w14:textId="7F9E9755" w:rsidR="00615D12" w:rsidRPr="00F13887" w:rsidRDefault="001441AC" w:rsidP="00471D7E">
            <w:pPr>
              <w:spacing w:line="240" w:lineRule="auto"/>
              <w:jc w:val="center"/>
              <w:rPr>
                <w:rFonts w:ascii="Times New Roman" w:hAnsi="Times New Roman"/>
                <w:bCs/>
                <w:lang w:eastAsia="lv-LV"/>
              </w:rPr>
            </w:pPr>
            <w:r>
              <w:rPr>
                <w:rFonts w:ascii="Times New Roman" w:hAnsi="Times New Roman"/>
                <w:bCs/>
                <w:lang w:eastAsia="lv-LV"/>
              </w:rPr>
              <w:t>12026,</w:t>
            </w:r>
            <w:r w:rsidR="00615D12">
              <w:rPr>
                <w:rFonts w:ascii="Times New Roman" w:hAnsi="Times New Roman"/>
                <w:bCs/>
                <w:lang w:eastAsia="lv-LV"/>
              </w:rPr>
              <w:t>34</w:t>
            </w:r>
          </w:p>
        </w:tc>
        <w:tc>
          <w:tcPr>
            <w:tcW w:w="456" w:type="pct"/>
            <w:tcBorders>
              <w:top w:val="outset" w:sz="6" w:space="0" w:color="auto"/>
              <w:left w:val="outset" w:sz="6" w:space="0" w:color="auto"/>
              <w:bottom w:val="outset" w:sz="6" w:space="0" w:color="auto"/>
              <w:right w:val="outset" w:sz="6" w:space="0" w:color="auto"/>
            </w:tcBorders>
            <w:vAlign w:val="center"/>
          </w:tcPr>
          <w:p w14:paraId="4DA5D11B" w14:textId="383206E5" w:rsidR="00615D12" w:rsidRPr="00F13887" w:rsidRDefault="001441AC" w:rsidP="00471D7E">
            <w:pPr>
              <w:spacing w:before="100" w:beforeAutospacing="1" w:after="100" w:afterAutospacing="1" w:line="240" w:lineRule="auto"/>
              <w:jc w:val="center"/>
              <w:rPr>
                <w:rFonts w:ascii="Times New Roman" w:hAnsi="Times New Roman"/>
                <w:lang w:eastAsia="lv-LV"/>
              </w:rPr>
            </w:pPr>
            <w:r>
              <w:rPr>
                <w:rFonts w:ascii="Times New Roman" w:hAnsi="Times New Roman"/>
                <w:lang w:eastAsia="lv-LV"/>
              </w:rPr>
              <w:t>0,</w:t>
            </w:r>
            <w:r w:rsidR="00615D12" w:rsidRPr="00F13887">
              <w:rPr>
                <w:rFonts w:ascii="Times New Roman" w:hAnsi="Times New Roman"/>
                <w:lang w:eastAsia="lv-LV"/>
              </w:rPr>
              <w:t>00</w:t>
            </w:r>
          </w:p>
        </w:tc>
        <w:tc>
          <w:tcPr>
            <w:tcW w:w="658" w:type="pct"/>
            <w:tcBorders>
              <w:top w:val="outset" w:sz="6" w:space="0" w:color="auto"/>
              <w:left w:val="outset" w:sz="6" w:space="0" w:color="auto"/>
              <w:bottom w:val="outset" w:sz="6" w:space="0" w:color="auto"/>
              <w:right w:val="outset" w:sz="6" w:space="0" w:color="auto"/>
            </w:tcBorders>
            <w:vAlign w:val="center"/>
          </w:tcPr>
          <w:p w14:paraId="6D53E1E9" w14:textId="03501032" w:rsidR="00615D12" w:rsidRPr="00F13887" w:rsidRDefault="001441AC" w:rsidP="00471D7E">
            <w:pPr>
              <w:spacing w:before="100" w:beforeAutospacing="1" w:after="100" w:afterAutospacing="1" w:line="240" w:lineRule="auto"/>
              <w:jc w:val="center"/>
              <w:rPr>
                <w:rFonts w:ascii="Times New Roman" w:hAnsi="Times New Roman"/>
                <w:lang w:eastAsia="lv-LV"/>
              </w:rPr>
            </w:pPr>
            <w:r>
              <w:rPr>
                <w:rFonts w:ascii="Times New Roman" w:hAnsi="Times New Roman"/>
                <w:bCs/>
                <w:lang w:eastAsia="lv-LV"/>
              </w:rPr>
              <w:t>12026,</w:t>
            </w:r>
            <w:r w:rsidR="00615D12">
              <w:rPr>
                <w:rFonts w:ascii="Times New Roman" w:hAnsi="Times New Roman"/>
                <w:bCs/>
                <w:lang w:eastAsia="lv-LV"/>
              </w:rPr>
              <w:t>34</w:t>
            </w:r>
          </w:p>
        </w:tc>
      </w:tr>
    </w:tbl>
    <w:p w14:paraId="16BB5B36" w14:textId="77777777" w:rsidR="00615D12" w:rsidRPr="00F13887" w:rsidRDefault="00615D12" w:rsidP="00615D12">
      <w:pPr>
        <w:pStyle w:val="ListParagraph"/>
        <w:rPr>
          <w:rFonts w:ascii="Times New Roman" w:hAnsi="Times New Roman"/>
          <w:highlight w:val="yellow"/>
          <w:lang w:eastAsia="lv-LV"/>
        </w:rPr>
      </w:pPr>
    </w:p>
    <w:p w14:paraId="6922F515" w14:textId="125BDDAE" w:rsidR="003934F2" w:rsidRDefault="003934F2" w:rsidP="003934F2">
      <w:pPr>
        <w:ind w:firstLine="720"/>
        <w:rPr>
          <w:rFonts w:ascii="Times New Roman" w:hAnsi="Times New Roman"/>
          <w:lang w:eastAsia="lv-LV"/>
        </w:rPr>
      </w:pPr>
      <w:r>
        <w:rPr>
          <w:rFonts w:ascii="Times New Roman" w:hAnsi="Times New Roman"/>
          <w:lang w:eastAsia="lv-LV"/>
        </w:rPr>
        <w:t>2</w:t>
      </w:r>
      <w:r>
        <w:rPr>
          <w:rFonts w:ascii="Times New Roman" w:hAnsi="Times New Roman"/>
          <w:lang w:eastAsia="lv-LV"/>
        </w:rPr>
        <w:t>. </w:t>
      </w:r>
      <w:r w:rsidR="000F5757" w:rsidRPr="000F3CED">
        <w:rPr>
          <w:rFonts w:ascii="Times New Roman" w:hAnsi="Times New Roman"/>
          <w:lang w:eastAsia="lv-LV"/>
        </w:rPr>
        <w:t xml:space="preserve">Izteikt </w:t>
      </w:r>
      <w:r w:rsidR="000F5757">
        <w:rPr>
          <w:rFonts w:ascii="Times New Roman" w:hAnsi="Times New Roman"/>
          <w:lang w:eastAsia="lv-LV"/>
        </w:rPr>
        <w:t>noteikumu pielikuma</w:t>
      </w:r>
      <w:r w:rsidRPr="000A1DFB">
        <w:rPr>
          <w:rFonts w:ascii="Times New Roman" w:hAnsi="Times New Roman"/>
          <w:lang w:eastAsia="lv-LV"/>
        </w:rPr>
        <w:t xml:space="preserve"> 1.8.2. punktu šādā redakcijā:</w:t>
      </w:r>
    </w:p>
    <w:p w14:paraId="051DCC50" w14:textId="77777777" w:rsidR="000F3CED" w:rsidRPr="000A1DFB" w:rsidRDefault="000F3CED" w:rsidP="003934F2">
      <w:pPr>
        <w:ind w:firstLine="720"/>
        <w:rPr>
          <w:rFonts w:ascii="Times New Roman" w:hAnsi="Times New Roman"/>
          <w:lang w:eastAsia="lv-LV"/>
        </w:rPr>
      </w:pPr>
    </w:p>
    <w:tbl>
      <w:tblP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844"/>
        <w:gridCol w:w="3255"/>
        <w:gridCol w:w="1643"/>
        <w:gridCol w:w="1221"/>
        <w:gridCol w:w="856"/>
        <w:gridCol w:w="1236"/>
      </w:tblGrid>
      <w:tr w:rsidR="003D53FC" w:rsidRPr="00F13887" w14:paraId="32179B7A" w14:textId="77777777" w:rsidTr="00C66BE6">
        <w:trPr>
          <w:trHeight w:val="375"/>
          <w:tblCellSpacing w:w="15" w:type="dxa"/>
        </w:trPr>
        <w:tc>
          <w:tcPr>
            <w:tcW w:w="441" w:type="pct"/>
            <w:tcBorders>
              <w:top w:val="outset" w:sz="6" w:space="0" w:color="auto"/>
              <w:left w:val="outset" w:sz="6" w:space="0" w:color="auto"/>
              <w:bottom w:val="outset" w:sz="6" w:space="0" w:color="auto"/>
              <w:right w:val="outset" w:sz="6" w:space="0" w:color="auto"/>
            </w:tcBorders>
          </w:tcPr>
          <w:p w14:paraId="3A41FB36" w14:textId="77777777" w:rsidR="003D53FC" w:rsidRPr="00F13887" w:rsidRDefault="003D53FC" w:rsidP="00424907">
            <w:pPr>
              <w:spacing w:line="240" w:lineRule="auto"/>
              <w:rPr>
                <w:rFonts w:ascii="Times New Roman" w:hAnsi="Times New Roman"/>
                <w:lang w:eastAsia="lv-LV"/>
              </w:rPr>
            </w:pPr>
            <w:r w:rsidRPr="00F13887">
              <w:rPr>
                <w:rFonts w:ascii="Times New Roman" w:hAnsi="Times New Roman"/>
                <w:lang w:eastAsia="lv-LV"/>
              </w:rPr>
              <w:t>1.8.2.</w:t>
            </w:r>
          </w:p>
        </w:tc>
        <w:tc>
          <w:tcPr>
            <w:tcW w:w="1781" w:type="pct"/>
            <w:tcBorders>
              <w:top w:val="outset" w:sz="6" w:space="0" w:color="auto"/>
              <w:left w:val="outset" w:sz="6" w:space="0" w:color="auto"/>
              <w:bottom w:val="outset" w:sz="6" w:space="0" w:color="auto"/>
              <w:right w:val="outset" w:sz="6" w:space="0" w:color="auto"/>
            </w:tcBorders>
          </w:tcPr>
          <w:p w14:paraId="104F2B8D" w14:textId="77777777" w:rsidR="003D53FC" w:rsidRPr="00F13887" w:rsidRDefault="003D53FC" w:rsidP="00424907">
            <w:pPr>
              <w:spacing w:line="240" w:lineRule="auto"/>
              <w:rPr>
                <w:rFonts w:ascii="Times New Roman" w:hAnsi="Times New Roman"/>
                <w:lang w:eastAsia="lv-LV"/>
              </w:rPr>
            </w:pPr>
            <w:r w:rsidRPr="00F13887">
              <w:rPr>
                <w:rFonts w:ascii="Times New Roman" w:hAnsi="Times New Roman"/>
                <w:lang w:eastAsia="lv-LV"/>
              </w:rPr>
              <w:t xml:space="preserve">Biocīdu saimes pieteikuma izvērtēšana </w:t>
            </w:r>
          </w:p>
        </w:tc>
        <w:tc>
          <w:tcPr>
            <w:tcW w:w="891" w:type="pct"/>
            <w:tcBorders>
              <w:top w:val="outset" w:sz="6" w:space="0" w:color="auto"/>
              <w:left w:val="outset" w:sz="6" w:space="0" w:color="auto"/>
              <w:bottom w:val="outset" w:sz="6" w:space="0" w:color="auto"/>
              <w:right w:val="outset" w:sz="6" w:space="0" w:color="auto"/>
            </w:tcBorders>
            <w:vAlign w:val="center"/>
          </w:tcPr>
          <w:p w14:paraId="48466709" w14:textId="77777777" w:rsidR="003D53FC" w:rsidRPr="00F13887" w:rsidRDefault="003D53FC" w:rsidP="00424907">
            <w:pPr>
              <w:spacing w:before="100" w:beforeAutospacing="1" w:after="100" w:afterAutospacing="1" w:line="240" w:lineRule="auto"/>
              <w:jc w:val="center"/>
              <w:rPr>
                <w:rFonts w:ascii="Times New Roman" w:hAnsi="Times New Roman"/>
                <w:lang w:eastAsia="lv-LV"/>
              </w:rPr>
            </w:pPr>
            <w:r w:rsidRPr="00F13887">
              <w:rPr>
                <w:rFonts w:ascii="Times New Roman" w:hAnsi="Times New Roman"/>
                <w:lang w:eastAsia="lv-LV"/>
              </w:rPr>
              <w:t>pieteikums par vienu biocīdu saimi</w:t>
            </w:r>
          </w:p>
        </w:tc>
        <w:tc>
          <w:tcPr>
            <w:tcW w:w="658" w:type="pct"/>
            <w:tcBorders>
              <w:top w:val="outset" w:sz="6" w:space="0" w:color="auto"/>
              <w:left w:val="outset" w:sz="6" w:space="0" w:color="auto"/>
              <w:bottom w:val="outset" w:sz="6" w:space="0" w:color="auto"/>
              <w:right w:val="outset" w:sz="6" w:space="0" w:color="auto"/>
            </w:tcBorders>
            <w:vAlign w:val="center"/>
          </w:tcPr>
          <w:p w14:paraId="4FEBA18E" w14:textId="1E207858" w:rsidR="003D53FC" w:rsidRPr="00F13887" w:rsidRDefault="00471D7E" w:rsidP="00471D7E">
            <w:pPr>
              <w:spacing w:line="240" w:lineRule="auto"/>
              <w:jc w:val="center"/>
              <w:rPr>
                <w:rFonts w:ascii="Times New Roman" w:hAnsi="Times New Roman"/>
                <w:bCs/>
                <w:lang w:eastAsia="lv-LV"/>
              </w:rPr>
            </w:pPr>
            <w:r>
              <w:rPr>
                <w:rFonts w:ascii="Times New Roman" w:hAnsi="Times New Roman"/>
                <w:bCs/>
                <w:lang w:eastAsia="lv-LV"/>
              </w:rPr>
              <w:t>13750,</w:t>
            </w:r>
            <w:r w:rsidR="003D53FC">
              <w:rPr>
                <w:rFonts w:ascii="Times New Roman" w:hAnsi="Times New Roman"/>
                <w:bCs/>
                <w:lang w:eastAsia="lv-LV"/>
              </w:rPr>
              <w:t>48</w:t>
            </w:r>
          </w:p>
        </w:tc>
        <w:tc>
          <w:tcPr>
            <w:tcW w:w="456" w:type="pct"/>
            <w:tcBorders>
              <w:top w:val="outset" w:sz="6" w:space="0" w:color="auto"/>
              <w:left w:val="outset" w:sz="6" w:space="0" w:color="auto"/>
              <w:bottom w:val="outset" w:sz="6" w:space="0" w:color="auto"/>
              <w:right w:val="outset" w:sz="6" w:space="0" w:color="auto"/>
            </w:tcBorders>
            <w:vAlign w:val="center"/>
          </w:tcPr>
          <w:p w14:paraId="1DA1A3E6" w14:textId="7638F475" w:rsidR="003D53FC" w:rsidRPr="00F13887" w:rsidRDefault="00471D7E" w:rsidP="00471D7E">
            <w:pPr>
              <w:spacing w:before="100" w:beforeAutospacing="1" w:after="100" w:afterAutospacing="1" w:line="240" w:lineRule="auto"/>
              <w:jc w:val="center"/>
              <w:rPr>
                <w:rFonts w:ascii="Times New Roman" w:hAnsi="Times New Roman"/>
                <w:lang w:eastAsia="lv-LV"/>
              </w:rPr>
            </w:pPr>
            <w:r>
              <w:rPr>
                <w:rFonts w:ascii="Times New Roman" w:hAnsi="Times New Roman"/>
                <w:lang w:eastAsia="lv-LV"/>
              </w:rPr>
              <w:t>0,</w:t>
            </w:r>
            <w:r w:rsidR="003D53FC" w:rsidRPr="00F13887">
              <w:rPr>
                <w:rFonts w:ascii="Times New Roman" w:hAnsi="Times New Roman"/>
                <w:lang w:eastAsia="lv-LV"/>
              </w:rPr>
              <w:t>00</w:t>
            </w:r>
          </w:p>
        </w:tc>
        <w:tc>
          <w:tcPr>
            <w:tcW w:w="658" w:type="pct"/>
            <w:tcBorders>
              <w:top w:val="outset" w:sz="6" w:space="0" w:color="auto"/>
              <w:left w:val="outset" w:sz="6" w:space="0" w:color="auto"/>
              <w:bottom w:val="outset" w:sz="6" w:space="0" w:color="auto"/>
              <w:right w:val="outset" w:sz="6" w:space="0" w:color="auto"/>
            </w:tcBorders>
            <w:vAlign w:val="center"/>
          </w:tcPr>
          <w:p w14:paraId="5D1963D4" w14:textId="68A1299E" w:rsidR="003D53FC" w:rsidRPr="00F13887" w:rsidRDefault="00471D7E" w:rsidP="00471D7E">
            <w:pPr>
              <w:spacing w:before="100" w:beforeAutospacing="1" w:after="100" w:afterAutospacing="1" w:line="240" w:lineRule="auto"/>
              <w:jc w:val="center"/>
              <w:rPr>
                <w:rFonts w:ascii="Times New Roman" w:hAnsi="Times New Roman"/>
                <w:lang w:eastAsia="lv-LV"/>
              </w:rPr>
            </w:pPr>
            <w:r>
              <w:rPr>
                <w:rFonts w:ascii="Times New Roman" w:hAnsi="Times New Roman"/>
                <w:bCs/>
                <w:lang w:eastAsia="lv-LV"/>
              </w:rPr>
              <w:t>13750,</w:t>
            </w:r>
            <w:r w:rsidR="003D53FC">
              <w:rPr>
                <w:rFonts w:ascii="Times New Roman" w:hAnsi="Times New Roman"/>
                <w:bCs/>
                <w:lang w:eastAsia="lv-LV"/>
              </w:rPr>
              <w:t>48</w:t>
            </w:r>
          </w:p>
        </w:tc>
      </w:tr>
    </w:tbl>
    <w:p w14:paraId="2CA6DFA4" w14:textId="69186471" w:rsidR="00615D12" w:rsidRPr="00F13887" w:rsidRDefault="003D53FC" w:rsidP="0048260B">
      <w:pPr>
        <w:suppressAutoHyphens w:val="0"/>
        <w:spacing w:before="100" w:beforeAutospacing="1" w:after="100" w:afterAutospacing="1" w:line="240" w:lineRule="auto"/>
        <w:ind w:firstLine="720"/>
        <w:rPr>
          <w:rFonts w:ascii="Times New Roman" w:hAnsi="Times New Roman"/>
          <w:lang w:eastAsia="lv-LV"/>
        </w:rPr>
      </w:pPr>
      <w:r>
        <w:rPr>
          <w:rFonts w:ascii="Times New Roman" w:hAnsi="Times New Roman"/>
          <w:lang w:eastAsia="lv-LV"/>
        </w:rPr>
        <w:t>3</w:t>
      </w:r>
      <w:r w:rsidR="003934F2">
        <w:rPr>
          <w:rFonts w:ascii="Times New Roman" w:hAnsi="Times New Roman"/>
          <w:lang w:eastAsia="lv-LV"/>
        </w:rPr>
        <w:t>. </w:t>
      </w:r>
      <w:r w:rsidR="000F3CED">
        <w:rPr>
          <w:rFonts w:ascii="Times New Roman" w:hAnsi="Times New Roman"/>
          <w:lang w:eastAsia="lv-LV"/>
        </w:rPr>
        <w:t>Papildināt pielikumu ar 1.8.3. </w:t>
      </w:r>
      <w:r w:rsidR="00615D12" w:rsidRPr="00F13887">
        <w:rPr>
          <w:rFonts w:ascii="Times New Roman" w:hAnsi="Times New Roman"/>
          <w:lang w:eastAsia="lv-LV"/>
        </w:rPr>
        <w:t>punktu šādā redakcijā:</w:t>
      </w:r>
    </w:p>
    <w:tbl>
      <w:tblPr>
        <w:tblW w:w="5007"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861"/>
        <w:gridCol w:w="3227"/>
        <w:gridCol w:w="1646"/>
        <w:gridCol w:w="1231"/>
        <w:gridCol w:w="857"/>
        <w:gridCol w:w="1246"/>
      </w:tblGrid>
      <w:tr w:rsidR="00615D12" w:rsidRPr="00F13887" w14:paraId="03F4A002" w14:textId="77777777" w:rsidTr="00C66BE6">
        <w:trPr>
          <w:trHeight w:val="375"/>
          <w:tblCellSpacing w:w="15" w:type="dxa"/>
        </w:trPr>
        <w:tc>
          <w:tcPr>
            <w:tcW w:w="450" w:type="pct"/>
            <w:tcBorders>
              <w:top w:val="outset" w:sz="6" w:space="0" w:color="auto"/>
              <w:left w:val="outset" w:sz="6" w:space="0" w:color="auto"/>
              <w:bottom w:val="outset" w:sz="6" w:space="0" w:color="auto"/>
              <w:right w:val="outset" w:sz="6" w:space="0" w:color="auto"/>
            </w:tcBorders>
          </w:tcPr>
          <w:p w14:paraId="10337A6E" w14:textId="77777777" w:rsidR="00615D12" w:rsidRPr="00F13887" w:rsidRDefault="00615D12" w:rsidP="00424907">
            <w:pPr>
              <w:spacing w:line="240" w:lineRule="auto"/>
              <w:rPr>
                <w:rFonts w:ascii="Times New Roman" w:hAnsi="Times New Roman"/>
                <w:lang w:eastAsia="lv-LV"/>
              </w:rPr>
            </w:pPr>
            <w:r w:rsidRPr="00F13887">
              <w:rPr>
                <w:rFonts w:ascii="Times New Roman" w:hAnsi="Times New Roman"/>
                <w:lang w:eastAsia="lv-LV"/>
              </w:rPr>
              <w:t>1.8.3.</w:t>
            </w:r>
          </w:p>
        </w:tc>
        <w:tc>
          <w:tcPr>
            <w:tcW w:w="1763" w:type="pct"/>
            <w:tcBorders>
              <w:top w:val="outset" w:sz="6" w:space="0" w:color="auto"/>
              <w:left w:val="outset" w:sz="6" w:space="0" w:color="auto"/>
              <w:bottom w:val="outset" w:sz="6" w:space="0" w:color="auto"/>
              <w:right w:val="outset" w:sz="6" w:space="0" w:color="auto"/>
            </w:tcBorders>
          </w:tcPr>
          <w:p w14:paraId="21EC9778" w14:textId="67D22D39" w:rsidR="00615D12" w:rsidRPr="00F13887" w:rsidRDefault="00615D12" w:rsidP="00424907">
            <w:pPr>
              <w:spacing w:line="240" w:lineRule="auto"/>
              <w:rPr>
                <w:rFonts w:ascii="Times New Roman" w:hAnsi="Times New Roman"/>
                <w:lang w:eastAsia="lv-LV"/>
              </w:rPr>
            </w:pPr>
            <w:r w:rsidRPr="00F13887">
              <w:rPr>
                <w:rFonts w:ascii="Times New Roman" w:hAnsi="Times New Roman"/>
                <w:lang w:eastAsia="lv-LV"/>
              </w:rPr>
              <w:t>Pieteikuma izvērtēšana atļaujas saņemšanai atsevišķam vienādam biocīdam vienkāršotās atļaujas piešķiršanas procedūrā saskaņā ar regulas Nr. 528/2012 26.</w:t>
            </w:r>
            <w:r w:rsidR="000F3CED">
              <w:rPr>
                <w:rFonts w:ascii="Times New Roman" w:hAnsi="Times New Roman"/>
                <w:lang w:eastAsia="lv-LV"/>
              </w:rPr>
              <w:t> </w:t>
            </w:r>
            <w:r w:rsidRPr="00F13887">
              <w:rPr>
                <w:rFonts w:ascii="Times New Roman" w:hAnsi="Times New Roman"/>
                <w:lang w:eastAsia="lv-LV"/>
              </w:rPr>
              <w:t>pantu</w:t>
            </w:r>
          </w:p>
        </w:tc>
        <w:tc>
          <w:tcPr>
            <w:tcW w:w="891" w:type="pct"/>
            <w:tcBorders>
              <w:top w:val="outset" w:sz="6" w:space="0" w:color="auto"/>
              <w:left w:val="outset" w:sz="6" w:space="0" w:color="auto"/>
              <w:bottom w:val="outset" w:sz="6" w:space="0" w:color="auto"/>
              <w:right w:val="outset" w:sz="6" w:space="0" w:color="auto"/>
            </w:tcBorders>
            <w:vAlign w:val="center"/>
          </w:tcPr>
          <w:p w14:paraId="0C7B9157" w14:textId="77777777" w:rsidR="00615D12" w:rsidRPr="00F13887" w:rsidRDefault="00615D12" w:rsidP="00424907">
            <w:pPr>
              <w:spacing w:before="100" w:beforeAutospacing="1" w:after="100" w:afterAutospacing="1" w:line="240" w:lineRule="auto"/>
              <w:jc w:val="center"/>
              <w:rPr>
                <w:rFonts w:ascii="Times New Roman" w:hAnsi="Times New Roman"/>
                <w:lang w:eastAsia="lv-LV"/>
              </w:rPr>
            </w:pPr>
            <w:r w:rsidRPr="00F13887">
              <w:rPr>
                <w:rFonts w:ascii="Times New Roman" w:hAnsi="Times New Roman"/>
                <w:lang w:eastAsia="lv-LV"/>
              </w:rPr>
              <w:t>pieteikums par vienu biocīdu</w:t>
            </w:r>
          </w:p>
        </w:tc>
        <w:tc>
          <w:tcPr>
            <w:tcW w:w="662" w:type="pct"/>
            <w:tcBorders>
              <w:top w:val="outset" w:sz="6" w:space="0" w:color="auto"/>
              <w:left w:val="outset" w:sz="6" w:space="0" w:color="auto"/>
              <w:bottom w:val="outset" w:sz="6" w:space="0" w:color="auto"/>
              <w:right w:val="outset" w:sz="6" w:space="0" w:color="auto"/>
            </w:tcBorders>
            <w:vAlign w:val="center"/>
          </w:tcPr>
          <w:p w14:paraId="7B8379AA" w14:textId="21A56A1D" w:rsidR="00615D12" w:rsidRPr="00F13887" w:rsidRDefault="00471D7E" w:rsidP="00471D7E">
            <w:pPr>
              <w:spacing w:line="240" w:lineRule="auto"/>
              <w:jc w:val="center"/>
              <w:rPr>
                <w:rFonts w:ascii="Times New Roman" w:hAnsi="Times New Roman"/>
                <w:bCs/>
                <w:lang w:eastAsia="lv-LV"/>
              </w:rPr>
            </w:pPr>
            <w:r>
              <w:rPr>
                <w:rFonts w:ascii="Times New Roman" w:hAnsi="Times New Roman"/>
                <w:bCs/>
                <w:lang w:eastAsia="lv-LV"/>
              </w:rPr>
              <w:t>1115,</w:t>
            </w:r>
            <w:r w:rsidR="00615D12">
              <w:rPr>
                <w:rFonts w:ascii="Times New Roman" w:hAnsi="Times New Roman"/>
                <w:bCs/>
                <w:lang w:eastAsia="lv-LV"/>
              </w:rPr>
              <w:t>62</w:t>
            </w:r>
          </w:p>
        </w:tc>
        <w:tc>
          <w:tcPr>
            <w:tcW w:w="456" w:type="pct"/>
            <w:tcBorders>
              <w:top w:val="outset" w:sz="6" w:space="0" w:color="auto"/>
              <w:left w:val="outset" w:sz="6" w:space="0" w:color="auto"/>
              <w:bottom w:val="outset" w:sz="6" w:space="0" w:color="auto"/>
              <w:right w:val="outset" w:sz="6" w:space="0" w:color="auto"/>
            </w:tcBorders>
            <w:vAlign w:val="center"/>
          </w:tcPr>
          <w:p w14:paraId="7DDF5E66" w14:textId="1BE8EF92" w:rsidR="00615D12" w:rsidRPr="00F13887" w:rsidRDefault="00471D7E" w:rsidP="00471D7E">
            <w:pPr>
              <w:spacing w:before="100" w:beforeAutospacing="1" w:after="100" w:afterAutospacing="1" w:line="240" w:lineRule="auto"/>
              <w:jc w:val="center"/>
              <w:rPr>
                <w:rFonts w:ascii="Times New Roman" w:hAnsi="Times New Roman"/>
                <w:lang w:eastAsia="lv-LV"/>
              </w:rPr>
            </w:pPr>
            <w:r>
              <w:rPr>
                <w:rFonts w:ascii="Times New Roman" w:hAnsi="Times New Roman"/>
                <w:lang w:eastAsia="lv-LV"/>
              </w:rPr>
              <w:t>0,</w:t>
            </w:r>
            <w:r w:rsidR="00615D12" w:rsidRPr="00F13887">
              <w:rPr>
                <w:rFonts w:ascii="Times New Roman" w:hAnsi="Times New Roman"/>
                <w:lang w:eastAsia="lv-LV"/>
              </w:rPr>
              <w:t>00</w:t>
            </w:r>
          </w:p>
        </w:tc>
        <w:tc>
          <w:tcPr>
            <w:tcW w:w="662" w:type="pct"/>
            <w:tcBorders>
              <w:top w:val="outset" w:sz="6" w:space="0" w:color="auto"/>
              <w:left w:val="outset" w:sz="6" w:space="0" w:color="auto"/>
              <w:bottom w:val="outset" w:sz="6" w:space="0" w:color="auto"/>
              <w:right w:val="outset" w:sz="6" w:space="0" w:color="auto"/>
            </w:tcBorders>
            <w:vAlign w:val="center"/>
          </w:tcPr>
          <w:p w14:paraId="7D3561C4" w14:textId="4C9FFD62" w:rsidR="00615D12" w:rsidRPr="00F13887" w:rsidRDefault="00471D7E" w:rsidP="00471D7E">
            <w:pPr>
              <w:spacing w:before="100" w:beforeAutospacing="1" w:after="100" w:afterAutospacing="1" w:line="240" w:lineRule="auto"/>
              <w:jc w:val="center"/>
              <w:rPr>
                <w:rFonts w:ascii="Times New Roman" w:hAnsi="Times New Roman"/>
                <w:lang w:eastAsia="lv-LV"/>
              </w:rPr>
            </w:pPr>
            <w:r>
              <w:rPr>
                <w:rFonts w:ascii="Times New Roman" w:hAnsi="Times New Roman"/>
                <w:lang w:eastAsia="lv-LV"/>
              </w:rPr>
              <w:t>1115,</w:t>
            </w:r>
            <w:r w:rsidR="00615D12">
              <w:rPr>
                <w:rFonts w:ascii="Times New Roman" w:hAnsi="Times New Roman"/>
                <w:lang w:eastAsia="lv-LV"/>
              </w:rPr>
              <w:t>62</w:t>
            </w:r>
          </w:p>
        </w:tc>
      </w:tr>
    </w:tbl>
    <w:p w14:paraId="11DB3CCA" w14:textId="5AF8ACF1" w:rsidR="003D53FC" w:rsidRDefault="003D53FC" w:rsidP="003D53FC">
      <w:pPr>
        <w:suppressAutoHyphens w:val="0"/>
        <w:spacing w:before="100" w:beforeAutospacing="1" w:after="100" w:afterAutospacing="1" w:line="240" w:lineRule="auto"/>
        <w:ind w:firstLine="720"/>
        <w:rPr>
          <w:rFonts w:ascii="Times New Roman" w:hAnsi="Times New Roman"/>
          <w:lang w:eastAsia="lv-LV"/>
        </w:rPr>
      </w:pPr>
      <w:r>
        <w:rPr>
          <w:rFonts w:ascii="Times New Roman" w:hAnsi="Times New Roman"/>
          <w:lang w:eastAsia="lv-LV"/>
        </w:rPr>
        <w:t>4. </w:t>
      </w:r>
      <w:r w:rsidR="000F5757" w:rsidRPr="000F3CED">
        <w:rPr>
          <w:rFonts w:ascii="Times New Roman" w:hAnsi="Times New Roman"/>
          <w:lang w:eastAsia="lv-LV"/>
        </w:rPr>
        <w:t xml:space="preserve">Izteikt </w:t>
      </w:r>
      <w:r w:rsidR="000F5757">
        <w:rPr>
          <w:rFonts w:ascii="Times New Roman" w:hAnsi="Times New Roman"/>
          <w:lang w:eastAsia="lv-LV"/>
        </w:rPr>
        <w:t>noteikumu pielikuma</w:t>
      </w:r>
      <w:r w:rsidR="00615D12" w:rsidRPr="00F13887">
        <w:rPr>
          <w:rFonts w:ascii="Times New Roman" w:hAnsi="Times New Roman"/>
          <w:lang w:eastAsia="lv-LV"/>
        </w:rPr>
        <w:t xml:space="preserve"> 1.10.</w:t>
      </w:r>
      <w:r>
        <w:rPr>
          <w:rFonts w:ascii="Times New Roman" w:hAnsi="Times New Roman"/>
          <w:lang w:eastAsia="lv-LV"/>
        </w:rPr>
        <w:t> punktu šādā redakcijā:</w:t>
      </w:r>
    </w:p>
    <w:tbl>
      <w:tblPr>
        <w:tblW w:w="5007"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862"/>
        <w:gridCol w:w="8206"/>
      </w:tblGrid>
      <w:tr w:rsidR="003D53FC" w:rsidRPr="00F13887" w14:paraId="711ED875" w14:textId="77777777" w:rsidTr="00285475">
        <w:trPr>
          <w:trHeight w:val="375"/>
          <w:tblCellSpacing w:w="15" w:type="dxa"/>
        </w:trPr>
        <w:tc>
          <w:tcPr>
            <w:tcW w:w="450" w:type="pct"/>
            <w:tcBorders>
              <w:top w:val="outset" w:sz="6" w:space="0" w:color="auto"/>
              <w:left w:val="outset" w:sz="6" w:space="0" w:color="auto"/>
              <w:bottom w:val="outset" w:sz="6" w:space="0" w:color="auto"/>
              <w:right w:val="outset" w:sz="6" w:space="0" w:color="auto"/>
            </w:tcBorders>
          </w:tcPr>
          <w:p w14:paraId="77BF011A" w14:textId="3C35F077" w:rsidR="003D53FC" w:rsidRPr="00F13887" w:rsidRDefault="003D53FC" w:rsidP="00424907">
            <w:pPr>
              <w:spacing w:line="240" w:lineRule="auto"/>
              <w:rPr>
                <w:rFonts w:ascii="Times New Roman" w:hAnsi="Times New Roman"/>
                <w:lang w:eastAsia="lv-LV"/>
              </w:rPr>
            </w:pPr>
            <w:r>
              <w:rPr>
                <w:rFonts w:ascii="Times New Roman" w:hAnsi="Times New Roman"/>
                <w:lang w:eastAsia="lv-LV"/>
              </w:rPr>
              <w:t>1.10</w:t>
            </w:r>
            <w:r w:rsidRPr="00F13887">
              <w:rPr>
                <w:rFonts w:ascii="Times New Roman" w:hAnsi="Times New Roman"/>
                <w:lang w:eastAsia="lv-LV"/>
              </w:rPr>
              <w:t>.</w:t>
            </w:r>
          </w:p>
        </w:tc>
        <w:tc>
          <w:tcPr>
            <w:tcW w:w="4500" w:type="pct"/>
            <w:tcBorders>
              <w:top w:val="outset" w:sz="6" w:space="0" w:color="auto"/>
              <w:left w:val="outset" w:sz="6" w:space="0" w:color="auto"/>
              <w:bottom w:val="outset" w:sz="6" w:space="0" w:color="auto"/>
              <w:right w:val="outset" w:sz="6" w:space="0" w:color="auto"/>
            </w:tcBorders>
          </w:tcPr>
          <w:p w14:paraId="50F20E63" w14:textId="435032B5" w:rsidR="003D53FC" w:rsidRPr="00F13887" w:rsidRDefault="003D53FC" w:rsidP="003D53FC">
            <w:pPr>
              <w:tabs>
                <w:tab w:val="left" w:pos="360"/>
              </w:tabs>
              <w:spacing w:before="100" w:beforeAutospacing="1" w:after="100" w:afterAutospacing="1" w:line="240" w:lineRule="auto"/>
              <w:rPr>
                <w:rFonts w:ascii="Times New Roman" w:hAnsi="Times New Roman"/>
                <w:lang w:eastAsia="lv-LV"/>
              </w:rPr>
            </w:pPr>
            <w:r w:rsidRPr="00F13887">
              <w:rPr>
                <w:rFonts w:ascii="Times New Roman" w:hAnsi="Times New Roman"/>
                <w:lang w:eastAsia="lv-LV"/>
              </w:rPr>
              <w:t>Pieteikuma izvērtēšana biocīdu atļaujas un pagaidu atļaujas piešķiršanai saskaņā ar regulas 528/2012 29.</w:t>
            </w:r>
            <w:r w:rsidR="00537C80">
              <w:rPr>
                <w:rFonts w:ascii="Times New Roman" w:hAnsi="Times New Roman"/>
                <w:lang w:eastAsia="lv-LV"/>
              </w:rPr>
              <w:t> pantu, 30. </w:t>
            </w:r>
            <w:r w:rsidRPr="00F13887">
              <w:rPr>
                <w:rFonts w:ascii="Times New Roman" w:hAnsi="Times New Roman"/>
                <w:lang w:eastAsia="lv-LV"/>
              </w:rPr>
              <w:t>pantu un 55.</w:t>
            </w:r>
            <w:r w:rsidR="00537C80">
              <w:rPr>
                <w:rFonts w:ascii="Times New Roman" w:hAnsi="Times New Roman"/>
                <w:lang w:eastAsia="lv-LV"/>
              </w:rPr>
              <w:t> </w:t>
            </w:r>
            <w:r w:rsidRPr="00F13887">
              <w:rPr>
                <w:rFonts w:ascii="Times New Roman" w:hAnsi="Times New Roman"/>
                <w:lang w:eastAsia="lv-LV"/>
              </w:rPr>
              <w:t>pantu</w:t>
            </w:r>
          </w:p>
        </w:tc>
      </w:tr>
    </w:tbl>
    <w:p w14:paraId="5A72FD41" w14:textId="77777777" w:rsidR="00615D12" w:rsidRPr="00F13887" w:rsidRDefault="00615D12" w:rsidP="00615D12">
      <w:pPr>
        <w:spacing w:line="240" w:lineRule="auto"/>
        <w:rPr>
          <w:rFonts w:ascii="Times New Roman" w:hAnsi="Times New Roman"/>
          <w:lang w:eastAsia="lv-LV"/>
        </w:rPr>
      </w:pPr>
    </w:p>
    <w:p w14:paraId="086A8999" w14:textId="1AB05F26" w:rsidR="00615D12" w:rsidRPr="00F13887" w:rsidRDefault="003D53FC" w:rsidP="003D53FC">
      <w:pPr>
        <w:suppressAutoHyphens w:val="0"/>
        <w:spacing w:line="240" w:lineRule="auto"/>
        <w:ind w:firstLine="720"/>
        <w:rPr>
          <w:rFonts w:ascii="Times New Roman" w:hAnsi="Times New Roman"/>
          <w:lang w:eastAsia="lv-LV"/>
        </w:rPr>
      </w:pPr>
      <w:r>
        <w:rPr>
          <w:rFonts w:ascii="Times New Roman" w:hAnsi="Times New Roman"/>
          <w:lang w:eastAsia="lv-LV"/>
        </w:rPr>
        <w:t>5. </w:t>
      </w:r>
      <w:r w:rsidR="000F5757" w:rsidRPr="000F3CED">
        <w:rPr>
          <w:rFonts w:ascii="Times New Roman" w:hAnsi="Times New Roman"/>
          <w:lang w:eastAsia="lv-LV"/>
        </w:rPr>
        <w:t xml:space="preserve">Izteikt </w:t>
      </w:r>
      <w:r w:rsidR="000F5757">
        <w:rPr>
          <w:rFonts w:ascii="Times New Roman" w:hAnsi="Times New Roman"/>
          <w:lang w:eastAsia="lv-LV"/>
        </w:rPr>
        <w:t>noteikumu pielikuma</w:t>
      </w:r>
      <w:r>
        <w:rPr>
          <w:rFonts w:ascii="Times New Roman" w:hAnsi="Times New Roman"/>
          <w:lang w:eastAsia="lv-LV"/>
        </w:rPr>
        <w:t xml:space="preserve"> 1.10.2. punktu </w:t>
      </w:r>
      <w:r w:rsidR="00615D12" w:rsidRPr="00F13887">
        <w:rPr>
          <w:rFonts w:ascii="Times New Roman" w:hAnsi="Times New Roman"/>
          <w:lang w:eastAsia="lv-LV"/>
        </w:rPr>
        <w:t>šādā redakcijā:</w:t>
      </w:r>
    </w:p>
    <w:p w14:paraId="7A2D6408" w14:textId="77777777" w:rsidR="00615D12" w:rsidRPr="00F13887" w:rsidRDefault="00615D12" w:rsidP="00615D12">
      <w:pPr>
        <w:spacing w:line="240" w:lineRule="auto"/>
        <w:ind w:left="720"/>
        <w:rPr>
          <w:rFonts w:ascii="Times New Roman" w:hAnsi="Times New Roman"/>
          <w:lang w:eastAsia="lv-LV"/>
        </w:rPr>
      </w:pPr>
    </w:p>
    <w:tbl>
      <w:tblPr>
        <w:tblW w:w="5007"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861"/>
        <w:gridCol w:w="3227"/>
        <w:gridCol w:w="1646"/>
        <w:gridCol w:w="1231"/>
        <w:gridCol w:w="857"/>
        <w:gridCol w:w="1246"/>
      </w:tblGrid>
      <w:tr w:rsidR="00615D12" w:rsidRPr="00F13887" w14:paraId="6D71DC01" w14:textId="77777777" w:rsidTr="00C66BE6">
        <w:trPr>
          <w:trHeight w:val="375"/>
          <w:tblCellSpacing w:w="15" w:type="dxa"/>
        </w:trPr>
        <w:tc>
          <w:tcPr>
            <w:tcW w:w="450" w:type="pct"/>
            <w:tcBorders>
              <w:top w:val="outset" w:sz="6" w:space="0" w:color="auto"/>
              <w:left w:val="outset" w:sz="6" w:space="0" w:color="auto"/>
              <w:bottom w:val="outset" w:sz="6" w:space="0" w:color="auto"/>
              <w:right w:val="outset" w:sz="6" w:space="0" w:color="auto"/>
            </w:tcBorders>
          </w:tcPr>
          <w:p w14:paraId="48341F79" w14:textId="77777777" w:rsidR="00615D12" w:rsidRPr="00F13887" w:rsidRDefault="00615D12" w:rsidP="00424907">
            <w:pPr>
              <w:spacing w:line="240" w:lineRule="auto"/>
              <w:rPr>
                <w:rFonts w:ascii="Times New Roman" w:hAnsi="Times New Roman"/>
                <w:lang w:eastAsia="lv-LV"/>
              </w:rPr>
            </w:pPr>
            <w:r w:rsidRPr="00F13887">
              <w:rPr>
                <w:rFonts w:ascii="Times New Roman" w:hAnsi="Times New Roman"/>
                <w:lang w:eastAsia="lv-LV"/>
              </w:rPr>
              <w:t>1.10.2.</w:t>
            </w:r>
          </w:p>
        </w:tc>
        <w:tc>
          <w:tcPr>
            <w:tcW w:w="1763" w:type="pct"/>
            <w:tcBorders>
              <w:top w:val="outset" w:sz="6" w:space="0" w:color="auto"/>
              <w:left w:val="outset" w:sz="6" w:space="0" w:color="auto"/>
              <w:bottom w:val="outset" w:sz="6" w:space="0" w:color="auto"/>
              <w:right w:val="outset" w:sz="6" w:space="0" w:color="auto"/>
            </w:tcBorders>
          </w:tcPr>
          <w:p w14:paraId="12A84518" w14:textId="77777777" w:rsidR="00615D12" w:rsidRPr="00F13887" w:rsidRDefault="00615D12" w:rsidP="00424907">
            <w:pPr>
              <w:spacing w:line="240" w:lineRule="auto"/>
              <w:rPr>
                <w:rFonts w:ascii="Times New Roman" w:hAnsi="Times New Roman"/>
                <w:lang w:eastAsia="lv-LV"/>
              </w:rPr>
            </w:pPr>
            <w:r w:rsidRPr="00F13887">
              <w:rPr>
                <w:rFonts w:ascii="Times New Roman" w:hAnsi="Times New Roman"/>
                <w:lang w:eastAsia="lv-LV"/>
              </w:rPr>
              <w:t>Biocīdu saimes pieteikuma izvērtēšana, ja saimē ir līdz 5 biocīdiem</w:t>
            </w:r>
          </w:p>
        </w:tc>
        <w:tc>
          <w:tcPr>
            <w:tcW w:w="891" w:type="pct"/>
            <w:tcBorders>
              <w:top w:val="outset" w:sz="6" w:space="0" w:color="auto"/>
              <w:left w:val="outset" w:sz="6" w:space="0" w:color="auto"/>
              <w:bottom w:val="outset" w:sz="6" w:space="0" w:color="auto"/>
              <w:right w:val="outset" w:sz="6" w:space="0" w:color="auto"/>
            </w:tcBorders>
            <w:vAlign w:val="center"/>
          </w:tcPr>
          <w:p w14:paraId="5C6F5EEB" w14:textId="77777777" w:rsidR="00615D12" w:rsidRPr="00F13887" w:rsidRDefault="00615D12" w:rsidP="00424907">
            <w:pPr>
              <w:spacing w:line="240" w:lineRule="auto"/>
              <w:jc w:val="center"/>
              <w:rPr>
                <w:rFonts w:ascii="Times New Roman" w:hAnsi="Times New Roman"/>
                <w:lang w:eastAsia="lv-LV"/>
              </w:rPr>
            </w:pPr>
            <w:r w:rsidRPr="00F13887">
              <w:rPr>
                <w:rFonts w:ascii="Times New Roman" w:hAnsi="Times New Roman"/>
                <w:lang w:eastAsia="lv-LV"/>
              </w:rPr>
              <w:t>pieteikums par vienu biocīdu saimi</w:t>
            </w:r>
          </w:p>
        </w:tc>
        <w:tc>
          <w:tcPr>
            <w:tcW w:w="662" w:type="pct"/>
            <w:tcBorders>
              <w:top w:val="outset" w:sz="6" w:space="0" w:color="auto"/>
              <w:left w:val="outset" w:sz="6" w:space="0" w:color="auto"/>
              <w:bottom w:val="outset" w:sz="6" w:space="0" w:color="auto"/>
              <w:right w:val="outset" w:sz="6" w:space="0" w:color="auto"/>
            </w:tcBorders>
            <w:vAlign w:val="center"/>
          </w:tcPr>
          <w:p w14:paraId="379935DD" w14:textId="3F2F3AEE" w:rsidR="00615D12" w:rsidRPr="00F13887" w:rsidRDefault="00285475" w:rsidP="00285475">
            <w:pPr>
              <w:spacing w:line="240" w:lineRule="auto"/>
              <w:jc w:val="center"/>
              <w:rPr>
                <w:rFonts w:ascii="Times New Roman" w:hAnsi="Times New Roman"/>
                <w:bCs/>
                <w:lang w:eastAsia="lv-LV"/>
              </w:rPr>
            </w:pPr>
            <w:r>
              <w:rPr>
                <w:rFonts w:ascii="Times New Roman" w:hAnsi="Times New Roman"/>
                <w:bCs/>
                <w:lang w:eastAsia="lv-LV"/>
              </w:rPr>
              <w:t>77048,</w:t>
            </w:r>
            <w:r w:rsidR="00615D12" w:rsidRPr="00F13887">
              <w:rPr>
                <w:rFonts w:ascii="Times New Roman" w:hAnsi="Times New Roman"/>
                <w:bCs/>
                <w:lang w:eastAsia="lv-LV"/>
              </w:rPr>
              <w:t>15</w:t>
            </w:r>
          </w:p>
        </w:tc>
        <w:tc>
          <w:tcPr>
            <w:tcW w:w="456" w:type="pct"/>
            <w:tcBorders>
              <w:top w:val="outset" w:sz="6" w:space="0" w:color="auto"/>
              <w:left w:val="outset" w:sz="6" w:space="0" w:color="auto"/>
              <w:bottom w:val="outset" w:sz="6" w:space="0" w:color="auto"/>
              <w:right w:val="outset" w:sz="6" w:space="0" w:color="auto"/>
            </w:tcBorders>
            <w:vAlign w:val="center"/>
          </w:tcPr>
          <w:p w14:paraId="0BB4269F" w14:textId="6C56FAC0" w:rsidR="00615D12" w:rsidRPr="00F13887" w:rsidRDefault="00285475" w:rsidP="00285475">
            <w:pPr>
              <w:spacing w:before="100" w:beforeAutospacing="1" w:after="100" w:afterAutospacing="1" w:line="240" w:lineRule="auto"/>
              <w:jc w:val="center"/>
              <w:rPr>
                <w:rFonts w:ascii="Times New Roman" w:hAnsi="Times New Roman"/>
                <w:lang w:eastAsia="lv-LV"/>
              </w:rPr>
            </w:pPr>
            <w:r>
              <w:rPr>
                <w:rFonts w:ascii="Times New Roman" w:hAnsi="Times New Roman"/>
                <w:lang w:eastAsia="lv-LV"/>
              </w:rPr>
              <w:t>0,</w:t>
            </w:r>
            <w:r w:rsidR="00615D12" w:rsidRPr="00F13887">
              <w:rPr>
                <w:rFonts w:ascii="Times New Roman" w:hAnsi="Times New Roman"/>
                <w:lang w:eastAsia="lv-LV"/>
              </w:rPr>
              <w:t>00</w:t>
            </w:r>
          </w:p>
        </w:tc>
        <w:tc>
          <w:tcPr>
            <w:tcW w:w="662" w:type="pct"/>
            <w:tcBorders>
              <w:top w:val="outset" w:sz="6" w:space="0" w:color="auto"/>
              <w:left w:val="outset" w:sz="6" w:space="0" w:color="auto"/>
              <w:bottom w:val="outset" w:sz="6" w:space="0" w:color="auto"/>
              <w:right w:val="outset" w:sz="6" w:space="0" w:color="auto"/>
            </w:tcBorders>
            <w:vAlign w:val="center"/>
          </w:tcPr>
          <w:p w14:paraId="193A523E" w14:textId="76871F45" w:rsidR="00615D12" w:rsidRPr="00F13887" w:rsidRDefault="00285475" w:rsidP="00285475">
            <w:pPr>
              <w:spacing w:before="100" w:beforeAutospacing="1" w:after="100" w:afterAutospacing="1" w:line="240" w:lineRule="auto"/>
              <w:jc w:val="center"/>
              <w:rPr>
                <w:rFonts w:ascii="Times New Roman" w:hAnsi="Times New Roman"/>
                <w:lang w:eastAsia="lv-LV"/>
              </w:rPr>
            </w:pPr>
            <w:r>
              <w:rPr>
                <w:rFonts w:ascii="Times New Roman" w:hAnsi="Times New Roman"/>
                <w:lang w:eastAsia="lv-LV"/>
              </w:rPr>
              <w:t>77048,</w:t>
            </w:r>
            <w:r w:rsidR="00615D12" w:rsidRPr="00F13887">
              <w:rPr>
                <w:rFonts w:ascii="Times New Roman" w:hAnsi="Times New Roman"/>
                <w:lang w:eastAsia="lv-LV"/>
              </w:rPr>
              <w:t>15</w:t>
            </w:r>
          </w:p>
        </w:tc>
      </w:tr>
    </w:tbl>
    <w:p w14:paraId="004305C3" w14:textId="77777777" w:rsidR="00615D12" w:rsidRPr="00F13887" w:rsidRDefault="00615D12" w:rsidP="00615D12">
      <w:pPr>
        <w:spacing w:line="240" w:lineRule="auto"/>
        <w:rPr>
          <w:rFonts w:ascii="Times New Roman" w:hAnsi="Times New Roman"/>
          <w:lang w:eastAsia="lv-LV"/>
        </w:rPr>
      </w:pPr>
    </w:p>
    <w:p w14:paraId="2640A99D" w14:textId="240CECC7" w:rsidR="00615D12" w:rsidRPr="00F13887" w:rsidRDefault="000F5757" w:rsidP="000F5757">
      <w:pPr>
        <w:suppressAutoHyphens w:val="0"/>
        <w:spacing w:line="240" w:lineRule="auto"/>
        <w:ind w:firstLine="720"/>
        <w:rPr>
          <w:rFonts w:ascii="Times New Roman" w:hAnsi="Times New Roman"/>
          <w:lang w:eastAsia="lv-LV"/>
        </w:rPr>
      </w:pPr>
      <w:r>
        <w:rPr>
          <w:rFonts w:ascii="Times New Roman" w:hAnsi="Times New Roman"/>
          <w:lang w:eastAsia="lv-LV"/>
        </w:rPr>
        <w:t>6. </w:t>
      </w:r>
      <w:r w:rsidR="00615D12" w:rsidRPr="00F13887">
        <w:rPr>
          <w:rFonts w:ascii="Times New Roman" w:hAnsi="Times New Roman"/>
          <w:lang w:eastAsia="lv-LV"/>
        </w:rPr>
        <w:t xml:space="preserve">Papildināt </w:t>
      </w:r>
      <w:r w:rsidR="00674D26">
        <w:rPr>
          <w:rFonts w:ascii="Times New Roman" w:hAnsi="Times New Roman"/>
          <w:lang w:eastAsia="lv-LV"/>
        </w:rPr>
        <w:t xml:space="preserve">noteikumu </w:t>
      </w:r>
      <w:r w:rsidR="00615D12" w:rsidRPr="00F13887">
        <w:rPr>
          <w:rFonts w:ascii="Times New Roman" w:hAnsi="Times New Roman"/>
          <w:lang w:eastAsia="lv-LV"/>
        </w:rPr>
        <w:t>pieliku</w:t>
      </w:r>
      <w:r w:rsidR="00674D26">
        <w:rPr>
          <w:rFonts w:ascii="Times New Roman" w:hAnsi="Times New Roman"/>
          <w:lang w:eastAsia="lv-LV"/>
        </w:rPr>
        <w:t>mu ar 1.10.3., 1.10.4., 1.10.5. </w:t>
      </w:r>
      <w:r w:rsidR="00615D12" w:rsidRPr="00F13887">
        <w:rPr>
          <w:rFonts w:ascii="Times New Roman" w:hAnsi="Times New Roman"/>
          <w:lang w:eastAsia="lv-LV"/>
        </w:rPr>
        <w:t>punktiem šādā redakcijā:</w:t>
      </w:r>
    </w:p>
    <w:p w14:paraId="19B7A01D" w14:textId="77777777" w:rsidR="00615D12" w:rsidRPr="00F13887" w:rsidRDefault="00615D12" w:rsidP="00615D12">
      <w:pPr>
        <w:spacing w:line="240" w:lineRule="auto"/>
        <w:ind w:left="720"/>
        <w:rPr>
          <w:rFonts w:ascii="Times New Roman" w:hAnsi="Times New Roman"/>
          <w:lang w:eastAsia="lv-LV"/>
        </w:rPr>
      </w:pPr>
    </w:p>
    <w:tbl>
      <w:tblPr>
        <w:tblW w:w="5007"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861"/>
        <w:gridCol w:w="3227"/>
        <w:gridCol w:w="1646"/>
        <w:gridCol w:w="1231"/>
        <w:gridCol w:w="857"/>
        <w:gridCol w:w="1246"/>
      </w:tblGrid>
      <w:tr w:rsidR="00615D12" w:rsidRPr="00F13887" w14:paraId="17C33D6E" w14:textId="77777777" w:rsidTr="00804C47">
        <w:trPr>
          <w:trHeight w:val="375"/>
          <w:tblCellSpacing w:w="15" w:type="dxa"/>
        </w:trPr>
        <w:tc>
          <w:tcPr>
            <w:tcW w:w="450" w:type="pct"/>
            <w:tcBorders>
              <w:top w:val="outset" w:sz="6" w:space="0" w:color="auto"/>
              <w:left w:val="outset" w:sz="6" w:space="0" w:color="auto"/>
              <w:bottom w:val="outset" w:sz="6" w:space="0" w:color="auto"/>
              <w:right w:val="outset" w:sz="6" w:space="0" w:color="auto"/>
            </w:tcBorders>
          </w:tcPr>
          <w:p w14:paraId="69535D4C" w14:textId="77777777" w:rsidR="00615D12" w:rsidRPr="00F13887" w:rsidRDefault="00615D12" w:rsidP="00424907">
            <w:pPr>
              <w:spacing w:line="240" w:lineRule="auto"/>
              <w:rPr>
                <w:rFonts w:ascii="Times New Roman" w:hAnsi="Times New Roman"/>
                <w:lang w:eastAsia="lv-LV"/>
              </w:rPr>
            </w:pPr>
            <w:r w:rsidRPr="00F13887">
              <w:rPr>
                <w:rFonts w:ascii="Times New Roman" w:hAnsi="Times New Roman"/>
                <w:lang w:eastAsia="lv-LV"/>
              </w:rPr>
              <w:t>1.10.3.</w:t>
            </w:r>
          </w:p>
        </w:tc>
        <w:tc>
          <w:tcPr>
            <w:tcW w:w="1763" w:type="pct"/>
            <w:tcBorders>
              <w:top w:val="outset" w:sz="6" w:space="0" w:color="auto"/>
              <w:left w:val="outset" w:sz="6" w:space="0" w:color="auto"/>
              <w:bottom w:val="outset" w:sz="6" w:space="0" w:color="auto"/>
              <w:right w:val="outset" w:sz="6" w:space="0" w:color="auto"/>
            </w:tcBorders>
          </w:tcPr>
          <w:p w14:paraId="3E2F2685" w14:textId="77777777" w:rsidR="00615D12" w:rsidRPr="00F13887" w:rsidRDefault="00615D12" w:rsidP="00424907">
            <w:pPr>
              <w:spacing w:line="240" w:lineRule="auto"/>
              <w:rPr>
                <w:rFonts w:ascii="Times New Roman" w:hAnsi="Times New Roman"/>
                <w:lang w:eastAsia="lv-LV"/>
              </w:rPr>
            </w:pPr>
            <w:r w:rsidRPr="00F13887">
              <w:rPr>
                <w:rFonts w:ascii="Times New Roman" w:hAnsi="Times New Roman"/>
                <w:lang w:eastAsia="lv-LV"/>
              </w:rPr>
              <w:t>Pieteikuma izvērtēšana biocīda atļaujas piešķiršanai saskaņā ar regulas Nr. 528/2012 29. un 30 pantu par katru nākamo 5 biocīdu izvērtēšanu atļaujas pieteikumā vienas saimes ietvaros</w:t>
            </w:r>
          </w:p>
        </w:tc>
        <w:tc>
          <w:tcPr>
            <w:tcW w:w="891" w:type="pct"/>
            <w:tcBorders>
              <w:top w:val="outset" w:sz="6" w:space="0" w:color="auto"/>
              <w:left w:val="outset" w:sz="6" w:space="0" w:color="auto"/>
              <w:bottom w:val="outset" w:sz="6" w:space="0" w:color="auto"/>
              <w:right w:val="outset" w:sz="6" w:space="0" w:color="auto"/>
            </w:tcBorders>
            <w:vAlign w:val="center"/>
          </w:tcPr>
          <w:p w14:paraId="31E58419" w14:textId="77777777" w:rsidR="00615D12" w:rsidRPr="00F13887" w:rsidRDefault="00615D12" w:rsidP="00424907">
            <w:pPr>
              <w:spacing w:line="240" w:lineRule="auto"/>
              <w:jc w:val="center"/>
              <w:rPr>
                <w:rFonts w:ascii="Times New Roman" w:hAnsi="Times New Roman"/>
                <w:lang w:eastAsia="lv-LV"/>
              </w:rPr>
            </w:pPr>
            <w:r w:rsidRPr="00F13887">
              <w:rPr>
                <w:rFonts w:ascii="Times New Roman" w:hAnsi="Times New Roman"/>
                <w:lang w:eastAsia="lv-LV"/>
              </w:rPr>
              <w:t>katri nākamie pieci biocīdi vienas saimes ietvaros</w:t>
            </w:r>
          </w:p>
        </w:tc>
        <w:tc>
          <w:tcPr>
            <w:tcW w:w="662" w:type="pct"/>
            <w:tcBorders>
              <w:top w:val="outset" w:sz="6" w:space="0" w:color="auto"/>
              <w:left w:val="outset" w:sz="6" w:space="0" w:color="auto"/>
              <w:bottom w:val="outset" w:sz="6" w:space="0" w:color="auto"/>
              <w:right w:val="outset" w:sz="6" w:space="0" w:color="auto"/>
            </w:tcBorders>
            <w:vAlign w:val="center"/>
          </w:tcPr>
          <w:p w14:paraId="4D098D5F" w14:textId="7287457F" w:rsidR="00615D12" w:rsidRPr="00F13887" w:rsidRDefault="000E5FEC" w:rsidP="00424907">
            <w:pPr>
              <w:spacing w:line="240" w:lineRule="auto"/>
              <w:jc w:val="center"/>
              <w:rPr>
                <w:rFonts w:ascii="Times New Roman" w:hAnsi="Times New Roman"/>
                <w:bCs/>
                <w:lang w:eastAsia="lv-LV"/>
              </w:rPr>
            </w:pPr>
            <w:r>
              <w:rPr>
                <w:rFonts w:ascii="Times New Roman" w:hAnsi="Times New Roman"/>
                <w:bCs/>
                <w:lang w:eastAsia="lv-LV"/>
              </w:rPr>
              <w:t>278,</w:t>
            </w:r>
            <w:r w:rsidR="00615D12">
              <w:rPr>
                <w:rFonts w:ascii="Times New Roman" w:hAnsi="Times New Roman"/>
                <w:bCs/>
                <w:lang w:eastAsia="lv-LV"/>
              </w:rPr>
              <w:t>91</w:t>
            </w:r>
          </w:p>
        </w:tc>
        <w:tc>
          <w:tcPr>
            <w:tcW w:w="456" w:type="pct"/>
            <w:tcBorders>
              <w:top w:val="outset" w:sz="6" w:space="0" w:color="auto"/>
              <w:left w:val="outset" w:sz="6" w:space="0" w:color="auto"/>
              <w:bottom w:val="outset" w:sz="6" w:space="0" w:color="auto"/>
              <w:right w:val="outset" w:sz="6" w:space="0" w:color="auto"/>
            </w:tcBorders>
            <w:vAlign w:val="center"/>
          </w:tcPr>
          <w:p w14:paraId="02814AA2" w14:textId="7952B01C" w:rsidR="00615D12" w:rsidRPr="00F13887" w:rsidRDefault="000E5FEC" w:rsidP="00424907">
            <w:pPr>
              <w:spacing w:before="100" w:beforeAutospacing="1" w:after="100" w:afterAutospacing="1" w:line="240" w:lineRule="auto"/>
              <w:jc w:val="center"/>
              <w:rPr>
                <w:rFonts w:ascii="Times New Roman" w:hAnsi="Times New Roman"/>
                <w:lang w:eastAsia="lv-LV"/>
              </w:rPr>
            </w:pPr>
            <w:r>
              <w:rPr>
                <w:rFonts w:ascii="Times New Roman" w:hAnsi="Times New Roman"/>
                <w:lang w:eastAsia="lv-LV"/>
              </w:rPr>
              <w:t>0,</w:t>
            </w:r>
            <w:r w:rsidR="00615D12" w:rsidRPr="00F13887">
              <w:rPr>
                <w:rFonts w:ascii="Times New Roman" w:hAnsi="Times New Roman"/>
                <w:lang w:eastAsia="lv-LV"/>
              </w:rPr>
              <w:t>00</w:t>
            </w:r>
          </w:p>
        </w:tc>
        <w:tc>
          <w:tcPr>
            <w:tcW w:w="662" w:type="pct"/>
            <w:tcBorders>
              <w:top w:val="outset" w:sz="6" w:space="0" w:color="auto"/>
              <w:left w:val="outset" w:sz="6" w:space="0" w:color="auto"/>
              <w:bottom w:val="outset" w:sz="6" w:space="0" w:color="auto"/>
              <w:right w:val="outset" w:sz="6" w:space="0" w:color="auto"/>
            </w:tcBorders>
            <w:vAlign w:val="center"/>
          </w:tcPr>
          <w:p w14:paraId="3518E984" w14:textId="19BCC48E" w:rsidR="00615D12" w:rsidRPr="00F13887" w:rsidRDefault="000E5FEC" w:rsidP="00424907">
            <w:pPr>
              <w:spacing w:before="100" w:beforeAutospacing="1" w:after="100" w:afterAutospacing="1" w:line="240" w:lineRule="auto"/>
              <w:jc w:val="center"/>
              <w:rPr>
                <w:rFonts w:ascii="Times New Roman" w:hAnsi="Times New Roman"/>
                <w:lang w:eastAsia="lv-LV"/>
              </w:rPr>
            </w:pPr>
            <w:r>
              <w:rPr>
                <w:rFonts w:ascii="Times New Roman" w:hAnsi="Times New Roman"/>
                <w:lang w:eastAsia="lv-LV"/>
              </w:rPr>
              <w:t>278,</w:t>
            </w:r>
            <w:r w:rsidR="00615D12">
              <w:rPr>
                <w:rFonts w:ascii="Times New Roman" w:hAnsi="Times New Roman"/>
                <w:lang w:eastAsia="lv-LV"/>
              </w:rPr>
              <w:t>91</w:t>
            </w:r>
          </w:p>
        </w:tc>
      </w:tr>
      <w:tr w:rsidR="00615D12" w:rsidRPr="00F13887" w14:paraId="6B88A116" w14:textId="77777777" w:rsidTr="00804C47">
        <w:trPr>
          <w:trHeight w:val="375"/>
          <w:tblCellSpacing w:w="15" w:type="dxa"/>
        </w:trPr>
        <w:tc>
          <w:tcPr>
            <w:tcW w:w="450" w:type="pct"/>
            <w:tcBorders>
              <w:top w:val="outset" w:sz="6" w:space="0" w:color="auto"/>
              <w:left w:val="outset" w:sz="6" w:space="0" w:color="auto"/>
              <w:bottom w:val="outset" w:sz="6" w:space="0" w:color="auto"/>
              <w:right w:val="outset" w:sz="6" w:space="0" w:color="auto"/>
            </w:tcBorders>
          </w:tcPr>
          <w:p w14:paraId="38187296" w14:textId="77777777" w:rsidR="00615D12" w:rsidRPr="00F13887" w:rsidRDefault="00615D12" w:rsidP="00424907">
            <w:pPr>
              <w:spacing w:line="240" w:lineRule="auto"/>
              <w:rPr>
                <w:rFonts w:ascii="Times New Roman" w:hAnsi="Times New Roman"/>
                <w:lang w:eastAsia="lv-LV"/>
              </w:rPr>
            </w:pPr>
            <w:r w:rsidRPr="00F13887">
              <w:rPr>
                <w:rFonts w:ascii="Times New Roman" w:hAnsi="Times New Roman"/>
                <w:lang w:eastAsia="lv-LV"/>
              </w:rPr>
              <w:t>1.10.4.</w:t>
            </w:r>
          </w:p>
        </w:tc>
        <w:tc>
          <w:tcPr>
            <w:tcW w:w="1763" w:type="pct"/>
            <w:tcBorders>
              <w:top w:val="outset" w:sz="6" w:space="0" w:color="auto"/>
              <w:left w:val="outset" w:sz="6" w:space="0" w:color="auto"/>
              <w:bottom w:val="outset" w:sz="6" w:space="0" w:color="auto"/>
              <w:right w:val="outset" w:sz="6" w:space="0" w:color="auto"/>
            </w:tcBorders>
          </w:tcPr>
          <w:p w14:paraId="1CF0C53A" w14:textId="77777777" w:rsidR="00615D12" w:rsidRPr="00F13887" w:rsidRDefault="00615D12" w:rsidP="00424907">
            <w:pPr>
              <w:spacing w:line="240" w:lineRule="auto"/>
              <w:rPr>
                <w:rFonts w:ascii="Times New Roman" w:hAnsi="Times New Roman"/>
                <w:lang w:eastAsia="lv-LV"/>
              </w:rPr>
            </w:pPr>
            <w:r w:rsidRPr="00F13887">
              <w:rPr>
                <w:rFonts w:ascii="Times New Roman" w:hAnsi="Times New Roman"/>
                <w:lang w:eastAsia="lv-LV"/>
              </w:rPr>
              <w:t>Pieteikuma izvērtēšana par pagaidu atļaujas izsniegšanu biocīdam, saskaņā ar regulas Nr. 528/2012 55.pantu</w:t>
            </w:r>
          </w:p>
        </w:tc>
        <w:tc>
          <w:tcPr>
            <w:tcW w:w="891" w:type="pct"/>
            <w:tcBorders>
              <w:top w:val="outset" w:sz="6" w:space="0" w:color="auto"/>
              <w:left w:val="outset" w:sz="6" w:space="0" w:color="auto"/>
              <w:bottom w:val="outset" w:sz="6" w:space="0" w:color="auto"/>
              <w:right w:val="outset" w:sz="6" w:space="0" w:color="auto"/>
            </w:tcBorders>
            <w:vAlign w:val="center"/>
          </w:tcPr>
          <w:p w14:paraId="5BCB08A7" w14:textId="77777777" w:rsidR="00615D12" w:rsidRPr="00F13887" w:rsidRDefault="00615D12" w:rsidP="00424907">
            <w:pPr>
              <w:spacing w:line="240" w:lineRule="auto"/>
              <w:jc w:val="center"/>
              <w:rPr>
                <w:rFonts w:ascii="Times New Roman" w:hAnsi="Times New Roman"/>
                <w:lang w:eastAsia="lv-LV"/>
              </w:rPr>
            </w:pPr>
            <w:r w:rsidRPr="00F13887">
              <w:rPr>
                <w:rFonts w:ascii="Times New Roman" w:hAnsi="Times New Roman"/>
                <w:lang w:eastAsia="lv-LV"/>
              </w:rPr>
              <w:t>pieteikums par vienu biocīdu</w:t>
            </w:r>
          </w:p>
        </w:tc>
        <w:tc>
          <w:tcPr>
            <w:tcW w:w="662" w:type="pct"/>
            <w:tcBorders>
              <w:top w:val="outset" w:sz="6" w:space="0" w:color="auto"/>
              <w:left w:val="outset" w:sz="6" w:space="0" w:color="auto"/>
              <w:bottom w:val="outset" w:sz="6" w:space="0" w:color="auto"/>
              <w:right w:val="outset" w:sz="6" w:space="0" w:color="auto"/>
            </w:tcBorders>
            <w:vAlign w:val="center"/>
          </w:tcPr>
          <w:p w14:paraId="1717CC8E" w14:textId="527EA8DC" w:rsidR="00615D12" w:rsidRPr="00F13887" w:rsidRDefault="000E5FEC" w:rsidP="00424907">
            <w:pPr>
              <w:spacing w:line="240" w:lineRule="auto"/>
              <w:jc w:val="center"/>
              <w:rPr>
                <w:rFonts w:ascii="Times New Roman" w:hAnsi="Times New Roman"/>
                <w:bCs/>
                <w:lang w:eastAsia="lv-LV"/>
              </w:rPr>
            </w:pPr>
            <w:r>
              <w:rPr>
                <w:rFonts w:ascii="Times New Roman" w:hAnsi="Times New Roman"/>
                <w:bCs/>
                <w:lang w:eastAsia="lv-LV"/>
              </w:rPr>
              <w:t>62390,</w:t>
            </w:r>
            <w:r w:rsidR="00615D12">
              <w:rPr>
                <w:rFonts w:ascii="Times New Roman" w:hAnsi="Times New Roman"/>
                <w:bCs/>
                <w:lang w:eastAsia="lv-LV"/>
              </w:rPr>
              <w:t>94</w:t>
            </w:r>
          </w:p>
        </w:tc>
        <w:tc>
          <w:tcPr>
            <w:tcW w:w="456" w:type="pct"/>
            <w:tcBorders>
              <w:top w:val="outset" w:sz="6" w:space="0" w:color="auto"/>
              <w:left w:val="outset" w:sz="6" w:space="0" w:color="auto"/>
              <w:bottom w:val="outset" w:sz="6" w:space="0" w:color="auto"/>
              <w:right w:val="outset" w:sz="6" w:space="0" w:color="auto"/>
            </w:tcBorders>
            <w:vAlign w:val="center"/>
          </w:tcPr>
          <w:p w14:paraId="070F2DEB" w14:textId="67AADB5F" w:rsidR="00615D12" w:rsidRPr="00F13887" w:rsidRDefault="000E5FEC" w:rsidP="00424907">
            <w:pPr>
              <w:spacing w:before="100" w:beforeAutospacing="1" w:after="100" w:afterAutospacing="1" w:line="240" w:lineRule="auto"/>
              <w:jc w:val="center"/>
              <w:rPr>
                <w:rFonts w:ascii="Times New Roman" w:hAnsi="Times New Roman"/>
                <w:lang w:eastAsia="lv-LV"/>
              </w:rPr>
            </w:pPr>
            <w:r>
              <w:rPr>
                <w:rFonts w:ascii="Times New Roman" w:hAnsi="Times New Roman"/>
                <w:lang w:eastAsia="lv-LV"/>
              </w:rPr>
              <w:t>0,</w:t>
            </w:r>
            <w:r w:rsidR="00615D12" w:rsidRPr="00F13887">
              <w:rPr>
                <w:rFonts w:ascii="Times New Roman" w:hAnsi="Times New Roman"/>
                <w:lang w:eastAsia="lv-LV"/>
              </w:rPr>
              <w:t>00</w:t>
            </w:r>
          </w:p>
        </w:tc>
        <w:tc>
          <w:tcPr>
            <w:tcW w:w="662" w:type="pct"/>
            <w:tcBorders>
              <w:top w:val="outset" w:sz="6" w:space="0" w:color="auto"/>
              <w:left w:val="outset" w:sz="6" w:space="0" w:color="auto"/>
              <w:bottom w:val="outset" w:sz="6" w:space="0" w:color="auto"/>
              <w:right w:val="outset" w:sz="6" w:space="0" w:color="auto"/>
            </w:tcBorders>
            <w:vAlign w:val="center"/>
          </w:tcPr>
          <w:p w14:paraId="6C614B0A" w14:textId="6A34DAE5" w:rsidR="00615D12" w:rsidRPr="00F13887" w:rsidRDefault="000E5FEC" w:rsidP="00424907">
            <w:pPr>
              <w:spacing w:before="100" w:beforeAutospacing="1" w:after="100" w:afterAutospacing="1" w:line="240" w:lineRule="auto"/>
              <w:jc w:val="center"/>
              <w:rPr>
                <w:rFonts w:ascii="Times New Roman" w:hAnsi="Times New Roman"/>
                <w:lang w:eastAsia="lv-LV"/>
              </w:rPr>
            </w:pPr>
            <w:r>
              <w:rPr>
                <w:rFonts w:ascii="Times New Roman" w:hAnsi="Times New Roman"/>
                <w:lang w:eastAsia="lv-LV"/>
              </w:rPr>
              <w:t>62390,</w:t>
            </w:r>
            <w:r w:rsidR="00615D12">
              <w:rPr>
                <w:rFonts w:ascii="Times New Roman" w:hAnsi="Times New Roman"/>
                <w:lang w:eastAsia="lv-LV"/>
              </w:rPr>
              <w:t>94</w:t>
            </w:r>
          </w:p>
        </w:tc>
      </w:tr>
      <w:tr w:rsidR="00615D12" w:rsidRPr="00F13887" w14:paraId="6DF02EF1" w14:textId="77777777" w:rsidTr="00804C47">
        <w:trPr>
          <w:trHeight w:val="375"/>
          <w:tblCellSpacing w:w="15" w:type="dxa"/>
        </w:trPr>
        <w:tc>
          <w:tcPr>
            <w:tcW w:w="450" w:type="pct"/>
            <w:tcBorders>
              <w:top w:val="outset" w:sz="6" w:space="0" w:color="auto"/>
              <w:left w:val="outset" w:sz="6" w:space="0" w:color="auto"/>
              <w:bottom w:val="outset" w:sz="6" w:space="0" w:color="auto"/>
              <w:right w:val="outset" w:sz="6" w:space="0" w:color="auto"/>
            </w:tcBorders>
          </w:tcPr>
          <w:p w14:paraId="7398BCE7" w14:textId="77777777" w:rsidR="00615D12" w:rsidRPr="00F13887" w:rsidRDefault="00615D12" w:rsidP="00424907">
            <w:pPr>
              <w:spacing w:line="240" w:lineRule="auto"/>
              <w:rPr>
                <w:rFonts w:ascii="Times New Roman" w:hAnsi="Times New Roman"/>
                <w:lang w:eastAsia="lv-LV"/>
              </w:rPr>
            </w:pPr>
            <w:r w:rsidRPr="00F13887">
              <w:rPr>
                <w:rFonts w:ascii="Times New Roman" w:hAnsi="Times New Roman"/>
                <w:lang w:eastAsia="lv-LV"/>
              </w:rPr>
              <w:t>1.10.5.</w:t>
            </w:r>
          </w:p>
        </w:tc>
        <w:tc>
          <w:tcPr>
            <w:tcW w:w="1763" w:type="pct"/>
            <w:tcBorders>
              <w:top w:val="outset" w:sz="6" w:space="0" w:color="auto"/>
              <w:left w:val="outset" w:sz="6" w:space="0" w:color="auto"/>
              <w:bottom w:val="outset" w:sz="6" w:space="0" w:color="auto"/>
              <w:right w:val="outset" w:sz="6" w:space="0" w:color="auto"/>
            </w:tcBorders>
          </w:tcPr>
          <w:p w14:paraId="4593EA1F" w14:textId="77777777" w:rsidR="00615D12" w:rsidRPr="00F13887" w:rsidRDefault="00615D12" w:rsidP="00424907">
            <w:pPr>
              <w:spacing w:line="240" w:lineRule="auto"/>
              <w:rPr>
                <w:rFonts w:ascii="Times New Roman" w:hAnsi="Times New Roman"/>
                <w:lang w:eastAsia="lv-LV"/>
              </w:rPr>
            </w:pPr>
            <w:r w:rsidRPr="00F13887">
              <w:rPr>
                <w:rFonts w:ascii="Times New Roman" w:hAnsi="Times New Roman"/>
                <w:lang w:eastAsia="lv-LV"/>
              </w:rPr>
              <w:t xml:space="preserve">Pieteikuma izvērtēšana par atļaujas izsniegšanu ierobežota un kontrolēta biocīda lietošanai īpašos </w:t>
            </w:r>
            <w:proofErr w:type="spellStart"/>
            <w:r w:rsidRPr="00F13887">
              <w:rPr>
                <w:rFonts w:ascii="Times New Roman" w:hAnsi="Times New Roman"/>
                <w:lang w:eastAsia="lv-LV"/>
              </w:rPr>
              <w:t>gadījumos,saskaņā</w:t>
            </w:r>
            <w:proofErr w:type="spellEnd"/>
            <w:r w:rsidRPr="00F13887">
              <w:rPr>
                <w:rFonts w:ascii="Times New Roman" w:hAnsi="Times New Roman"/>
                <w:lang w:eastAsia="lv-LV"/>
              </w:rPr>
              <w:t xml:space="preserve"> ar regulas Nr. 528/2012 55.pantu</w:t>
            </w:r>
          </w:p>
        </w:tc>
        <w:tc>
          <w:tcPr>
            <w:tcW w:w="891" w:type="pct"/>
            <w:tcBorders>
              <w:top w:val="outset" w:sz="6" w:space="0" w:color="auto"/>
              <w:left w:val="outset" w:sz="6" w:space="0" w:color="auto"/>
              <w:bottom w:val="outset" w:sz="6" w:space="0" w:color="auto"/>
              <w:right w:val="outset" w:sz="6" w:space="0" w:color="auto"/>
            </w:tcBorders>
            <w:vAlign w:val="center"/>
          </w:tcPr>
          <w:p w14:paraId="56897902" w14:textId="77777777" w:rsidR="00615D12" w:rsidRPr="00F13887" w:rsidRDefault="00615D12" w:rsidP="00424907">
            <w:pPr>
              <w:spacing w:line="240" w:lineRule="auto"/>
              <w:jc w:val="center"/>
              <w:rPr>
                <w:rFonts w:ascii="Times New Roman" w:hAnsi="Times New Roman"/>
                <w:lang w:eastAsia="lv-LV"/>
              </w:rPr>
            </w:pPr>
            <w:r w:rsidRPr="00F13887">
              <w:rPr>
                <w:rFonts w:ascii="Times New Roman" w:hAnsi="Times New Roman"/>
                <w:lang w:eastAsia="lv-LV"/>
              </w:rPr>
              <w:t>pieteikums par vienu biocīdu</w:t>
            </w:r>
          </w:p>
        </w:tc>
        <w:tc>
          <w:tcPr>
            <w:tcW w:w="662" w:type="pct"/>
            <w:tcBorders>
              <w:top w:val="outset" w:sz="6" w:space="0" w:color="auto"/>
              <w:left w:val="outset" w:sz="6" w:space="0" w:color="auto"/>
              <w:bottom w:val="outset" w:sz="6" w:space="0" w:color="auto"/>
              <w:right w:val="outset" w:sz="6" w:space="0" w:color="auto"/>
            </w:tcBorders>
            <w:vAlign w:val="center"/>
          </w:tcPr>
          <w:p w14:paraId="72F42215" w14:textId="0E031F8B" w:rsidR="00615D12" w:rsidRPr="00F13887" w:rsidRDefault="000E5FEC" w:rsidP="00424907">
            <w:pPr>
              <w:spacing w:line="240" w:lineRule="auto"/>
              <w:jc w:val="center"/>
              <w:rPr>
                <w:rFonts w:ascii="Times New Roman" w:hAnsi="Times New Roman"/>
                <w:bCs/>
                <w:lang w:eastAsia="lv-LV"/>
              </w:rPr>
            </w:pPr>
            <w:r>
              <w:rPr>
                <w:rFonts w:ascii="Times New Roman" w:hAnsi="Times New Roman"/>
                <w:bCs/>
                <w:lang w:eastAsia="lv-LV"/>
              </w:rPr>
              <w:t>709,</w:t>
            </w:r>
            <w:r w:rsidR="00615D12">
              <w:rPr>
                <w:rFonts w:ascii="Times New Roman" w:hAnsi="Times New Roman"/>
                <w:bCs/>
                <w:lang w:eastAsia="lv-LV"/>
              </w:rPr>
              <w:t>94</w:t>
            </w:r>
          </w:p>
        </w:tc>
        <w:tc>
          <w:tcPr>
            <w:tcW w:w="456" w:type="pct"/>
            <w:tcBorders>
              <w:top w:val="outset" w:sz="6" w:space="0" w:color="auto"/>
              <w:left w:val="outset" w:sz="6" w:space="0" w:color="auto"/>
              <w:bottom w:val="outset" w:sz="6" w:space="0" w:color="auto"/>
              <w:right w:val="outset" w:sz="6" w:space="0" w:color="auto"/>
            </w:tcBorders>
            <w:vAlign w:val="center"/>
          </w:tcPr>
          <w:p w14:paraId="1ACC7019" w14:textId="5E4AD4F1" w:rsidR="00615D12" w:rsidRPr="00F13887" w:rsidRDefault="000E5FEC" w:rsidP="00424907">
            <w:pPr>
              <w:spacing w:before="100" w:beforeAutospacing="1" w:after="100" w:afterAutospacing="1" w:line="240" w:lineRule="auto"/>
              <w:jc w:val="center"/>
              <w:rPr>
                <w:rFonts w:ascii="Times New Roman" w:hAnsi="Times New Roman"/>
                <w:lang w:eastAsia="lv-LV"/>
              </w:rPr>
            </w:pPr>
            <w:r>
              <w:rPr>
                <w:rFonts w:ascii="Times New Roman" w:hAnsi="Times New Roman"/>
                <w:lang w:eastAsia="lv-LV"/>
              </w:rPr>
              <w:t>0,</w:t>
            </w:r>
            <w:r w:rsidR="00615D12" w:rsidRPr="00F13887">
              <w:rPr>
                <w:rFonts w:ascii="Times New Roman" w:hAnsi="Times New Roman"/>
                <w:lang w:eastAsia="lv-LV"/>
              </w:rPr>
              <w:t>00</w:t>
            </w:r>
          </w:p>
        </w:tc>
        <w:tc>
          <w:tcPr>
            <w:tcW w:w="662" w:type="pct"/>
            <w:tcBorders>
              <w:top w:val="outset" w:sz="6" w:space="0" w:color="auto"/>
              <w:left w:val="outset" w:sz="6" w:space="0" w:color="auto"/>
              <w:bottom w:val="outset" w:sz="6" w:space="0" w:color="auto"/>
              <w:right w:val="outset" w:sz="6" w:space="0" w:color="auto"/>
            </w:tcBorders>
            <w:vAlign w:val="center"/>
          </w:tcPr>
          <w:p w14:paraId="2FF53B49" w14:textId="338F001B" w:rsidR="00615D12" w:rsidRPr="00F13887" w:rsidRDefault="000E5FEC" w:rsidP="00424907">
            <w:pPr>
              <w:spacing w:before="100" w:beforeAutospacing="1" w:after="100" w:afterAutospacing="1" w:line="240" w:lineRule="auto"/>
              <w:jc w:val="center"/>
              <w:rPr>
                <w:rFonts w:ascii="Times New Roman" w:hAnsi="Times New Roman"/>
                <w:lang w:eastAsia="lv-LV"/>
              </w:rPr>
            </w:pPr>
            <w:r>
              <w:rPr>
                <w:rFonts w:ascii="Times New Roman" w:hAnsi="Times New Roman"/>
                <w:lang w:eastAsia="lv-LV"/>
              </w:rPr>
              <w:t>709,</w:t>
            </w:r>
            <w:r w:rsidR="00615D12">
              <w:rPr>
                <w:rFonts w:ascii="Times New Roman" w:hAnsi="Times New Roman"/>
                <w:lang w:eastAsia="lv-LV"/>
              </w:rPr>
              <w:t>94</w:t>
            </w:r>
          </w:p>
        </w:tc>
      </w:tr>
    </w:tbl>
    <w:p w14:paraId="3245C212" w14:textId="16FD40A5" w:rsidR="00615D12" w:rsidRPr="00F13887" w:rsidRDefault="007507D7" w:rsidP="007507D7">
      <w:pPr>
        <w:suppressAutoHyphens w:val="0"/>
        <w:spacing w:before="100" w:beforeAutospacing="1" w:after="100" w:afterAutospacing="1" w:line="240" w:lineRule="auto"/>
        <w:ind w:firstLine="720"/>
        <w:rPr>
          <w:rFonts w:ascii="Times New Roman" w:hAnsi="Times New Roman"/>
          <w:lang w:eastAsia="lv-LV"/>
        </w:rPr>
      </w:pPr>
      <w:r>
        <w:rPr>
          <w:rFonts w:ascii="Times New Roman" w:hAnsi="Times New Roman"/>
          <w:lang w:eastAsia="lv-LV"/>
        </w:rPr>
        <w:t>7. </w:t>
      </w:r>
      <w:r w:rsidRPr="000F3CED">
        <w:rPr>
          <w:rFonts w:ascii="Times New Roman" w:hAnsi="Times New Roman"/>
          <w:lang w:eastAsia="lv-LV"/>
        </w:rPr>
        <w:t xml:space="preserve">Izteikt </w:t>
      </w:r>
      <w:r>
        <w:rPr>
          <w:rFonts w:ascii="Times New Roman" w:hAnsi="Times New Roman"/>
          <w:lang w:eastAsia="lv-LV"/>
        </w:rPr>
        <w:t xml:space="preserve">noteikumu pielikuma </w:t>
      </w:r>
      <w:r w:rsidR="00615D12" w:rsidRPr="00F13887">
        <w:rPr>
          <w:rFonts w:ascii="Times New Roman" w:hAnsi="Times New Roman"/>
          <w:lang w:eastAsia="lv-LV"/>
        </w:rPr>
        <w:t>1.11.</w:t>
      </w:r>
      <w:r>
        <w:rPr>
          <w:rFonts w:ascii="Times New Roman" w:hAnsi="Times New Roman"/>
          <w:lang w:eastAsia="lv-LV"/>
        </w:rPr>
        <w:t> </w:t>
      </w:r>
      <w:r w:rsidR="00615D12" w:rsidRPr="00F13887">
        <w:rPr>
          <w:rFonts w:ascii="Times New Roman" w:hAnsi="Times New Roman"/>
          <w:lang w:eastAsia="lv-LV"/>
        </w:rPr>
        <w:t>punktu, izsakot to šādā redakcijā:</w:t>
      </w:r>
    </w:p>
    <w:tbl>
      <w:tblPr>
        <w:tblW w:w="5007"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861"/>
        <w:gridCol w:w="3227"/>
        <w:gridCol w:w="1646"/>
        <w:gridCol w:w="1231"/>
        <w:gridCol w:w="857"/>
        <w:gridCol w:w="1246"/>
      </w:tblGrid>
      <w:tr w:rsidR="00615D12" w:rsidRPr="00F13887" w14:paraId="32B5E2CE" w14:textId="77777777" w:rsidTr="00631EB2">
        <w:trPr>
          <w:trHeight w:val="375"/>
          <w:tblCellSpacing w:w="15" w:type="dxa"/>
        </w:trPr>
        <w:tc>
          <w:tcPr>
            <w:tcW w:w="450" w:type="pct"/>
            <w:tcBorders>
              <w:top w:val="outset" w:sz="6" w:space="0" w:color="auto"/>
              <w:left w:val="outset" w:sz="6" w:space="0" w:color="auto"/>
              <w:bottom w:val="outset" w:sz="6" w:space="0" w:color="auto"/>
              <w:right w:val="outset" w:sz="6" w:space="0" w:color="auto"/>
            </w:tcBorders>
          </w:tcPr>
          <w:p w14:paraId="4FC574CF" w14:textId="77777777" w:rsidR="00615D12" w:rsidRPr="00F13887" w:rsidRDefault="00615D12" w:rsidP="00424907">
            <w:pPr>
              <w:spacing w:line="240" w:lineRule="auto"/>
              <w:jc w:val="center"/>
              <w:rPr>
                <w:rFonts w:ascii="Times New Roman" w:hAnsi="Times New Roman"/>
                <w:lang w:eastAsia="lv-LV"/>
              </w:rPr>
            </w:pPr>
            <w:r w:rsidRPr="00F13887">
              <w:rPr>
                <w:rFonts w:ascii="Times New Roman" w:hAnsi="Times New Roman"/>
                <w:lang w:eastAsia="lv-LV"/>
              </w:rPr>
              <w:t>1.11.</w:t>
            </w:r>
          </w:p>
        </w:tc>
        <w:tc>
          <w:tcPr>
            <w:tcW w:w="1763" w:type="pct"/>
            <w:tcBorders>
              <w:top w:val="outset" w:sz="6" w:space="0" w:color="auto"/>
              <w:left w:val="outset" w:sz="6" w:space="0" w:color="auto"/>
              <w:bottom w:val="outset" w:sz="6" w:space="0" w:color="auto"/>
              <w:right w:val="outset" w:sz="6" w:space="0" w:color="auto"/>
            </w:tcBorders>
          </w:tcPr>
          <w:p w14:paraId="651EFA6B" w14:textId="77777777" w:rsidR="00615D12" w:rsidRPr="00F13887" w:rsidRDefault="00615D12" w:rsidP="00424907">
            <w:pPr>
              <w:spacing w:line="240" w:lineRule="auto"/>
              <w:rPr>
                <w:rFonts w:ascii="Times New Roman" w:hAnsi="Times New Roman"/>
                <w:lang w:eastAsia="lv-LV"/>
              </w:rPr>
            </w:pPr>
            <w:r w:rsidRPr="00F13887">
              <w:rPr>
                <w:rFonts w:ascii="Times New Roman" w:hAnsi="Times New Roman"/>
                <w:lang w:eastAsia="lv-LV"/>
              </w:rPr>
              <w:t>Pieteikuma izvērtēšana biocīda atļaujas piešķiršanai papildu produktu veidam atsevišķam biocīdam vai biocīdu saimei</w:t>
            </w:r>
          </w:p>
        </w:tc>
        <w:tc>
          <w:tcPr>
            <w:tcW w:w="891" w:type="pct"/>
            <w:tcBorders>
              <w:top w:val="outset" w:sz="6" w:space="0" w:color="auto"/>
              <w:left w:val="outset" w:sz="6" w:space="0" w:color="auto"/>
              <w:bottom w:val="outset" w:sz="6" w:space="0" w:color="auto"/>
              <w:right w:val="outset" w:sz="6" w:space="0" w:color="auto"/>
            </w:tcBorders>
            <w:vAlign w:val="center"/>
          </w:tcPr>
          <w:p w14:paraId="7079D72D" w14:textId="77777777" w:rsidR="00615D12" w:rsidRPr="00F13887" w:rsidRDefault="00615D12" w:rsidP="00424907">
            <w:pPr>
              <w:spacing w:line="240" w:lineRule="auto"/>
              <w:jc w:val="center"/>
              <w:rPr>
                <w:rFonts w:ascii="Times New Roman" w:hAnsi="Times New Roman"/>
                <w:lang w:eastAsia="lv-LV"/>
              </w:rPr>
            </w:pPr>
            <w:r w:rsidRPr="00F13887">
              <w:rPr>
                <w:rFonts w:ascii="Times New Roman" w:hAnsi="Times New Roman"/>
                <w:lang w:eastAsia="lv-LV"/>
              </w:rPr>
              <w:t>pieteikums par vienu produkta veidu</w:t>
            </w:r>
          </w:p>
        </w:tc>
        <w:tc>
          <w:tcPr>
            <w:tcW w:w="662" w:type="pct"/>
            <w:tcBorders>
              <w:top w:val="outset" w:sz="6" w:space="0" w:color="auto"/>
              <w:left w:val="outset" w:sz="6" w:space="0" w:color="auto"/>
              <w:bottom w:val="outset" w:sz="6" w:space="0" w:color="auto"/>
              <w:right w:val="outset" w:sz="6" w:space="0" w:color="auto"/>
            </w:tcBorders>
            <w:vAlign w:val="center"/>
          </w:tcPr>
          <w:p w14:paraId="0D40C04D" w14:textId="4587E632" w:rsidR="00615D12" w:rsidRPr="00F13887" w:rsidRDefault="00CD6FB7" w:rsidP="00424907">
            <w:pPr>
              <w:spacing w:line="240" w:lineRule="auto"/>
              <w:jc w:val="center"/>
              <w:rPr>
                <w:rFonts w:ascii="Times New Roman" w:hAnsi="Times New Roman"/>
                <w:bCs/>
                <w:lang w:eastAsia="lv-LV"/>
              </w:rPr>
            </w:pPr>
            <w:r>
              <w:rPr>
                <w:rFonts w:ascii="Times New Roman" w:hAnsi="Times New Roman"/>
                <w:bCs/>
                <w:lang w:eastAsia="lv-LV"/>
              </w:rPr>
              <w:t>20554,</w:t>
            </w:r>
            <w:r w:rsidR="00615D12" w:rsidRPr="00F13887">
              <w:rPr>
                <w:rFonts w:ascii="Times New Roman" w:hAnsi="Times New Roman"/>
                <w:bCs/>
                <w:lang w:eastAsia="lv-LV"/>
              </w:rPr>
              <w:t>92</w:t>
            </w:r>
          </w:p>
        </w:tc>
        <w:tc>
          <w:tcPr>
            <w:tcW w:w="456" w:type="pct"/>
            <w:tcBorders>
              <w:top w:val="outset" w:sz="6" w:space="0" w:color="auto"/>
              <w:left w:val="outset" w:sz="6" w:space="0" w:color="auto"/>
              <w:bottom w:val="outset" w:sz="6" w:space="0" w:color="auto"/>
              <w:right w:val="outset" w:sz="6" w:space="0" w:color="auto"/>
            </w:tcBorders>
            <w:vAlign w:val="center"/>
          </w:tcPr>
          <w:p w14:paraId="081E13A2" w14:textId="7E10B9E0" w:rsidR="00615D12" w:rsidRPr="00F13887" w:rsidRDefault="00CD6FB7" w:rsidP="00424907">
            <w:pPr>
              <w:spacing w:before="100" w:beforeAutospacing="1" w:after="100" w:afterAutospacing="1" w:line="240" w:lineRule="auto"/>
              <w:jc w:val="center"/>
              <w:rPr>
                <w:rFonts w:ascii="Times New Roman" w:hAnsi="Times New Roman"/>
                <w:lang w:eastAsia="lv-LV"/>
              </w:rPr>
            </w:pPr>
            <w:r>
              <w:rPr>
                <w:rFonts w:ascii="Times New Roman" w:hAnsi="Times New Roman"/>
                <w:lang w:eastAsia="lv-LV"/>
              </w:rPr>
              <w:t>0,</w:t>
            </w:r>
            <w:r w:rsidR="00615D12" w:rsidRPr="00F13887">
              <w:rPr>
                <w:rFonts w:ascii="Times New Roman" w:hAnsi="Times New Roman"/>
                <w:lang w:eastAsia="lv-LV"/>
              </w:rPr>
              <w:t>00</w:t>
            </w:r>
          </w:p>
        </w:tc>
        <w:tc>
          <w:tcPr>
            <w:tcW w:w="662" w:type="pct"/>
            <w:tcBorders>
              <w:top w:val="outset" w:sz="6" w:space="0" w:color="auto"/>
              <w:left w:val="outset" w:sz="6" w:space="0" w:color="auto"/>
              <w:bottom w:val="outset" w:sz="6" w:space="0" w:color="auto"/>
              <w:right w:val="outset" w:sz="6" w:space="0" w:color="auto"/>
            </w:tcBorders>
            <w:vAlign w:val="center"/>
          </w:tcPr>
          <w:p w14:paraId="04E3D02C" w14:textId="3EA8F4C1" w:rsidR="00615D12" w:rsidRPr="00F13887" w:rsidRDefault="00CD6FB7" w:rsidP="00424907">
            <w:pPr>
              <w:spacing w:before="100" w:beforeAutospacing="1" w:after="100" w:afterAutospacing="1" w:line="240" w:lineRule="auto"/>
              <w:jc w:val="center"/>
              <w:rPr>
                <w:rFonts w:ascii="Times New Roman" w:hAnsi="Times New Roman"/>
                <w:lang w:eastAsia="lv-LV"/>
              </w:rPr>
            </w:pPr>
            <w:r>
              <w:rPr>
                <w:rFonts w:ascii="Times New Roman" w:hAnsi="Times New Roman"/>
                <w:lang w:eastAsia="lv-LV"/>
              </w:rPr>
              <w:t>20554,</w:t>
            </w:r>
            <w:r w:rsidR="00615D12" w:rsidRPr="00F13887">
              <w:rPr>
                <w:rFonts w:ascii="Times New Roman" w:hAnsi="Times New Roman"/>
                <w:lang w:eastAsia="lv-LV"/>
              </w:rPr>
              <w:t>92</w:t>
            </w:r>
          </w:p>
        </w:tc>
      </w:tr>
    </w:tbl>
    <w:p w14:paraId="06CAC2DE" w14:textId="7BB3E33B" w:rsidR="00615D12" w:rsidRPr="00F13887" w:rsidRDefault="00AB6DD9" w:rsidP="00AB6DD9">
      <w:pPr>
        <w:suppressAutoHyphens w:val="0"/>
        <w:spacing w:before="100" w:beforeAutospacing="1" w:after="100" w:afterAutospacing="1" w:line="240" w:lineRule="auto"/>
        <w:ind w:left="928"/>
        <w:rPr>
          <w:rFonts w:ascii="Times New Roman" w:hAnsi="Times New Roman"/>
          <w:lang w:eastAsia="lv-LV"/>
        </w:rPr>
      </w:pPr>
      <w:r>
        <w:rPr>
          <w:rFonts w:ascii="Times New Roman" w:hAnsi="Times New Roman"/>
          <w:lang w:eastAsia="lv-LV"/>
        </w:rPr>
        <w:t>8. </w:t>
      </w:r>
      <w:r w:rsidR="00615D12" w:rsidRPr="00F13887">
        <w:rPr>
          <w:rFonts w:ascii="Times New Roman" w:hAnsi="Times New Roman"/>
          <w:lang w:eastAsia="lv-LV"/>
        </w:rPr>
        <w:t xml:space="preserve">Papildināt </w:t>
      </w:r>
      <w:r>
        <w:rPr>
          <w:rFonts w:ascii="Times New Roman" w:hAnsi="Times New Roman"/>
          <w:lang w:eastAsia="lv-LV"/>
        </w:rPr>
        <w:t xml:space="preserve">noteikumu </w:t>
      </w:r>
      <w:r w:rsidR="00615D12" w:rsidRPr="00F13887">
        <w:rPr>
          <w:rFonts w:ascii="Times New Roman" w:hAnsi="Times New Roman"/>
          <w:lang w:eastAsia="lv-LV"/>
        </w:rPr>
        <w:t>pielikumu ar 1.16.1.</w:t>
      </w:r>
      <w:r>
        <w:t> </w:t>
      </w:r>
      <w:r w:rsidR="00615D12" w:rsidRPr="00F13887">
        <w:rPr>
          <w:rFonts w:ascii="Times New Roman" w:hAnsi="Times New Roman"/>
          <w:lang w:eastAsia="lv-LV"/>
        </w:rPr>
        <w:t>punktu šādā redakcijā:</w:t>
      </w:r>
    </w:p>
    <w:tbl>
      <w:tblPr>
        <w:tblW w:w="5007"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861"/>
        <w:gridCol w:w="3227"/>
        <w:gridCol w:w="1646"/>
        <w:gridCol w:w="1231"/>
        <w:gridCol w:w="857"/>
        <w:gridCol w:w="1246"/>
      </w:tblGrid>
      <w:tr w:rsidR="00615D12" w:rsidRPr="00F13887" w14:paraId="0B687DB0" w14:textId="77777777" w:rsidTr="007344CE">
        <w:trPr>
          <w:trHeight w:val="375"/>
          <w:tblCellSpacing w:w="15" w:type="dxa"/>
        </w:trPr>
        <w:tc>
          <w:tcPr>
            <w:tcW w:w="450" w:type="pct"/>
            <w:tcBorders>
              <w:top w:val="outset" w:sz="6" w:space="0" w:color="auto"/>
              <w:left w:val="outset" w:sz="6" w:space="0" w:color="auto"/>
              <w:bottom w:val="outset" w:sz="6" w:space="0" w:color="auto"/>
              <w:right w:val="outset" w:sz="6" w:space="0" w:color="auto"/>
            </w:tcBorders>
          </w:tcPr>
          <w:p w14:paraId="71EED3F5" w14:textId="77777777" w:rsidR="00615D12" w:rsidRPr="00F13887" w:rsidRDefault="00615D12" w:rsidP="00424907">
            <w:pPr>
              <w:spacing w:line="240" w:lineRule="auto"/>
              <w:rPr>
                <w:rFonts w:ascii="Times New Roman" w:hAnsi="Times New Roman"/>
                <w:lang w:eastAsia="lv-LV"/>
              </w:rPr>
            </w:pPr>
            <w:r w:rsidRPr="00F13887">
              <w:rPr>
                <w:rFonts w:ascii="Times New Roman" w:hAnsi="Times New Roman"/>
                <w:lang w:eastAsia="lv-LV"/>
              </w:rPr>
              <w:t>1.16.1.</w:t>
            </w:r>
          </w:p>
        </w:tc>
        <w:tc>
          <w:tcPr>
            <w:tcW w:w="1763" w:type="pct"/>
            <w:tcBorders>
              <w:top w:val="outset" w:sz="6" w:space="0" w:color="auto"/>
              <w:left w:val="outset" w:sz="6" w:space="0" w:color="auto"/>
              <w:bottom w:val="outset" w:sz="6" w:space="0" w:color="auto"/>
              <w:right w:val="outset" w:sz="6" w:space="0" w:color="auto"/>
            </w:tcBorders>
          </w:tcPr>
          <w:p w14:paraId="724642B4" w14:textId="77777777" w:rsidR="00615D12" w:rsidRPr="00F13887" w:rsidRDefault="00615D12" w:rsidP="00424907">
            <w:pPr>
              <w:spacing w:line="240" w:lineRule="auto"/>
              <w:rPr>
                <w:rFonts w:ascii="Times New Roman" w:hAnsi="Times New Roman"/>
                <w:lang w:eastAsia="lv-LV"/>
              </w:rPr>
            </w:pPr>
            <w:r w:rsidRPr="00F13887">
              <w:rPr>
                <w:rFonts w:ascii="Times New Roman" w:hAnsi="Times New Roman"/>
                <w:lang w:eastAsia="lv-LV"/>
              </w:rPr>
              <w:t>Pieteikuma  izvērtēšana saskaņā ar regulas Nr. 528/2012 51.pantu, ja ir administratīvas izmaiņas</w:t>
            </w:r>
          </w:p>
        </w:tc>
        <w:tc>
          <w:tcPr>
            <w:tcW w:w="891" w:type="pct"/>
            <w:tcBorders>
              <w:top w:val="outset" w:sz="6" w:space="0" w:color="auto"/>
              <w:left w:val="outset" w:sz="6" w:space="0" w:color="auto"/>
              <w:bottom w:val="outset" w:sz="6" w:space="0" w:color="auto"/>
              <w:right w:val="outset" w:sz="6" w:space="0" w:color="auto"/>
            </w:tcBorders>
            <w:vAlign w:val="center"/>
          </w:tcPr>
          <w:p w14:paraId="0C79F864" w14:textId="77777777" w:rsidR="00615D12" w:rsidRPr="00F13887" w:rsidRDefault="00615D12" w:rsidP="00424907">
            <w:pPr>
              <w:spacing w:line="240" w:lineRule="auto"/>
              <w:jc w:val="center"/>
              <w:rPr>
                <w:rFonts w:ascii="Times New Roman" w:hAnsi="Times New Roman"/>
                <w:lang w:eastAsia="lv-LV"/>
              </w:rPr>
            </w:pPr>
            <w:r w:rsidRPr="00F13887">
              <w:rPr>
                <w:rFonts w:ascii="Times New Roman" w:hAnsi="Times New Roman"/>
                <w:lang w:eastAsia="lv-LV"/>
              </w:rPr>
              <w:t>pieteikums par vienu biocīdu</w:t>
            </w:r>
          </w:p>
        </w:tc>
        <w:tc>
          <w:tcPr>
            <w:tcW w:w="662" w:type="pct"/>
            <w:tcBorders>
              <w:top w:val="outset" w:sz="6" w:space="0" w:color="auto"/>
              <w:left w:val="outset" w:sz="6" w:space="0" w:color="auto"/>
              <w:bottom w:val="outset" w:sz="6" w:space="0" w:color="auto"/>
              <w:right w:val="outset" w:sz="6" w:space="0" w:color="auto"/>
            </w:tcBorders>
            <w:vAlign w:val="center"/>
          </w:tcPr>
          <w:p w14:paraId="3E3AD7B0" w14:textId="28789B07" w:rsidR="00615D12" w:rsidRPr="00F13887" w:rsidRDefault="00CD6FB7" w:rsidP="00424907">
            <w:pPr>
              <w:spacing w:line="240" w:lineRule="auto"/>
              <w:jc w:val="center"/>
              <w:rPr>
                <w:rFonts w:ascii="Times New Roman" w:hAnsi="Times New Roman"/>
                <w:bCs/>
                <w:lang w:eastAsia="lv-LV"/>
              </w:rPr>
            </w:pPr>
            <w:r>
              <w:rPr>
                <w:rFonts w:ascii="Times New Roman" w:hAnsi="Times New Roman"/>
                <w:bCs/>
                <w:lang w:eastAsia="lv-LV"/>
              </w:rPr>
              <w:t>1394,</w:t>
            </w:r>
            <w:r w:rsidR="00615D12">
              <w:rPr>
                <w:rFonts w:ascii="Times New Roman" w:hAnsi="Times New Roman"/>
                <w:bCs/>
                <w:lang w:eastAsia="lv-LV"/>
              </w:rPr>
              <w:t>53</w:t>
            </w:r>
          </w:p>
        </w:tc>
        <w:tc>
          <w:tcPr>
            <w:tcW w:w="456" w:type="pct"/>
            <w:tcBorders>
              <w:top w:val="outset" w:sz="6" w:space="0" w:color="auto"/>
              <w:left w:val="outset" w:sz="6" w:space="0" w:color="auto"/>
              <w:bottom w:val="outset" w:sz="6" w:space="0" w:color="auto"/>
              <w:right w:val="outset" w:sz="6" w:space="0" w:color="auto"/>
            </w:tcBorders>
            <w:vAlign w:val="center"/>
          </w:tcPr>
          <w:p w14:paraId="72716017" w14:textId="7430907F" w:rsidR="00615D12" w:rsidRPr="00F13887" w:rsidRDefault="00CD6FB7" w:rsidP="00424907">
            <w:pPr>
              <w:spacing w:before="100" w:beforeAutospacing="1" w:after="100" w:afterAutospacing="1" w:line="240" w:lineRule="auto"/>
              <w:jc w:val="center"/>
              <w:rPr>
                <w:rFonts w:ascii="Times New Roman" w:hAnsi="Times New Roman"/>
                <w:lang w:eastAsia="lv-LV"/>
              </w:rPr>
            </w:pPr>
            <w:r>
              <w:rPr>
                <w:rFonts w:ascii="Times New Roman" w:hAnsi="Times New Roman"/>
                <w:lang w:eastAsia="lv-LV"/>
              </w:rPr>
              <w:t>0,</w:t>
            </w:r>
            <w:r w:rsidR="00615D12" w:rsidRPr="00F13887">
              <w:rPr>
                <w:rFonts w:ascii="Times New Roman" w:hAnsi="Times New Roman"/>
                <w:lang w:eastAsia="lv-LV"/>
              </w:rPr>
              <w:t>00</w:t>
            </w:r>
          </w:p>
        </w:tc>
        <w:tc>
          <w:tcPr>
            <w:tcW w:w="662" w:type="pct"/>
            <w:tcBorders>
              <w:top w:val="outset" w:sz="6" w:space="0" w:color="auto"/>
              <w:left w:val="outset" w:sz="6" w:space="0" w:color="auto"/>
              <w:bottom w:val="outset" w:sz="6" w:space="0" w:color="auto"/>
              <w:right w:val="outset" w:sz="6" w:space="0" w:color="auto"/>
            </w:tcBorders>
            <w:vAlign w:val="center"/>
          </w:tcPr>
          <w:p w14:paraId="02803471" w14:textId="3A3E6049" w:rsidR="00615D12" w:rsidRPr="00F13887" w:rsidRDefault="00CD6FB7" w:rsidP="00424907">
            <w:pPr>
              <w:spacing w:before="100" w:beforeAutospacing="1" w:after="100" w:afterAutospacing="1" w:line="240" w:lineRule="auto"/>
              <w:jc w:val="center"/>
              <w:rPr>
                <w:rFonts w:ascii="Times New Roman" w:hAnsi="Times New Roman"/>
                <w:lang w:eastAsia="lv-LV"/>
              </w:rPr>
            </w:pPr>
            <w:r>
              <w:rPr>
                <w:rFonts w:ascii="Times New Roman" w:hAnsi="Times New Roman"/>
                <w:lang w:eastAsia="lv-LV"/>
              </w:rPr>
              <w:t>1394,</w:t>
            </w:r>
            <w:r w:rsidR="00615D12">
              <w:rPr>
                <w:rFonts w:ascii="Times New Roman" w:hAnsi="Times New Roman"/>
                <w:lang w:eastAsia="lv-LV"/>
              </w:rPr>
              <w:t>53</w:t>
            </w:r>
          </w:p>
        </w:tc>
      </w:tr>
    </w:tbl>
    <w:p w14:paraId="42AA89FA" w14:textId="4A28B8AB" w:rsidR="00615D12" w:rsidRPr="00F13887" w:rsidRDefault="00B51C22" w:rsidP="00B51C22">
      <w:pPr>
        <w:suppressAutoHyphens w:val="0"/>
        <w:spacing w:before="100" w:beforeAutospacing="1" w:after="100" w:afterAutospacing="1" w:line="240" w:lineRule="auto"/>
        <w:ind w:firstLine="720"/>
        <w:rPr>
          <w:rFonts w:ascii="Times New Roman" w:hAnsi="Times New Roman"/>
          <w:lang w:eastAsia="lv-LV"/>
        </w:rPr>
      </w:pPr>
      <w:r>
        <w:rPr>
          <w:rFonts w:ascii="Times New Roman" w:hAnsi="Times New Roman"/>
          <w:lang w:eastAsia="lv-LV"/>
        </w:rPr>
        <w:t>9. </w:t>
      </w:r>
      <w:r w:rsidRPr="000F3CED">
        <w:rPr>
          <w:rFonts w:ascii="Times New Roman" w:hAnsi="Times New Roman"/>
          <w:lang w:eastAsia="lv-LV"/>
        </w:rPr>
        <w:t xml:space="preserve">Izteikt </w:t>
      </w:r>
      <w:r>
        <w:rPr>
          <w:rFonts w:ascii="Times New Roman" w:hAnsi="Times New Roman"/>
          <w:lang w:eastAsia="lv-LV"/>
        </w:rPr>
        <w:t xml:space="preserve">noteikumu pielikuma </w:t>
      </w:r>
      <w:r w:rsidR="00615D12" w:rsidRPr="00F13887">
        <w:rPr>
          <w:rFonts w:ascii="Times New Roman" w:hAnsi="Times New Roman"/>
          <w:lang w:eastAsia="lv-LV"/>
        </w:rPr>
        <w:t>1.16.2.</w:t>
      </w:r>
      <w:r w:rsidR="00EF510B">
        <w:rPr>
          <w:rFonts w:ascii="Times New Roman" w:hAnsi="Times New Roman"/>
          <w:lang w:eastAsia="lv-LV"/>
        </w:rPr>
        <w:t> </w:t>
      </w:r>
      <w:r w:rsidR="00615D12" w:rsidRPr="00F13887">
        <w:rPr>
          <w:rFonts w:ascii="Times New Roman" w:hAnsi="Times New Roman"/>
          <w:lang w:eastAsia="lv-LV"/>
        </w:rPr>
        <w:t>punktu, izsakot to šādā redakcijā:</w:t>
      </w:r>
    </w:p>
    <w:tbl>
      <w:tblPr>
        <w:tblW w:w="5007"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1014"/>
        <w:gridCol w:w="3100"/>
        <w:gridCol w:w="1562"/>
        <w:gridCol w:w="1159"/>
        <w:gridCol w:w="834"/>
        <w:gridCol w:w="1399"/>
      </w:tblGrid>
      <w:tr w:rsidR="00615D12" w:rsidRPr="00F13887" w14:paraId="7C68B2A1" w14:textId="77777777" w:rsidTr="007D2BE3">
        <w:trPr>
          <w:trHeight w:val="375"/>
          <w:tblCellSpacing w:w="15" w:type="dxa"/>
        </w:trPr>
        <w:tc>
          <w:tcPr>
            <w:tcW w:w="542" w:type="pct"/>
            <w:tcBorders>
              <w:top w:val="outset" w:sz="6" w:space="0" w:color="auto"/>
              <w:left w:val="outset" w:sz="6" w:space="0" w:color="auto"/>
              <w:bottom w:val="outset" w:sz="6" w:space="0" w:color="auto"/>
              <w:right w:val="outset" w:sz="6" w:space="0" w:color="auto"/>
            </w:tcBorders>
          </w:tcPr>
          <w:p w14:paraId="247A0684" w14:textId="77777777" w:rsidR="00615D12" w:rsidRPr="00F13887" w:rsidRDefault="00615D12" w:rsidP="00424907">
            <w:pPr>
              <w:spacing w:line="240" w:lineRule="auto"/>
              <w:rPr>
                <w:rFonts w:ascii="Times New Roman" w:hAnsi="Times New Roman"/>
                <w:lang w:eastAsia="lv-LV"/>
              </w:rPr>
            </w:pPr>
            <w:r w:rsidRPr="00F13887">
              <w:rPr>
                <w:rFonts w:ascii="Times New Roman" w:hAnsi="Times New Roman"/>
                <w:lang w:eastAsia="lv-LV"/>
              </w:rPr>
              <w:t>1.16.2.</w:t>
            </w:r>
          </w:p>
        </w:tc>
        <w:tc>
          <w:tcPr>
            <w:tcW w:w="4408" w:type="pct"/>
            <w:gridSpan w:val="5"/>
            <w:tcBorders>
              <w:top w:val="outset" w:sz="6" w:space="0" w:color="auto"/>
              <w:left w:val="outset" w:sz="6" w:space="0" w:color="auto"/>
              <w:bottom w:val="outset" w:sz="6" w:space="0" w:color="auto"/>
              <w:right w:val="outset" w:sz="6" w:space="0" w:color="auto"/>
            </w:tcBorders>
          </w:tcPr>
          <w:p w14:paraId="7858A96D" w14:textId="77777777" w:rsidR="00615D12" w:rsidRPr="00F13887" w:rsidRDefault="00615D12" w:rsidP="00424907">
            <w:pPr>
              <w:spacing w:before="100" w:beforeAutospacing="1" w:after="100" w:afterAutospacing="1" w:line="240" w:lineRule="auto"/>
              <w:rPr>
                <w:rFonts w:ascii="Times New Roman" w:hAnsi="Times New Roman"/>
                <w:lang w:eastAsia="lv-LV"/>
              </w:rPr>
            </w:pPr>
            <w:r w:rsidRPr="00F13887">
              <w:rPr>
                <w:rFonts w:ascii="Times New Roman" w:hAnsi="Times New Roman"/>
                <w:lang w:eastAsia="lv-LV"/>
              </w:rPr>
              <w:t>Pieteikuma izvērtēšana saskaņā ar regulas Nr. 528/2012 51.pantu, ja ir nebūtiskas izmaiņas</w:t>
            </w:r>
          </w:p>
        </w:tc>
      </w:tr>
      <w:tr w:rsidR="00615D12" w:rsidRPr="00F13887" w14:paraId="648FE5D1" w14:textId="77777777" w:rsidTr="007D2BE3">
        <w:trPr>
          <w:trHeight w:val="375"/>
          <w:tblCellSpacing w:w="15" w:type="dxa"/>
        </w:trPr>
        <w:tc>
          <w:tcPr>
            <w:tcW w:w="542" w:type="pct"/>
            <w:tcBorders>
              <w:top w:val="outset" w:sz="6" w:space="0" w:color="auto"/>
              <w:left w:val="outset" w:sz="6" w:space="0" w:color="auto"/>
              <w:bottom w:val="outset" w:sz="6" w:space="0" w:color="auto"/>
              <w:right w:val="outset" w:sz="6" w:space="0" w:color="auto"/>
            </w:tcBorders>
          </w:tcPr>
          <w:p w14:paraId="5799CA64" w14:textId="77777777" w:rsidR="00615D12" w:rsidRPr="00F13887" w:rsidRDefault="00615D12" w:rsidP="00424907">
            <w:pPr>
              <w:spacing w:line="240" w:lineRule="auto"/>
              <w:rPr>
                <w:rFonts w:ascii="Times New Roman" w:hAnsi="Times New Roman"/>
                <w:lang w:eastAsia="lv-LV"/>
              </w:rPr>
            </w:pPr>
            <w:r w:rsidRPr="00F13887">
              <w:rPr>
                <w:rFonts w:ascii="Times New Roman" w:hAnsi="Times New Roman"/>
                <w:lang w:eastAsia="lv-LV"/>
              </w:rPr>
              <w:t>1.16.2.1</w:t>
            </w:r>
          </w:p>
        </w:tc>
        <w:tc>
          <w:tcPr>
            <w:tcW w:w="1716" w:type="pct"/>
            <w:tcBorders>
              <w:top w:val="outset" w:sz="6" w:space="0" w:color="auto"/>
              <w:left w:val="outset" w:sz="6" w:space="0" w:color="auto"/>
              <w:bottom w:val="outset" w:sz="6" w:space="0" w:color="auto"/>
              <w:right w:val="outset" w:sz="6" w:space="0" w:color="auto"/>
            </w:tcBorders>
          </w:tcPr>
          <w:p w14:paraId="41F63A91" w14:textId="77777777" w:rsidR="00615D12" w:rsidRPr="00F13887" w:rsidRDefault="00615D12" w:rsidP="00424907">
            <w:pPr>
              <w:spacing w:line="240" w:lineRule="auto"/>
              <w:rPr>
                <w:rFonts w:ascii="Times New Roman" w:hAnsi="Times New Roman"/>
                <w:lang w:eastAsia="lv-LV"/>
              </w:rPr>
            </w:pPr>
            <w:r w:rsidRPr="00F13887">
              <w:rPr>
                <w:rFonts w:ascii="Times New Roman" w:hAnsi="Times New Roman"/>
                <w:lang w:eastAsia="lv-LV"/>
              </w:rPr>
              <w:t>Pieteikuma izvērtēšana saskaņā ar regulas Nr. 528/2012 51.pantu, ja ir nebūtiskas izmaiņas (atsauces dalībvalsts)</w:t>
            </w:r>
          </w:p>
        </w:tc>
        <w:tc>
          <w:tcPr>
            <w:tcW w:w="856" w:type="pct"/>
            <w:tcBorders>
              <w:top w:val="outset" w:sz="6" w:space="0" w:color="auto"/>
              <w:left w:val="outset" w:sz="6" w:space="0" w:color="auto"/>
              <w:bottom w:val="outset" w:sz="6" w:space="0" w:color="auto"/>
              <w:right w:val="outset" w:sz="6" w:space="0" w:color="auto"/>
            </w:tcBorders>
            <w:vAlign w:val="center"/>
          </w:tcPr>
          <w:p w14:paraId="1E319728" w14:textId="77777777" w:rsidR="00615D12" w:rsidRPr="00F13887" w:rsidRDefault="00615D12" w:rsidP="00424907">
            <w:pPr>
              <w:spacing w:line="240" w:lineRule="auto"/>
              <w:jc w:val="center"/>
              <w:rPr>
                <w:rFonts w:ascii="Times New Roman" w:hAnsi="Times New Roman"/>
                <w:lang w:eastAsia="lv-LV"/>
              </w:rPr>
            </w:pPr>
            <w:r w:rsidRPr="00F13887">
              <w:rPr>
                <w:rFonts w:ascii="Times New Roman" w:hAnsi="Times New Roman"/>
                <w:lang w:eastAsia="lv-LV"/>
              </w:rPr>
              <w:t>pieteikums par vienu izmaiņu vienam biocīdam</w:t>
            </w:r>
          </w:p>
        </w:tc>
        <w:tc>
          <w:tcPr>
            <w:tcW w:w="631" w:type="pct"/>
            <w:tcBorders>
              <w:top w:val="outset" w:sz="6" w:space="0" w:color="auto"/>
              <w:left w:val="outset" w:sz="6" w:space="0" w:color="auto"/>
              <w:bottom w:val="outset" w:sz="6" w:space="0" w:color="auto"/>
              <w:right w:val="outset" w:sz="6" w:space="0" w:color="auto"/>
            </w:tcBorders>
            <w:vAlign w:val="center"/>
          </w:tcPr>
          <w:p w14:paraId="6F80A222" w14:textId="1955CCC0" w:rsidR="00615D12" w:rsidRPr="00F13887" w:rsidRDefault="007D2BE3" w:rsidP="00424907">
            <w:pPr>
              <w:spacing w:line="240" w:lineRule="auto"/>
              <w:jc w:val="center"/>
              <w:rPr>
                <w:rFonts w:ascii="Times New Roman" w:hAnsi="Times New Roman"/>
                <w:bCs/>
                <w:lang w:eastAsia="lv-LV"/>
              </w:rPr>
            </w:pPr>
            <w:r>
              <w:rPr>
                <w:rFonts w:ascii="Times New Roman" w:hAnsi="Times New Roman"/>
                <w:bCs/>
                <w:lang w:eastAsia="lv-LV"/>
              </w:rPr>
              <w:t>3270,</w:t>
            </w:r>
            <w:r w:rsidR="00615D12">
              <w:rPr>
                <w:rFonts w:ascii="Times New Roman" w:hAnsi="Times New Roman"/>
                <w:bCs/>
                <w:lang w:eastAsia="lv-LV"/>
              </w:rPr>
              <w:t>80</w:t>
            </w:r>
          </w:p>
        </w:tc>
        <w:tc>
          <w:tcPr>
            <w:tcW w:w="449" w:type="pct"/>
            <w:tcBorders>
              <w:top w:val="outset" w:sz="6" w:space="0" w:color="auto"/>
              <w:left w:val="outset" w:sz="6" w:space="0" w:color="auto"/>
              <w:bottom w:val="outset" w:sz="6" w:space="0" w:color="auto"/>
              <w:right w:val="outset" w:sz="6" w:space="0" w:color="auto"/>
            </w:tcBorders>
            <w:vAlign w:val="center"/>
          </w:tcPr>
          <w:p w14:paraId="34D8F2EE" w14:textId="1559F29A" w:rsidR="00615D12" w:rsidRPr="00F13887" w:rsidRDefault="007D2BE3" w:rsidP="00424907">
            <w:pPr>
              <w:spacing w:before="100" w:beforeAutospacing="1" w:after="100" w:afterAutospacing="1" w:line="240" w:lineRule="auto"/>
              <w:jc w:val="center"/>
              <w:rPr>
                <w:rFonts w:ascii="Times New Roman" w:hAnsi="Times New Roman"/>
                <w:lang w:eastAsia="lv-LV"/>
              </w:rPr>
            </w:pPr>
            <w:r>
              <w:rPr>
                <w:rFonts w:ascii="Times New Roman" w:hAnsi="Times New Roman"/>
                <w:lang w:eastAsia="lv-LV"/>
              </w:rPr>
              <w:t>0,</w:t>
            </w:r>
            <w:r w:rsidR="00615D12" w:rsidRPr="00F13887">
              <w:rPr>
                <w:rFonts w:ascii="Times New Roman" w:hAnsi="Times New Roman"/>
                <w:lang w:eastAsia="lv-LV"/>
              </w:rPr>
              <w:t>00</w:t>
            </w:r>
          </w:p>
        </w:tc>
        <w:tc>
          <w:tcPr>
            <w:tcW w:w="690" w:type="pct"/>
            <w:tcBorders>
              <w:top w:val="outset" w:sz="6" w:space="0" w:color="auto"/>
              <w:left w:val="outset" w:sz="6" w:space="0" w:color="auto"/>
              <w:bottom w:val="outset" w:sz="6" w:space="0" w:color="auto"/>
              <w:right w:val="outset" w:sz="6" w:space="0" w:color="auto"/>
            </w:tcBorders>
            <w:vAlign w:val="center"/>
          </w:tcPr>
          <w:p w14:paraId="01EC629E" w14:textId="00E682CA" w:rsidR="00615D12" w:rsidRPr="00F13887" w:rsidRDefault="007D2BE3" w:rsidP="00424907">
            <w:pPr>
              <w:spacing w:before="100" w:beforeAutospacing="1" w:after="100" w:afterAutospacing="1" w:line="240" w:lineRule="auto"/>
              <w:jc w:val="center"/>
              <w:rPr>
                <w:rFonts w:ascii="Times New Roman" w:hAnsi="Times New Roman"/>
                <w:lang w:eastAsia="lv-LV"/>
              </w:rPr>
            </w:pPr>
            <w:r>
              <w:rPr>
                <w:rFonts w:ascii="Times New Roman" w:hAnsi="Times New Roman"/>
                <w:lang w:eastAsia="lv-LV"/>
              </w:rPr>
              <w:t>3270,</w:t>
            </w:r>
            <w:r w:rsidR="00615D12">
              <w:rPr>
                <w:rFonts w:ascii="Times New Roman" w:hAnsi="Times New Roman"/>
                <w:lang w:eastAsia="lv-LV"/>
              </w:rPr>
              <w:t>80</w:t>
            </w:r>
          </w:p>
        </w:tc>
      </w:tr>
      <w:tr w:rsidR="00615D12" w:rsidRPr="00F13887" w14:paraId="29C8D9B1" w14:textId="77777777" w:rsidTr="007D2BE3">
        <w:trPr>
          <w:trHeight w:val="375"/>
          <w:tblCellSpacing w:w="15" w:type="dxa"/>
        </w:trPr>
        <w:tc>
          <w:tcPr>
            <w:tcW w:w="542" w:type="pct"/>
            <w:tcBorders>
              <w:top w:val="outset" w:sz="6" w:space="0" w:color="auto"/>
              <w:left w:val="outset" w:sz="6" w:space="0" w:color="auto"/>
              <w:bottom w:val="outset" w:sz="6" w:space="0" w:color="auto"/>
              <w:right w:val="outset" w:sz="6" w:space="0" w:color="auto"/>
            </w:tcBorders>
          </w:tcPr>
          <w:p w14:paraId="7F707963" w14:textId="77777777" w:rsidR="00615D12" w:rsidRPr="00F13887" w:rsidRDefault="00615D12" w:rsidP="00424907">
            <w:pPr>
              <w:spacing w:line="240" w:lineRule="auto"/>
              <w:rPr>
                <w:rFonts w:ascii="Times New Roman" w:hAnsi="Times New Roman"/>
                <w:lang w:eastAsia="lv-LV"/>
              </w:rPr>
            </w:pPr>
            <w:r w:rsidRPr="00F13887">
              <w:rPr>
                <w:rFonts w:ascii="Times New Roman" w:hAnsi="Times New Roman"/>
                <w:lang w:eastAsia="lv-LV"/>
              </w:rPr>
              <w:t>1.16.2.2.</w:t>
            </w:r>
          </w:p>
        </w:tc>
        <w:tc>
          <w:tcPr>
            <w:tcW w:w="1716" w:type="pct"/>
            <w:tcBorders>
              <w:top w:val="outset" w:sz="6" w:space="0" w:color="auto"/>
              <w:left w:val="outset" w:sz="6" w:space="0" w:color="auto"/>
              <w:bottom w:val="outset" w:sz="6" w:space="0" w:color="auto"/>
              <w:right w:val="outset" w:sz="6" w:space="0" w:color="auto"/>
            </w:tcBorders>
          </w:tcPr>
          <w:p w14:paraId="18EDC27A" w14:textId="77777777" w:rsidR="00615D12" w:rsidRPr="00F13887" w:rsidRDefault="00615D12" w:rsidP="00424907">
            <w:pPr>
              <w:spacing w:line="240" w:lineRule="auto"/>
              <w:rPr>
                <w:rFonts w:ascii="Times New Roman" w:hAnsi="Times New Roman"/>
                <w:lang w:eastAsia="lv-LV"/>
              </w:rPr>
            </w:pPr>
            <w:r w:rsidRPr="00F13887">
              <w:rPr>
                <w:rFonts w:ascii="Times New Roman" w:hAnsi="Times New Roman"/>
                <w:lang w:eastAsia="lv-LV"/>
              </w:rPr>
              <w:t>Pieteikuma izvērtēšana saskaņā ar regulas Nr. 528/2012 51.pantu, ja ir nebūtiskas izmaiņas (attiecīgā dalībvalsts)</w:t>
            </w:r>
          </w:p>
        </w:tc>
        <w:tc>
          <w:tcPr>
            <w:tcW w:w="856" w:type="pct"/>
            <w:tcBorders>
              <w:top w:val="outset" w:sz="6" w:space="0" w:color="auto"/>
              <w:left w:val="outset" w:sz="6" w:space="0" w:color="auto"/>
              <w:bottom w:val="outset" w:sz="6" w:space="0" w:color="auto"/>
              <w:right w:val="outset" w:sz="6" w:space="0" w:color="auto"/>
            </w:tcBorders>
            <w:vAlign w:val="center"/>
          </w:tcPr>
          <w:p w14:paraId="744A915E" w14:textId="77777777" w:rsidR="00615D12" w:rsidRPr="00F13887" w:rsidRDefault="00615D12" w:rsidP="00424907">
            <w:pPr>
              <w:spacing w:line="240" w:lineRule="auto"/>
              <w:jc w:val="center"/>
              <w:rPr>
                <w:rFonts w:ascii="Times New Roman" w:hAnsi="Times New Roman"/>
                <w:lang w:eastAsia="lv-LV"/>
              </w:rPr>
            </w:pPr>
            <w:r w:rsidRPr="00F13887">
              <w:rPr>
                <w:rFonts w:ascii="Times New Roman" w:hAnsi="Times New Roman"/>
                <w:lang w:eastAsia="lv-LV"/>
              </w:rPr>
              <w:t>pieteikums par vienu izmaiņu vienam biocīdam</w:t>
            </w:r>
          </w:p>
        </w:tc>
        <w:tc>
          <w:tcPr>
            <w:tcW w:w="631" w:type="pct"/>
            <w:tcBorders>
              <w:top w:val="outset" w:sz="6" w:space="0" w:color="auto"/>
              <w:left w:val="outset" w:sz="6" w:space="0" w:color="auto"/>
              <w:bottom w:val="outset" w:sz="6" w:space="0" w:color="auto"/>
              <w:right w:val="outset" w:sz="6" w:space="0" w:color="auto"/>
            </w:tcBorders>
            <w:vAlign w:val="center"/>
          </w:tcPr>
          <w:p w14:paraId="6BB7B530" w14:textId="3CD472CC" w:rsidR="00615D12" w:rsidRPr="00F13887" w:rsidRDefault="007D2BE3" w:rsidP="00424907">
            <w:pPr>
              <w:spacing w:line="240" w:lineRule="auto"/>
              <w:jc w:val="center"/>
              <w:rPr>
                <w:rFonts w:ascii="Times New Roman" w:hAnsi="Times New Roman"/>
                <w:bCs/>
                <w:lang w:eastAsia="lv-LV"/>
              </w:rPr>
            </w:pPr>
            <w:r>
              <w:rPr>
                <w:rFonts w:ascii="Times New Roman" w:hAnsi="Times New Roman"/>
                <w:bCs/>
                <w:lang w:eastAsia="lv-LV"/>
              </w:rPr>
              <w:t>1039,</w:t>
            </w:r>
            <w:r w:rsidR="00615D12">
              <w:rPr>
                <w:rFonts w:ascii="Times New Roman" w:hAnsi="Times New Roman"/>
                <w:bCs/>
                <w:lang w:eastAsia="lv-LV"/>
              </w:rPr>
              <w:t>56</w:t>
            </w:r>
          </w:p>
        </w:tc>
        <w:tc>
          <w:tcPr>
            <w:tcW w:w="449" w:type="pct"/>
            <w:tcBorders>
              <w:top w:val="outset" w:sz="6" w:space="0" w:color="auto"/>
              <w:left w:val="outset" w:sz="6" w:space="0" w:color="auto"/>
              <w:bottom w:val="outset" w:sz="6" w:space="0" w:color="auto"/>
              <w:right w:val="outset" w:sz="6" w:space="0" w:color="auto"/>
            </w:tcBorders>
            <w:vAlign w:val="center"/>
          </w:tcPr>
          <w:p w14:paraId="01AEDDF7" w14:textId="73D33C20" w:rsidR="00615D12" w:rsidRPr="00F13887" w:rsidRDefault="007D2BE3" w:rsidP="00424907">
            <w:pPr>
              <w:spacing w:before="100" w:beforeAutospacing="1" w:after="100" w:afterAutospacing="1" w:line="240" w:lineRule="auto"/>
              <w:jc w:val="center"/>
              <w:rPr>
                <w:rFonts w:ascii="Times New Roman" w:hAnsi="Times New Roman"/>
                <w:lang w:eastAsia="lv-LV"/>
              </w:rPr>
            </w:pPr>
            <w:r>
              <w:rPr>
                <w:rFonts w:ascii="Times New Roman" w:hAnsi="Times New Roman"/>
                <w:lang w:eastAsia="lv-LV"/>
              </w:rPr>
              <w:t>0,</w:t>
            </w:r>
            <w:r w:rsidR="00615D12" w:rsidRPr="00F13887">
              <w:rPr>
                <w:rFonts w:ascii="Times New Roman" w:hAnsi="Times New Roman"/>
                <w:lang w:eastAsia="lv-LV"/>
              </w:rPr>
              <w:t>00</w:t>
            </w:r>
          </w:p>
        </w:tc>
        <w:tc>
          <w:tcPr>
            <w:tcW w:w="690" w:type="pct"/>
            <w:tcBorders>
              <w:top w:val="outset" w:sz="6" w:space="0" w:color="auto"/>
              <w:left w:val="outset" w:sz="6" w:space="0" w:color="auto"/>
              <w:bottom w:val="outset" w:sz="6" w:space="0" w:color="auto"/>
              <w:right w:val="outset" w:sz="6" w:space="0" w:color="auto"/>
            </w:tcBorders>
            <w:vAlign w:val="center"/>
          </w:tcPr>
          <w:p w14:paraId="2C85F305" w14:textId="3A200426" w:rsidR="00615D12" w:rsidRPr="00F13887" w:rsidRDefault="007D2BE3" w:rsidP="00424907">
            <w:pPr>
              <w:spacing w:before="100" w:beforeAutospacing="1" w:after="100" w:afterAutospacing="1" w:line="240" w:lineRule="auto"/>
              <w:jc w:val="center"/>
              <w:rPr>
                <w:rFonts w:ascii="Times New Roman" w:hAnsi="Times New Roman"/>
                <w:lang w:eastAsia="lv-LV"/>
              </w:rPr>
            </w:pPr>
            <w:r>
              <w:rPr>
                <w:rFonts w:ascii="Times New Roman" w:hAnsi="Times New Roman"/>
                <w:lang w:eastAsia="lv-LV"/>
              </w:rPr>
              <w:t>1039,</w:t>
            </w:r>
            <w:r w:rsidR="00615D12">
              <w:rPr>
                <w:rFonts w:ascii="Times New Roman" w:hAnsi="Times New Roman"/>
                <w:lang w:eastAsia="lv-LV"/>
              </w:rPr>
              <w:t>56</w:t>
            </w:r>
          </w:p>
        </w:tc>
      </w:tr>
    </w:tbl>
    <w:p w14:paraId="195421BC" w14:textId="08A30F52" w:rsidR="00615D12" w:rsidRPr="00F13887" w:rsidRDefault="0071774E" w:rsidP="0048260B">
      <w:pPr>
        <w:suppressAutoHyphens w:val="0"/>
        <w:spacing w:before="100" w:beforeAutospacing="1" w:after="100" w:afterAutospacing="1" w:line="240" w:lineRule="auto"/>
        <w:ind w:firstLine="720"/>
        <w:rPr>
          <w:rFonts w:ascii="Times New Roman" w:hAnsi="Times New Roman"/>
          <w:lang w:eastAsia="lv-LV"/>
        </w:rPr>
      </w:pPr>
      <w:r>
        <w:rPr>
          <w:rFonts w:ascii="Times New Roman" w:hAnsi="Times New Roman"/>
          <w:lang w:eastAsia="lv-LV"/>
        </w:rPr>
        <w:t>10. </w:t>
      </w:r>
      <w:r w:rsidRPr="000F3CED">
        <w:rPr>
          <w:rFonts w:ascii="Times New Roman" w:hAnsi="Times New Roman"/>
          <w:lang w:eastAsia="lv-LV"/>
        </w:rPr>
        <w:t xml:space="preserve">Izteikt </w:t>
      </w:r>
      <w:r>
        <w:rPr>
          <w:rFonts w:ascii="Times New Roman" w:hAnsi="Times New Roman"/>
          <w:lang w:eastAsia="lv-LV"/>
        </w:rPr>
        <w:t xml:space="preserve">noteikumu pielikuma </w:t>
      </w:r>
      <w:r w:rsidR="00615D12" w:rsidRPr="00F13887">
        <w:rPr>
          <w:rFonts w:ascii="Times New Roman" w:hAnsi="Times New Roman"/>
          <w:lang w:eastAsia="lv-LV"/>
        </w:rPr>
        <w:t>1.16.3.</w:t>
      </w:r>
      <w:r>
        <w:rPr>
          <w:rFonts w:ascii="Times New Roman" w:hAnsi="Times New Roman"/>
          <w:lang w:eastAsia="lv-LV"/>
        </w:rPr>
        <w:t> </w:t>
      </w:r>
      <w:r w:rsidR="00615D12" w:rsidRPr="00F13887">
        <w:rPr>
          <w:rFonts w:ascii="Times New Roman" w:hAnsi="Times New Roman"/>
          <w:lang w:eastAsia="lv-LV"/>
        </w:rPr>
        <w:t>punktu, izsakot to šādā redakcijā:</w:t>
      </w:r>
    </w:p>
    <w:tbl>
      <w:tblPr>
        <w:tblW w:w="5007"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1014"/>
        <w:gridCol w:w="3100"/>
        <w:gridCol w:w="1562"/>
        <w:gridCol w:w="1159"/>
        <w:gridCol w:w="834"/>
        <w:gridCol w:w="1399"/>
      </w:tblGrid>
      <w:tr w:rsidR="00615D12" w:rsidRPr="00F13887" w14:paraId="4F0B3603" w14:textId="77777777" w:rsidTr="00413C6C">
        <w:trPr>
          <w:trHeight w:val="375"/>
          <w:tblCellSpacing w:w="15" w:type="dxa"/>
        </w:trPr>
        <w:tc>
          <w:tcPr>
            <w:tcW w:w="542" w:type="pct"/>
            <w:tcBorders>
              <w:top w:val="outset" w:sz="6" w:space="0" w:color="auto"/>
              <w:left w:val="outset" w:sz="6" w:space="0" w:color="auto"/>
              <w:bottom w:val="outset" w:sz="6" w:space="0" w:color="auto"/>
              <w:right w:val="outset" w:sz="6" w:space="0" w:color="auto"/>
            </w:tcBorders>
          </w:tcPr>
          <w:p w14:paraId="185E126E" w14:textId="77777777" w:rsidR="00615D12" w:rsidRPr="00F13887" w:rsidRDefault="00615D12" w:rsidP="00424907">
            <w:pPr>
              <w:spacing w:line="240" w:lineRule="auto"/>
              <w:rPr>
                <w:rFonts w:ascii="Times New Roman" w:hAnsi="Times New Roman"/>
                <w:lang w:eastAsia="lv-LV"/>
              </w:rPr>
            </w:pPr>
            <w:r w:rsidRPr="00F13887">
              <w:rPr>
                <w:rFonts w:ascii="Times New Roman" w:hAnsi="Times New Roman"/>
                <w:lang w:eastAsia="lv-LV"/>
              </w:rPr>
              <w:t>1.16.3.</w:t>
            </w:r>
          </w:p>
        </w:tc>
        <w:tc>
          <w:tcPr>
            <w:tcW w:w="4408" w:type="pct"/>
            <w:gridSpan w:val="5"/>
            <w:tcBorders>
              <w:top w:val="outset" w:sz="6" w:space="0" w:color="auto"/>
              <w:left w:val="outset" w:sz="6" w:space="0" w:color="auto"/>
              <w:bottom w:val="outset" w:sz="6" w:space="0" w:color="auto"/>
              <w:right w:val="outset" w:sz="6" w:space="0" w:color="auto"/>
            </w:tcBorders>
          </w:tcPr>
          <w:p w14:paraId="6BF5C81F" w14:textId="50EFE6D3" w:rsidR="00615D12" w:rsidRPr="00F13887" w:rsidRDefault="00615D12" w:rsidP="00424907">
            <w:pPr>
              <w:spacing w:before="100" w:beforeAutospacing="1" w:after="100" w:afterAutospacing="1" w:line="240" w:lineRule="auto"/>
              <w:rPr>
                <w:rFonts w:ascii="Times New Roman" w:hAnsi="Times New Roman"/>
                <w:lang w:eastAsia="lv-LV"/>
              </w:rPr>
            </w:pPr>
            <w:r w:rsidRPr="00F13887">
              <w:rPr>
                <w:rFonts w:ascii="Times New Roman" w:hAnsi="Times New Roman"/>
                <w:lang w:eastAsia="lv-LV"/>
              </w:rPr>
              <w:t>Pieteikuma izv</w:t>
            </w:r>
            <w:r w:rsidR="0071774E">
              <w:rPr>
                <w:rFonts w:ascii="Times New Roman" w:hAnsi="Times New Roman"/>
                <w:lang w:eastAsia="lv-LV"/>
              </w:rPr>
              <w:t>ērtēšana saskaņā ar regulas Nr. </w:t>
            </w:r>
            <w:r w:rsidRPr="00F13887">
              <w:rPr>
                <w:rFonts w:ascii="Times New Roman" w:hAnsi="Times New Roman"/>
                <w:lang w:eastAsia="lv-LV"/>
              </w:rPr>
              <w:t>528/2012 51.</w:t>
            </w:r>
            <w:r w:rsidR="0071774E">
              <w:rPr>
                <w:rFonts w:ascii="Times New Roman" w:hAnsi="Times New Roman"/>
                <w:lang w:eastAsia="lv-LV"/>
              </w:rPr>
              <w:t> </w:t>
            </w:r>
            <w:r w:rsidRPr="00F13887">
              <w:rPr>
                <w:rFonts w:ascii="Times New Roman" w:hAnsi="Times New Roman"/>
                <w:lang w:eastAsia="lv-LV"/>
              </w:rPr>
              <w:t>pantu, ja ir būtiskas izmaiņas</w:t>
            </w:r>
          </w:p>
        </w:tc>
      </w:tr>
      <w:tr w:rsidR="00615D12" w:rsidRPr="00F13887" w14:paraId="3712D711" w14:textId="77777777" w:rsidTr="00413C6C">
        <w:trPr>
          <w:trHeight w:val="375"/>
          <w:tblCellSpacing w:w="15" w:type="dxa"/>
        </w:trPr>
        <w:tc>
          <w:tcPr>
            <w:tcW w:w="542" w:type="pct"/>
            <w:tcBorders>
              <w:top w:val="outset" w:sz="6" w:space="0" w:color="auto"/>
              <w:left w:val="outset" w:sz="6" w:space="0" w:color="auto"/>
              <w:bottom w:val="outset" w:sz="6" w:space="0" w:color="auto"/>
              <w:right w:val="outset" w:sz="6" w:space="0" w:color="auto"/>
            </w:tcBorders>
          </w:tcPr>
          <w:p w14:paraId="7C23E887" w14:textId="77777777" w:rsidR="00615D12" w:rsidRPr="00F13887" w:rsidRDefault="00615D12" w:rsidP="00424907">
            <w:pPr>
              <w:spacing w:line="240" w:lineRule="auto"/>
              <w:rPr>
                <w:rFonts w:ascii="Times New Roman" w:hAnsi="Times New Roman"/>
                <w:lang w:eastAsia="lv-LV"/>
              </w:rPr>
            </w:pPr>
            <w:r w:rsidRPr="00F13887">
              <w:rPr>
                <w:rFonts w:ascii="Times New Roman" w:hAnsi="Times New Roman"/>
                <w:lang w:eastAsia="lv-LV"/>
              </w:rPr>
              <w:t>1.16.3.1.</w:t>
            </w:r>
          </w:p>
        </w:tc>
        <w:tc>
          <w:tcPr>
            <w:tcW w:w="1716" w:type="pct"/>
            <w:tcBorders>
              <w:top w:val="outset" w:sz="6" w:space="0" w:color="auto"/>
              <w:left w:val="outset" w:sz="6" w:space="0" w:color="auto"/>
              <w:bottom w:val="outset" w:sz="6" w:space="0" w:color="auto"/>
              <w:right w:val="outset" w:sz="6" w:space="0" w:color="auto"/>
            </w:tcBorders>
          </w:tcPr>
          <w:p w14:paraId="089C8246" w14:textId="1E771614" w:rsidR="00615D12" w:rsidRPr="00F13887" w:rsidRDefault="0071774E" w:rsidP="00424907">
            <w:pPr>
              <w:spacing w:line="240" w:lineRule="auto"/>
              <w:rPr>
                <w:rFonts w:ascii="Times New Roman" w:hAnsi="Times New Roman"/>
                <w:lang w:eastAsia="lv-LV"/>
              </w:rPr>
            </w:pPr>
            <w:r>
              <w:rPr>
                <w:rFonts w:ascii="Times New Roman" w:hAnsi="Times New Roman"/>
                <w:lang w:eastAsia="lv-LV"/>
              </w:rPr>
              <w:t>Pieteikuma izvērtēšana saskaņā ar regulas Nr.</w:t>
            </w:r>
            <w:r w:rsidR="00615D12" w:rsidRPr="00F13887">
              <w:rPr>
                <w:rFonts w:ascii="Times New Roman" w:hAnsi="Times New Roman"/>
                <w:lang w:eastAsia="lv-LV"/>
              </w:rPr>
              <w:t>528/2012 50.</w:t>
            </w:r>
            <w:r>
              <w:rPr>
                <w:rFonts w:ascii="Times New Roman" w:hAnsi="Times New Roman"/>
                <w:lang w:eastAsia="lv-LV"/>
              </w:rPr>
              <w:t> </w:t>
            </w:r>
            <w:r w:rsidR="00615D12" w:rsidRPr="00F13887">
              <w:rPr>
                <w:rFonts w:ascii="Times New Roman" w:hAnsi="Times New Roman"/>
                <w:lang w:eastAsia="lv-LV"/>
              </w:rPr>
              <w:t>pantu, ja ir būtiskas izmaiņas valsts atļaujā (atsauces dalībvalsts)</w:t>
            </w:r>
          </w:p>
        </w:tc>
        <w:tc>
          <w:tcPr>
            <w:tcW w:w="856" w:type="pct"/>
            <w:tcBorders>
              <w:top w:val="outset" w:sz="6" w:space="0" w:color="auto"/>
              <w:left w:val="outset" w:sz="6" w:space="0" w:color="auto"/>
              <w:bottom w:val="outset" w:sz="6" w:space="0" w:color="auto"/>
              <w:right w:val="outset" w:sz="6" w:space="0" w:color="auto"/>
            </w:tcBorders>
            <w:vAlign w:val="center"/>
          </w:tcPr>
          <w:p w14:paraId="773E7B63" w14:textId="77777777" w:rsidR="00615D12" w:rsidRPr="00F13887" w:rsidRDefault="00615D12" w:rsidP="00424907">
            <w:pPr>
              <w:spacing w:line="240" w:lineRule="auto"/>
              <w:jc w:val="center"/>
              <w:rPr>
                <w:rFonts w:ascii="Times New Roman" w:hAnsi="Times New Roman"/>
                <w:lang w:eastAsia="lv-LV"/>
              </w:rPr>
            </w:pPr>
            <w:r w:rsidRPr="00F13887">
              <w:rPr>
                <w:rFonts w:ascii="Times New Roman" w:hAnsi="Times New Roman"/>
                <w:lang w:eastAsia="lv-LV"/>
              </w:rPr>
              <w:t>pieteikums par vienu izmaiņu vienam biocīdam</w:t>
            </w:r>
          </w:p>
        </w:tc>
        <w:tc>
          <w:tcPr>
            <w:tcW w:w="631" w:type="pct"/>
            <w:tcBorders>
              <w:top w:val="outset" w:sz="6" w:space="0" w:color="auto"/>
              <w:left w:val="outset" w:sz="6" w:space="0" w:color="auto"/>
              <w:bottom w:val="outset" w:sz="6" w:space="0" w:color="auto"/>
              <w:right w:val="outset" w:sz="6" w:space="0" w:color="auto"/>
            </w:tcBorders>
            <w:vAlign w:val="center"/>
          </w:tcPr>
          <w:p w14:paraId="33107B81" w14:textId="7F5C6690" w:rsidR="00615D12" w:rsidRPr="00F13887" w:rsidRDefault="00413C6C" w:rsidP="00424907">
            <w:pPr>
              <w:spacing w:line="240" w:lineRule="auto"/>
              <w:jc w:val="center"/>
              <w:rPr>
                <w:rFonts w:ascii="Times New Roman" w:hAnsi="Times New Roman"/>
                <w:bCs/>
                <w:lang w:eastAsia="lv-LV"/>
              </w:rPr>
            </w:pPr>
            <w:r>
              <w:rPr>
                <w:rFonts w:ascii="Times New Roman" w:hAnsi="Times New Roman"/>
                <w:bCs/>
                <w:lang w:eastAsia="lv-LV"/>
              </w:rPr>
              <w:t>11628,</w:t>
            </w:r>
            <w:r w:rsidR="00615D12">
              <w:rPr>
                <w:rFonts w:ascii="Times New Roman" w:hAnsi="Times New Roman"/>
                <w:bCs/>
                <w:lang w:eastAsia="lv-LV"/>
              </w:rPr>
              <w:t>74</w:t>
            </w:r>
          </w:p>
        </w:tc>
        <w:tc>
          <w:tcPr>
            <w:tcW w:w="449" w:type="pct"/>
            <w:tcBorders>
              <w:top w:val="outset" w:sz="6" w:space="0" w:color="auto"/>
              <w:left w:val="outset" w:sz="6" w:space="0" w:color="auto"/>
              <w:bottom w:val="outset" w:sz="6" w:space="0" w:color="auto"/>
              <w:right w:val="outset" w:sz="6" w:space="0" w:color="auto"/>
            </w:tcBorders>
            <w:vAlign w:val="center"/>
          </w:tcPr>
          <w:p w14:paraId="1A5EC521" w14:textId="6906D92F" w:rsidR="00615D12" w:rsidRPr="00F13887" w:rsidRDefault="00413C6C" w:rsidP="00424907">
            <w:pPr>
              <w:spacing w:before="100" w:beforeAutospacing="1" w:after="100" w:afterAutospacing="1" w:line="240" w:lineRule="auto"/>
              <w:jc w:val="center"/>
              <w:rPr>
                <w:rFonts w:ascii="Times New Roman" w:hAnsi="Times New Roman"/>
                <w:lang w:eastAsia="lv-LV"/>
              </w:rPr>
            </w:pPr>
            <w:r>
              <w:rPr>
                <w:rFonts w:ascii="Times New Roman" w:hAnsi="Times New Roman"/>
                <w:lang w:eastAsia="lv-LV"/>
              </w:rPr>
              <w:t>0,</w:t>
            </w:r>
            <w:r w:rsidR="00615D12" w:rsidRPr="00F13887">
              <w:rPr>
                <w:rFonts w:ascii="Times New Roman" w:hAnsi="Times New Roman"/>
                <w:lang w:eastAsia="lv-LV"/>
              </w:rPr>
              <w:t>00</w:t>
            </w:r>
          </w:p>
        </w:tc>
        <w:tc>
          <w:tcPr>
            <w:tcW w:w="690" w:type="pct"/>
            <w:tcBorders>
              <w:top w:val="outset" w:sz="6" w:space="0" w:color="auto"/>
              <w:left w:val="outset" w:sz="6" w:space="0" w:color="auto"/>
              <w:bottom w:val="outset" w:sz="6" w:space="0" w:color="auto"/>
              <w:right w:val="outset" w:sz="6" w:space="0" w:color="auto"/>
            </w:tcBorders>
            <w:vAlign w:val="center"/>
          </w:tcPr>
          <w:p w14:paraId="40BD3E7B" w14:textId="54550F75" w:rsidR="00615D12" w:rsidRPr="00F13887" w:rsidRDefault="00413C6C" w:rsidP="00424907">
            <w:pPr>
              <w:spacing w:before="100" w:beforeAutospacing="1" w:after="100" w:afterAutospacing="1" w:line="240" w:lineRule="auto"/>
              <w:jc w:val="center"/>
              <w:rPr>
                <w:rFonts w:ascii="Times New Roman" w:hAnsi="Times New Roman"/>
                <w:lang w:eastAsia="lv-LV"/>
              </w:rPr>
            </w:pPr>
            <w:r>
              <w:rPr>
                <w:rFonts w:ascii="Times New Roman" w:hAnsi="Times New Roman"/>
                <w:lang w:eastAsia="lv-LV"/>
              </w:rPr>
              <w:t>11628,</w:t>
            </w:r>
            <w:r w:rsidR="00615D12">
              <w:rPr>
                <w:rFonts w:ascii="Times New Roman" w:hAnsi="Times New Roman"/>
                <w:lang w:eastAsia="lv-LV"/>
              </w:rPr>
              <w:t>74</w:t>
            </w:r>
          </w:p>
        </w:tc>
      </w:tr>
      <w:tr w:rsidR="00615D12" w:rsidRPr="00F13887" w14:paraId="523179A2" w14:textId="77777777" w:rsidTr="00413C6C">
        <w:trPr>
          <w:trHeight w:val="375"/>
          <w:tblCellSpacing w:w="15" w:type="dxa"/>
        </w:trPr>
        <w:tc>
          <w:tcPr>
            <w:tcW w:w="542" w:type="pct"/>
            <w:tcBorders>
              <w:top w:val="outset" w:sz="6" w:space="0" w:color="auto"/>
              <w:left w:val="outset" w:sz="6" w:space="0" w:color="auto"/>
              <w:bottom w:val="outset" w:sz="6" w:space="0" w:color="auto"/>
              <w:right w:val="outset" w:sz="6" w:space="0" w:color="auto"/>
            </w:tcBorders>
          </w:tcPr>
          <w:p w14:paraId="68D16D9B" w14:textId="77777777" w:rsidR="00615D12" w:rsidRPr="00F13887" w:rsidRDefault="00615D12" w:rsidP="00424907">
            <w:pPr>
              <w:spacing w:line="240" w:lineRule="auto"/>
              <w:rPr>
                <w:rFonts w:ascii="Times New Roman" w:hAnsi="Times New Roman"/>
                <w:lang w:eastAsia="lv-LV"/>
              </w:rPr>
            </w:pPr>
            <w:r w:rsidRPr="00F13887">
              <w:rPr>
                <w:rFonts w:ascii="Times New Roman" w:hAnsi="Times New Roman"/>
                <w:lang w:eastAsia="lv-LV"/>
              </w:rPr>
              <w:t>1.16.3.2.</w:t>
            </w:r>
          </w:p>
        </w:tc>
        <w:tc>
          <w:tcPr>
            <w:tcW w:w="1716" w:type="pct"/>
            <w:tcBorders>
              <w:top w:val="outset" w:sz="6" w:space="0" w:color="auto"/>
              <w:left w:val="outset" w:sz="6" w:space="0" w:color="auto"/>
              <w:bottom w:val="outset" w:sz="6" w:space="0" w:color="auto"/>
              <w:right w:val="outset" w:sz="6" w:space="0" w:color="auto"/>
            </w:tcBorders>
          </w:tcPr>
          <w:p w14:paraId="4566C99F" w14:textId="5996C68B" w:rsidR="00615D12" w:rsidRPr="00F13887" w:rsidRDefault="00615D12" w:rsidP="00424907">
            <w:pPr>
              <w:spacing w:line="240" w:lineRule="auto"/>
              <w:rPr>
                <w:rFonts w:ascii="Times New Roman" w:hAnsi="Times New Roman"/>
                <w:lang w:eastAsia="lv-LV"/>
              </w:rPr>
            </w:pPr>
            <w:r w:rsidRPr="00F13887">
              <w:rPr>
                <w:rFonts w:ascii="Times New Roman" w:hAnsi="Times New Roman"/>
                <w:lang w:eastAsia="lv-LV"/>
              </w:rPr>
              <w:t>Pieteikuma izvērtēšana  saskaņā ar regulas Nr. 528/2012 50.</w:t>
            </w:r>
            <w:r w:rsidR="0071774E">
              <w:rPr>
                <w:rFonts w:ascii="Times New Roman" w:hAnsi="Times New Roman"/>
                <w:lang w:eastAsia="lv-LV"/>
              </w:rPr>
              <w:t> </w:t>
            </w:r>
            <w:r w:rsidRPr="00F13887">
              <w:rPr>
                <w:rFonts w:ascii="Times New Roman" w:hAnsi="Times New Roman"/>
                <w:lang w:eastAsia="lv-LV"/>
              </w:rPr>
              <w:t xml:space="preserve">pantu, ja ir būtiskas izmaiņas attiecībā uz izsniegtajām atļaujām biocīdiem (attiecīgā dalībvalsts) </w:t>
            </w:r>
          </w:p>
        </w:tc>
        <w:tc>
          <w:tcPr>
            <w:tcW w:w="856" w:type="pct"/>
            <w:tcBorders>
              <w:top w:val="outset" w:sz="6" w:space="0" w:color="auto"/>
              <w:left w:val="outset" w:sz="6" w:space="0" w:color="auto"/>
              <w:bottom w:val="outset" w:sz="6" w:space="0" w:color="auto"/>
              <w:right w:val="outset" w:sz="6" w:space="0" w:color="auto"/>
            </w:tcBorders>
            <w:vAlign w:val="center"/>
          </w:tcPr>
          <w:p w14:paraId="1351AB56" w14:textId="77777777" w:rsidR="00615D12" w:rsidRPr="00F13887" w:rsidRDefault="00615D12" w:rsidP="00424907">
            <w:pPr>
              <w:spacing w:line="240" w:lineRule="auto"/>
              <w:jc w:val="center"/>
              <w:rPr>
                <w:rFonts w:ascii="Times New Roman" w:hAnsi="Times New Roman"/>
                <w:lang w:eastAsia="lv-LV"/>
              </w:rPr>
            </w:pPr>
            <w:r w:rsidRPr="00F13887">
              <w:rPr>
                <w:rFonts w:ascii="Times New Roman" w:hAnsi="Times New Roman"/>
                <w:lang w:eastAsia="lv-LV"/>
              </w:rPr>
              <w:t>pieteikums par vienu izmaiņu vienam biocīdam</w:t>
            </w:r>
          </w:p>
        </w:tc>
        <w:tc>
          <w:tcPr>
            <w:tcW w:w="631" w:type="pct"/>
            <w:tcBorders>
              <w:top w:val="outset" w:sz="6" w:space="0" w:color="auto"/>
              <w:left w:val="outset" w:sz="6" w:space="0" w:color="auto"/>
              <w:bottom w:val="outset" w:sz="6" w:space="0" w:color="auto"/>
              <w:right w:val="outset" w:sz="6" w:space="0" w:color="auto"/>
            </w:tcBorders>
            <w:vAlign w:val="center"/>
          </w:tcPr>
          <w:p w14:paraId="3F26BC2A" w14:textId="2EE11C3B" w:rsidR="00615D12" w:rsidRPr="00F13887" w:rsidRDefault="00413C6C" w:rsidP="00424907">
            <w:pPr>
              <w:spacing w:line="240" w:lineRule="auto"/>
              <w:jc w:val="center"/>
              <w:rPr>
                <w:rFonts w:ascii="Times New Roman" w:hAnsi="Times New Roman"/>
                <w:bCs/>
                <w:lang w:eastAsia="lv-LV"/>
              </w:rPr>
            </w:pPr>
            <w:r>
              <w:rPr>
                <w:rFonts w:ascii="Times New Roman" w:hAnsi="Times New Roman"/>
                <w:bCs/>
                <w:lang w:eastAsia="lv-LV"/>
              </w:rPr>
              <w:t>1039,</w:t>
            </w:r>
            <w:r w:rsidR="00615D12">
              <w:rPr>
                <w:rFonts w:ascii="Times New Roman" w:hAnsi="Times New Roman"/>
                <w:bCs/>
                <w:lang w:eastAsia="lv-LV"/>
              </w:rPr>
              <w:t>56</w:t>
            </w:r>
          </w:p>
        </w:tc>
        <w:tc>
          <w:tcPr>
            <w:tcW w:w="449" w:type="pct"/>
            <w:tcBorders>
              <w:top w:val="outset" w:sz="6" w:space="0" w:color="auto"/>
              <w:left w:val="outset" w:sz="6" w:space="0" w:color="auto"/>
              <w:bottom w:val="outset" w:sz="6" w:space="0" w:color="auto"/>
              <w:right w:val="outset" w:sz="6" w:space="0" w:color="auto"/>
            </w:tcBorders>
            <w:vAlign w:val="center"/>
          </w:tcPr>
          <w:p w14:paraId="4C0D5A65" w14:textId="0F25328B" w:rsidR="00615D12" w:rsidRPr="00F13887" w:rsidRDefault="00413C6C" w:rsidP="00424907">
            <w:pPr>
              <w:spacing w:before="100" w:beforeAutospacing="1" w:after="100" w:afterAutospacing="1" w:line="240" w:lineRule="auto"/>
              <w:jc w:val="center"/>
              <w:rPr>
                <w:rFonts w:ascii="Times New Roman" w:hAnsi="Times New Roman"/>
                <w:lang w:eastAsia="lv-LV"/>
              </w:rPr>
            </w:pPr>
            <w:r>
              <w:rPr>
                <w:rFonts w:ascii="Times New Roman" w:hAnsi="Times New Roman"/>
                <w:lang w:eastAsia="lv-LV"/>
              </w:rPr>
              <w:t>0,</w:t>
            </w:r>
            <w:r w:rsidR="00615D12" w:rsidRPr="00F13887">
              <w:rPr>
                <w:rFonts w:ascii="Times New Roman" w:hAnsi="Times New Roman"/>
                <w:lang w:eastAsia="lv-LV"/>
              </w:rPr>
              <w:t>00</w:t>
            </w:r>
          </w:p>
        </w:tc>
        <w:tc>
          <w:tcPr>
            <w:tcW w:w="690" w:type="pct"/>
            <w:tcBorders>
              <w:top w:val="outset" w:sz="6" w:space="0" w:color="auto"/>
              <w:left w:val="outset" w:sz="6" w:space="0" w:color="auto"/>
              <w:bottom w:val="outset" w:sz="6" w:space="0" w:color="auto"/>
              <w:right w:val="outset" w:sz="6" w:space="0" w:color="auto"/>
            </w:tcBorders>
            <w:vAlign w:val="center"/>
          </w:tcPr>
          <w:p w14:paraId="3751A4F1" w14:textId="1AA7B6B0" w:rsidR="00615D12" w:rsidRPr="00F13887" w:rsidRDefault="00413C6C" w:rsidP="00424907">
            <w:pPr>
              <w:spacing w:before="100" w:beforeAutospacing="1" w:after="100" w:afterAutospacing="1" w:line="240" w:lineRule="auto"/>
              <w:jc w:val="center"/>
              <w:rPr>
                <w:rFonts w:ascii="Times New Roman" w:hAnsi="Times New Roman"/>
                <w:lang w:eastAsia="lv-LV"/>
              </w:rPr>
            </w:pPr>
            <w:r>
              <w:rPr>
                <w:rFonts w:ascii="Times New Roman" w:hAnsi="Times New Roman"/>
                <w:lang w:eastAsia="lv-LV"/>
              </w:rPr>
              <w:t>1039,</w:t>
            </w:r>
            <w:r w:rsidR="00615D12">
              <w:rPr>
                <w:rFonts w:ascii="Times New Roman" w:hAnsi="Times New Roman"/>
                <w:lang w:eastAsia="lv-LV"/>
              </w:rPr>
              <w:t>56</w:t>
            </w:r>
          </w:p>
        </w:tc>
      </w:tr>
      <w:tr w:rsidR="00615D12" w:rsidRPr="00F13887" w14:paraId="1A8161D6" w14:textId="77777777" w:rsidTr="00413C6C">
        <w:trPr>
          <w:trHeight w:val="375"/>
          <w:tblCellSpacing w:w="15" w:type="dxa"/>
        </w:trPr>
        <w:tc>
          <w:tcPr>
            <w:tcW w:w="542" w:type="pct"/>
            <w:tcBorders>
              <w:top w:val="outset" w:sz="6" w:space="0" w:color="auto"/>
              <w:left w:val="outset" w:sz="6" w:space="0" w:color="auto"/>
              <w:bottom w:val="outset" w:sz="6" w:space="0" w:color="auto"/>
              <w:right w:val="outset" w:sz="6" w:space="0" w:color="auto"/>
            </w:tcBorders>
          </w:tcPr>
          <w:p w14:paraId="4F140BA6" w14:textId="77777777" w:rsidR="00615D12" w:rsidRPr="00F13887" w:rsidRDefault="00615D12" w:rsidP="00424907">
            <w:pPr>
              <w:spacing w:line="240" w:lineRule="auto"/>
              <w:rPr>
                <w:rFonts w:ascii="Times New Roman" w:hAnsi="Times New Roman"/>
                <w:lang w:eastAsia="lv-LV"/>
              </w:rPr>
            </w:pPr>
            <w:r w:rsidRPr="00F13887">
              <w:rPr>
                <w:rFonts w:ascii="Times New Roman" w:hAnsi="Times New Roman"/>
                <w:lang w:eastAsia="lv-LV"/>
              </w:rPr>
              <w:t>1.16.3.3.</w:t>
            </w:r>
          </w:p>
        </w:tc>
        <w:tc>
          <w:tcPr>
            <w:tcW w:w="1716" w:type="pct"/>
            <w:tcBorders>
              <w:top w:val="outset" w:sz="6" w:space="0" w:color="auto"/>
              <w:left w:val="outset" w:sz="6" w:space="0" w:color="auto"/>
              <w:bottom w:val="outset" w:sz="6" w:space="0" w:color="auto"/>
              <w:right w:val="outset" w:sz="6" w:space="0" w:color="auto"/>
            </w:tcBorders>
          </w:tcPr>
          <w:p w14:paraId="4F0FCA4D" w14:textId="020C7409" w:rsidR="00615D12" w:rsidRPr="00F13887" w:rsidRDefault="002B7DAF" w:rsidP="00424907">
            <w:pPr>
              <w:spacing w:line="240" w:lineRule="auto"/>
              <w:rPr>
                <w:rFonts w:ascii="Times New Roman" w:hAnsi="Times New Roman"/>
                <w:lang w:eastAsia="lv-LV"/>
              </w:rPr>
            </w:pPr>
            <w:r>
              <w:rPr>
                <w:rFonts w:ascii="Times New Roman" w:hAnsi="Times New Roman"/>
                <w:lang w:eastAsia="lv-LV"/>
              </w:rPr>
              <w:t xml:space="preserve">Pieteikuma </w:t>
            </w:r>
            <w:r w:rsidR="00615D12" w:rsidRPr="00F13887">
              <w:rPr>
                <w:rFonts w:ascii="Times New Roman" w:hAnsi="Times New Roman"/>
                <w:lang w:eastAsia="lv-LV"/>
              </w:rPr>
              <w:t>izvērtēšana saskaņā ar regulas Nr. 528/2012 51.</w:t>
            </w:r>
            <w:r w:rsidR="0071774E">
              <w:rPr>
                <w:rFonts w:ascii="Times New Roman" w:hAnsi="Times New Roman"/>
                <w:lang w:eastAsia="lv-LV"/>
              </w:rPr>
              <w:t> </w:t>
            </w:r>
            <w:r w:rsidR="00615D12" w:rsidRPr="00F13887">
              <w:rPr>
                <w:rFonts w:ascii="Times New Roman" w:hAnsi="Times New Roman"/>
                <w:lang w:eastAsia="lv-LV"/>
              </w:rPr>
              <w:t>pantu, ja ir būtiskas izmaiņas  atļaujā, kas izsniegta vienkāršotā procedūrā</w:t>
            </w:r>
          </w:p>
        </w:tc>
        <w:tc>
          <w:tcPr>
            <w:tcW w:w="856" w:type="pct"/>
            <w:tcBorders>
              <w:top w:val="outset" w:sz="6" w:space="0" w:color="auto"/>
              <w:left w:val="outset" w:sz="6" w:space="0" w:color="auto"/>
              <w:bottom w:val="outset" w:sz="6" w:space="0" w:color="auto"/>
              <w:right w:val="outset" w:sz="6" w:space="0" w:color="auto"/>
            </w:tcBorders>
            <w:vAlign w:val="center"/>
          </w:tcPr>
          <w:p w14:paraId="2BD0D480" w14:textId="77777777" w:rsidR="00615D12" w:rsidRPr="00F13887" w:rsidRDefault="00615D12" w:rsidP="00424907">
            <w:pPr>
              <w:spacing w:line="240" w:lineRule="auto"/>
              <w:jc w:val="center"/>
              <w:rPr>
                <w:rFonts w:ascii="Times New Roman" w:hAnsi="Times New Roman"/>
                <w:lang w:eastAsia="lv-LV"/>
              </w:rPr>
            </w:pPr>
            <w:r w:rsidRPr="00F13887">
              <w:rPr>
                <w:rFonts w:ascii="Times New Roman" w:hAnsi="Times New Roman"/>
                <w:lang w:eastAsia="lv-LV"/>
              </w:rPr>
              <w:t>pieteikums par vienu izmaiņu vienam biocīdam</w:t>
            </w:r>
          </w:p>
        </w:tc>
        <w:tc>
          <w:tcPr>
            <w:tcW w:w="631" w:type="pct"/>
            <w:tcBorders>
              <w:top w:val="outset" w:sz="6" w:space="0" w:color="auto"/>
              <w:left w:val="outset" w:sz="6" w:space="0" w:color="auto"/>
              <w:bottom w:val="outset" w:sz="6" w:space="0" w:color="auto"/>
              <w:right w:val="outset" w:sz="6" w:space="0" w:color="auto"/>
            </w:tcBorders>
            <w:vAlign w:val="center"/>
          </w:tcPr>
          <w:p w14:paraId="0574F4E4" w14:textId="521D73C9" w:rsidR="00615D12" w:rsidRPr="00F13887" w:rsidRDefault="00413C6C" w:rsidP="00424907">
            <w:pPr>
              <w:spacing w:line="240" w:lineRule="auto"/>
              <w:jc w:val="center"/>
              <w:rPr>
                <w:rFonts w:ascii="Times New Roman" w:hAnsi="Times New Roman"/>
                <w:bCs/>
                <w:lang w:eastAsia="lv-LV"/>
              </w:rPr>
            </w:pPr>
            <w:r>
              <w:rPr>
                <w:rFonts w:ascii="Times New Roman" w:hAnsi="Times New Roman"/>
                <w:bCs/>
                <w:lang w:eastAsia="lv-LV"/>
              </w:rPr>
              <w:t>7208,</w:t>
            </w:r>
            <w:r w:rsidR="00615D12">
              <w:rPr>
                <w:rFonts w:ascii="Times New Roman" w:hAnsi="Times New Roman"/>
                <w:bCs/>
                <w:lang w:eastAsia="lv-LV"/>
              </w:rPr>
              <w:t>89</w:t>
            </w:r>
          </w:p>
        </w:tc>
        <w:tc>
          <w:tcPr>
            <w:tcW w:w="449" w:type="pct"/>
            <w:tcBorders>
              <w:top w:val="outset" w:sz="6" w:space="0" w:color="auto"/>
              <w:left w:val="outset" w:sz="6" w:space="0" w:color="auto"/>
              <w:bottom w:val="outset" w:sz="6" w:space="0" w:color="auto"/>
              <w:right w:val="outset" w:sz="6" w:space="0" w:color="auto"/>
            </w:tcBorders>
            <w:vAlign w:val="center"/>
          </w:tcPr>
          <w:p w14:paraId="72E37FC1" w14:textId="6040F9D7" w:rsidR="00615D12" w:rsidRPr="00F13887" w:rsidRDefault="00413C6C" w:rsidP="00424907">
            <w:pPr>
              <w:spacing w:before="100" w:beforeAutospacing="1" w:after="100" w:afterAutospacing="1" w:line="240" w:lineRule="auto"/>
              <w:jc w:val="center"/>
              <w:rPr>
                <w:rFonts w:ascii="Times New Roman" w:hAnsi="Times New Roman"/>
                <w:lang w:eastAsia="lv-LV"/>
              </w:rPr>
            </w:pPr>
            <w:r>
              <w:rPr>
                <w:rFonts w:ascii="Times New Roman" w:hAnsi="Times New Roman"/>
                <w:lang w:eastAsia="lv-LV"/>
              </w:rPr>
              <w:t>0,</w:t>
            </w:r>
            <w:r w:rsidR="00615D12" w:rsidRPr="00F13887">
              <w:rPr>
                <w:rFonts w:ascii="Times New Roman" w:hAnsi="Times New Roman"/>
                <w:lang w:eastAsia="lv-LV"/>
              </w:rPr>
              <w:t>00</w:t>
            </w:r>
          </w:p>
        </w:tc>
        <w:tc>
          <w:tcPr>
            <w:tcW w:w="690" w:type="pct"/>
            <w:tcBorders>
              <w:top w:val="outset" w:sz="6" w:space="0" w:color="auto"/>
              <w:left w:val="outset" w:sz="6" w:space="0" w:color="auto"/>
              <w:bottom w:val="outset" w:sz="6" w:space="0" w:color="auto"/>
              <w:right w:val="outset" w:sz="6" w:space="0" w:color="auto"/>
            </w:tcBorders>
            <w:vAlign w:val="center"/>
          </w:tcPr>
          <w:p w14:paraId="1CA90068" w14:textId="7F4D484B" w:rsidR="00615D12" w:rsidRPr="00F13887" w:rsidRDefault="00413C6C" w:rsidP="00424907">
            <w:pPr>
              <w:spacing w:before="100" w:beforeAutospacing="1" w:after="100" w:afterAutospacing="1" w:line="240" w:lineRule="auto"/>
              <w:jc w:val="center"/>
              <w:rPr>
                <w:rFonts w:ascii="Times New Roman" w:hAnsi="Times New Roman"/>
                <w:lang w:eastAsia="lv-LV"/>
              </w:rPr>
            </w:pPr>
            <w:r>
              <w:rPr>
                <w:rFonts w:ascii="Times New Roman" w:hAnsi="Times New Roman"/>
                <w:lang w:eastAsia="lv-LV"/>
              </w:rPr>
              <w:t>7208,</w:t>
            </w:r>
            <w:r w:rsidR="00615D12">
              <w:rPr>
                <w:rFonts w:ascii="Times New Roman" w:hAnsi="Times New Roman"/>
                <w:lang w:eastAsia="lv-LV"/>
              </w:rPr>
              <w:t>89</w:t>
            </w:r>
          </w:p>
        </w:tc>
      </w:tr>
    </w:tbl>
    <w:p w14:paraId="273EE6E9" w14:textId="77777777" w:rsidR="00677ED9" w:rsidRDefault="00677ED9" w:rsidP="0071774E">
      <w:pPr>
        <w:suppressAutoHyphens w:val="0"/>
        <w:spacing w:before="100" w:beforeAutospacing="1" w:after="100" w:afterAutospacing="1" w:line="240" w:lineRule="auto"/>
        <w:ind w:firstLine="720"/>
        <w:rPr>
          <w:rFonts w:ascii="Times New Roman" w:hAnsi="Times New Roman"/>
          <w:lang w:eastAsia="lv-LV"/>
        </w:rPr>
      </w:pPr>
    </w:p>
    <w:p w14:paraId="332D33EA" w14:textId="77777777" w:rsidR="00677ED9" w:rsidRDefault="00677ED9" w:rsidP="0071774E">
      <w:pPr>
        <w:suppressAutoHyphens w:val="0"/>
        <w:spacing w:before="100" w:beforeAutospacing="1" w:after="100" w:afterAutospacing="1" w:line="240" w:lineRule="auto"/>
        <w:ind w:firstLine="720"/>
        <w:rPr>
          <w:rFonts w:ascii="Times New Roman" w:hAnsi="Times New Roman"/>
          <w:lang w:eastAsia="lv-LV"/>
        </w:rPr>
      </w:pPr>
    </w:p>
    <w:p w14:paraId="54E277D5" w14:textId="5B6DF63C" w:rsidR="00615D12" w:rsidRPr="00F13887" w:rsidRDefault="0071774E" w:rsidP="0071774E">
      <w:pPr>
        <w:suppressAutoHyphens w:val="0"/>
        <w:spacing w:before="100" w:beforeAutospacing="1" w:after="100" w:afterAutospacing="1" w:line="240" w:lineRule="auto"/>
        <w:ind w:firstLine="720"/>
        <w:rPr>
          <w:rFonts w:ascii="Times New Roman" w:hAnsi="Times New Roman"/>
          <w:lang w:eastAsia="lv-LV"/>
        </w:rPr>
      </w:pPr>
      <w:r>
        <w:rPr>
          <w:rFonts w:ascii="Times New Roman" w:hAnsi="Times New Roman"/>
          <w:lang w:eastAsia="lv-LV"/>
        </w:rPr>
        <w:t>11. </w:t>
      </w:r>
      <w:r w:rsidR="00615D12" w:rsidRPr="00F13887">
        <w:rPr>
          <w:rFonts w:ascii="Times New Roman" w:hAnsi="Times New Roman"/>
          <w:lang w:eastAsia="lv-LV"/>
        </w:rPr>
        <w:t>Papildināt pielikumu ar 1.18., 1.18.1., 1.18.2., 1.19.punktiem, izsakot tos šādā redakcijā:</w:t>
      </w:r>
    </w:p>
    <w:tbl>
      <w:tblPr>
        <w:tblW w:w="5007"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1006"/>
        <w:gridCol w:w="3096"/>
        <w:gridCol w:w="1598"/>
        <w:gridCol w:w="1151"/>
        <w:gridCol w:w="833"/>
        <w:gridCol w:w="1384"/>
      </w:tblGrid>
      <w:tr w:rsidR="00615D12" w:rsidRPr="00F13887" w14:paraId="5265C040" w14:textId="77777777" w:rsidTr="002B7DAF">
        <w:trPr>
          <w:trHeight w:val="375"/>
          <w:tblCellSpacing w:w="15" w:type="dxa"/>
        </w:trPr>
        <w:tc>
          <w:tcPr>
            <w:tcW w:w="537" w:type="pct"/>
            <w:tcBorders>
              <w:top w:val="outset" w:sz="6" w:space="0" w:color="auto"/>
              <w:left w:val="outset" w:sz="6" w:space="0" w:color="auto"/>
              <w:bottom w:val="outset" w:sz="6" w:space="0" w:color="auto"/>
              <w:right w:val="outset" w:sz="6" w:space="0" w:color="auto"/>
            </w:tcBorders>
          </w:tcPr>
          <w:p w14:paraId="263DB3D9" w14:textId="77777777" w:rsidR="00615D12" w:rsidRPr="00F13887" w:rsidRDefault="00615D12" w:rsidP="00424907">
            <w:pPr>
              <w:spacing w:line="240" w:lineRule="auto"/>
              <w:rPr>
                <w:rFonts w:ascii="Times New Roman" w:hAnsi="Times New Roman"/>
                <w:lang w:eastAsia="lv-LV"/>
              </w:rPr>
            </w:pPr>
            <w:r w:rsidRPr="00F13887">
              <w:rPr>
                <w:rFonts w:ascii="Times New Roman" w:hAnsi="Times New Roman"/>
                <w:lang w:eastAsia="lv-LV"/>
              </w:rPr>
              <w:t>1.18.</w:t>
            </w:r>
          </w:p>
        </w:tc>
        <w:tc>
          <w:tcPr>
            <w:tcW w:w="4414" w:type="pct"/>
            <w:gridSpan w:val="5"/>
            <w:tcBorders>
              <w:top w:val="outset" w:sz="6" w:space="0" w:color="auto"/>
              <w:left w:val="outset" w:sz="6" w:space="0" w:color="auto"/>
              <w:bottom w:val="outset" w:sz="6" w:space="0" w:color="auto"/>
              <w:right w:val="outset" w:sz="6" w:space="0" w:color="auto"/>
            </w:tcBorders>
          </w:tcPr>
          <w:p w14:paraId="282945C1" w14:textId="1191A8AB" w:rsidR="00615D12" w:rsidRPr="00F13887" w:rsidRDefault="00615D12" w:rsidP="00424907">
            <w:pPr>
              <w:spacing w:before="100" w:beforeAutospacing="1" w:after="100" w:afterAutospacing="1" w:line="240" w:lineRule="auto"/>
              <w:rPr>
                <w:rFonts w:ascii="Times New Roman" w:hAnsi="Times New Roman"/>
                <w:lang w:eastAsia="lv-LV"/>
              </w:rPr>
            </w:pPr>
            <w:r w:rsidRPr="00F13887">
              <w:rPr>
                <w:rFonts w:ascii="Times New Roman" w:hAnsi="Times New Roman"/>
                <w:lang w:eastAsia="lv-LV"/>
              </w:rPr>
              <w:t>Dokumentācijas izvērtēšana aktīvās vielas iekļaušanai regulas 528/2012 I pielikuma saskaņā ar regulas Nr. 528/2012 28.</w:t>
            </w:r>
            <w:r w:rsidR="00537C80">
              <w:rPr>
                <w:rFonts w:ascii="Times New Roman" w:hAnsi="Times New Roman"/>
                <w:lang w:eastAsia="lv-LV"/>
              </w:rPr>
              <w:t> </w:t>
            </w:r>
            <w:r w:rsidRPr="00F13887">
              <w:rPr>
                <w:rFonts w:ascii="Times New Roman" w:hAnsi="Times New Roman"/>
                <w:lang w:eastAsia="lv-LV"/>
              </w:rPr>
              <w:t>pantu</w:t>
            </w:r>
          </w:p>
        </w:tc>
      </w:tr>
      <w:tr w:rsidR="00615D12" w:rsidRPr="00F13887" w14:paraId="40126FB9" w14:textId="77777777" w:rsidTr="002B7DAF">
        <w:trPr>
          <w:trHeight w:val="375"/>
          <w:tblCellSpacing w:w="15" w:type="dxa"/>
        </w:trPr>
        <w:tc>
          <w:tcPr>
            <w:tcW w:w="537" w:type="pct"/>
            <w:tcBorders>
              <w:top w:val="outset" w:sz="6" w:space="0" w:color="auto"/>
              <w:left w:val="outset" w:sz="6" w:space="0" w:color="auto"/>
              <w:bottom w:val="outset" w:sz="6" w:space="0" w:color="auto"/>
              <w:right w:val="outset" w:sz="6" w:space="0" w:color="auto"/>
            </w:tcBorders>
          </w:tcPr>
          <w:p w14:paraId="248D2780" w14:textId="77777777" w:rsidR="00615D12" w:rsidRPr="00F13887" w:rsidRDefault="00615D12" w:rsidP="00424907">
            <w:pPr>
              <w:spacing w:line="240" w:lineRule="auto"/>
              <w:rPr>
                <w:rFonts w:ascii="Times New Roman" w:hAnsi="Times New Roman"/>
                <w:lang w:eastAsia="lv-LV"/>
              </w:rPr>
            </w:pPr>
            <w:r w:rsidRPr="00F13887">
              <w:rPr>
                <w:rFonts w:ascii="Times New Roman" w:hAnsi="Times New Roman"/>
                <w:lang w:eastAsia="lv-LV"/>
              </w:rPr>
              <w:t>1.18.1.</w:t>
            </w:r>
          </w:p>
        </w:tc>
        <w:tc>
          <w:tcPr>
            <w:tcW w:w="1713" w:type="pct"/>
            <w:tcBorders>
              <w:top w:val="outset" w:sz="6" w:space="0" w:color="auto"/>
              <w:left w:val="outset" w:sz="6" w:space="0" w:color="auto"/>
              <w:bottom w:val="outset" w:sz="6" w:space="0" w:color="auto"/>
              <w:right w:val="outset" w:sz="6" w:space="0" w:color="auto"/>
            </w:tcBorders>
          </w:tcPr>
          <w:p w14:paraId="56312194" w14:textId="23766F1E" w:rsidR="00615D12" w:rsidRPr="00F13887" w:rsidRDefault="00615D12" w:rsidP="00424907">
            <w:pPr>
              <w:spacing w:line="240" w:lineRule="auto"/>
              <w:rPr>
                <w:rFonts w:ascii="Times New Roman" w:hAnsi="Times New Roman"/>
                <w:lang w:eastAsia="lv-LV"/>
              </w:rPr>
            </w:pPr>
            <w:r w:rsidRPr="00F13887">
              <w:rPr>
                <w:rFonts w:ascii="Times New Roman" w:hAnsi="Times New Roman"/>
                <w:lang w:eastAsia="lv-LV"/>
              </w:rPr>
              <w:t>Dokumentācijas izvērtēšana aktīvās vielas iekļaušanai reg</w:t>
            </w:r>
            <w:r w:rsidR="00537C80">
              <w:rPr>
                <w:rFonts w:ascii="Times New Roman" w:hAnsi="Times New Roman"/>
                <w:lang w:eastAsia="lv-LV"/>
              </w:rPr>
              <w:t>ulas 528/2012 I pielikuma 1.-5. </w:t>
            </w:r>
            <w:r w:rsidRPr="00F13887">
              <w:rPr>
                <w:rFonts w:ascii="Times New Roman" w:hAnsi="Times New Roman"/>
                <w:lang w:eastAsia="lv-LV"/>
              </w:rPr>
              <w:t>kategorijā saskaņā ar regulas Nr. 528/2012 28.</w:t>
            </w:r>
            <w:r w:rsidR="00537C80">
              <w:rPr>
                <w:rFonts w:ascii="Times New Roman" w:hAnsi="Times New Roman"/>
                <w:lang w:eastAsia="lv-LV"/>
              </w:rPr>
              <w:t> </w:t>
            </w:r>
            <w:r w:rsidRPr="00F13887">
              <w:rPr>
                <w:rFonts w:ascii="Times New Roman" w:hAnsi="Times New Roman"/>
                <w:lang w:eastAsia="lv-LV"/>
              </w:rPr>
              <w:t>pantu</w:t>
            </w:r>
          </w:p>
        </w:tc>
        <w:tc>
          <w:tcPr>
            <w:tcW w:w="876" w:type="pct"/>
            <w:tcBorders>
              <w:top w:val="outset" w:sz="6" w:space="0" w:color="auto"/>
              <w:left w:val="outset" w:sz="6" w:space="0" w:color="auto"/>
              <w:bottom w:val="outset" w:sz="6" w:space="0" w:color="auto"/>
              <w:right w:val="outset" w:sz="6" w:space="0" w:color="auto"/>
            </w:tcBorders>
            <w:vAlign w:val="center"/>
          </w:tcPr>
          <w:p w14:paraId="35E220EE" w14:textId="77777777" w:rsidR="00615D12" w:rsidRPr="00F13887" w:rsidRDefault="00615D12" w:rsidP="00424907">
            <w:pPr>
              <w:spacing w:line="240" w:lineRule="auto"/>
              <w:jc w:val="center"/>
              <w:rPr>
                <w:rFonts w:ascii="Times New Roman" w:hAnsi="Times New Roman"/>
                <w:lang w:eastAsia="lv-LV"/>
              </w:rPr>
            </w:pPr>
            <w:r w:rsidRPr="00F13887">
              <w:rPr>
                <w:rFonts w:ascii="Times New Roman" w:hAnsi="Times New Roman"/>
                <w:lang w:eastAsia="lv-LV"/>
              </w:rPr>
              <w:t>dokumentācija par vienu ķīmisko vielu</w:t>
            </w:r>
          </w:p>
        </w:tc>
        <w:tc>
          <w:tcPr>
            <w:tcW w:w="627" w:type="pct"/>
            <w:tcBorders>
              <w:top w:val="outset" w:sz="6" w:space="0" w:color="auto"/>
              <w:left w:val="outset" w:sz="6" w:space="0" w:color="auto"/>
              <w:bottom w:val="outset" w:sz="6" w:space="0" w:color="auto"/>
              <w:right w:val="outset" w:sz="6" w:space="0" w:color="auto"/>
            </w:tcBorders>
            <w:vAlign w:val="center"/>
          </w:tcPr>
          <w:p w14:paraId="3F160F18" w14:textId="31F10A39" w:rsidR="00615D12" w:rsidRPr="00F13887" w:rsidRDefault="002B7DAF" w:rsidP="00424907">
            <w:pPr>
              <w:spacing w:line="240" w:lineRule="auto"/>
              <w:jc w:val="center"/>
              <w:rPr>
                <w:rFonts w:ascii="Times New Roman" w:hAnsi="Times New Roman"/>
                <w:bCs/>
                <w:lang w:eastAsia="lv-LV"/>
              </w:rPr>
            </w:pPr>
            <w:r>
              <w:rPr>
                <w:rFonts w:ascii="Times New Roman" w:hAnsi="Times New Roman"/>
                <w:bCs/>
                <w:lang w:eastAsia="lv-LV"/>
              </w:rPr>
              <w:t>35268,</w:t>
            </w:r>
            <w:r w:rsidR="00615D12">
              <w:rPr>
                <w:rFonts w:ascii="Times New Roman" w:hAnsi="Times New Roman"/>
                <w:bCs/>
                <w:lang w:eastAsia="lv-LV"/>
              </w:rPr>
              <w:t>78</w:t>
            </w:r>
          </w:p>
        </w:tc>
        <w:tc>
          <w:tcPr>
            <w:tcW w:w="449" w:type="pct"/>
            <w:tcBorders>
              <w:top w:val="outset" w:sz="6" w:space="0" w:color="auto"/>
              <w:left w:val="outset" w:sz="6" w:space="0" w:color="auto"/>
              <w:bottom w:val="outset" w:sz="6" w:space="0" w:color="auto"/>
              <w:right w:val="outset" w:sz="6" w:space="0" w:color="auto"/>
            </w:tcBorders>
            <w:vAlign w:val="center"/>
          </w:tcPr>
          <w:p w14:paraId="4C4DF43E" w14:textId="3FCF359E" w:rsidR="00615D12" w:rsidRPr="00F13887" w:rsidRDefault="002B7DAF" w:rsidP="00424907">
            <w:pPr>
              <w:spacing w:before="100" w:beforeAutospacing="1" w:after="100" w:afterAutospacing="1" w:line="240" w:lineRule="auto"/>
              <w:jc w:val="center"/>
              <w:rPr>
                <w:rFonts w:ascii="Times New Roman" w:hAnsi="Times New Roman"/>
                <w:lang w:eastAsia="lv-LV"/>
              </w:rPr>
            </w:pPr>
            <w:r>
              <w:rPr>
                <w:rFonts w:ascii="Times New Roman" w:hAnsi="Times New Roman"/>
                <w:lang w:eastAsia="lv-LV"/>
              </w:rPr>
              <w:t>0,</w:t>
            </w:r>
            <w:r w:rsidR="00615D12" w:rsidRPr="00F13887">
              <w:rPr>
                <w:rFonts w:ascii="Times New Roman" w:hAnsi="Times New Roman"/>
                <w:lang w:eastAsia="lv-LV"/>
              </w:rPr>
              <w:t>00</w:t>
            </w:r>
          </w:p>
        </w:tc>
        <w:tc>
          <w:tcPr>
            <w:tcW w:w="683" w:type="pct"/>
            <w:tcBorders>
              <w:top w:val="outset" w:sz="6" w:space="0" w:color="auto"/>
              <w:left w:val="outset" w:sz="6" w:space="0" w:color="auto"/>
              <w:bottom w:val="outset" w:sz="6" w:space="0" w:color="auto"/>
              <w:right w:val="outset" w:sz="6" w:space="0" w:color="auto"/>
            </w:tcBorders>
            <w:vAlign w:val="center"/>
          </w:tcPr>
          <w:p w14:paraId="659FD745" w14:textId="01ACA40B" w:rsidR="00615D12" w:rsidRPr="00F13887" w:rsidRDefault="002B7DAF" w:rsidP="00424907">
            <w:pPr>
              <w:spacing w:before="100" w:beforeAutospacing="1" w:after="100" w:afterAutospacing="1" w:line="240" w:lineRule="auto"/>
              <w:jc w:val="center"/>
              <w:rPr>
                <w:rFonts w:ascii="Times New Roman" w:hAnsi="Times New Roman"/>
                <w:lang w:eastAsia="lv-LV"/>
              </w:rPr>
            </w:pPr>
            <w:r>
              <w:rPr>
                <w:rFonts w:ascii="Times New Roman" w:hAnsi="Times New Roman"/>
                <w:lang w:eastAsia="lv-LV"/>
              </w:rPr>
              <w:t>35268,</w:t>
            </w:r>
            <w:r w:rsidR="00615D12">
              <w:rPr>
                <w:rFonts w:ascii="Times New Roman" w:hAnsi="Times New Roman"/>
                <w:lang w:eastAsia="lv-LV"/>
              </w:rPr>
              <w:t>78</w:t>
            </w:r>
          </w:p>
        </w:tc>
      </w:tr>
      <w:tr w:rsidR="00615D12" w:rsidRPr="00F13887" w14:paraId="72684A92" w14:textId="77777777" w:rsidTr="002B7DAF">
        <w:trPr>
          <w:trHeight w:val="375"/>
          <w:tblCellSpacing w:w="15" w:type="dxa"/>
        </w:trPr>
        <w:tc>
          <w:tcPr>
            <w:tcW w:w="537" w:type="pct"/>
            <w:tcBorders>
              <w:top w:val="outset" w:sz="6" w:space="0" w:color="auto"/>
              <w:left w:val="outset" w:sz="6" w:space="0" w:color="auto"/>
              <w:bottom w:val="outset" w:sz="6" w:space="0" w:color="auto"/>
              <w:right w:val="outset" w:sz="6" w:space="0" w:color="auto"/>
            </w:tcBorders>
          </w:tcPr>
          <w:p w14:paraId="1E54D723" w14:textId="77777777" w:rsidR="00615D12" w:rsidRPr="00F13887" w:rsidRDefault="00615D12" w:rsidP="00424907">
            <w:pPr>
              <w:spacing w:line="240" w:lineRule="auto"/>
              <w:rPr>
                <w:rFonts w:ascii="Times New Roman" w:hAnsi="Times New Roman"/>
                <w:lang w:eastAsia="lv-LV"/>
              </w:rPr>
            </w:pPr>
            <w:r w:rsidRPr="00F13887">
              <w:rPr>
                <w:rFonts w:ascii="Times New Roman" w:hAnsi="Times New Roman"/>
                <w:lang w:eastAsia="lv-LV"/>
              </w:rPr>
              <w:t>1.18.2.</w:t>
            </w:r>
          </w:p>
        </w:tc>
        <w:tc>
          <w:tcPr>
            <w:tcW w:w="1713" w:type="pct"/>
            <w:tcBorders>
              <w:top w:val="outset" w:sz="6" w:space="0" w:color="auto"/>
              <w:left w:val="outset" w:sz="6" w:space="0" w:color="auto"/>
              <w:bottom w:val="outset" w:sz="6" w:space="0" w:color="auto"/>
              <w:right w:val="outset" w:sz="6" w:space="0" w:color="auto"/>
            </w:tcBorders>
          </w:tcPr>
          <w:p w14:paraId="37CE25C5" w14:textId="79FC32D2" w:rsidR="00615D12" w:rsidRPr="00F13887" w:rsidRDefault="00615D12" w:rsidP="00424907">
            <w:pPr>
              <w:spacing w:line="240" w:lineRule="auto"/>
              <w:rPr>
                <w:rFonts w:ascii="Times New Roman" w:hAnsi="Times New Roman"/>
                <w:lang w:eastAsia="lv-LV"/>
              </w:rPr>
            </w:pPr>
            <w:r w:rsidRPr="00F13887">
              <w:rPr>
                <w:rFonts w:ascii="Times New Roman" w:hAnsi="Times New Roman"/>
                <w:lang w:eastAsia="lv-LV"/>
              </w:rPr>
              <w:t>Dokumentācijas izvērtēšana aktīvās vielas iekļaušanai r</w:t>
            </w:r>
            <w:r w:rsidR="00BE7D4B">
              <w:rPr>
                <w:rFonts w:ascii="Times New Roman" w:hAnsi="Times New Roman"/>
                <w:lang w:eastAsia="lv-LV"/>
              </w:rPr>
              <w:t>egulas 528/2012  I pielikuma 6. </w:t>
            </w:r>
            <w:r w:rsidRPr="00F13887">
              <w:rPr>
                <w:rFonts w:ascii="Times New Roman" w:hAnsi="Times New Roman"/>
                <w:lang w:eastAsia="lv-LV"/>
              </w:rPr>
              <w:t>kategorijā sas</w:t>
            </w:r>
            <w:r w:rsidR="00BE7D4B">
              <w:rPr>
                <w:rFonts w:ascii="Times New Roman" w:hAnsi="Times New Roman"/>
                <w:lang w:eastAsia="lv-LV"/>
              </w:rPr>
              <w:t>kaņā ar regulas Nr. 528/2012 28 </w:t>
            </w:r>
            <w:r w:rsidRPr="00F13887">
              <w:rPr>
                <w:rFonts w:ascii="Times New Roman" w:hAnsi="Times New Roman"/>
                <w:lang w:eastAsia="lv-LV"/>
              </w:rPr>
              <w:t>pantu</w:t>
            </w:r>
          </w:p>
        </w:tc>
        <w:tc>
          <w:tcPr>
            <w:tcW w:w="876" w:type="pct"/>
            <w:tcBorders>
              <w:top w:val="outset" w:sz="6" w:space="0" w:color="auto"/>
              <w:left w:val="outset" w:sz="6" w:space="0" w:color="auto"/>
              <w:bottom w:val="outset" w:sz="6" w:space="0" w:color="auto"/>
              <w:right w:val="outset" w:sz="6" w:space="0" w:color="auto"/>
            </w:tcBorders>
            <w:vAlign w:val="center"/>
          </w:tcPr>
          <w:p w14:paraId="7A8BB80D" w14:textId="77777777" w:rsidR="00615D12" w:rsidRPr="00F13887" w:rsidRDefault="00615D12" w:rsidP="00424907">
            <w:pPr>
              <w:spacing w:line="240" w:lineRule="auto"/>
              <w:jc w:val="center"/>
              <w:rPr>
                <w:rFonts w:ascii="Times New Roman" w:hAnsi="Times New Roman"/>
                <w:lang w:eastAsia="lv-LV"/>
              </w:rPr>
            </w:pPr>
            <w:r w:rsidRPr="00F13887">
              <w:rPr>
                <w:rFonts w:ascii="Times New Roman" w:hAnsi="Times New Roman"/>
                <w:lang w:eastAsia="lv-LV"/>
              </w:rPr>
              <w:t>dokumentācija par vienu ķīmisko vielu</w:t>
            </w:r>
          </w:p>
        </w:tc>
        <w:tc>
          <w:tcPr>
            <w:tcW w:w="627" w:type="pct"/>
            <w:tcBorders>
              <w:top w:val="outset" w:sz="6" w:space="0" w:color="auto"/>
              <w:left w:val="outset" w:sz="6" w:space="0" w:color="auto"/>
              <w:bottom w:val="outset" w:sz="6" w:space="0" w:color="auto"/>
              <w:right w:val="outset" w:sz="6" w:space="0" w:color="auto"/>
            </w:tcBorders>
            <w:vAlign w:val="center"/>
          </w:tcPr>
          <w:p w14:paraId="5D20C17C" w14:textId="3300C310" w:rsidR="00615D12" w:rsidRPr="00F13887" w:rsidRDefault="002B7DAF" w:rsidP="00424907">
            <w:pPr>
              <w:spacing w:line="240" w:lineRule="auto"/>
              <w:jc w:val="center"/>
              <w:rPr>
                <w:rFonts w:ascii="Times New Roman" w:hAnsi="Times New Roman"/>
                <w:bCs/>
                <w:lang w:eastAsia="lv-LV"/>
              </w:rPr>
            </w:pPr>
            <w:r>
              <w:rPr>
                <w:rFonts w:ascii="Times New Roman" w:hAnsi="Times New Roman"/>
                <w:bCs/>
                <w:lang w:eastAsia="lv-LV"/>
              </w:rPr>
              <w:t>93099,</w:t>
            </w:r>
            <w:r w:rsidR="00615D12">
              <w:rPr>
                <w:rFonts w:ascii="Times New Roman" w:hAnsi="Times New Roman"/>
                <w:bCs/>
                <w:lang w:eastAsia="lv-LV"/>
              </w:rPr>
              <w:t>04</w:t>
            </w:r>
          </w:p>
        </w:tc>
        <w:tc>
          <w:tcPr>
            <w:tcW w:w="449" w:type="pct"/>
            <w:tcBorders>
              <w:top w:val="outset" w:sz="6" w:space="0" w:color="auto"/>
              <w:left w:val="outset" w:sz="6" w:space="0" w:color="auto"/>
              <w:bottom w:val="outset" w:sz="6" w:space="0" w:color="auto"/>
              <w:right w:val="outset" w:sz="6" w:space="0" w:color="auto"/>
            </w:tcBorders>
            <w:vAlign w:val="center"/>
          </w:tcPr>
          <w:p w14:paraId="4CAB8824" w14:textId="49860E44" w:rsidR="00615D12" w:rsidRPr="00F13887" w:rsidRDefault="002B7DAF" w:rsidP="00424907">
            <w:pPr>
              <w:spacing w:before="100" w:beforeAutospacing="1" w:after="100" w:afterAutospacing="1" w:line="240" w:lineRule="auto"/>
              <w:jc w:val="center"/>
              <w:rPr>
                <w:rFonts w:ascii="Times New Roman" w:hAnsi="Times New Roman"/>
                <w:lang w:eastAsia="lv-LV"/>
              </w:rPr>
            </w:pPr>
            <w:r>
              <w:rPr>
                <w:rFonts w:ascii="Times New Roman" w:hAnsi="Times New Roman"/>
                <w:lang w:eastAsia="lv-LV"/>
              </w:rPr>
              <w:t>0,</w:t>
            </w:r>
            <w:r w:rsidR="00615D12" w:rsidRPr="00F13887">
              <w:rPr>
                <w:rFonts w:ascii="Times New Roman" w:hAnsi="Times New Roman"/>
                <w:lang w:eastAsia="lv-LV"/>
              </w:rPr>
              <w:t>00</w:t>
            </w:r>
          </w:p>
        </w:tc>
        <w:tc>
          <w:tcPr>
            <w:tcW w:w="683" w:type="pct"/>
            <w:tcBorders>
              <w:top w:val="outset" w:sz="6" w:space="0" w:color="auto"/>
              <w:left w:val="outset" w:sz="6" w:space="0" w:color="auto"/>
              <w:bottom w:val="outset" w:sz="6" w:space="0" w:color="auto"/>
              <w:right w:val="outset" w:sz="6" w:space="0" w:color="auto"/>
            </w:tcBorders>
            <w:vAlign w:val="center"/>
          </w:tcPr>
          <w:p w14:paraId="6B929B9A" w14:textId="01C72F5B" w:rsidR="00615D12" w:rsidRPr="00F13887" w:rsidRDefault="002B7DAF" w:rsidP="00424907">
            <w:pPr>
              <w:spacing w:before="100" w:beforeAutospacing="1" w:after="100" w:afterAutospacing="1" w:line="240" w:lineRule="auto"/>
              <w:jc w:val="center"/>
              <w:rPr>
                <w:rFonts w:ascii="Times New Roman" w:hAnsi="Times New Roman"/>
                <w:lang w:eastAsia="lv-LV"/>
              </w:rPr>
            </w:pPr>
            <w:r>
              <w:rPr>
                <w:rFonts w:ascii="Times New Roman" w:hAnsi="Times New Roman"/>
                <w:lang w:eastAsia="lv-LV"/>
              </w:rPr>
              <w:t>93099,</w:t>
            </w:r>
            <w:r w:rsidR="00615D12">
              <w:rPr>
                <w:rFonts w:ascii="Times New Roman" w:hAnsi="Times New Roman"/>
                <w:lang w:eastAsia="lv-LV"/>
              </w:rPr>
              <w:t>04</w:t>
            </w:r>
          </w:p>
        </w:tc>
      </w:tr>
      <w:tr w:rsidR="00615D12" w:rsidRPr="00F13887" w14:paraId="337E94CF" w14:textId="77777777" w:rsidTr="002B7DAF">
        <w:trPr>
          <w:trHeight w:val="375"/>
          <w:tblCellSpacing w:w="15" w:type="dxa"/>
        </w:trPr>
        <w:tc>
          <w:tcPr>
            <w:tcW w:w="537" w:type="pct"/>
            <w:tcBorders>
              <w:top w:val="outset" w:sz="6" w:space="0" w:color="auto"/>
              <w:left w:val="outset" w:sz="6" w:space="0" w:color="auto"/>
              <w:bottom w:val="outset" w:sz="6" w:space="0" w:color="auto"/>
              <w:right w:val="outset" w:sz="6" w:space="0" w:color="auto"/>
            </w:tcBorders>
          </w:tcPr>
          <w:p w14:paraId="2601A4F9" w14:textId="77777777" w:rsidR="00615D12" w:rsidRPr="00F13887" w:rsidRDefault="00615D12" w:rsidP="00424907">
            <w:pPr>
              <w:spacing w:line="240" w:lineRule="auto"/>
              <w:rPr>
                <w:rFonts w:ascii="Times New Roman" w:hAnsi="Times New Roman"/>
                <w:lang w:eastAsia="lv-LV"/>
              </w:rPr>
            </w:pPr>
            <w:r w:rsidRPr="00F13887">
              <w:rPr>
                <w:rFonts w:ascii="Times New Roman" w:hAnsi="Times New Roman"/>
                <w:lang w:eastAsia="lv-LV"/>
              </w:rPr>
              <w:t>1.19.</w:t>
            </w:r>
          </w:p>
        </w:tc>
        <w:tc>
          <w:tcPr>
            <w:tcW w:w="1713" w:type="pct"/>
            <w:tcBorders>
              <w:top w:val="outset" w:sz="6" w:space="0" w:color="auto"/>
              <w:left w:val="outset" w:sz="6" w:space="0" w:color="auto"/>
              <w:bottom w:val="outset" w:sz="6" w:space="0" w:color="auto"/>
              <w:right w:val="outset" w:sz="6" w:space="0" w:color="auto"/>
            </w:tcBorders>
          </w:tcPr>
          <w:p w14:paraId="2822A785" w14:textId="5D3576BD" w:rsidR="00615D12" w:rsidRPr="00F13887" w:rsidRDefault="00615D12" w:rsidP="00424907">
            <w:pPr>
              <w:spacing w:line="240" w:lineRule="auto"/>
              <w:rPr>
                <w:rFonts w:ascii="Times New Roman" w:hAnsi="Times New Roman"/>
                <w:lang w:eastAsia="lv-LV"/>
              </w:rPr>
            </w:pPr>
            <w:r w:rsidRPr="00F13887">
              <w:rPr>
                <w:rFonts w:ascii="Times New Roman" w:hAnsi="Times New Roman"/>
                <w:lang w:eastAsia="lv-LV"/>
              </w:rPr>
              <w:t>Pieteikuma izvērtēšana par atļaujas atjaunošanu biocīdam, uz kuru attiecas savstarpējā atzīšana saskaņā ar regulas Nr. 528/2012 40.</w:t>
            </w:r>
            <w:r w:rsidR="005709A3">
              <w:rPr>
                <w:rFonts w:ascii="Times New Roman" w:hAnsi="Times New Roman"/>
                <w:lang w:eastAsia="lv-LV"/>
              </w:rPr>
              <w:t> </w:t>
            </w:r>
            <w:r w:rsidRPr="00F13887">
              <w:rPr>
                <w:rFonts w:ascii="Times New Roman" w:hAnsi="Times New Roman"/>
                <w:lang w:eastAsia="lv-LV"/>
              </w:rPr>
              <w:t>pantu</w:t>
            </w:r>
          </w:p>
        </w:tc>
        <w:tc>
          <w:tcPr>
            <w:tcW w:w="876" w:type="pct"/>
            <w:tcBorders>
              <w:top w:val="outset" w:sz="6" w:space="0" w:color="auto"/>
              <w:left w:val="outset" w:sz="6" w:space="0" w:color="auto"/>
              <w:bottom w:val="outset" w:sz="6" w:space="0" w:color="auto"/>
              <w:right w:val="outset" w:sz="6" w:space="0" w:color="auto"/>
            </w:tcBorders>
            <w:vAlign w:val="center"/>
          </w:tcPr>
          <w:p w14:paraId="54816298" w14:textId="77777777" w:rsidR="00615D12" w:rsidRPr="00F13887" w:rsidRDefault="00615D12" w:rsidP="00424907">
            <w:pPr>
              <w:spacing w:line="240" w:lineRule="auto"/>
              <w:jc w:val="center"/>
              <w:rPr>
                <w:rFonts w:ascii="Times New Roman" w:hAnsi="Times New Roman"/>
                <w:lang w:eastAsia="lv-LV"/>
              </w:rPr>
            </w:pPr>
            <w:r w:rsidRPr="00F13887">
              <w:rPr>
                <w:rFonts w:ascii="Times New Roman" w:hAnsi="Times New Roman"/>
                <w:lang w:eastAsia="lv-LV"/>
              </w:rPr>
              <w:t>pieteikums par vienu biocīdu</w:t>
            </w:r>
          </w:p>
        </w:tc>
        <w:tc>
          <w:tcPr>
            <w:tcW w:w="627" w:type="pct"/>
            <w:tcBorders>
              <w:top w:val="outset" w:sz="6" w:space="0" w:color="auto"/>
              <w:left w:val="outset" w:sz="6" w:space="0" w:color="auto"/>
              <w:bottom w:val="outset" w:sz="6" w:space="0" w:color="auto"/>
              <w:right w:val="outset" w:sz="6" w:space="0" w:color="auto"/>
            </w:tcBorders>
            <w:vAlign w:val="center"/>
          </w:tcPr>
          <w:p w14:paraId="02B053CA" w14:textId="5E5737EB" w:rsidR="00615D12" w:rsidRPr="00F13887" w:rsidRDefault="002B7DAF" w:rsidP="00424907">
            <w:pPr>
              <w:spacing w:line="240" w:lineRule="auto"/>
              <w:jc w:val="center"/>
              <w:rPr>
                <w:rFonts w:ascii="Times New Roman" w:hAnsi="Times New Roman"/>
                <w:bCs/>
                <w:lang w:eastAsia="lv-LV"/>
              </w:rPr>
            </w:pPr>
            <w:r>
              <w:rPr>
                <w:rFonts w:ascii="Times New Roman" w:hAnsi="Times New Roman"/>
                <w:bCs/>
                <w:lang w:eastAsia="lv-LV"/>
              </w:rPr>
              <w:t>1673,</w:t>
            </w:r>
            <w:r w:rsidR="00615D12">
              <w:rPr>
                <w:rFonts w:ascii="Times New Roman" w:hAnsi="Times New Roman"/>
                <w:bCs/>
                <w:lang w:eastAsia="lv-LV"/>
              </w:rPr>
              <w:t>43</w:t>
            </w:r>
          </w:p>
        </w:tc>
        <w:tc>
          <w:tcPr>
            <w:tcW w:w="449" w:type="pct"/>
            <w:tcBorders>
              <w:top w:val="outset" w:sz="6" w:space="0" w:color="auto"/>
              <w:left w:val="outset" w:sz="6" w:space="0" w:color="auto"/>
              <w:bottom w:val="outset" w:sz="6" w:space="0" w:color="auto"/>
              <w:right w:val="outset" w:sz="6" w:space="0" w:color="auto"/>
            </w:tcBorders>
            <w:vAlign w:val="center"/>
          </w:tcPr>
          <w:p w14:paraId="418B1572" w14:textId="217613A1" w:rsidR="00615D12" w:rsidRPr="00F13887" w:rsidRDefault="002B7DAF" w:rsidP="00424907">
            <w:pPr>
              <w:spacing w:before="100" w:beforeAutospacing="1" w:after="100" w:afterAutospacing="1" w:line="240" w:lineRule="auto"/>
              <w:jc w:val="center"/>
              <w:rPr>
                <w:rFonts w:ascii="Times New Roman" w:hAnsi="Times New Roman"/>
                <w:lang w:eastAsia="lv-LV"/>
              </w:rPr>
            </w:pPr>
            <w:r>
              <w:rPr>
                <w:rFonts w:ascii="Times New Roman" w:hAnsi="Times New Roman"/>
                <w:lang w:eastAsia="lv-LV"/>
              </w:rPr>
              <w:t>0,</w:t>
            </w:r>
            <w:r w:rsidR="00615D12" w:rsidRPr="00F13887">
              <w:rPr>
                <w:rFonts w:ascii="Times New Roman" w:hAnsi="Times New Roman"/>
                <w:lang w:eastAsia="lv-LV"/>
              </w:rPr>
              <w:t>00</w:t>
            </w:r>
          </w:p>
        </w:tc>
        <w:tc>
          <w:tcPr>
            <w:tcW w:w="683" w:type="pct"/>
            <w:tcBorders>
              <w:top w:val="outset" w:sz="6" w:space="0" w:color="auto"/>
              <w:left w:val="outset" w:sz="6" w:space="0" w:color="auto"/>
              <w:bottom w:val="outset" w:sz="6" w:space="0" w:color="auto"/>
              <w:right w:val="outset" w:sz="6" w:space="0" w:color="auto"/>
            </w:tcBorders>
            <w:vAlign w:val="center"/>
          </w:tcPr>
          <w:p w14:paraId="0FC27E93" w14:textId="11DEF685" w:rsidR="00615D12" w:rsidRPr="00F13887" w:rsidRDefault="002B7DAF" w:rsidP="00424907">
            <w:pPr>
              <w:spacing w:before="100" w:beforeAutospacing="1" w:after="100" w:afterAutospacing="1" w:line="240" w:lineRule="auto"/>
              <w:jc w:val="center"/>
              <w:rPr>
                <w:rFonts w:ascii="Times New Roman" w:hAnsi="Times New Roman"/>
                <w:lang w:eastAsia="lv-LV"/>
              </w:rPr>
            </w:pPr>
            <w:r>
              <w:rPr>
                <w:rFonts w:ascii="Times New Roman" w:hAnsi="Times New Roman"/>
                <w:lang w:eastAsia="lv-LV"/>
              </w:rPr>
              <w:t>1673,</w:t>
            </w:r>
            <w:r w:rsidR="00615D12">
              <w:rPr>
                <w:rFonts w:ascii="Times New Roman" w:hAnsi="Times New Roman"/>
                <w:lang w:eastAsia="lv-LV"/>
              </w:rPr>
              <w:t>43</w:t>
            </w:r>
          </w:p>
        </w:tc>
      </w:tr>
    </w:tbl>
    <w:p w14:paraId="4B56E173" w14:textId="0EAB4B19" w:rsidR="00615D12" w:rsidRDefault="000A7E70" w:rsidP="000A7E70">
      <w:pPr>
        <w:suppressAutoHyphens w:val="0"/>
        <w:spacing w:before="100" w:beforeAutospacing="1" w:after="100" w:afterAutospacing="1" w:line="240" w:lineRule="auto"/>
        <w:ind w:firstLine="720"/>
        <w:rPr>
          <w:rFonts w:ascii="Times New Roman" w:hAnsi="Times New Roman"/>
          <w:lang w:eastAsia="lv-LV"/>
        </w:rPr>
      </w:pPr>
      <w:r>
        <w:rPr>
          <w:rFonts w:ascii="Times New Roman" w:hAnsi="Times New Roman"/>
          <w:lang w:eastAsia="lv-LV"/>
        </w:rPr>
        <w:t>12. </w:t>
      </w:r>
      <w:r w:rsidRPr="000F3CED">
        <w:rPr>
          <w:rFonts w:ascii="Times New Roman" w:hAnsi="Times New Roman"/>
          <w:lang w:eastAsia="lv-LV"/>
        </w:rPr>
        <w:t xml:space="preserve">Izteikt </w:t>
      </w:r>
      <w:r>
        <w:rPr>
          <w:rFonts w:ascii="Times New Roman" w:hAnsi="Times New Roman"/>
          <w:lang w:eastAsia="lv-LV"/>
        </w:rPr>
        <w:t xml:space="preserve">noteikumu pielikuma </w:t>
      </w:r>
      <w:r w:rsidR="00615D12" w:rsidRPr="00F13887">
        <w:rPr>
          <w:rFonts w:ascii="Times New Roman" w:hAnsi="Times New Roman"/>
          <w:lang w:eastAsia="lv-LV"/>
        </w:rPr>
        <w:t>2.</w:t>
      </w:r>
      <w:r w:rsidR="00615D12">
        <w:rPr>
          <w:rFonts w:ascii="Times New Roman" w:hAnsi="Times New Roman"/>
          <w:lang w:eastAsia="lv-LV"/>
        </w:rPr>
        <w:t>1</w:t>
      </w:r>
      <w:r w:rsidR="00615D12" w:rsidRPr="00F13887">
        <w:rPr>
          <w:rFonts w:ascii="Times New Roman" w:hAnsi="Times New Roman"/>
          <w:lang w:eastAsia="lv-LV"/>
        </w:rPr>
        <w:t>.</w:t>
      </w:r>
      <w:r>
        <w:rPr>
          <w:rFonts w:ascii="Times New Roman" w:hAnsi="Times New Roman"/>
          <w:lang w:eastAsia="lv-LV"/>
        </w:rPr>
        <w:t xml:space="preserve"> punktu </w:t>
      </w:r>
      <w:r w:rsidR="00615D12" w:rsidRPr="00F13887">
        <w:rPr>
          <w:rFonts w:ascii="Times New Roman" w:hAnsi="Times New Roman"/>
          <w:lang w:eastAsia="lv-LV"/>
        </w:rPr>
        <w:t>šādā redakcijā:</w:t>
      </w:r>
    </w:p>
    <w:tbl>
      <w:tblPr>
        <w:tblW w:w="5007"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1025"/>
        <w:gridCol w:w="3141"/>
        <w:gridCol w:w="1580"/>
        <w:gridCol w:w="1173"/>
        <w:gridCol w:w="857"/>
        <w:gridCol w:w="1292"/>
      </w:tblGrid>
      <w:tr w:rsidR="00615D12" w:rsidRPr="00F13887" w14:paraId="7424C2EE" w14:textId="77777777" w:rsidTr="00CF4CF5">
        <w:trPr>
          <w:trHeight w:val="375"/>
          <w:tblCellSpacing w:w="15" w:type="dxa"/>
        </w:trPr>
        <w:tc>
          <w:tcPr>
            <w:tcW w:w="540" w:type="pct"/>
            <w:tcBorders>
              <w:top w:val="outset" w:sz="6" w:space="0" w:color="auto"/>
              <w:left w:val="outset" w:sz="6" w:space="0" w:color="auto"/>
              <w:bottom w:val="outset" w:sz="6" w:space="0" w:color="auto"/>
              <w:right w:val="outset" w:sz="6" w:space="0" w:color="auto"/>
            </w:tcBorders>
          </w:tcPr>
          <w:p w14:paraId="27CE35C2" w14:textId="77777777" w:rsidR="00615D12" w:rsidRPr="00F13887" w:rsidRDefault="00615D12" w:rsidP="00424907">
            <w:pPr>
              <w:spacing w:line="240" w:lineRule="auto"/>
              <w:rPr>
                <w:rFonts w:ascii="Times New Roman" w:hAnsi="Times New Roman"/>
                <w:lang w:eastAsia="lv-LV"/>
              </w:rPr>
            </w:pPr>
            <w:r>
              <w:rPr>
                <w:rFonts w:ascii="Times New Roman" w:hAnsi="Times New Roman"/>
                <w:lang w:eastAsia="lv-LV"/>
              </w:rPr>
              <w:t>2.1.</w:t>
            </w:r>
          </w:p>
        </w:tc>
        <w:tc>
          <w:tcPr>
            <w:tcW w:w="1715" w:type="pct"/>
            <w:tcBorders>
              <w:top w:val="outset" w:sz="6" w:space="0" w:color="auto"/>
              <w:left w:val="outset" w:sz="6" w:space="0" w:color="auto"/>
              <w:bottom w:val="outset" w:sz="6" w:space="0" w:color="auto"/>
              <w:right w:val="outset" w:sz="6" w:space="0" w:color="auto"/>
            </w:tcBorders>
            <w:vAlign w:val="bottom"/>
          </w:tcPr>
          <w:p w14:paraId="2CF11557" w14:textId="77777777" w:rsidR="00615D12" w:rsidRPr="00AB5F94" w:rsidRDefault="00615D12" w:rsidP="00424907">
            <w:pPr>
              <w:spacing w:line="240" w:lineRule="auto"/>
              <w:rPr>
                <w:rFonts w:ascii="Times New Roman" w:hAnsi="Times New Roman"/>
                <w:lang w:eastAsia="lv-LV"/>
              </w:rPr>
            </w:pPr>
            <w:r w:rsidRPr="00AB5F94">
              <w:rPr>
                <w:rFonts w:ascii="Times New Roman" w:hAnsi="Times New Roman"/>
                <w:lang w:eastAsia="lv-LV"/>
              </w:rPr>
              <w:t>Ūdensapgādes urbuma pases vai avotu pases saskaņošana</w:t>
            </w:r>
          </w:p>
        </w:tc>
        <w:tc>
          <w:tcPr>
            <w:tcW w:w="855" w:type="pct"/>
            <w:tcBorders>
              <w:top w:val="outset" w:sz="6" w:space="0" w:color="auto"/>
              <w:left w:val="outset" w:sz="6" w:space="0" w:color="auto"/>
              <w:bottom w:val="outset" w:sz="6" w:space="0" w:color="auto"/>
              <w:right w:val="outset" w:sz="6" w:space="0" w:color="auto"/>
            </w:tcBorders>
            <w:vAlign w:val="center"/>
          </w:tcPr>
          <w:p w14:paraId="37CC777C" w14:textId="77777777" w:rsidR="00615D12" w:rsidRPr="00F13887" w:rsidRDefault="00615D12" w:rsidP="00424907">
            <w:pPr>
              <w:spacing w:line="240" w:lineRule="auto"/>
              <w:jc w:val="center"/>
              <w:rPr>
                <w:rFonts w:ascii="Times New Roman" w:hAnsi="Times New Roman"/>
                <w:lang w:eastAsia="lv-LV"/>
              </w:rPr>
            </w:pPr>
            <w:r>
              <w:rPr>
                <w:rFonts w:ascii="Times New Roman" w:hAnsi="Times New Roman"/>
                <w:lang w:eastAsia="lv-LV"/>
              </w:rPr>
              <w:t>1 pase</w:t>
            </w:r>
          </w:p>
        </w:tc>
        <w:tc>
          <w:tcPr>
            <w:tcW w:w="630" w:type="pct"/>
            <w:tcBorders>
              <w:top w:val="outset" w:sz="6" w:space="0" w:color="auto"/>
              <w:left w:val="outset" w:sz="6" w:space="0" w:color="auto"/>
              <w:bottom w:val="outset" w:sz="6" w:space="0" w:color="auto"/>
              <w:right w:val="outset" w:sz="6" w:space="0" w:color="auto"/>
            </w:tcBorders>
            <w:vAlign w:val="center"/>
          </w:tcPr>
          <w:p w14:paraId="3A109176" w14:textId="05947B7F" w:rsidR="00615D12" w:rsidRPr="00F13887" w:rsidRDefault="00CF4CF5" w:rsidP="00424907">
            <w:pPr>
              <w:spacing w:line="240" w:lineRule="auto"/>
              <w:jc w:val="center"/>
              <w:rPr>
                <w:rFonts w:ascii="Times New Roman" w:hAnsi="Times New Roman"/>
                <w:bCs/>
                <w:lang w:eastAsia="lv-LV"/>
              </w:rPr>
            </w:pPr>
            <w:r>
              <w:rPr>
                <w:rFonts w:ascii="Times New Roman" w:hAnsi="Times New Roman"/>
                <w:bCs/>
                <w:lang w:eastAsia="lv-LV"/>
              </w:rPr>
              <w:t>115,</w:t>
            </w:r>
            <w:r w:rsidR="00615D12">
              <w:rPr>
                <w:rFonts w:ascii="Times New Roman" w:hAnsi="Times New Roman"/>
                <w:bCs/>
                <w:lang w:eastAsia="lv-LV"/>
              </w:rPr>
              <w:t>34</w:t>
            </w:r>
          </w:p>
        </w:tc>
        <w:tc>
          <w:tcPr>
            <w:tcW w:w="456" w:type="pct"/>
            <w:tcBorders>
              <w:top w:val="outset" w:sz="6" w:space="0" w:color="auto"/>
              <w:left w:val="outset" w:sz="6" w:space="0" w:color="auto"/>
              <w:bottom w:val="outset" w:sz="6" w:space="0" w:color="auto"/>
              <w:right w:val="outset" w:sz="6" w:space="0" w:color="auto"/>
            </w:tcBorders>
            <w:vAlign w:val="center"/>
          </w:tcPr>
          <w:p w14:paraId="28A9254C" w14:textId="6F750A5A" w:rsidR="00615D12" w:rsidRPr="00F13887" w:rsidRDefault="00CF4CF5" w:rsidP="00424907">
            <w:pPr>
              <w:spacing w:before="100" w:beforeAutospacing="1" w:after="100" w:afterAutospacing="1" w:line="240" w:lineRule="auto"/>
              <w:jc w:val="center"/>
              <w:rPr>
                <w:rFonts w:ascii="Times New Roman" w:hAnsi="Times New Roman"/>
                <w:lang w:eastAsia="lv-LV"/>
              </w:rPr>
            </w:pPr>
            <w:r>
              <w:rPr>
                <w:rFonts w:ascii="Times New Roman" w:hAnsi="Times New Roman"/>
                <w:lang w:eastAsia="lv-LV"/>
              </w:rPr>
              <w:t>0,</w:t>
            </w:r>
            <w:r w:rsidR="00615D12">
              <w:rPr>
                <w:rFonts w:ascii="Times New Roman" w:hAnsi="Times New Roman"/>
                <w:lang w:eastAsia="lv-LV"/>
              </w:rPr>
              <w:t>00</w:t>
            </w:r>
          </w:p>
        </w:tc>
        <w:tc>
          <w:tcPr>
            <w:tcW w:w="688" w:type="pct"/>
            <w:tcBorders>
              <w:top w:val="outset" w:sz="6" w:space="0" w:color="auto"/>
              <w:left w:val="outset" w:sz="6" w:space="0" w:color="auto"/>
              <w:bottom w:val="outset" w:sz="6" w:space="0" w:color="auto"/>
              <w:right w:val="outset" w:sz="6" w:space="0" w:color="auto"/>
            </w:tcBorders>
            <w:vAlign w:val="center"/>
          </w:tcPr>
          <w:p w14:paraId="7C08AEBF" w14:textId="43691022" w:rsidR="00615D12" w:rsidRPr="00F13887" w:rsidRDefault="00CF4CF5" w:rsidP="00424907">
            <w:pPr>
              <w:spacing w:before="100" w:beforeAutospacing="1" w:after="100" w:afterAutospacing="1" w:line="240" w:lineRule="auto"/>
              <w:jc w:val="center"/>
              <w:rPr>
                <w:rFonts w:ascii="Times New Roman" w:hAnsi="Times New Roman"/>
                <w:lang w:eastAsia="lv-LV"/>
              </w:rPr>
            </w:pPr>
            <w:r>
              <w:rPr>
                <w:rFonts w:ascii="Times New Roman" w:hAnsi="Times New Roman"/>
                <w:lang w:eastAsia="lv-LV"/>
              </w:rPr>
              <w:t>115,</w:t>
            </w:r>
            <w:r w:rsidR="00615D12">
              <w:rPr>
                <w:rFonts w:ascii="Times New Roman" w:hAnsi="Times New Roman"/>
                <w:lang w:eastAsia="lv-LV"/>
              </w:rPr>
              <w:t>34</w:t>
            </w:r>
          </w:p>
        </w:tc>
      </w:tr>
    </w:tbl>
    <w:p w14:paraId="288E10B7" w14:textId="27ADCF9D" w:rsidR="00615D12" w:rsidRPr="003C7B47" w:rsidRDefault="00735DD6" w:rsidP="00735DD6">
      <w:pPr>
        <w:suppressAutoHyphens w:val="0"/>
        <w:spacing w:before="100" w:beforeAutospacing="1" w:after="100" w:afterAutospacing="1" w:line="240" w:lineRule="auto"/>
        <w:ind w:firstLine="720"/>
        <w:rPr>
          <w:rFonts w:ascii="Times New Roman" w:hAnsi="Times New Roman"/>
          <w:lang w:eastAsia="lv-LV"/>
        </w:rPr>
      </w:pPr>
      <w:r>
        <w:rPr>
          <w:rFonts w:ascii="Times New Roman" w:hAnsi="Times New Roman"/>
          <w:lang w:eastAsia="lv-LV"/>
        </w:rPr>
        <w:t>13. </w:t>
      </w:r>
      <w:r w:rsidRPr="000F3CED">
        <w:rPr>
          <w:rFonts w:ascii="Times New Roman" w:hAnsi="Times New Roman"/>
          <w:lang w:eastAsia="lv-LV"/>
        </w:rPr>
        <w:t xml:space="preserve">Izteikt </w:t>
      </w:r>
      <w:r>
        <w:rPr>
          <w:rFonts w:ascii="Times New Roman" w:hAnsi="Times New Roman"/>
          <w:lang w:eastAsia="lv-LV"/>
        </w:rPr>
        <w:t xml:space="preserve">noteikumu pielikuma </w:t>
      </w:r>
      <w:r w:rsidR="00615D12" w:rsidRPr="00F13887">
        <w:rPr>
          <w:rFonts w:ascii="Times New Roman" w:hAnsi="Times New Roman"/>
          <w:lang w:eastAsia="lv-LV"/>
        </w:rPr>
        <w:t>2.</w:t>
      </w:r>
      <w:r w:rsidR="00615D12">
        <w:rPr>
          <w:rFonts w:ascii="Times New Roman" w:hAnsi="Times New Roman"/>
          <w:lang w:eastAsia="lv-LV"/>
        </w:rPr>
        <w:t>2</w:t>
      </w:r>
      <w:r>
        <w:rPr>
          <w:rFonts w:ascii="Times New Roman" w:hAnsi="Times New Roman"/>
          <w:lang w:eastAsia="lv-LV"/>
        </w:rPr>
        <w:t xml:space="preserve">. punktu </w:t>
      </w:r>
      <w:r w:rsidR="00615D12" w:rsidRPr="00F13887">
        <w:rPr>
          <w:rFonts w:ascii="Times New Roman" w:hAnsi="Times New Roman"/>
          <w:lang w:eastAsia="lv-LV"/>
        </w:rPr>
        <w:t>šādā redakcijā:</w:t>
      </w:r>
    </w:p>
    <w:tbl>
      <w:tblPr>
        <w:tblW w:w="5007"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1014"/>
        <w:gridCol w:w="3100"/>
        <w:gridCol w:w="1562"/>
        <w:gridCol w:w="1159"/>
        <w:gridCol w:w="834"/>
        <w:gridCol w:w="1399"/>
      </w:tblGrid>
      <w:tr w:rsidR="00615D12" w:rsidRPr="00F13887" w14:paraId="0836A8E4" w14:textId="77777777" w:rsidTr="00677ED9">
        <w:trPr>
          <w:trHeight w:val="375"/>
          <w:tblCellSpacing w:w="15" w:type="dxa"/>
        </w:trPr>
        <w:tc>
          <w:tcPr>
            <w:tcW w:w="542" w:type="pct"/>
            <w:tcBorders>
              <w:top w:val="outset" w:sz="6" w:space="0" w:color="auto"/>
              <w:left w:val="outset" w:sz="6" w:space="0" w:color="auto"/>
              <w:bottom w:val="outset" w:sz="6" w:space="0" w:color="auto"/>
              <w:right w:val="outset" w:sz="6" w:space="0" w:color="auto"/>
            </w:tcBorders>
          </w:tcPr>
          <w:p w14:paraId="7155E76C" w14:textId="77777777" w:rsidR="00615D12" w:rsidRPr="00F13887" w:rsidRDefault="00615D12" w:rsidP="00424907">
            <w:pPr>
              <w:spacing w:line="240" w:lineRule="auto"/>
              <w:rPr>
                <w:rFonts w:ascii="Times New Roman" w:hAnsi="Times New Roman"/>
                <w:lang w:eastAsia="lv-LV"/>
              </w:rPr>
            </w:pPr>
            <w:r w:rsidRPr="00F13887">
              <w:rPr>
                <w:rFonts w:ascii="Times New Roman" w:hAnsi="Times New Roman"/>
                <w:lang w:eastAsia="lv-LV"/>
              </w:rPr>
              <w:t>2.2.</w:t>
            </w:r>
          </w:p>
        </w:tc>
        <w:tc>
          <w:tcPr>
            <w:tcW w:w="4408" w:type="pct"/>
            <w:gridSpan w:val="5"/>
            <w:tcBorders>
              <w:top w:val="outset" w:sz="6" w:space="0" w:color="auto"/>
              <w:left w:val="outset" w:sz="6" w:space="0" w:color="auto"/>
              <w:bottom w:val="outset" w:sz="6" w:space="0" w:color="auto"/>
              <w:right w:val="outset" w:sz="6" w:space="0" w:color="auto"/>
            </w:tcBorders>
            <w:vAlign w:val="bottom"/>
          </w:tcPr>
          <w:p w14:paraId="079C09F5" w14:textId="461C4907" w:rsidR="00615D12" w:rsidRPr="00AB5F94" w:rsidRDefault="00615D12" w:rsidP="00424907">
            <w:pPr>
              <w:spacing w:before="100" w:beforeAutospacing="1" w:after="100" w:afterAutospacing="1" w:line="240" w:lineRule="auto"/>
              <w:rPr>
                <w:rFonts w:ascii="Times New Roman" w:hAnsi="Times New Roman"/>
                <w:lang w:eastAsia="lv-LV"/>
              </w:rPr>
            </w:pPr>
            <w:r w:rsidRPr="00AB5F94">
              <w:rPr>
                <w:rFonts w:ascii="Times New Roman" w:hAnsi="Times New Roman"/>
                <w:lang w:eastAsia="lv-LV"/>
              </w:rPr>
              <w:t>Derīgo izrakteņu krājumu akceptēšana, pamatojoties uz iesniegto ģeoloģiskās izpētes pārskatu vai pā</w:t>
            </w:r>
            <w:r w:rsidR="005709A3">
              <w:rPr>
                <w:rFonts w:ascii="Times New Roman" w:hAnsi="Times New Roman"/>
                <w:lang w:eastAsia="lv-LV"/>
              </w:rPr>
              <w:t xml:space="preserve">rskatu par pazemes ūdeņu izpēti </w:t>
            </w:r>
            <w:r w:rsidRPr="00AB5F94">
              <w:rPr>
                <w:rFonts w:ascii="Times New Roman" w:hAnsi="Times New Roman"/>
                <w:lang w:eastAsia="lv-LV"/>
              </w:rPr>
              <w:t xml:space="preserve">un krājumu aprēķinu </w:t>
            </w:r>
          </w:p>
        </w:tc>
      </w:tr>
      <w:tr w:rsidR="00615D12" w:rsidRPr="00F13887" w14:paraId="77F68026" w14:textId="77777777" w:rsidTr="008767FC">
        <w:trPr>
          <w:trHeight w:val="375"/>
          <w:tblCellSpacing w:w="15" w:type="dxa"/>
        </w:trPr>
        <w:tc>
          <w:tcPr>
            <w:tcW w:w="542" w:type="pct"/>
            <w:tcBorders>
              <w:top w:val="outset" w:sz="6" w:space="0" w:color="auto"/>
              <w:left w:val="outset" w:sz="6" w:space="0" w:color="auto"/>
              <w:bottom w:val="outset" w:sz="6" w:space="0" w:color="auto"/>
              <w:right w:val="outset" w:sz="6" w:space="0" w:color="auto"/>
            </w:tcBorders>
          </w:tcPr>
          <w:p w14:paraId="33F9DEBD" w14:textId="77777777" w:rsidR="00615D12" w:rsidRPr="00F13887" w:rsidRDefault="00615D12" w:rsidP="00424907">
            <w:pPr>
              <w:spacing w:line="240" w:lineRule="auto"/>
              <w:rPr>
                <w:rFonts w:ascii="Times New Roman" w:hAnsi="Times New Roman"/>
                <w:lang w:eastAsia="lv-LV"/>
              </w:rPr>
            </w:pPr>
            <w:r w:rsidRPr="00F13887">
              <w:rPr>
                <w:rFonts w:ascii="Times New Roman" w:hAnsi="Times New Roman"/>
                <w:lang w:eastAsia="lv-LV"/>
              </w:rPr>
              <w:t>2.2.1.</w:t>
            </w:r>
          </w:p>
        </w:tc>
        <w:tc>
          <w:tcPr>
            <w:tcW w:w="1716" w:type="pct"/>
            <w:tcBorders>
              <w:top w:val="outset" w:sz="6" w:space="0" w:color="auto"/>
              <w:left w:val="outset" w:sz="6" w:space="0" w:color="auto"/>
              <w:bottom w:val="outset" w:sz="6" w:space="0" w:color="auto"/>
              <w:right w:val="outset" w:sz="6" w:space="0" w:color="auto"/>
            </w:tcBorders>
            <w:vAlign w:val="bottom"/>
          </w:tcPr>
          <w:p w14:paraId="13E2BD13" w14:textId="77777777" w:rsidR="00615D12" w:rsidRPr="00AB5F94" w:rsidRDefault="00615D12" w:rsidP="00424907">
            <w:pPr>
              <w:spacing w:line="240" w:lineRule="auto"/>
              <w:rPr>
                <w:rFonts w:ascii="Times New Roman" w:hAnsi="Times New Roman"/>
                <w:lang w:eastAsia="lv-LV"/>
              </w:rPr>
            </w:pPr>
            <w:r w:rsidRPr="00AB5F94">
              <w:rPr>
                <w:rFonts w:ascii="Times New Roman" w:hAnsi="Times New Roman"/>
                <w:lang w:eastAsia="lv-LV"/>
              </w:rPr>
              <w:t>Derīgo izrakteņu krājumu akceptēšana, pamatojoties uz iesniegto pārskatu par pazemes ūdeņu izpēti un krājumu aprēķinu</w:t>
            </w:r>
          </w:p>
        </w:tc>
        <w:tc>
          <w:tcPr>
            <w:tcW w:w="856" w:type="pct"/>
            <w:tcBorders>
              <w:top w:val="outset" w:sz="6" w:space="0" w:color="auto"/>
              <w:left w:val="outset" w:sz="6" w:space="0" w:color="auto"/>
              <w:bottom w:val="outset" w:sz="6" w:space="0" w:color="auto"/>
              <w:right w:val="outset" w:sz="6" w:space="0" w:color="auto"/>
            </w:tcBorders>
            <w:vAlign w:val="center"/>
          </w:tcPr>
          <w:p w14:paraId="7C7C2F28" w14:textId="77777777" w:rsidR="00615D12" w:rsidRPr="00F13887" w:rsidRDefault="00615D12" w:rsidP="00424907">
            <w:pPr>
              <w:spacing w:line="240" w:lineRule="auto"/>
              <w:jc w:val="center"/>
              <w:rPr>
                <w:rFonts w:ascii="Times New Roman" w:hAnsi="Times New Roman"/>
                <w:lang w:eastAsia="lv-LV"/>
              </w:rPr>
            </w:pPr>
            <w:r w:rsidRPr="00F13887">
              <w:rPr>
                <w:rFonts w:ascii="Times New Roman" w:hAnsi="Times New Roman"/>
                <w:lang w:eastAsia="lv-LV"/>
              </w:rPr>
              <w:t>viens pārskats</w:t>
            </w:r>
          </w:p>
        </w:tc>
        <w:tc>
          <w:tcPr>
            <w:tcW w:w="631" w:type="pct"/>
            <w:tcBorders>
              <w:top w:val="outset" w:sz="6" w:space="0" w:color="auto"/>
              <w:left w:val="outset" w:sz="6" w:space="0" w:color="auto"/>
              <w:bottom w:val="outset" w:sz="6" w:space="0" w:color="auto"/>
              <w:right w:val="outset" w:sz="6" w:space="0" w:color="auto"/>
            </w:tcBorders>
            <w:vAlign w:val="center"/>
          </w:tcPr>
          <w:p w14:paraId="432A06A5" w14:textId="16AB38B8" w:rsidR="00615D12" w:rsidRPr="00F13887" w:rsidRDefault="008767FC" w:rsidP="00424907">
            <w:pPr>
              <w:spacing w:line="240" w:lineRule="auto"/>
              <w:jc w:val="center"/>
              <w:rPr>
                <w:rFonts w:ascii="Times New Roman" w:hAnsi="Times New Roman"/>
                <w:bCs/>
                <w:lang w:eastAsia="lv-LV"/>
              </w:rPr>
            </w:pPr>
            <w:r>
              <w:rPr>
                <w:rFonts w:ascii="Times New Roman" w:hAnsi="Times New Roman"/>
                <w:bCs/>
                <w:lang w:eastAsia="lv-LV"/>
              </w:rPr>
              <w:t>497,</w:t>
            </w:r>
            <w:r w:rsidR="00615D12" w:rsidRPr="00F13887">
              <w:rPr>
                <w:rFonts w:ascii="Times New Roman" w:hAnsi="Times New Roman"/>
                <w:bCs/>
                <w:lang w:eastAsia="lv-LV"/>
              </w:rPr>
              <w:t>18</w:t>
            </w:r>
          </w:p>
        </w:tc>
        <w:tc>
          <w:tcPr>
            <w:tcW w:w="449" w:type="pct"/>
            <w:tcBorders>
              <w:top w:val="outset" w:sz="6" w:space="0" w:color="auto"/>
              <w:left w:val="outset" w:sz="6" w:space="0" w:color="auto"/>
              <w:bottom w:val="outset" w:sz="6" w:space="0" w:color="auto"/>
              <w:right w:val="outset" w:sz="6" w:space="0" w:color="auto"/>
            </w:tcBorders>
            <w:vAlign w:val="center"/>
          </w:tcPr>
          <w:p w14:paraId="3E4DBE2F" w14:textId="7429D050" w:rsidR="00615D12" w:rsidRPr="00F13887" w:rsidRDefault="008767FC" w:rsidP="00424907">
            <w:pPr>
              <w:spacing w:before="100" w:beforeAutospacing="1" w:after="100" w:afterAutospacing="1" w:line="240" w:lineRule="auto"/>
              <w:jc w:val="center"/>
              <w:rPr>
                <w:rFonts w:ascii="Times New Roman" w:hAnsi="Times New Roman"/>
                <w:lang w:eastAsia="lv-LV"/>
              </w:rPr>
            </w:pPr>
            <w:r>
              <w:rPr>
                <w:rFonts w:ascii="Times New Roman" w:hAnsi="Times New Roman"/>
                <w:lang w:eastAsia="lv-LV"/>
              </w:rPr>
              <w:t>0,</w:t>
            </w:r>
            <w:r w:rsidR="00615D12" w:rsidRPr="00F13887">
              <w:rPr>
                <w:rFonts w:ascii="Times New Roman" w:hAnsi="Times New Roman"/>
                <w:lang w:eastAsia="lv-LV"/>
              </w:rPr>
              <w:t>00</w:t>
            </w:r>
          </w:p>
        </w:tc>
        <w:tc>
          <w:tcPr>
            <w:tcW w:w="690" w:type="pct"/>
            <w:tcBorders>
              <w:top w:val="outset" w:sz="6" w:space="0" w:color="auto"/>
              <w:left w:val="outset" w:sz="6" w:space="0" w:color="auto"/>
              <w:bottom w:val="outset" w:sz="6" w:space="0" w:color="auto"/>
              <w:right w:val="outset" w:sz="6" w:space="0" w:color="auto"/>
            </w:tcBorders>
            <w:vAlign w:val="center"/>
          </w:tcPr>
          <w:p w14:paraId="4785ED89" w14:textId="6D147053" w:rsidR="00615D12" w:rsidRPr="00F13887" w:rsidRDefault="008767FC" w:rsidP="00424907">
            <w:pPr>
              <w:spacing w:before="100" w:beforeAutospacing="1" w:after="100" w:afterAutospacing="1" w:line="240" w:lineRule="auto"/>
              <w:jc w:val="center"/>
              <w:rPr>
                <w:rFonts w:ascii="Times New Roman" w:hAnsi="Times New Roman"/>
                <w:lang w:eastAsia="lv-LV"/>
              </w:rPr>
            </w:pPr>
            <w:r>
              <w:rPr>
                <w:rFonts w:ascii="Times New Roman" w:hAnsi="Times New Roman"/>
                <w:lang w:eastAsia="lv-LV"/>
              </w:rPr>
              <w:t>497,</w:t>
            </w:r>
            <w:r w:rsidR="00615D12" w:rsidRPr="00F13887">
              <w:rPr>
                <w:rFonts w:ascii="Times New Roman" w:hAnsi="Times New Roman"/>
                <w:lang w:eastAsia="lv-LV"/>
              </w:rPr>
              <w:t>18</w:t>
            </w:r>
          </w:p>
        </w:tc>
      </w:tr>
      <w:tr w:rsidR="00615D12" w:rsidRPr="00F13887" w14:paraId="3D865C83" w14:textId="77777777" w:rsidTr="008767FC">
        <w:trPr>
          <w:trHeight w:val="375"/>
          <w:tblCellSpacing w:w="15" w:type="dxa"/>
        </w:trPr>
        <w:tc>
          <w:tcPr>
            <w:tcW w:w="542" w:type="pct"/>
            <w:tcBorders>
              <w:top w:val="outset" w:sz="6" w:space="0" w:color="auto"/>
              <w:left w:val="outset" w:sz="6" w:space="0" w:color="auto"/>
              <w:bottom w:val="outset" w:sz="6" w:space="0" w:color="auto"/>
              <w:right w:val="outset" w:sz="6" w:space="0" w:color="auto"/>
            </w:tcBorders>
          </w:tcPr>
          <w:p w14:paraId="469F3AC6" w14:textId="77777777" w:rsidR="00615D12" w:rsidRPr="00F13887" w:rsidRDefault="00615D12" w:rsidP="00424907">
            <w:pPr>
              <w:spacing w:line="240" w:lineRule="auto"/>
              <w:rPr>
                <w:rFonts w:ascii="Times New Roman" w:hAnsi="Times New Roman"/>
                <w:lang w:eastAsia="lv-LV"/>
              </w:rPr>
            </w:pPr>
            <w:r w:rsidRPr="00F13887">
              <w:rPr>
                <w:rFonts w:ascii="Times New Roman" w:hAnsi="Times New Roman"/>
                <w:lang w:eastAsia="lv-LV"/>
              </w:rPr>
              <w:t>2.2.2.</w:t>
            </w:r>
          </w:p>
        </w:tc>
        <w:tc>
          <w:tcPr>
            <w:tcW w:w="1716" w:type="pct"/>
            <w:tcBorders>
              <w:top w:val="outset" w:sz="6" w:space="0" w:color="auto"/>
              <w:left w:val="outset" w:sz="6" w:space="0" w:color="auto"/>
              <w:bottom w:val="outset" w:sz="6" w:space="0" w:color="auto"/>
              <w:right w:val="outset" w:sz="6" w:space="0" w:color="auto"/>
            </w:tcBorders>
            <w:vAlign w:val="bottom"/>
          </w:tcPr>
          <w:p w14:paraId="659E9944" w14:textId="77777777" w:rsidR="00615D12" w:rsidRPr="00B15A1A" w:rsidRDefault="00615D12" w:rsidP="00424907">
            <w:pPr>
              <w:spacing w:line="240" w:lineRule="auto"/>
              <w:rPr>
                <w:rFonts w:ascii="Times New Roman" w:hAnsi="Times New Roman"/>
                <w:highlight w:val="yellow"/>
                <w:lang w:eastAsia="lv-LV"/>
              </w:rPr>
            </w:pPr>
            <w:r w:rsidRPr="00A524D1">
              <w:rPr>
                <w:rFonts w:ascii="Times New Roman" w:hAnsi="Times New Roman"/>
                <w:lang w:eastAsia="lv-LV"/>
              </w:rPr>
              <w:t>Pirmreizēji iesniegtā derīgo izrakteņu pārskata par ģeoloģiskās izpētes rezultātā aprēķināto derīgo izrakteņu (izņemot pazemes ūdeņus un kūdru) sākotnējo krājumu aprēķinu izvērtēšana derīgo izrakteņu krājumu akceptēšanai un derīgo izrakteņu krājumu akceptēšana vai pārskata atgriešana labojumu veikšanai</w:t>
            </w:r>
          </w:p>
        </w:tc>
        <w:tc>
          <w:tcPr>
            <w:tcW w:w="856" w:type="pct"/>
            <w:tcBorders>
              <w:top w:val="outset" w:sz="6" w:space="0" w:color="auto"/>
              <w:left w:val="outset" w:sz="6" w:space="0" w:color="auto"/>
              <w:bottom w:val="outset" w:sz="6" w:space="0" w:color="auto"/>
              <w:right w:val="outset" w:sz="6" w:space="0" w:color="auto"/>
            </w:tcBorders>
            <w:vAlign w:val="center"/>
          </w:tcPr>
          <w:p w14:paraId="106AAFA8" w14:textId="77777777" w:rsidR="00615D12" w:rsidRPr="00F13887" w:rsidRDefault="00615D12" w:rsidP="00424907">
            <w:pPr>
              <w:spacing w:line="240" w:lineRule="auto"/>
              <w:jc w:val="center"/>
              <w:rPr>
                <w:rFonts w:ascii="Times New Roman" w:hAnsi="Times New Roman"/>
                <w:lang w:eastAsia="lv-LV"/>
              </w:rPr>
            </w:pPr>
            <w:r w:rsidRPr="00F13887">
              <w:rPr>
                <w:rFonts w:ascii="Times New Roman" w:hAnsi="Times New Roman"/>
                <w:lang w:eastAsia="lv-LV"/>
              </w:rPr>
              <w:t>viens pārskats</w:t>
            </w:r>
          </w:p>
        </w:tc>
        <w:tc>
          <w:tcPr>
            <w:tcW w:w="631" w:type="pct"/>
            <w:tcBorders>
              <w:top w:val="outset" w:sz="6" w:space="0" w:color="auto"/>
              <w:left w:val="outset" w:sz="6" w:space="0" w:color="auto"/>
              <w:bottom w:val="outset" w:sz="6" w:space="0" w:color="auto"/>
              <w:right w:val="outset" w:sz="6" w:space="0" w:color="auto"/>
            </w:tcBorders>
            <w:vAlign w:val="center"/>
          </w:tcPr>
          <w:p w14:paraId="67E16D5C" w14:textId="054F9057" w:rsidR="00615D12" w:rsidRPr="00F13887" w:rsidRDefault="008767FC" w:rsidP="00424907">
            <w:pPr>
              <w:spacing w:line="240" w:lineRule="auto"/>
              <w:jc w:val="center"/>
              <w:rPr>
                <w:rFonts w:ascii="Times New Roman" w:hAnsi="Times New Roman"/>
                <w:bCs/>
                <w:lang w:eastAsia="lv-LV"/>
              </w:rPr>
            </w:pPr>
            <w:r>
              <w:rPr>
                <w:rFonts w:ascii="Times New Roman" w:hAnsi="Times New Roman"/>
                <w:bCs/>
                <w:lang w:eastAsia="lv-LV"/>
              </w:rPr>
              <w:t>415,</w:t>
            </w:r>
            <w:r w:rsidR="00615D12">
              <w:rPr>
                <w:rFonts w:ascii="Times New Roman" w:hAnsi="Times New Roman"/>
                <w:bCs/>
                <w:lang w:eastAsia="lv-LV"/>
              </w:rPr>
              <w:t>21</w:t>
            </w:r>
          </w:p>
        </w:tc>
        <w:tc>
          <w:tcPr>
            <w:tcW w:w="449" w:type="pct"/>
            <w:tcBorders>
              <w:top w:val="outset" w:sz="6" w:space="0" w:color="auto"/>
              <w:left w:val="outset" w:sz="6" w:space="0" w:color="auto"/>
              <w:bottom w:val="outset" w:sz="6" w:space="0" w:color="auto"/>
              <w:right w:val="outset" w:sz="6" w:space="0" w:color="auto"/>
            </w:tcBorders>
            <w:vAlign w:val="center"/>
          </w:tcPr>
          <w:p w14:paraId="4E2D5E81" w14:textId="1C7C649B" w:rsidR="00615D12" w:rsidRPr="00F13887" w:rsidRDefault="008767FC" w:rsidP="00424907">
            <w:pPr>
              <w:spacing w:before="100" w:beforeAutospacing="1" w:after="100" w:afterAutospacing="1" w:line="240" w:lineRule="auto"/>
              <w:jc w:val="center"/>
              <w:rPr>
                <w:rFonts w:ascii="Times New Roman" w:hAnsi="Times New Roman"/>
                <w:lang w:eastAsia="lv-LV"/>
              </w:rPr>
            </w:pPr>
            <w:r>
              <w:rPr>
                <w:rFonts w:ascii="Times New Roman" w:hAnsi="Times New Roman"/>
                <w:lang w:eastAsia="lv-LV"/>
              </w:rPr>
              <w:t>0,</w:t>
            </w:r>
            <w:r w:rsidR="00615D12" w:rsidRPr="00F13887">
              <w:rPr>
                <w:rFonts w:ascii="Times New Roman" w:hAnsi="Times New Roman"/>
                <w:lang w:eastAsia="lv-LV"/>
              </w:rPr>
              <w:t>00</w:t>
            </w:r>
          </w:p>
        </w:tc>
        <w:tc>
          <w:tcPr>
            <w:tcW w:w="690" w:type="pct"/>
            <w:tcBorders>
              <w:top w:val="outset" w:sz="6" w:space="0" w:color="auto"/>
              <w:left w:val="outset" w:sz="6" w:space="0" w:color="auto"/>
              <w:bottom w:val="outset" w:sz="6" w:space="0" w:color="auto"/>
              <w:right w:val="outset" w:sz="6" w:space="0" w:color="auto"/>
            </w:tcBorders>
            <w:vAlign w:val="center"/>
          </w:tcPr>
          <w:p w14:paraId="3D8F4CE9" w14:textId="20CCB52E" w:rsidR="00615D12" w:rsidRPr="00F13887" w:rsidRDefault="008767FC" w:rsidP="00424907">
            <w:pPr>
              <w:spacing w:before="100" w:beforeAutospacing="1" w:after="100" w:afterAutospacing="1" w:line="240" w:lineRule="auto"/>
              <w:jc w:val="center"/>
              <w:rPr>
                <w:rFonts w:ascii="Times New Roman" w:hAnsi="Times New Roman"/>
                <w:lang w:eastAsia="lv-LV"/>
              </w:rPr>
            </w:pPr>
            <w:r>
              <w:rPr>
                <w:rFonts w:ascii="Times New Roman" w:hAnsi="Times New Roman"/>
                <w:lang w:eastAsia="lv-LV"/>
              </w:rPr>
              <w:t>415,</w:t>
            </w:r>
            <w:r w:rsidR="00615D12">
              <w:rPr>
                <w:rFonts w:ascii="Times New Roman" w:hAnsi="Times New Roman"/>
                <w:lang w:eastAsia="lv-LV"/>
              </w:rPr>
              <w:t>21</w:t>
            </w:r>
          </w:p>
        </w:tc>
      </w:tr>
      <w:tr w:rsidR="00615D12" w:rsidRPr="00F13887" w14:paraId="70CF9E98" w14:textId="77777777" w:rsidTr="008767FC">
        <w:trPr>
          <w:trHeight w:val="375"/>
          <w:tblCellSpacing w:w="15" w:type="dxa"/>
        </w:trPr>
        <w:tc>
          <w:tcPr>
            <w:tcW w:w="542" w:type="pct"/>
            <w:tcBorders>
              <w:top w:val="outset" w:sz="6" w:space="0" w:color="auto"/>
              <w:left w:val="outset" w:sz="6" w:space="0" w:color="auto"/>
              <w:bottom w:val="outset" w:sz="6" w:space="0" w:color="auto"/>
              <w:right w:val="outset" w:sz="6" w:space="0" w:color="auto"/>
            </w:tcBorders>
          </w:tcPr>
          <w:p w14:paraId="6697ED92" w14:textId="77777777" w:rsidR="00615D12" w:rsidRPr="00F13887" w:rsidRDefault="00615D12" w:rsidP="00424907">
            <w:pPr>
              <w:spacing w:line="240" w:lineRule="auto"/>
              <w:rPr>
                <w:rFonts w:ascii="Times New Roman" w:hAnsi="Times New Roman"/>
                <w:bCs/>
                <w:lang w:eastAsia="lv-LV"/>
              </w:rPr>
            </w:pPr>
            <w:r w:rsidRPr="00F13887">
              <w:rPr>
                <w:rFonts w:ascii="Times New Roman" w:hAnsi="Times New Roman"/>
                <w:bCs/>
                <w:lang w:eastAsia="lv-LV"/>
              </w:rPr>
              <w:t>2.2.3.</w:t>
            </w:r>
          </w:p>
        </w:tc>
        <w:tc>
          <w:tcPr>
            <w:tcW w:w="1716" w:type="pct"/>
            <w:tcBorders>
              <w:top w:val="outset" w:sz="6" w:space="0" w:color="auto"/>
              <w:left w:val="outset" w:sz="6" w:space="0" w:color="auto"/>
              <w:bottom w:val="outset" w:sz="6" w:space="0" w:color="auto"/>
              <w:right w:val="outset" w:sz="6" w:space="0" w:color="auto"/>
            </w:tcBorders>
            <w:vAlign w:val="bottom"/>
          </w:tcPr>
          <w:p w14:paraId="6D81EE07" w14:textId="77777777" w:rsidR="00615D12" w:rsidRPr="00AB5F94" w:rsidRDefault="00615D12" w:rsidP="00424907">
            <w:pPr>
              <w:spacing w:line="240" w:lineRule="auto"/>
              <w:rPr>
                <w:rFonts w:ascii="Times New Roman" w:hAnsi="Times New Roman"/>
                <w:lang w:eastAsia="lv-LV"/>
              </w:rPr>
            </w:pPr>
            <w:r w:rsidRPr="00AB5F94">
              <w:rPr>
                <w:rFonts w:ascii="Times New Roman" w:hAnsi="Times New Roman"/>
                <w:lang w:eastAsia="lv-LV"/>
              </w:rPr>
              <w:t xml:space="preserve">Pirmreizēji iesniegtā derīgo izrakteņu pārskata par derīgo izrakteņu (izņemot pazemes ūdeņus) atradnes </w:t>
            </w:r>
            <w:proofErr w:type="spellStart"/>
            <w:r w:rsidRPr="00AB5F94">
              <w:rPr>
                <w:rFonts w:ascii="Times New Roman" w:hAnsi="Times New Roman"/>
                <w:lang w:eastAsia="lv-LV"/>
              </w:rPr>
              <w:t>papildizpēti</w:t>
            </w:r>
            <w:proofErr w:type="spellEnd"/>
            <w:r w:rsidRPr="00AB5F94">
              <w:rPr>
                <w:rFonts w:ascii="Times New Roman" w:hAnsi="Times New Roman"/>
                <w:lang w:eastAsia="lv-LV"/>
              </w:rPr>
              <w:t xml:space="preserve"> vai atlikušo krājumu aprēķinu, vai kūdras sākotnējo krājumu aprēķinu, vai kūdras inventarizācijas lietas izvērtēšana  derīgo izrakteņu krājumu akceptēšanai un derīgo izrakteņu krājumu akceptēšana vai pārskata atgriešana labojumu veikšanai</w:t>
            </w:r>
          </w:p>
        </w:tc>
        <w:tc>
          <w:tcPr>
            <w:tcW w:w="856" w:type="pct"/>
            <w:tcBorders>
              <w:top w:val="outset" w:sz="6" w:space="0" w:color="auto"/>
              <w:left w:val="outset" w:sz="6" w:space="0" w:color="auto"/>
              <w:bottom w:val="outset" w:sz="6" w:space="0" w:color="auto"/>
              <w:right w:val="outset" w:sz="6" w:space="0" w:color="auto"/>
            </w:tcBorders>
            <w:vAlign w:val="center"/>
          </w:tcPr>
          <w:p w14:paraId="2C956347" w14:textId="77777777" w:rsidR="00615D12" w:rsidRPr="00F13887" w:rsidRDefault="00615D12" w:rsidP="00424907">
            <w:pPr>
              <w:spacing w:line="240" w:lineRule="auto"/>
              <w:jc w:val="center"/>
              <w:rPr>
                <w:rFonts w:ascii="Times New Roman" w:hAnsi="Times New Roman"/>
                <w:lang w:eastAsia="lv-LV"/>
              </w:rPr>
            </w:pPr>
            <w:r w:rsidRPr="00F13887">
              <w:rPr>
                <w:rFonts w:ascii="Times New Roman" w:hAnsi="Times New Roman"/>
                <w:lang w:eastAsia="lv-LV"/>
              </w:rPr>
              <w:t>viens pārskats</w:t>
            </w:r>
          </w:p>
        </w:tc>
        <w:tc>
          <w:tcPr>
            <w:tcW w:w="631" w:type="pct"/>
            <w:tcBorders>
              <w:top w:val="outset" w:sz="6" w:space="0" w:color="auto"/>
              <w:left w:val="outset" w:sz="6" w:space="0" w:color="auto"/>
              <w:bottom w:val="outset" w:sz="6" w:space="0" w:color="auto"/>
              <w:right w:val="outset" w:sz="6" w:space="0" w:color="auto"/>
            </w:tcBorders>
            <w:vAlign w:val="center"/>
          </w:tcPr>
          <w:p w14:paraId="7A0E6172" w14:textId="47625501" w:rsidR="00615D12" w:rsidRPr="00F13887" w:rsidRDefault="008767FC" w:rsidP="00424907">
            <w:pPr>
              <w:spacing w:line="240" w:lineRule="auto"/>
              <w:jc w:val="center"/>
              <w:rPr>
                <w:rFonts w:ascii="Times New Roman" w:hAnsi="Times New Roman"/>
                <w:bCs/>
                <w:lang w:eastAsia="lv-LV"/>
              </w:rPr>
            </w:pPr>
            <w:r>
              <w:rPr>
                <w:rFonts w:ascii="Times New Roman" w:hAnsi="Times New Roman"/>
                <w:bCs/>
                <w:lang w:eastAsia="lv-LV"/>
              </w:rPr>
              <w:t>761,</w:t>
            </w:r>
            <w:r w:rsidR="00615D12">
              <w:rPr>
                <w:rFonts w:ascii="Times New Roman" w:hAnsi="Times New Roman"/>
                <w:bCs/>
                <w:lang w:eastAsia="lv-LV"/>
              </w:rPr>
              <w:t>21</w:t>
            </w:r>
          </w:p>
        </w:tc>
        <w:tc>
          <w:tcPr>
            <w:tcW w:w="449" w:type="pct"/>
            <w:tcBorders>
              <w:top w:val="outset" w:sz="6" w:space="0" w:color="auto"/>
              <w:left w:val="outset" w:sz="6" w:space="0" w:color="auto"/>
              <w:bottom w:val="outset" w:sz="6" w:space="0" w:color="auto"/>
              <w:right w:val="outset" w:sz="6" w:space="0" w:color="auto"/>
            </w:tcBorders>
            <w:vAlign w:val="center"/>
          </w:tcPr>
          <w:p w14:paraId="14BD5DA2" w14:textId="6F1EFE67" w:rsidR="00615D12" w:rsidRPr="00F13887" w:rsidRDefault="008767FC" w:rsidP="00424907">
            <w:pPr>
              <w:spacing w:before="100" w:beforeAutospacing="1" w:after="100" w:afterAutospacing="1" w:line="240" w:lineRule="auto"/>
              <w:jc w:val="center"/>
              <w:rPr>
                <w:rFonts w:ascii="Times New Roman" w:hAnsi="Times New Roman"/>
                <w:lang w:eastAsia="lv-LV"/>
              </w:rPr>
            </w:pPr>
            <w:r>
              <w:rPr>
                <w:rFonts w:ascii="Times New Roman" w:hAnsi="Times New Roman"/>
                <w:lang w:eastAsia="lv-LV"/>
              </w:rPr>
              <w:t>0,</w:t>
            </w:r>
            <w:r w:rsidR="00615D12" w:rsidRPr="00F13887">
              <w:rPr>
                <w:rFonts w:ascii="Times New Roman" w:hAnsi="Times New Roman"/>
                <w:lang w:eastAsia="lv-LV"/>
              </w:rPr>
              <w:t>00</w:t>
            </w:r>
          </w:p>
        </w:tc>
        <w:tc>
          <w:tcPr>
            <w:tcW w:w="690" w:type="pct"/>
            <w:tcBorders>
              <w:top w:val="outset" w:sz="6" w:space="0" w:color="auto"/>
              <w:left w:val="outset" w:sz="6" w:space="0" w:color="auto"/>
              <w:bottom w:val="outset" w:sz="6" w:space="0" w:color="auto"/>
              <w:right w:val="outset" w:sz="6" w:space="0" w:color="auto"/>
            </w:tcBorders>
            <w:vAlign w:val="center"/>
          </w:tcPr>
          <w:p w14:paraId="3FBDD636" w14:textId="4C870C45" w:rsidR="00615D12" w:rsidRPr="00F13887" w:rsidRDefault="008767FC" w:rsidP="00424907">
            <w:pPr>
              <w:spacing w:before="100" w:beforeAutospacing="1" w:after="100" w:afterAutospacing="1" w:line="240" w:lineRule="auto"/>
              <w:jc w:val="center"/>
              <w:rPr>
                <w:rFonts w:ascii="Times New Roman" w:hAnsi="Times New Roman"/>
                <w:lang w:eastAsia="lv-LV"/>
              </w:rPr>
            </w:pPr>
            <w:r>
              <w:rPr>
                <w:rFonts w:ascii="Times New Roman" w:hAnsi="Times New Roman"/>
                <w:lang w:eastAsia="lv-LV"/>
              </w:rPr>
              <w:t>761,</w:t>
            </w:r>
            <w:r w:rsidR="00615D12">
              <w:rPr>
                <w:rFonts w:ascii="Times New Roman" w:hAnsi="Times New Roman"/>
                <w:lang w:eastAsia="lv-LV"/>
              </w:rPr>
              <w:t>21</w:t>
            </w:r>
          </w:p>
        </w:tc>
      </w:tr>
    </w:tbl>
    <w:p w14:paraId="02D69F6B" w14:textId="651332A4" w:rsidR="00615D12" w:rsidRPr="00F13887" w:rsidRDefault="00372AAB" w:rsidP="00372AAB">
      <w:pPr>
        <w:suppressAutoHyphens w:val="0"/>
        <w:spacing w:before="100" w:beforeAutospacing="1" w:after="100" w:afterAutospacing="1" w:line="240" w:lineRule="auto"/>
        <w:ind w:firstLine="720"/>
        <w:rPr>
          <w:rFonts w:ascii="Times New Roman" w:hAnsi="Times New Roman"/>
          <w:lang w:eastAsia="lv-LV"/>
        </w:rPr>
      </w:pPr>
      <w:r>
        <w:rPr>
          <w:rFonts w:ascii="Times New Roman" w:hAnsi="Times New Roman"/>
          <w:lang w:eastAsia="lv-LV"/>
        </w:rPr>
        <w:t>14. </w:t>
      </w:r>
      <w:r w:rsidRPr="000F3CED">
        <w:rPr>
          <w:rFonts w:ascii="Times New Roman" w:hAnsi="Times New Roman"/>
          <w:lang w:eastAsia="lv-LV"/>
        </w:rPr>
        <w:t xml:space="preserve">Izteikt </w:t>
      </w:r>
      <w:r>
        <w:rPr>
          <w:rFonts w:ascii="Times New Roman" w:hAnsi="Times New Roman"/>
          <w:lang w:eastAsia="lv-LV"/>
        </w:rPr>
        <w:t xml:space="preserve">noteikumu pielikuma </w:t>
      </w:r>
      <w:r w:rsidR="00615D12" w:rsidRPr="00F13887">
        <w:rPr>
          <w:rFonts w:ascii="Times New Roman" w:hAnsi="Times New Roman"/>
          <w:lang w:eastAsia="lv-LV"/>
        </w:rPr>
        <w:t>2.3.</w:t>
      </w:r>
      <w:r>
        <w:rPr>
          <w:rFonts w:ascii="Times New Roman" w:hAnsi="Times New Roman"/>
          <w:lang w:eastAsia="lv-LV"/>
        </w:rPr>
        <w:t xml:space="preserve"> punktu </w:t>
      </w:r>
      <w:r w:rsidR="00615D12" w:rsidRPr="00F13887">
        <w:rPr>
          <w:rFonts w:ascii="Times New Roman" w:hAnsi="Times New Roman"/>
          <w:lang w:eastAsia="lv-LV"/>
        </w:rPr>
        <w:t>šādā redakcijā:</w:t>
      </w:r>
    </w:p>
    <w:tbl>
      <w:tblPr>
        <w:tblW w:w="5007"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1014"/>
        <w:gridCol w:w="3100"/>
        <w:gridCol w:w="1562"/>
        <w:gridCol w:w="1159"/>
        <w:gridCol w:w="834"/>
        <w:gridCol w:w="1399"/>
      </w:tblGrid>
      <w:tr w:rsidR="00615D12" w:rsidRPr="00F13887" w14:paraId="205B8909" w14:textId="77777777" w:rsidTr="00677ED9">
        <w:trPr>
          <w:trHeight w:val="375"/>
          <w:tblCellSpacing w:w="15" w:type="dxa"/>
        </w:trPr>
        <w:tc>
          <w:tcPr>
            <w:tcW w:w="542" w:type="pct"/>
            <w:tcBorders>
              <w:top w:val="outset" w:sz="6" w:space="0" w:color="auto"/>
              <w:left w:val="outset" w:sz="6" w:space="0" w:color="auto"/>
              <w:bottom w:val="outset" w:sz="6" w:space="0" w:color="auto"/>
              <w:right w:val="outset" w:sz="6" w:space="0" w:color="auto"/>
            </w:tcBorders>
          </w:tcPr>
          <w:p w14:paraId="0CB43886" w14:textId="77777777" w:rsidR="00615D12" w:rsidRPr="00F13887" w:rsidRDefault="00615D12" w:rsidP="00424907">
            <w:pPr>
              <w:spacing w:line="240" w:lineRule="auto"/>
              <w:rPr>
                <w:rFonts w:ascii="Times New Roman" w:hAnsi="Times New Roman"/>
                <w:lang w:eastAsia="lv-LV"/>
              </w:rPr>
            </w:pPr>
            <w:r w:rsidRPr="00F13887">
              <w:rPr>
                <w:rFonts w:ascii="Times New Roman" w:hAnsi="Times New Roman"/>
                <w:lang w:eastAsia="lv-LV"/>
              </w:rPr>
              <w:t>2.3.</w:t>
            </w:r>
          </w:p>
        </w:tc>
        <w:tc>
          <w:tcPr>
            <w:tcW w:w="4408" w:type="pct"/>
            <w:gridSpan w:val="5"/>
            <w:tcBorders>
              <w:top w:val="outset" w:sz="6" w:space="0" w:color="auto"/>
              <w:left w:val="outset" w:sz="6" w:space="0" w:color="auto"/>
              <w:bottom w:val="outset" w:sz="6" w:space="0" w:color="auto"/>
              <w:right w:val="outset" w:sz="6" w:space="0" w:color="auto"/>
            </w:tcBorders>
            <w:vAlign w:val="bottom"/>
          </w:tcPr>
          <w:p w14:paraId="78E911C4" w14:textId="27AE6243" w:rsidR="00615D12" w:rsidRPr="00F13887" w:rsidRDefault="00615D12" w:rsidP="00424907">
            <w:pPr>
              <w:spacing w:before="100" w:beforeAutospacing="1" w:after="100" w:afterAutospacing="1" w:line="240" w:lineRule="auto"/>
              <w:rPr>
                <w:rFonts w:ascii="Times New Roman" w:hAnsi="Times New Roman"/>
                <w:lang w:eastAsia="lv-LV"/>
              </w:rPr>
            </w:pPr>
            <w:r w:rsidRPr="00F13887">
              <w:rPr>
                <w:rFonts w:ascii="Times New Roman" w:hAnsi="Times New Roman"/>
                <w:lang w:eastAsia="lv-LV"/>
              </w:rPr>
              <w:t xml:space="preserve">Atkārtoti iesniegto derīgo izrakteņu pārskatu par derīgo izrakteņu (izņemot pazemes ūdeņus un kūdru) krājumu aprēķinu izvērtēšana krājumu akceptēšanai </w:t>
            </w:r>
            <w:r w:rsidRPr="002A247D">
              <w:rPr>
                <w:rFonts w:ascii="Times New Roman" w:hAnsi="Times New Roman"/>
                <w:lang w:eastAsia="lv-LV"/>
              </w:rPr>
              <w:t xml:space="preserve">saskaņā ar </w:t>
            </w:r>
            <w:r w:rsidR="00C8561D" w:rsidRPr="002A247D">
              <w:rPr>
                <w:rFonts w:ascii="Times New Roman" w:hAnsi="Times New Roman"/>
                <w:lang w:eastAsia="lv-LV"/>
              </w:rPr>
              <w:t>06.</w:t>
            </w:r>
            <w:r w:rsidRPr="002A247D">
              <w:rPr>
                <w:rFonts w:ascii="Times New Roman" w:hAnsi="Times New Roman"/>
                <w:lang w:eastAsia="lv-LV"/>
              </w:rPr>
              <w:t>09.2011. MK</w:t>
            </w:r>
            <w:r w:rsidRPr="00F13887">
              <w:rPr>
                <w:rFonts w:ascii="Times New Roman" w:hAnsi="Times New Roman"/>
                <w:lang w:eastAsia="lv-LV"/>
              </w:rPr>
              <w:t xml:space="preserve"> noteikumu Nr. 696 3.</w:t>
            </w:r>
            <w:r w:rsidR="00B0256A">
              <w:rPr>
                <w:rFonts w:ascii="Times New Roman" w:hAnsi="Times New Roman"/>
                <w:lang w:eastAsia="lv-LV"/>
              </w:rPr>
              <w:t> </w:t>
            </w:r>
            <w:r w:rsidRPr="00F13887">
              <w:rPr>
                <w:rFonts w:ascii="Times New Roman" w:hAnsi="Times New Roman"/>
                <w:lang w:eastAsia="lv-LV"/>
              </w:rPr>
              <w:t>punktu</w:t>
            </w:r>
          </w:p>
        </w:tc>
      </w:tr>
      <w:tr w:rsidR="00615D12" w:rsidRPr="00F13887" w14:paraId="6F709371" w14:textId="77777777" w:rsidTr="00E40620">
        <w:trPr>
          <w:trHeight w:val="375"/>
          <w:tblCellSpacing w:w="15" w:type="dxa"/>
        </w:trPr>
        <w:tc>
          <w:tcPr>
            <w:tcW w:w="542" w:type="pct"/>
            <w:tcBorders>
              <w:top w:val="outset" w:sz="6" w:space="0" w:color="auto"/>
              <w:left w:val="outset" w:sz="6" w:space="0" w:color="auto"/>
              <w:bottom w:val="outset" w:sz="6" w:space="0" w:color="auto"/>
              <w:right w:val="outset" w:sz="6" w:space="0" w:color="auto"/>
            </w:tcBorders>
          </w:tcPr>
          <w:p w14:paraId="72A4E96B" w14:textId="77777777" w:rsidR="00615D12" w:rsidRPr="00F13887" w:rsidRDefault="00615D12" w:rsidP="00424907">
            <w:pPr>
              <w:spacing w:line="240" w:lineRule="auto"/>
              <w:rPr>
                <w:rFonts w:ascii="Times New Roman" w:hAnsi="Times New Roman"/>
                <w:bCs/>
                <w:lang w:eastAsia="lv-LV"/>
              </w:rPr>
            </w:pPr>
            <w:r w:rsidRPr="00F13887">
              <w:rPr>
                <w:rFonts w:ascii="Times New Roman" w:hAnsi="Times New Roman"/>
                <w:bCs/>
                <w:lang w:eastAsia="lv-LV"/>
              </w:rPr>
              <w:t>2.3.1.</w:t>
            </w:r>
          </w:p>
        </w:tc>
        <w:tc>
          <w:tcPr>
            <w:tcW w:w="1716" w:type="pct"/>
            <w:tcBorders>
              <w:top w:val="outset" w:sz="6" w:space="0" w:color="auto"/>
              <w:left w:val="outset" w:sz="6" w:space="0" w:color="auto"/>
              <w:bottom w:val="outset" w:sz="6" w:space="0" w:color="auto"/>
              <w:right w:val="outset" w:sz="6" w:space="0" w:color="auto"/>
            </w:tcBorders>
            <w:vAlign w:val="bottom"/>
          </w:tcPr>
          <w:p w14:paraId="3B9BB531" w14:textId="77777777" w:rsidR="00615D12" w:rsidRPr="00A524D1" w:rsidRDefault="00615D12" w:rsidP="00424907">
            <w:pPr>
              <w:spacing w:line="240" w:lineRule="auto"/>
              <w:rPr>
                <w:rFonts w:ascii="Times New Roman" w:hAnsi="Times New Roman"/>
                <w:lang w:eastAsia="lv-LV"/>
              </w:rPr>
            </w:pPr>
            <w:r w:rsidRPr="00A524D1">
              <w:rPr>
                <w:rFonts w:ascii="Times New Roman" w:hAnsi="Times New Roman"/>
                <w:lang w:eastAsia="lv-LV"/>
              </w:rPr>
              <w:t>Atkārtoti iesniegtā pārskata par ģeoloģiskās izpētes rezultātā aprēķināto sākotnējo derīgo izrakteņu krājumu (izņemot pazemes ūdeņus) aprēķinu  izvērtēšana krājumu akceptēšanai un derīgo izrakteņu krājumu akceptēšana vai pārskata atgriešana labojumu veikšanai</w:t>
            </w:r>
          </w:p>
        </w:tc>
        <w:tc>
          <w:tcPr>
            <w:tcW w:w="856" w:type="pct"/>
            <w:tcBorders>
              <w:top w:val="outset" w:sz="6" w:space="0" w:color="auto"/>
              <w:left w:val="outset" w:sz="6" w:space="0" w:color="auto"/>
              <w:bottom w:val="outset" w:sz="6" w:space="0" w:color="auto"/>
              <w:right w:val="outset" w:sz="6" w:space="0" w:color="auto"/>
            </w:tcBorders>
            <w:vAlign w:val="center"/>
          </w:tcPr>
          <w:p w14:paraId="5F82F470" w14:textId="77777777" w:rsidR="00615D12" w:rsidRPr="00F13887" w:rsidRDefault="00615D12" w:rsidP="00424907">
            <w:pPr>
              <w:spacing w:line="240" w:lineRule="auto"/>
              <w:jc w:val="center"/>
              <w:rPr>
                <w:rFonts w:ascii="Times New Roman" w:hAnsi="Times New Roman"/>
                <w:lang w:eastAsia="lv-LV"/>
              </w:rPr>
            </w:pPr>
            <w:r w:rsidRPr="00F13887">
              <w:rPr>
                <w:rFonts w:ascii="Times New Roman" w:hAnsi="Times New Roman"/>
                <w:lang w:eastAsia="lv-LV"/>
              </w:rPr>
              <w:t>viens atkārtoti iesniegts pārskats</w:t>
            </w:r>
          </w:p>
        </w:tc>
        <w:tc>
          <w:tcPr>
            <w:tcW w:w="631" w:type="pct"/>
            <w:tcBorders>
              <w:top w:val="outset" w:sz="6" w:space="0" w:color="auto"/>
              <w:left w:val="outset" w:sz="6" w:space="0" w:color="auto"/>
              <w:bottom w:val="outset" w:sz="6" w:space="0" w:color="auto"/>
              <w:right w:val="outset" w:sz="6" w:space="0" w:color="auto"/>
            </w:tcBorders>
            <w:vAlign w:val="center"/>
          </w:tcPr>
          <w:p w14:paraId="3DE84C26" w14:textId="5784F742" w:rsidR="00615D12" w:rsidRPr="00F13887" w:rsidRDefault="00E40620" w:rsidP="00424907">
            <w:pPr>
              <w:spacing w:line="240" w:lineRule="auto"/>
              <w:jc w:val="center"/>
              <w:rPr>
                <w:rFonts w:ascii="Times New Roman" w:hAnsi="Times New Roman"/>
                <w:bCs/>
                <w:lang w:eastAsia="lv-LV"/>
              </w:rPr>
            </w:pPr>
            <w:r>
              <w:rPr>
                <w:rFonts w:ascii="Times New Roman" w:hAnsi="Times New Roman"/>
                <w:bCs/>
                <w:lang w:eastAsia="lv-LV"/>
              </w:rPr>
              <w:t>253,</w:t>
            </w:r>
            <w:r w:rsidR="00615D12">
              <w:rPr>
                <w:rFonts w:ascii="Times New Roman" w:hAnsi="Times New Roman"/>
                <w:bCs/>
                <w:lang w:eastAsia="lv-LV"/>
              </w:rPr>
              <w:t>74</w:t>
            </w:r>
          </w:p>
        </w:tc>
        <w:tc>
          <w:tcPr>
            <w:tcW w:w="449" w:type="pct"/>
            <w:tcBorders>
              <w:top w:val="outset" w:sz="6" w:space="0" w:color="auto"/>
              <w:left w:val="outset" w:sz="6" w:space="0" w:color="auto"/>
              <w:bottom w:val="outset" w:sz="6" w:space="0" w:color="auto"/>
              <w:right w:val="outset" w:sz="6" w:space="0" w:color="auto"/>
            </w:tcBorders>
            <w:vAlign w:val="center"/>
          </w:tcPr>
          <w:p w14:paraId="13BE1105" w14:textId="003A5933" w:rsidR="00615D12" w:rsidRPr="00F13887" w:rsidRDefault="00E40620" w:rsidP="00424907">
            <w:pPr>
              <w:spacing w:before="100" w:beforeAutospacing="1" w:after="100" w:afterAutospacing="1" w:line="240" w:lineRule="auto"/>
              <w:jc w:val="center"/>
              <w:rPr>
                <w:rFonts w:ascii="Times New Roman" w:hAnsi="Times New Roman"/>
                <w:lang w:eastAsia="lv-LV"/>
              </w:rPr>
            </w:pPr>
            <w:r>
              <w:rPr>
                <w:rFonts w:ascii="Times New Roman" w:hAnsi="Times New Roman"/>
                <w:lang w:eastAsia="lv-LV"/>
              </w:rPr>
              <w:t>0,</w:t>
            </w:r>
            <w:r w:rsidR="00615D12" w:rsidRPr="00F13887">
              <w:rPr>
                <w:rFonts w:ascii="Times New Roman" w:hAnsi="Times New Roman"/>
                <w:lang w:eastAsia="lv-LV"/>
              </w:rPr>
              <w:t>00</w:t>
            </w:r>
          </w:p>
        </w:tc>
        <w:tc>
          <w:tcPr>
            <w:tcW w:w="690" w:type="pct"/>
            <w:tcBorders>
              <w:top w:val="outset" w:sz="6" w:space="0" w:color="auto"/>
              <w:left w:val="outset" w:sz="6" w:space="0" w:color="auto"/>
              <w:bottom w:val="outset" w:sz="6" w:space="0" w:color="auto"/>
              <w:right w:val="outset" w:sz="6" w:space="0" w:color="auto"/>
            </w:tcBorders>
            <w:vAlign w:val="center"/>
          </w:tcPr>
          <w:p w14:paraId="7D9F9DAB" w14:textId="2167359F" w:rsidR="00615D12" w:rsidRPr="00F13887" w:rsidRDefault="00E40620" w:rsidP="00424907">
            <w:pPr>
              <w:spacing w:line="240" w:lineRule="auto"/>
              <w:jc w:val="center"/>
              <w:rPr>
                <w:rFonts w:ascii="Times New Roman" w:hAnsi="Times New Roman"/>
                <w:bCs/>
                <w:lang w:eastAsia="lv-LV"/>
              </w:rPr>
            </w:pPr>
            <w:r>
              <w:rPr>
                <w:rFonts w:ascii="Times New Roman" w:hAnsi="Times New Roman"/>
                <w:bCs/>
                <w:lang w:eastAsia="lv-LV"/>
              </w:rPr>
              <w:t>253,</w:t>
            </w:r>
            <w:r w:rsidR="00615D12">
              <w:rPr>
                <w:rFonts w:ascii="Times New Roman" w:hAnsi="Times New Roman"/>
                <w:bCs/>
                <w:lang w:eastAsia="lv-LV"/>
              </w:rPr>
              <w:t>74</w:t>
            </w:r>
          </w:p>
        </w:tc>
      </w:tr>
      <w:tr w:rsidR="00615D12" w:rsidRPr="00F13887" w14:paraId="5C8873BA" w14:textId="77777777" w:rsidTr="00E40620">
        <w:trPr>
          <w:trHeight w:val="375"/>
          <w:tblCellSpacing w:w="15" w:type="dxa"/>
        </w:trPr>
        <w:tc>
          <w:tcPr>
            <w:tcW w:w="542" w:type="pct"/>
            <w:tcBorders>
              <w:top w:val="outset" w:sz="6" w:space="0" w:color="auto"/>
              <w:left w:val="outset" w:sz="6" w:space="0" w:color="auto"/>
              <w:bottom w:val="outset" w:sz="6" w:space="0" w:color="auto"/>
              <w:right w:val="outset" w:sz="6" w:space="0" w:color="auto"/>
            </w:tcBorders>
          </w:tcPr>
          <w:p w14:paraId="4CD54CA9" w14:textId="77777777" w:rsidR="00615D12" w:rsidRPr="00F13887" w:rsidRDefault="00615D12" w:rsidP="00424907">
            <w:pPr>
              <w:spacing w:line="240" w:lineRule="auto"/>
              <w:rPr>
                <w:rFonts w:ascii="Times New Roman" w:hAnsi="Times New Roman"/>
                <w:bCs/>
                <w:lang w:eastAsia="lv-LV"/>
              </w:rPr>
            </w:pPr>
            <w:r w:rsidRPr="00F13887">
              <w:rPr>
                <w:rFonts w:ascii="Times New Roman" w:hAnsi="Times New Roman"/>
                <w:bCs/>
                <w:lang w:eastAsia="lv-LV"/>
              </w:rPr>
              <w:t>2.3.2.</w:t>
            </w:r>
          </w:p>
        </w:tc>
        <w:tc>
          <w:tcPr>
            <w:tcW w:w="1716" w:type="pct"/>
            <w:tcBorders>
              <w:top w:val="outset" w:sz="6" w:space="0" w:color="auto"/>
              <w:left w:val="outset" w:sz="6" w:space="0" w:color="auto"/>
              <w:bottom w:val="outset" w:sz="6" w:space="0" w:color="auto"/>
              <w:right w:val="outset" w:sz="6" w:space="0" w:color="auto"/>
            </w:tcBorders>
            <w:vAlign w:val="bottom"/>
          </w:tcPr>
          <w:p w14:paraId="2DEADDEA" w14:textId="77777777" w:rsidR="00615D12" w:rsidRPr="00A524D1" w:rsidRDefault="00615D12" w:rsidP="00424907">
            <w:pPr>
              <w:spacing w:line="240" w:lineRule="auto"/>
              <w:rPr>
                <w:rFonts w:ascii="Times New Roman" w:hAnsi="Times New Roman"/>
                <w:lang w:eastAsia="lv-LV"/>
              </w:rPr>
            </w:pPr>
            <w:r w:rsidRPr="00A524D1">
              <w:rPr>
                <w:rFonts w:ascii="Times New Roman" w:hAnsi="Times New Roman"/>
                <w:lang w:eastAsia="lv-LV"/>
              </w:rPr>
              <w:t xml:space="preserve">Atkārtoti iesniegtā pārskata par derīgo izrakteņu (izņemot pazemes ūdeņus) atradnes </w:t>
            </w:r>
            <w:proofErr w:type="spellStart"/>
            <w:r w:rsidRPr="00A524D1">
              <w:rPr>
                <w:rFonts w:ascii="Times New Roman" w:hAnsi="Times New Roman"/>
                <w:lang w:eastAsia="lv-LV"/>
              </w:rPr>
              <w:t>papildizpēti</w:t>
            </w:r>
            <w:proofErr w:type="spellEnd"/>
            <w:r w:rsidRPr="00A524D1">
              <w:rPr>
                <w:rFonts w:ascii="Times New Roman" w:hAnsi="Times New Roman"/>
                <w:lang w:eastAsia="lv-LV"/>
              </w:rPr>
              <w:t xml:space="preserve"> vai atlikušo krājumu aprēķinu, vai kūdras sākotnējo krājumu aprēķinu vai kūdras  inventarizācijas lietas izvērtēšana derīgo izrakteņu krājumu akceptēšanai un derīgo izrakteņu krājumu akceptēšana vai pārskata atgriešana labojumu veikšanai</w:t>
            </w:r>
          </w:p>
        </w:tc>
        <w:tc>
          <w:tcPr>
            <w:tcW w:w="856" w:type="pct"/>
            <w:tcBorders>
              <w:top w:val="outset" w:sz="6" w:space="0" w:color="auto"/>
              <w:left w:val="outset" w:sz="6" w:space="0" w:color="auto"/>
              <w:bottom w:val="outset" w:sz="6" w:space="0" w:color="auto"/>
              <w:right w:val="outset" w:sz="6" w:space="0" w:color="auto"/>
            </w:tcBorders>
            <w:vAlign w:val="center"/>
          </w:tcPr>
          <w:p w14:paraId="265030C7" w14:textId="77777777" w:rsidR="00615D12" w:rsidRPr="00F13887" w:rsidRDefault="00615D12" w:rsidP="00424907">
            <w:pPr>
              <w:spacing w:line="240" w:lineRule="auto"/>
              <w:jc w:val="center"/>
              <w:rPr>
                <w:rFonts w:ascii="Times New Roman" w:hAnsi="Times New Roman"/>
                <w:lang w:eastAsia="lv-LV"/>
              </w:rPr>
            </w:pPr>
            <w:r w:rsidRPr="00F13887">
              <w:rPr>
                <w:rFonts w:ascii="Times New Roman" w:hAnsi="Times New Roman"/>
                <w:lang w:eastAsia="lv-LV"/>
              </w:rPr>
              <w:t>viens atkārtoti iesniegts pārskats</w:t>
            </w:r>
          </w:p>
        </w:tc>
        <w:tc>
          <w:tcPr>
            <w:tcW w:w="631" w:type="pct"/>
            <w:tcBorders>
              <w:top w:val="outset" w:sz="6" w:space="0" w:color="auto"/>
              <w:left w:val="outset" w:sz="6" w:space="0" w:color="auto"/>
              <w:bottom w:val="outset" w:sz="6" w:space="0" w:color="auto"/>
              <w:right w:val="outset" w:sz="6" w:space="0" w:color="auto"/>
            </w:tcBorders>
            <w:vAlign w:val="center"/>
          </w:tcPr>
          <w:p w14:paraId="6D6C02CE" w14:textId="49BB0F39" w:rsidR="00615D12" w:rsidRPr="00F13887" w:rsidRDefault="00E40620" w:rsidP="00424907">
            <w:pPr>
              <w:spacing w:line="240" w:lineRule="auto"/>
              <w:jc w:val="center"/>
              <w:rPr>
                <w:rFonts w:ascii="Times New Roman" w:hAnsi="Times New Roman"/>
                <w:bCs/>
                <w:lang w:eastAsia="lv-LV"/>
              </w:rPr>
            </w:pPr>
            <w:r>
              <w:rPr>
                <w:rFonts w:ascii="Times New Roman" w:hAnsi="Times New Roman"/>
                <w:bCs/>
                <w:lang w:eastAsia="lv-LV"/>
              </w:rPr>
              <w:t>484,</w:t>
            </w:r>
            <w:r w:rsidR="00615D12">
              <w:rPr>
                <w:rFonts w:ascii="Times New Roman" w:hAnsi="Times New Roman"/>
                <w:bCs/>
                <w:lang w:eastAsia="lv-LV"/>
              </w:rPr>
              <w:t>41</w:t>
            </w:r>
          </w:p>
        </w:tc>
        <w:tc>
          <w:tcPr>
            <w:tcW w:w="449" w:type="pct"/>
            <w:tcBorders>
              <w:top w:val="outset" w:sz="6" w:space="0" w:color="auto"/>
              <w:left w:val="outset" w:sz="6" w:space="0" w:color="auto"/>
              <w:bottom w:val="outset" w:sz="6" w:space="0" w:color="auto"/>
              <w:right w:val="outset" w:sz="6" w:space="0" w:color="auto"/>
            </w:tcBorders>
            <w:vAlign w:val="center"/>
          </w:tcPr>
          <w:p w14:paraId="63B481BC" w14:textId="0A6E6A08" w:rsidR="00615D12" w:rsidRPr="00F13887" w:rsidRDefault="00E40620" w:rsidP="00424907">
            <w:pPr>
              <w:spacing w:before="100" w:beforeAutospacing="1" w:after="100" w:afterAutospacing="1" w:line="240" w:lineRule="auto"/>
              <w:jc w:val="center"/>
              <w:rPr>
                <w:rFonts w:ascii="Times New Roman" w:hAnsi="Times New Roman"/>
                <w:lang w:eastAsia="lv-LV"/>
              </w:rPr>
            </w:pPr>
            <w:r>
              <w:rPr>
                <w:rFonts w:ascii="Times New Roman" w:hAnsi="Times New Roman"/>
                <w:lang w:eastAsia="lv-LV"/>
              </w:rPr>
              <w:t>0,</w:t>
            </w:r>
            <w:r w:rsidR="00615D12" w:rsidRPr="00F13887">
              <w:rPr>
                <w:rFonts w:ascii="Times New Roman" w:hAnsi="Times New Roman"/>
                <w:lang w:eastAsia="lv-LV"/>
              </w:rPr>
              <w:t>00</w:t>
            </w:r>
          </w:p>
        </w:tc>
        <w:tc>
          <w:tcPr>
            <w:tcW w:w="690" w:type="pct"/>
            <w:tcBorders>
              <w:top w:val="outset" w:sz="6" w:space="0" w:color="auto"/>
              <w:left w:val="outset" w:sz="6" w:space="0" w:color="auto"/>
              <w:bottom w:val="outset" w:sz="6" w:space="0" w:color="auto"/>
              <w:right w:val="outset" w:sz="6" w:space="0" w:color="auto"/>
            </w:tcBorders>
            <w:vAlign w:val="center"/>
          </w:tcPr>
          <w:p w14:paraId="1EE1EE87" w14:textId="5DF2B6C6" w:rsidR="00615D12" w:rsidRPr="00F13887" w:rsidRDefault="00E40620" w:rsidP="00424907">
            <w:pPr>
              <w:spacing w:line="240" w:lineRule="auto"/>
              <w:jc w:val="center"/>
              <w:rPr>
                <w:rFonts w:ascii="Times New Roman" w:hAnsi="Times New Roman"/>
                <w:bCs/>
                <w:lang w:eastAsia="lv-LV"/>
              </w:rPr>
            </w:pPr>
            <w:r>
              <w:rPr>
                <w:rFonts w:ascii="Times New Roman" w:hAnsi="Times New Roman"/>
                <w:bCs/>
                <w:lang w:eastAsia="lv-LV"/>
              </w:rPr>
              <w:t>484,</w:t>
            </w:r>
            <w:r w:rsidR="00615D12">
              <w:rPr>
                <w:rFonts w:ascii="Times New Roman" w:hAnsi="Times New Roman"/>
                <w:bCs/>
                <w:lang w:eastAsia="lv-LV"/>
              </w:rPr>
              <w:t>41</w:t>
            </w:r>
          </w:p>
        </w:tc>
      </w:tr>
      <w:tr w:rsidR="00615D12" w:rsidRPr="00F13887" w14:paraId="1D1396B5" w14:textId="77777777" w:rsidTr="00E40620">
        <w:trPr>
          <w:trHeight w:val="375"/>
          <w:tblCellSpacing w:w="15" w:type="dxa"/>
        </w:trPr>
        <w:tc>
          <w:tcPr>
            <w:tcW w:w="542" w:type="pct"/>
            <w:tcBorders>
              <w:top w:val="outset" w:sz="6" w:space="0" w:color="auto"/>
              <w:left w:val="outset" w:sz="6" w:space="0" w:color="auto"/>
              <w:bottom w:val="outset" w:sz="6" w:space="0" w:color="auto"/>
              <w:right w:val="outset" w:sz="6" w:space="0" w:color="auto"/>
            </w:tcBorders>
          </w:tcPr>
          <w:p w14:paraId="79CC99BB" w14:textId="77777777" w:rsidR="00615D12" w:rsidRPr="00F13887" w:rsidRDefault="00615D12" w:rsidP="00424907">
            <w:pPr>
              <w:spacing w:line="240" w:lineRule="auto"/>
              <w:rPr>
                <w:rFonts w:ascii="Times New Roman" w:hAnsi="Times New Roman"/>
                <w:lang w:eastAsia="lv-LV"/>
              </w:rPr>
            </w:pPr>
            <w:r w:rsidRPr="00F13887">
              <w:rPr>
                <w:rFonts w:ascii="Times New Roman" w:hAnsi="Times New Roman"/>
                <w:lang w:eastAsia="lv-LV"/>
              </w:rPr>
              <w:t>2.3.3.</w:t>
            </w:r>
          </w:p>
        </w:tc>
        <w:tc>
          <w:tcPr>
            <w:tcW w:w="1716" w:type="pct"/>
            <w:tcBorders>
              <w:top w:val="outset" w:sz="6" w:space="0" w:color="auto"/>
              <w:left w:val="outset" w:sz="6" w:space="0" w:color="auto"/>
              <w:bottom w:val="outset" w:sz="6" w:space="0" w:color="auto"/>
              <w:right w:val="outset" w:sz="6" w:space="0" w:color="auto"/>
            </w:tcBorders>
            <w:vAlign w:val="bottom"/>
          </w:tcPr>
          <w:p w14:paraId="3932A21B" w14:textId="77777777" w:rsidR="00615D12" w:rsidRPr="00A524D1" w:rsidRDefault="00615D12" w:rsidP="00424907">
            <w:pPr>
              <w:spacing w:line="240" w:lineRule="auto"/>
              <w:rPr>
                <w:rFonts w:ascii="Times New Roman" w:hAnsi="Times New Roman"/>
                <w:lang w:eastAsia="lv-LV"/>
              </w:rPr>
            </w:pPr>
            <w:r w:rsidRPr="00A524D1">
              <w:rPr>
                <w:rFonts w:ascii="Times New Roman" w:hAnsi="Times New Roman"/>
                <w:lang w:eastAsia="lv-LV"/>
              </w:rPr>
              <w:t>Derīgo izrakteņu krājumu akceptēšana, pamatojoties uz atkārtoti iesniegto pārskatu par pazemes ūdeņu izpēti un krājumu aprēķinu</w:t>
            </w:r>
          </w:p>
        </w:tc>
        <w:tc>
          <w:tcPr>
            <w:tcW w:w="856" w:type="pct"/>
            <w:tcBorders>
              <w:top w:val="outset" w:sz="6" w:space="0" w:color="auto"/>
              <w:left w:val="outset" w:sz="6" w:space="0" w:color="auto"/>
              <w:bottom w:val="outset" w:sz="6" w:space="0" w:color="auto"/>
              <w:right w:val="outset" w:sz="6" w:space="0" w:color="auto"/>
            </w:tcBorders>
            <w:vAlign w:val="center"/>
          </w:tcPr>
          <w:p w14:paraId="6681B35B" w14:textId="77777777" w:rsidR="00615D12" w:rsidRPr="00F13887" w:rsidRDefault="00615D12" w:rsidP="00424907">
            <w:pPr>
              <w:spacing w:line="240" w:lineRule="auto"/>
              <w:jc w:val="center"/>
              <w:rPr>
                <w:rFonts w:ascii="Times New Roman" w:hAnsi="Times New Roman"/>
                <w:lang w:eastAsia="lv-LV"/>
              </w:rPr>
            </w:pPr>
            <w:r w:rsidRPr="00F13887">
              <w:rPr>
                <w:rFonts w:ascii="Times New Roman" w:hAnsi="Times New Roman"/>
                <w:lang w:eastAsia="lv-LV"/>
              </w:rPr>
              <w:t>viena atradne</w:t>
            </w:r>
          </w:p>
        </w:tc>
        <w:tc>
          <w:tcPr>
            <w:tcW w:w="631" w:type="pct"/>
            <w:tcBorders>
              <w:top w:val="outset" w:sz="6" w:space="0" w:color="auto"/>
              <w:left w:val="outset" w:sz="6" w:space="0" w:color="auto"/>
              <w:bottom w:val="outset" w:sz="6" w:space="0" w:color="auto"/>
              <w:right w:val="outset" w:sz="6" w:space="0" w:color="auto"/>
            </w:tcBorders>
            <w:vAlign w:val="center"/>
          </w:tcPr>
          <w:p w14:paraId="18CAAA30" w14:textId="4D496C30" w:rsidR="00615D12" w:rsidRPr="00F13887" w:rsidRDefault="00E40620" w:rsidP="00424907">
            <w:pPr>
              <w:spacing w:line="240" w:lineRule="auto"/>
              <w:jc w:val="center"/>
              <w:rPr>
                <w:rFonts w:ascii="Times New Roman" w:hAnsi="Times New Roman"/>
                <w:bCs/>
                <w:lang w:eastAsia="lv-LV"/>
              </w:rPr>
            </w:pPr>
            <w:r>
              <w:rPr>
                <w:rFonts w:ascii="Times New Roman" w:hAnsi="Times New Roman"/>
                <w:bCs/>
                <w:lang w:eastAsia="lv-LV"/>
              </w:rPr>
              <w:t>715,</w:t>
            </w:r>
            <w:r w:rsidR="00615D12">
              <w:rPr>
                <w:rFonts w:ascii="Times New Roman" w:hAnsi="Times New Roman"/>
                <w:bCs/>
                <w:lang w:eastAsia="lv-LV"/>
              </w:rPr>
              <w:t>08</w:t>
            </w:r>
          </w:p>
        </w:tc>
        <w:tc>
          <w:tcPr>
            <w:tcW w:w="449" w:type="pct"/>
            <w:tcBorders>
              <w:top w:val="outset" w:sz="6" w:space="0" w:color="auto"/>
              <w:left w:val="outset" w:sz="6" w:space="0" w:color="auto"/>
              <w:bottom w:val="outset" w:sz="6" w:space="0" w:color="auto"/>
              <w:right w:val="outset" w:sz="6" w:space="0" w:color="auto"/>
            </w:tcBorders>
            <w:vAlign w:val="center"/>
          </w:tcPr>
          <w:p w14:paraId="31EFBE24" w14:textId="618E8A08" w:rsidR="00615D12" w:rsidRPr="00F13887" w:rsidRDefault="00E40620" w:rsidP="00424907">
            <w:pPr>
              <w:spacing w:before="100" w:beforeAutospacing="1" w:after="100" w:afterAutospacing="1" w:line="240" w:lineRule="auto"/>
              <w:jc w:val="center"/>
              <w:rPr>
                <w:rFonts w:ascii="Times New Roman" w:hAnsi="Times New Roman"/>
                <w:lang w:eastAsia="lv-LV"/>
              </w:rPr>
            </w:pPr>
            <w:r>
              <w:rPr>
                <w:rFonts w:ascii="Times New Roman" w:hAnsi="Times New Roman"/>
                <w:lang w:eastAsia="lv-LV"/>
              </w:rPr>
              <w:t>0,</w:t>
            </w:r>
            <w:r w:rsidR="00615D12" w:rsidRPr="00F13887">
              <w:rPr>
                <w:rFonts w:ascii="Times New Roman" w:hAnsi="Times New Roman"/>
                <w:lang w:eastAsia="lv-LV"/>
              </w:rPr>
              <w:t>00</w:t>
            </w:r>
          </w:p>
        </w:tc>
        <w:tc>
          <w:tcPr>
            <w:tcW w:w="690" w:type="pct"/>
            <w:tcBorders>
              <w:top w:val="outset" w:sz="6" w:space="0" w:color="auto"/>
              <w:left w:val="outset" w:sz="6" w:space="0" w:color="auto"/>
              <w:bottom w:val="outset" w:sz="6" w:space="0" w:color="auto"/>
              <w:right w:val="outset" w:sz="6" w:space="0" w:color="auto"/>
            </w:tcBorders>
            <w:vAlign w:val="center"/>
          </w:tcPr>
          <w:p w14:paraId="555E4896" w14:textId="553BE8FB" w:rsidR="00615D12" w:rsidRPr="00F13887" w:rsidRDefault="00E40620" w:rsidP="00424907">
            <w:pPr>
              <w:spacing w:line="240" w:lineRule="auto"/>
              <w:jc w:val="center"/>
              <w:rPr>
                <w:rFonts w:ascii="Times New Roman" w:hAnsi="Times New Roman"/>
                <w:bCs/>
                <w:lang w:eastAsia="lv-LV"/>
              </w:rPr>
            </w:pPr>
            <w:r>
              <w:rPr>
                <w:rFonts w:ascii="Times New Roman" w:hAnsi="Times New Roman"/>
                <w:bCs/>
                <w:lang w:eastAsia="lv-LV"/>
              </w:rPr>
              <w:t>715,</w:t>
            </w:r>
            <w:r w:rsidR="00615D12">
              <w:rPr>
                <w:rFonts w:ascii="Times New Roman" w:hAnsi="Times New Roman"/>
                <w:bCs/>
                <w:lang w:eastAsia="lv-LV"/>
              </w:rPr>
              <w:t>08</w:t>
            </w:r>
          </w:p>
        </w:tc>
      </w:tr>
    </w:tbl>
    <w:p w14:paraId="1A288621" w14:textId="2A02B108" w:rsidR="00615D12" w:rsidRPr="00F13887" w:rsidRDefault="002F0BF5" w:rsidP="00677ED9">
      <w:pPr>
        <w:suppressAutoHyphens w:val="0"/>
        <w:spacing w:before="100" w:beforeAutospacing="1" w:after="100" w:afterAutospacing="1" w:line="240" w:lineRule="auto"/>
        <w:ind w:firstLine="720"/>
        <w:rPr>
          <w:rFonts w:ascii="Times New Roman" w:hAnsi="Times New Roman"/>
          <w:lang w:eastAsia="lv-LV"/>
        </w:rPr>
      </w:pPr>
      <w:r>
        <w:rPr>
          <w:rFonts w:ascii="Times New Roman" w:hAnsi="Times New Roman"/>
          <w:lang w:eastAsia="lv-LV"/>
        </w:rPr>
        <w:t>14. </w:t>
      </w:r>
      <w:r w:rsidRPr="000F3CED">
        <w:rPr>
          <w:rFonts w:ascii="Times New Roman" w:hAnsi="Times New Roman"/>
          <w:lang w:eastAsia="lv-LV"/>
        </w:rPr>
        <w:t xml:space="preserve">Izteikt </w:t>
      </w:r>
      <w:r>
        <w:rPr>
          <w:rFonts w:ascii="Times New Roman" w:hAnsi="Times New Roman"/>
          <w:lang w:eastAsia="lv-LV"/>
        </w:rPr>
        <w:t xml:space="preserve">noteikumu pielikuma </w:t>
      </w:r>
      <w:r w:rsidR="00615D12">
        <w:rPr>
          <w:rFonts w:ascii="Times New Roman" w:hAnsi="Times New Roman"/>
          <w:lang w:eastAsia="lv-LV"/>
        </w:rPr>
        <w:t>2.4</w:t>
      </w:r>
      <w:r w:rsidR="00615D12" w:rsidRPr="00F13887">
        <w:rPr>
          <w:rFonts w:ascii="Times New Roman" w:hAnsi="Times New Roman"/>
          <w:lang w:eastAsia="lv-LV"/>
        </w:rPr>
        <w:t>.</w:t>
      </w:r>
      <w:r>
        <w:rPr>
          <w:rFonts w:ascii="Times New Roman" w:hAnsi="Times New Roman"/>
          <w:lang w:eastAsia="lv-LV"/>
        </w:rPr>
        <w:t xml:space="preserve"> punktu </w:t>
      </w:r>
      <w:r w:rsidR="00615D12" w:rsidRPr="00F13887">
        <w:rPr>
          <w:rFonts w:ascii="Times New Roman" w:hAnsi="Times New Roman"/>
          <w:lang w:eastAsia="lv-LV"/>
        </w:rPr>
        <w:t>šādā redakcijā:</w:t>
      </w:r>
    </w:p>
    <w:tbl>
      <w:tblPr>
        <w:tblW w:w="5007"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1043"/>
        <w:gridCol w:w="3187"/>
        <w:gridCol w:w="1605"/>
        <w:gridCol w:w="1190"/>
        <w:gridCol w:w="857"/>
        <w:gridCol w:w="1186"/>
      </w:tblGrid>
      <w:tr w:rsidR="00615D12" w:rsidRPr="00F13887" w14:paraId="26EFEC64" w14:textId="77777777" w:rsidTr="002E2C54">
        <w:trPr>
          <w:trHeight w:val="375"/>
          <w:tblCellSpacing w:w="15" w:type="dxa"/>
        </w:trPr>
        <w:tc>
          <w:tcPr>
            <w:tcW w:w="550" w:type="pct"/>
            <w:tcBorders>
              <w:top w:val="outset" w:sz="6" w:space="0" w:color="auto"/>
              <w:left w:val="outset" w:sz="6" w:space="0" w:color="auto"/>
              <w:bottom w:val="outset" w:sz="6" w:space="0" w:color="auto"/>
              <w:right w:val="outset" w:sz="6" w:space="0" w:color="auto"/>
            </w:tcBorders>
          </w:tcPr>
          <w:p w14:paraId="51FA0999" w14:textId="77777777" w:rsidR="00615D12" w:rsidRPr="00F13887" w:rsidRDefault="00615D12" w:rsidP="00424907">
            <w:pPr>
              <w:spacing w:line="240" w:lineRule="auto"/>
              <w:rPr>
                <w:rFonts w:ascii="Times New Roman" w:hAnsi="Times New Roman"/>
                <w:lang w:eastAsia="lv-LV"/>
              </w:rPr>
            </w:pPr>
            <w:r w:rsidRPr="00F13887">
              <w:rPr>
                <w:rFonts w:ascii="Times New Roman" w:hAnsi="Times New Roman"/>
                <w:lang w:eastAsia="lv-LV"/>
              </w:rPr>
              <w:t>2.4.</w:t>
            </w:r>
          </w:p>
        </w:tc>
        <w:tc>
          <w:tcPr>
            <w:tcW w:w="1741" w:type="pct"/>
            <w:tcBorders>
              <w:top w:val="outset" w:sz="6" w:space="0" w:color="auto"/>
              <w:left w:val="outset" w:sz="6" w:space="0" w:color="auto"/>
              <w:bottom w:val="outset" w:sz="6" w:space="0" w:color="auto"/>
              <w:right w:val="outset" w:sz="6" w:space="0" w:color="auto"/>
            </w:tcBorders>
            <w:vAlign w:val="bottom"/>
          </w:tcPr>
          <w:p w14:paraId="004F2022" w14:textId="77777777" w:rsidR="00615D12" w:rsidRPr="00AB5F94" w:rsidRDefault="00615D12" w:rsidP="00424907">
            <w:pPr>
              <w:spacing w:line="240" w:lineRule="auto"/>
              <w:rPr>
                <w:rFonts w:ascii="Times New Roman" w:hAnsi="Times New Roman"/>
                <w:lang w:eastAsia="lv-LV"/>
              </w:rPr>
            </w:pPr>
            <w:r w:rsidRPr="00AB5F94">
              <w:rPr>
                <w:rFonts w:ascii="Times New Roman" w:hAnsi="Times New Roman"/>
                <w:lang w:eastAsia="lv-LV"/>
              </w:rPr>
              <w:t>Derīgo izrakteņu krājumu akceptēšana uz Valsts ģeoloģijas fonda materiālu izpētes pamata</w:t>
            </w:r>
          </w:p>
        </w:tc>
        <w:tc>
          <w:tcPr>
            <w:tcW w:w="868" w:type="pct"/>
            <w:tcBorders>
              <w:top w:val="outset" w:sz="6" w:space="0" w:color="auto"/>
              <w:left w:val="outset" w:sz="6" w:space="0" w:color="auto"/>
              <w:bottom w:val="outset" w:sz="6" w:space="0" w:color="auto"/>
              <w:right w:val="outset" w:sz="6" w:space="0" w:color="auto"/>
            </w:tcBorders>
            <w:vAlign w:val="center"/>
          </w:tcPr>
          <w:p w14:paraId="76905AE4" w14:textId="77777777" w:rsidR="00615D12" w:rsidRPr="00F13887" w:rsidRDefault="00615D12" w:rsidP="002E2C54">
            <w:pPr>
              <w:spacing w:line="240" w:lineRule="auto"/>
              <w:jc w:val="center"/>
              <w:rPr>
                <w:rFonts w:ascii="Times New Roman" w:hAnsi="Times New Roman"/>
                <w:lang w:eastAsia="lv-LV"/>
              </w:rPr>
            </w:pPr>
            <w:r w:rsidRPr="00F13887">
              <w:rPr>
                <w:rFonts w:ascii="Times New Roman" w:hAnsi="Times New Roman"/>
                <w:lang w:eastAsia="lv-LV"/>
              </w:rPr>
              <w:t>viena atradne</w:t>
            </w:r>
          </w:p>
        </w:tc>
        <w:tc>
          <w:tcPr>
            <w:tcW w:w="640" w:type="pct"/>
            <w:tcBorders>
              <w:top w:val="outset" w:sz="6" w:space="0" w:color="auto"/>
              <w:left w:val="outset" w:sz="6" w:space="0" w:color="auto"/>
              <w:bottom w:val="outset" w:sz="6" w:space="0" w:color="auto"/>
              <w:right w:val="outset" w:sz="6" w:space="0" w:color="auto"/>
            </w:tcBorders>
            <w:vAlign w:val="center"/>
          </w:tcPr>
          <w:p w14:paraId="1AFBD2EB" w14:textId="3504EEE8" w:rsidR="00615D12" w:rsidRPr="00F13887" w:rsidRDefault="002E2C54" w:rsidP="00424907">
            <w:pPr>
              <w:spacing w:line="240" w:lineRule="auto"/>
              <w:jc w:val="center"/>
              <w:rPr>
                <w:rFonts w:ascii="Times New Roman" w:hAnsi="Times New Roman"/>
                <w:bCs/>
                <w:lang w:eastAsia="lv-LV"/>
              </w:rPr>
            </w:pPr>
            <w:r>
              <w:rPr>
                <w:rFonts w:ascii="Times New Roman" w:hAnsi="Times New Roman"/>
                <w:bCs/>
                <w:lang w:eastAsia="lv-LV"/>
              </w:rPr>
              <w:t>761,</w:t>
            </w:r>
            <w:r w:rsidR="00615D12">
              <w:rPr>
                <w:rFonts w:ascii="Times New Roman" w:hAnsi="Times New Roman"/>
                <w:bCs/>
                <w:lang w:eastAsia="lv-LV"/>
              </w:rPr>
              <w:t>21</w:t>
            </w:r>
          </w:p>
        </w:tc>
        <w:tc>
          <w:tcPr>
            <w:tcW w:w="456" w:type="pct"/>
            <w:tcBorders>
              <w:top w:val="outset" w:sz="6" w:space="0" w:color="auto"/>
              <w:left w:val="outset" w:sz="6" w:space="0" w:color="auto"/>
              <w:bottom w:val="outset" w:sz="6" w:space="0" w:color="auto"/>
              <w:right w:val="outset" w:sz="6" w:space="0" w:color="auto"/>
            </w:tcBorders>
            <w:vAlign w:val="center"/>
          </w:tcPr>
          <w:p w14:paraId="49D74D6C" w14:textId="612D948A" w:rsidR="00615D12" w:rsidRPr="00F13887" w:rsidRDefault="002E2C54" w:rsidP="00424907">
            <w:pPr>
              <w:spacing w:before="100" w:beforeAutospacing="1" w:after="100" w:afterAutospacing="1" w:line="240" w:lineRule="auto"/>
              <w:jc w:val="center"/>
              <w:rPr>
                <w:rFonts w:ascii="Times New Roman" w:hAnsi="Times New Roman"/>
                <w:lang w:eastAsia="lv-LV"/>
              </w:rPr>
            </w:pPr>
            <w:r>
              <w:rPr>
                <w:rFonts w:ascii="Times New Roman" w:hAnsi="Times New Roman"/>
                <w:lang w:eastAsia="lv-LV"/>
              </w:rPr>
              <w:t>0,</w:t>
            </w:r>
            <w:r w:rsidR="00615D12" w:rsidRPr="00F13887">
              <w:rPr>
                <w:rFonts w:ascii="Times New Roman" w:hAnsi="Times New Roman"/>
                <w:lang w:eastAsia="lv-LV"/>
              </w:rPr>
              <w:t>00</w:t>
            </w:r>
          </w:p>
        </w:tc>
        <w:tc>
          <w:tcPr>
            <w:tcW w:w="629" w:type="pct"/>
            <w:tcBorders>
              <w:top w:val="outset" w:sz="6" w:space="0" w:color="auto"/>
              <w:left w:val="outset" w:sz="6" w:space="0" w:color="auto"/>
              <w:bottom w:val="outset" w:sz="6" w:space="0" w:color="auto"/>
              <w:right w:val="outset" w:sz="6" w:space="0" w:color="auto"/>
            </w:tcBorders>
            <w:vAlign w:val="center"/>
          </w:tcPr>
          <w:p w14:paraId="63C21015" w14:textId="50F2D00F" w:rsidR="00615D12" w:rsidRPr="00F13887" w:rsidRDefault="002E2C54" w:rsidP="00424907">
            <w:pPr>
              <w:spacing w:before="100" w:beforeAutospacing="1" w:after="100" w:afterAutospacing="1" w:line="240" w:lineRule="auto"/>
              <w:jc w:val="center"/>
              <w:rPr>
                <w:rFonts w:ascii="Times New Roman" w:hAnsi="Times New Roman"/>
                <w:lang w:eastAsia="lv-LV"/>
              </w:rPr>
            </w:pPr>
            <w:r>
              <w:rPr>
                <w:rFonts w:ascii="Times New Roman" w:hAnsi="Times New Roman"/>
                <w:lang w:eastAsia="lv-LV"/>
              </w:rPr>
              <w:t>761,</w:t>
            </w:r>
            <w:r w:rsidR="00615D12">
              <w:rPr>
                <w:rFonts w:ascii="Times New Roman" w:hAnsi="Times New Roman"/>
                <w:lang w:eastAsia="lv-LV"/>
              </w:rPr>
              <w:t>21</w:t>
            </w:r>
          </w:p>
        </w:tc>
      </w:tr>
    </w:tbl>
    <w:p w14:paraId="5D4C8E58" w14:textId="18D775B9" w:rsidR="00615D12" w:rsidRPr="00F13887" w:rsidRDefault="00B61684" w:rsidP="00B61684">
      <w:pPr>
        <w:suppressAutoHyphens w:val="0"/>
        <w:spacing w:before="100" w:beforeAutospacing="1" w:after="100" w:afterAutospacing="1" w:line="240" w:lineRule="auto"/>
        <w:ind w:firstLine="720"/>
        <w:rPr>
          <w:rFonts w:ascii="Times New Roman" w:hAnsi="Times New Roman"/>
          <w:lang w:eastAsia="lv-LV"/>
        </w:rPr>
      </w:pPr>
      <w:r w:rsidRPr="00D9607D">
        <w:rPr>
          <w:rFonts w:ascii="Times New Roman" w:hAnsi="Times New Roman"/>
          <w:highlight w:val="yellow"/>
          <w:lang w:eastAsia="lv-LV"/>
        </w:rPr>
        <w:t>15. </w:t>
      </w:r>
      <w:r w:rsidR="00615D12" w:rsidRPr="00D9607D">
        <w:rPr>
          <w:rFonts w:ascii="Times New Roman" w:hAnsi="Times New Roman"/>
          <w:highlight w:val="yellow"/>
          <w:lang w:eastAsia="lv-LV"/>
        </w:rPr>
        <w:t xml:space="preserve">Papildināt </w:t>
      </w:r>
      <w:r w:rsidRPr="00D9607D">
        <w:rPr>
          <w:rFonts w:ascii="Times New Roman" w:hAnsi="Times New Roman"/>
          <w:highlight w:val="yellow"/>
          <w:lang w:eastAsia="lv-LV"/>
        </w:rPr>
        <w:t xml:space="preserve">noteikumu </w:t>
      </w:r>
      <w:r w:rsidR="00615D12" w:rsidRPr="00D9607D">
        <w:rPr>
          <w:rFonts w:ascii="Times New Roman" w:hAnsi="Times New Roman"/>
          <w:highlight w:val="yellow"/>
          <w:lang w:eastAsia="lv-LV"/>
        </w:rPr>
        <w:t>pielikumu ar 2.5.punktu šādā redakcijā:</w:t>
      </w:r>
      <w:bookmarkStart w:id="0" w:name="_GoBack"/>
      <w:bookmarkEnd w:id="0"/>
    </w:p>
    <w:tbl>
      <w:tblPr>
        <w:tblW w:w="5016"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1124"/>
        <w:gridCol w:w="3079"/>
        <w:gridCol w:w="1611"/>
        <w:gridCol w:w="1207"/>
        <w:gridCol w:w="857"/>
        <w:gridCol w:w="1206"/>
      </w:tblGrid>
      <w:tr w:rsidR="00615D12" w:rsidRPr="00F13887" w14:paraId="6AFD059F" w14:textId="77777777" w:rsidTr="002E2C54">
        <w:trPr>
          <w:trHeight w:val="375"/>
          <w:tblCellSpacing w:w="15" w:type="dxa"/>
        </w:trPr>
        <w:tc>
          <w:tcPr>
            <w:tcW w:w="594" w:type="pct"/>
            <w:tcBorders>
              <w:top w:val="outset" w:sz="6" w:space="0" w:color="auto"/>
              <w:left w:val="outset" w:sz="6" w:space="0" w:color="auto"/>
              <w:bottom w:val="outset" w:sz="6" w:space="0" w:color="auto"/>
              <w:right w:val="outset" w:sz="6" w:space="0" w:color="auto"/>
            </w:tcBorders>
          </w:tcPr>
          <w:p w14:paraId="61F831C7" w14:textId="77777777" w:rsidR="00615D12" w:rsidRPr="00017E9F" w:rsidRDefault="00615D12" w:rsidP="00424907">
            <w:pPr>
              <w:spacing w:line="240" w:lineRule="auto"/>
              <w:rPr>
                <w:rFonts w:ascii="Times New Roman" w:hAnsi="Times New Roman"/>
                <w:highlight w:val="yellow"/>
                <w:lang w:eastAsia="lv-LV"/>
              </w:rPr>
            </w:pPr>
            <w:r w:rsidRPr="00017E9F">
              <w:rPr>
                <w:rFonts w:ascii="Times New Roman" w:hAnsi="Times New Roman"/>
                <w:highlight w:val="yellow"/>
                <w:lang w:eastAsia="lv-LV"/>
              </w:rPr>
              <w:t>2.5.</w:t>
            </w:r>
          </w:p>
        </w:tc>
        <w:tc>
          <w:tcPr>
            <w:tcW w:w="1678" w:type="pct"/>
            <w:tcBorders>
              <w:top w:val="outset" w:sz="6" w:space="0" w:color="auto"/>
              <w:left w:val="outset" w:sz="6" w:space="0" w:color="auto"/>
              <w:bottom w:val="outset" w:sz="6" w:space="0" w:color="auto"/>
              <w:right w:val="outset" w:sz="6" w:space="0" w:color="auto"/>
            </w:tcBorders>
            <w:vAlign w:val="bottom"/>
          </w:tcPr>
          <w:p w14:paraId="099A7F6E" w14:textId="77777777" w:rsidR="00615D12" w:rsidRPr="00017E9F" w:rsidRDefault="00615D12" w:rsidP="00424907">
            <w:pPr>
              <w:spacing w:line="240" w:lineRule="auto"/>
              <w:rPr>
                <w:rFonts w:ascii="Times New Roman" w:hAnsi="Times New Roman"/>
                <w:highlight w:val="yellow"/>
                <w:lang w:eastAsia="lv-LV"/>
              </w:rPr>
            </w:pPr>
            <w:r w:rsidRPr="00017E9F">
              <w:rPr>
                <w:rFonts w:ascii="Times New Roman" w:hAnsi="Times New Roman"/>
                <w:highlight w:val="yellow"/>
                <w:lang w:eastAsia="lv-LV"/>
              </w:rPr>
              <w:t xml:space="preserve">Ūdensapgādes urbuma aizsargjoslu aprēķina pārbaude un saskaņošana </w:t>
            </w:r>
          </w:p>
        </w:tc>
        <w:tc>
          <w:tcPr>
            <w:tcW w:w="870" w:type="pct"/>
            <w:tcBorders>
              <w:top w:val="outset" w:sz="6" w:space="0" w:color="auto"/>
              <w:left w:val="outset" w:sz="6" w:space="0" w:color="auto"/>
              <w:bottom w:val="outset" w:sz="6" w:space="0" w:color="auto"/>
              <w:right w:val="outset" w:sz="6" w:space="0" w:color="auto"/>
            </w:tcBorders>
            <w:vAlign w:val="center"/>
          </w:tcPr>
          <w:p w14:paraId="0717542A" w14:textId="77777777" w:rsidR="00615D12" w:rsidRPr="00017E9F" w:rsidRDefault="00615D12" w:rsidP="002E2C54">
            <w:pPr>
              <w:spacing w:line="240" w:lineRule="auto"/>
              <w:jc w:val="center"/>
              <w:rPr>
                <w:rFonts w:ascii="Times New Roman" w:hAnsi="Times New Roman"/>
                <w:highlight w:val="yellow"/>
                <w:lang w:eastAsia="lv-LV"/>
              </w:rPr>
            </w:pPr>
            <w:r w:rsidRPr="00017E9F">
              <w:rPr>
                <w:rFonts w:ascii="Times New Roman" w:hAnsi="Times New Roman"/>
                <w:highlight w:val="yellow"/>
                <w:lang w:eastAsia="lv-LV"/>
              </w:rPr>
              <w:t>viena aizsargjosla</w:t>
            </w:r>
          </w:p>
        </w:tc>
        <w:tc>
          <w:tcPr>
            <w:tcW w:w="648" w:type="pct"/>
            <w:tcBorders>
              <w:top w:val="outset" w:sz="6" w:space="0" w:color="auto"/>
              <w:left w:val="outset" w:sz="6" w:space="0" w:color="auto"/>
              <w:bottom w:val="outset" w:sz="6" w:space="0" w:color="auto"/>
              <w:right w:val="outset" w:sz="6" w:space="0" w:color="auto"/>
            </w:tcBorders>
            <w:vAlign w:val="center"/>
          </w:tcPr>
          <w:p w14:paraId="25048163" w14:textId="2E659A3B" w:rsidR="00615D12" w:rsidRPr="00017E9F" w:rsidRDefault="002E2C54" w:rsidP="002E2C54">
            <w:pPr>
              <w:spacing w:line="240" w:lineRule="auto"/>
              <w:jc w:val="center"/>
              <w:rPr>
                <w:rFonts w:ascii="Times New Roman" w:hAnsi="Times New Roman"/>
                <w:bCs/>
                <w:highlight w:val="yellow"/>
                <w:lang w:eastAsia="lv-LV"/>
              </w:rPr>
            </w:pPr>
            <w:r w:rsidRPr="00017E9F">
              <w:rPr>
                <w:rFonts w:ascii="Times New Roman" w:hAnsi="Times New Roman"/>
                <w:bCs/>
                <w:highlight w:val="yellow"/>
                <w:lang w:eastAsia="lv-LV"/>
              </w:rPr>
              <w:t>103,</w:t>
            </w:r>
            <w:r w:rsidR="00615D12" w:rsidRPr="00017E9F">
              <w:rPr>
                <w:rFonts w:ascii="Times New Roman" w:hAnsi="Times New Roman"/>
                <w:bCs/>
                <w:highlight w:val="yellow"/>
                <w:lang w:eastAsia="lv-LV"/>
              </w:rPr>
              <w:t>80</w:t>
            </w:r>
          </w:p>
        </w:tc>
        <w:tc>
          <w:tcPr>
            <w:tcW w:w="455" w:type="pct"/>
            <w:tcBorders>
              <w:top w:val="outset" w:sz="6" w:space="0" w:color="auto"/>
              <w:left w:val="outset" w:sz="6" w:space="0" w:color="auto"/>
              <w:bottom w:val="outset" w:sz="6" w:space="0" w:color="auto"/>
              <w:right w:val="outset" w:sz="6" w:space="0" w:color="auto"/>
            </w:tcBorders>
            <w:vAlign w:val="center"/>
          </w:tcPr>
          <w:p w14:paraId="38E47A4C" w14:textId="7DEDA62C" w:rsidR="00615D12" w:rsidRPr="00017E9F" w:rsidRDefault="002E2C54" w:rsidP="002E2C54">
            <w:pPr>
              <w:spacing w:before="100" w:beforeAutospacing="1" w:after="100" w:afterAutospacing="1" w:line="240" w:lineRule="auto"/>
              <w:jc w:val="center"/>
              <w:rPr>
                <w:rFonts w:ascii="Times New Roman" w:hAnsi="Times New Roman"/>
                <w:highlight w:val="yellow"/>
                <w:lang w:eastAsia="lv-LV"/>
              </w:rPr>
            </w:pPr>
            <w:r w:rsidRPr="00017E9F">
              <w:rPr>
                <w:rFonts w:ascii="Times New Roman" w:hAnsi="Times New Roman"/>
                <w:highlight w:val="yellow"/>
                <w:lang w:eastAsia="lv-LV"/>
              </w:rPr>
              <w:t>0,</w:t>
            </w:r>
            <w:r w:rsidR="00615D12" w:rsidRPr="00017E9F">
              <w:rPr>
                <w:rFonts w:ascii="Times New Roman" w:hAnsi="Times New Roman"/>
                <w:highlight w:val="yellow"/>
                <w:lang w:eastAsia="lv-LV"/>
              </w:rPr>
              <w:t>00</w:t>
            </w:r>
          </w:p>
        </w:tc>
        <w:tc>
          <w:tcPr>
            <w:tcW w:w="639" w:type="pct"/>
            <w:tcBorders>
              <w:top w:val="outset" w:sz="6" w:space="0" w:color="auto"/>
              <w:left w:val="outset" w:sz="6" w:space="0" w:color="auto"/>
              <w:bottom w:val="outset" w:sz="6" w:space="0" w:color="auto"/>
              <w:right w:val="outset" w:sz="6" w:space="0" w:color="auto"/>
            </w:tcBorders>
            <w:vAlign w:val="center"/>
          </w:tcPr>
          <w:p w14:paraId="30348C74" w14:textId="04C569C3" w:rsidR="00615D12" w:rsidRPr="00F13887" w:rsidRDefault="002E2C54" w:rsidP="002E2C54">
            <w:pPr>
              <w:spacing w:before="100" w:beforeAutospacing="1" w:after="100" w:afterAutospacing="1" w:line="240" w:lineRule="auto"/>
              <w:jc w:val="center"/>
              <w:rPr>
                <w:rFonts w:ascii="Times New Roman" w:hAnsi="Times New Roman"/>
                <w:lang w:eastAsia="lv-LV"/>
              </w:rPr>
            </w:pPr>
            <w:r w:rsidRPr="00017E9F">
              <w:rPr>
                <w:rFonts w:ascii="Times New Roman" w:hAnsi="Times New Roman"/>
                <w:highlight w:val="yellow"/>
                <w:lang w:eastAsia="lv-LV"/>
              </w:rPr>
              <w:t>103,</w:t>
            </w:r>
            <w:r w:rsidR="00615D12" w:rsidRPr="00017E9F">
              <w:rPr>
                <w:rFonts w:ascii="Times New Roman" w:hAnsi="Times New Roman"/>
                <w:highlight w:val="yellow"/>
                <w:lang w:eastAsia="lv-LV"/>
              </w:rPr>
              <w:t>80</w:t>
            </w:r>
          </w:p>
        </w:tc>
      </w:tr>
    </w:tbl>
    <w:p w14:paraId="07CD898B" w14:textId="2DE406F6" w:rsidR="00615D12" w:rsidRPr="00F13887" w:rsidRDefault="00BF07B0" w:rsidP="00BF07B0">
      <w:pPr>
        <w:suppressAutoHyphens w:val="0"/>
        <w:spacing w:before="100" w:beforeAutospacing="1" w:after="100" w:afterAutospacing="1" w:line="240" w:lineRule="auto"/>
        <w:ind w:firstLine="720"/>
        <w:rPr>
          <w:rFonts w:ascii="Times New Roman" w:hAnsi="Times New Roman"/>
          <w:lang w:eastAsia="lv-LV"/>
        </w:rPr>
      </w:pPr>
      <w:r>
        <w:rPr>
          <w:rFonts w:ascii="Times New Roman" w:hAnsi="Times New Roman"/>
          <w:lang w:eastAsia="lv-LV"/>
        </w:rPr>
        <w:t>16. </w:t>
      </w:r>
      <w:r w:rsidRPr="000F3CED">
        <w:rPr>
          <w:rFonts w:ascii="Times New Roman" w:hAnsi="Times New Roman"/>
          <w:lang w:eastAsia="lv-LV"/>
        </w:rPr>
        <w:t xml:space="preserve">Izteikt </w:t>
      </w:r>
      <w:r>
        <w:rPr>
          <w:rFonts w:ascii="Times New Roman" w:hAnsi="Times New Roman"/>
          <w:lang w:eastAsia="lv-LV"/>
        </w:rPr>
        <w:t xml:space="preserve">noteikumu pielikuma </w:t>
      </w:r>
      <w:r>
        <w:rPr>
          <w:rFonts w:ascii="Times New Roman" w:hAnsi="Times New Roman"/>
          <w:lang w:eastAsia="lv-LV"/>
        </w:rPr>
        <w:t>3.1.</w:t>
      </w:r>
      <w:r>
        <w:t> </w:t>
      </w:r>
      <w:proofErr w:type="spellStart"/>
      <w:r>
        <w:rPr>
          <w:rFonts w:ascii="Times New Roman" w:hAnsi="Times New Roman"/>
          <w:lang w:eastAsia="lv-LV"/>
        </w:rPr>
        <w:t>punku</w:t>
      </w:r>
      <w:proofErr w:type="spellEnd"/>
      <w:r w:rsidR="00615D12" w:rsidRPr="00F13887">
        <w:rPr>
          <w:rFonts w:ascii="Times New Roman" w:hAnsi="Times New Roman"/>
          <w:lang w:eastAsia="lv-LV"/>
        </w:rPr>
        <w:t xml:space="preserve"> šādā redakcijā:</w:t>
      </w:r>
    </w:p>
    <w:tbl>
      <w:tblPr>
        <w:tblW w:w="5016"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1122"/>
        <w:gridCol w:w="3081"/>
        <w:gridCol w:w="1611"/>
        <w:gridCol w:w="1207"/>
        <w:gridCol w:w="857"/>
        <w:gridCol w:w="1206"/>
      </w:tblGrid>
      <w:tr w:rsidR="00615D12" w:rsidRPr="00F13887" w14:paraId="2C212A89" w14:textId="77777777" w:rsidTr="00655EB2">
        <w:trPr>
          <w:trHeight w:val="375"/>
          <w:tblCellSpacing w:w="15" w:type="dxa"/>
        </w:trPr>
        <w:tc>
          <w:tcPr>
            <w:tcW w:w="593" w:type="pct"/>
            <w:tcBorders>
              <w:top w:val="outset" w:sz="6" w:space="0" w:color="auto"/>
              <w:left w:val="outset" w:sz="6" w:space="0" w:color="auto"/>
              <w:bottom w:val="outset" w:sz="6" w:space="0" w:color="auto"/>
              <w:right w:val="outset" w:sz="6" w:space="0" w:color="auto"/>
            </w:tcBorders>
          </w:tcPr>
          <w:p w14:paraId="12AE0EAF" w14:textId="77777777" w:rsidR="00615D12" w:rsidRPr="00F13887" w:rsidRDefault="00615D12" w:rsidP="00424907">
            <w:pPr>
              <w:spacing w:line="240" w:lineRule="auto"/>
              <w:rPr>
                <w:rFonts w:ascii="Times New Roman" w:hAnsi="Times New Roman"/>
                <w:lang w:eastAsia="lv-LV"/>
              </w:rPr>
            </w:pPr>
            <w:r w:rsidRPr="00F13887">
              <w:rPr>
                <w:rFonts w:ascii="Times New Roman" w:hAnsi="Times New Roman"/>
                <w:lang w:eastAsia="lv-LV"/>
              </w:rPr>
              <w:t>3.1.</w:t>
            </w:r>
          </w:p>
        </w:tc>
        <w:tc>
          <w:tcPr>
            <w:tcW w:w="1679" w:type="pct"/>
            <w:tcBorders>
              <w:top w:val="outset" w:sz="6" w:space="0" w:color="auto"/>
              <w:left w:val="outset" w:sz="6" w:space="0" w:color="auto"/>
              <w:bottom w:val="outset" w:sz="6" w:space="0" w:color="auto"/>
              <w:right w:val="outset" w:sz="6" w:space="0" w:color="auto"/>
            </w:tcBorders>
            <w:vAlign w:val="bottom"/>
          </w:tcPr>
          <w:p w14:paraId="3A761914" w14:textId="77777777" w:rsidR="00615D12" w:rsidRPr="00F13887" w:rsidRDefault="00615D12" w:rsidP="00424907">
            <w:pPr>
              <w:spacing w:line="240" w:lineRule="auto"/>
              <w:rPr>
                <w:rFonts w:ascii="Times New Roman" w:hAnsi="Times New Roman"/>
                <w:lang w:eastAsia="lv-LV"/>
              </w:rPr>
            </w:pPr>
            <w:r w:rsidRPr="00F13887">
              <w:rPr>
                <w:rFonts w:ascii="Times New Roman" w:hAnsi="Times New Roman"/>
                <w:lang w:eastAsia="lv-LV"/>
              </w:rPr>
              <w:t xml:space="preserve">Individuālā </w:t>
            </w:r>
            <w:proofErr w:type="spellStart"/>
            <w:r w:rsidRPr="00F13887">
              <w:rPr>
                <w:rFonts w:ascii="Times New Roman" w:hAnsi="Times New Roman"/>
                <w:lang w:eastAsia="lv-LV"/>
              </w:rPr>
              <w:t>dozimetrija</w:t>
            </w:r>
            <w:proofErr w:type="spellEnd"/>
            <w:r w:rsidRPr="00F13887">
              <w:rPr>
                <w:rFonts w:ascii="Times New Roman" w:hAnsi="Times New Roman"/>
                <w:lang w:eastAsia="lv-LV"/>
              </w:rPr>
              <w:t xml:space="preserve"> ar individuālajiem </w:t>
            </w:r>
            <w:proofErr w:type="spellStart"/>
            <w:r w:rsidRPr="00F13887">
              <w:rPr>
                <w:rFonts w:ascii="Times New Roman" w:hAnsi="Times New Roman"/>
                <w:lang w:eastAsia="lv-LV"/>
              </w:rPr>
              <w:t>termoluminiscences</w:t>
            </w:r>
            <w:proofErr w:type="spellEnd"/>
            <w:r w:rsidRPr="00F13887">
              <w:rPr>
                <w:rFonts w:ascii="Times New Roman" w:hAnsi="Times New Roman"/>
                <w:lang w:eastAsia="lv-LV"/>
              </w:rPr>
              <w:t xml:space="preserve"> dozimetriem juridiskām personām, publiskām personām un to iestādēm</w:t>
            </w:r>
          </w:p>
        </w:tc>
        <w:tc>
          <w:tcPr>
            <w:tcW w:w="870" w:type="pct"/>
            <w:tcBorders>
              <w:top w:val="outset" w:sz="6" w:space="0" w:color="auto"/>
              <w:left w:val="outset" w:sz="6" w:space="0" w:color="auto"/>
              <w:bottom w:val="outset" w:sz="6" w:space="0" w:color="auto"/>
              <w:right w:val="outset" w:sz="6" w:space="0" w:color="auto"/>
            </w:tcBorders>
            <w:vAlign w:val="center"/>
          </w:tcPr>
          <w:p w14:paraId="5FACF55F" w14:textId="77777777" w:rsidR="00615D12" w:rsidRPr="00F13887" w:rsidRDefault="00615D12" w:rsidP="00424907">
            <w:pPr>
              <w:spacing w:line="240" w:lineRule="auto"/>
              <w:jc w:val="center"/>
              <w:rPr>
                <w:rFonts w:ascii="Times New Roman" w:hAnsi="Times New Roman"/>
                <w:lang w:eastAsia="lv-LV"/>
              </w:rPr>
            </w:pPr>
            <w:r w:rsidRPr="00F13887">
              <w:rPr>
                <w:rFonts w:ascii="Times New Roman" w:hAnsi="Times New Roman"/>
                <w:lang w:eastAsia="lv-LV"/>
              </w:rPr>
              <w:t>1 mērījums</w:t>
            </w:r>
          </w:p>
        </w:tc>
        <w:tc>
          <w:tcPr>
            <w:tcW w:w="648" w:type="pct"/>
            <w:tcBorders>
              <w:top w:val="outset" w:sz="6" w:space="0" w:color="auto"/>
              <w:left w:val="outset" w:sz="6" w:space="0" w:color="auto"/>
              <w:bottom w:val="outset" w:sz="6" w:space="0" w:color="auto"/>
              <w:right w:val="outset" w:sz="6" w:space="0" w:color="auto"/>
            </w:tcBorders>
            <w:vAlign w:val="center"/>
          </w:tcPr>
          <w:p w14:paraId="094E26F1" w14:textId="187A481C" w:rsidR="00615D12" w:rsidRPr="00F13887" w:rsidRDefault="00655EB2" w:rsidP="00424907">
            <w:pPr>
              <w:spacing w:line="240" w:lineRule="auto"/>
              <w:jc w:val="center"/>
              <w:rPr>
                <w:rFonts w:ascii="Times New Roman" w:hAnsi="Times New Roman"/>
                <w:bCs/>
                <w:lang w:eastAsia="lv-LV"/>
              </w:rPr>
            </w:pPr>
            <w:r>
              <w:rPr>
                <w:rFonts w:ascii="Times New Roman" w:hAnsi="Times New Roman"/>
                <w:bCs/>
                <w:lang w:eastAsia="lv-LV"/>
              </w:rPr>
              <w:t>17,</w:t>
            </w:r>
            <w:r w:rsidR="00615D12" w:rsidRPr="00F13887">
              <w:rPr>
                <w:rFonts w:ascii="Times New Roman" w:hAnsi="Times New Roman"/>
                <w:bCs/>
                <w:lang w:eastAsia="lv-LV"/>
              </w:rPr>
              <w:t>37</w:t>
            </w:r>
          </w:p>
        </w:tc>
        <w:tc>
          <w:tcPr>
            <w:tcW w:w="455" w:type="pct"/>
            <w:tcBorders>
              <w:top w:val="outset" w:sz="6" w:space="0" w:color="auto"/>
              <w:left w:val="outset" w:sz="6" w:space="0" w:color="auto"/>
              <w:bottom w:val="outset" w:sz="6" w:space="0" w:color="auto"/>
              <w:right w:val="outset" w:sz="6" w:space="0" w:color="auto"/>
            </w:tcBorders>
            <w:vAlign w:val="center"/>
          </w:tcPr>
          <w:p w14:paraId="16388E78" w14:textId="2D625D96" w:rsidR="00615D12" w:rsidRPr="00F13887" w:rsidRDefault="00655EB2" w:rsidP="00424907">
            <w:pPr>
              <w:spacing w:before="100" w:beforeAutospacing="1" w:after="100" w:afterAutospacing="1" w:line="240" w:lineRule="auto"/>
              <w:jc w:val="center"/>
              <w:rPr>
                <w:rFonts w:ascii="Times New Roman" w:hAnsi="Times New Roman"/>
                <w:lang w:eastAsia="lv-LV"/>
              </w:rPr>
            </w:pPr>
            <w:r>
              <w:rPr>
                <w:rFonts w:ascii="Times New Roman" w:hAnsi="Times New Roman"/>
                <w:lang w:eastAsia="lv-LV"/>
              </w:rPr>
              <w:t>0,</w:t>
            </w:r>
            <w:r w:rsidR="00615D12" w:rsidRPr="00F13887">
              <w:rPr>
                <w:rFonts w:ascii="Times New Roman" w:hAnsi="Times New Roman"/>
                <w:lang w:eastAsia="lv-LV"/>
              </w:rPr>
              <w:t>00</w:t>
            </w:r>
          </w:p>
        </w:tc>
        <w:tc>
          <w:tcPr>
            <w:tcW w:w="639" w:type="pct"/>
            <w:tcBorders>
              <w:top w:val="outset" w:sz="6" w:space="0" w:color="auto"/>
              <w:left w:val="outset" w:sz="6" w:space="0" w:color="auto"/>
              <w:bottom w:val="outset" w:sz="6" w:space="0" w:color="auto"/>
              <w:right w:val="outset" w:sz="6" w:space="0" w:color="auto"/>
            </w:tcBorders>
            <w:vAlign w:val="center"/>
          </w:tcPr>
          <w:p w14:paraId="12BE5DCD" w14:textId="552C2703" w:rsidR="00615D12" w:rsidRPr="00F13887" w:rsidRDefault="00655EB2" w:rsidP="00424907">
            <w:pPr>
              <w:spacing w:before="100" w:beforeAutospacing="1" w:after="100" w:afterAutospacing="1" w:line="240" w:lineRule="auto"/>
              <w:jc w:val="center"/>
              <w:rPr>
                <w:rFonts w:ascii="Times New Roman" w:hAnsi="Times New Roman"/>
                <w:lang w:eastAsia="lv-LV"/>
              </w:rPr>
            </w:pPr>
            <w:r>
              <w:rPr>
                <w:rFonts w:ascii="Times New Roman" w:hAnsi="Times New Roman"/>
                <w:lang w:eastAsia="lv-LV"/>
              </w:rPr>
              <w:t>17,</w:t>
            </w:r>
            <w:r w:rsidR="00615D12" w:rsidRPr="00F13887">
              <w:rPr>
                <w:rFonts w:ascii="Times New Roman" w:hAnsi="Times New Roman"/>
                <w:lang w:eastAsia="lv-LV"/>
              </w:rPr>
              <w:t>37</w:t>
            </w:r>
          </w:p>
        </w:tc>
      </w:tr>
    </w:tbl>
    <w:p w14:paraId="2E7E0B3F" w14:textId="77777777" w:rsidR="00535CA5" w:rsidRDefault="00B51E44" w:rsidP="00535CA5">
      <w:pPr>
        <w:suppressAutoHyphens w:val="0"/>
        <w:spacing w:before="100" w:beforeAutospacing="1" w:after="100" w:afterAutospacing="1" w:line="240" w:lineRule="auto"/>
        <w:ind w:firstLine="568"/>
        <w:rPr>
          <w:rFonts w:ascii="Times New Roman" w:hAnsi="Times New Roman"/>
          <w:lang w:eastAsia="lv-LV"/>
        </w:rPr>
      </w:pPr>
      <w:r>
        <w:rPr>
          <w:rFonts w:ascii="Times New Roman" w:hAnsi="Times New Roman"/>
          <w:lang w:eastAsia="lv-LV"/>
        </w:rPr>
        <w:t>17. </w:t>
      </w:r>
      <w:r w:rsidR="00615D12" w:rsidRPr="00F13887">
        <w:rPr>
          <w:rFonts w:ascii="Times New Roman" w:hAnsi="Times New Roman"/>
          <w:lang w:eastAsia="lv-LV"/>
        </w:rPr>
        <w:t xml:space="preserve">Izslēgt </w:t>
      </w:r>
      <w:r>
        <w:rPr>
          <w:rFonts w:ascii="Times New Roman" w:hAnsi="Times New Roman"/>
          <w:lang w:eastAsia="lv-LV"/>
        </w:rPr>
        <w:t xml:space="preserve">noteikumu </w:t>
      </w:r>
      <w:r w:rsidR="00615D12" w:rsidRPr="00F13887">
        <w:rPr>
          <w:rFonts w:ascii="Times New Roman" w:hAnsi="Times New Roman"/>
          <w:lang w:eastAsia="lv-LV"/>
        </w:rPr>
        <w:t>pielikuma 3.1.1., 3.1.2., 3.2., 3.2.1., 3.2.2.</w:t>
      </w:r>
      <w:r>
        <w:t> </w:t>
      </w:r>
      <w:r w:rsidR="00615D12" w:rsidRPr="00F13887">
        <w:rPr>
          <w:rFonts w:ascii="Times New Roman" w:hAnsi="Times New Roman"/>
          <w:lang w:eastAsia="lv-LV"/>
        </w:rPr>
        <w:t>punktus.</w:t>
      </w:r>
    </w:p>
    <w:p w14:paraId="620A9029" w14:textId="1D4F2685" w:rsidR="00615D12" w:rsidRPr="00F13887" w:rsidRDefault="00535CA5" w:rsidP="00535CA5">
      <w:pPr>
        <w:suppressAutoHyphens w:val="0"/>
        <w:spacing w:before="100" w:beforeAutospacing="1" w:after="100" w:afterAutospacing="1" w:line="240" w:lineRule="auto"/>
        <w:ind w:firstLine="568"/>
        <w:rPr>
          <w:rFonts w:ascii="Times New Roman" w:hAnsi="Times New Roman"/>
          <w:lang w:eastAsia="lv-LV"/>
        </w:rPr>
      </w:pPr>
      <w:r>
        <w:rPr>
          <w:rFonts w:ascii="Times New Roman" w:hAnsi="Times New Roman"/>
          <w:lang w:eastAsia="lv-LV"/>
        </w:rPr>
        <w:t>18. </w:t>
      </w:r>
      <w:r w:rsidR="00615D12" w:rsidRPr="00F13887">
        <w:rPr>
          <w:rFonts w:ascii="Times New Roman" w:hAnsi="Times New Roman"/>
          <w:lang w:eastAsia="lv-LV"/>
        </w:rPr>
        <w:t xml:space="preserve">Papildināt </w:t>
      </w:r>
      <w:r>
        <w:rPr>
          <w:rFonts w:ascii="Times New Roman" w:hAnsi="Times New Roman"/>
          <w:lang w:eastAsia="lv-LV"/>
        </w:rPr>
        <w:t>noteikumu pielikumu ar 5. </w:t>
      </w:r>
      <w:r w:rsidR="00615D12" w:rsidRPr="00F13887">
        <w:rPr>
          <w:rFonts w:ascii="Times New Roman" w:hAnsi="Times New Roman"/>
          <w:lang w:eastAsia="lv-LV"/>
        </w:rPr>
        <w:t>punktu šādā redakcijā</w:t>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792"/>
        <w:gridCol w:w="3062"/>
        <w:gridCol w:w="1546"/>
        <w:gridCol w:w="1146"/>
        <w:gridCol w:w="844"/>
        <w:gridCol w:w="1665"/>
      </w:tblGrid>
      <w:tr w:rsidR="00615D12" w:rsidRPr="00F13887" w14:paraId="5E83F80E" w14:textId="77777777" w:rsidTr="00424907">
        <w:trPr>
          <w:trHeight w:val="510"/>
          <w:tblCellSpacing w:w="15" w:type="dxa"/>
        </w:trPr>
        <w:tc>
          <w:tcPr>
            <w:tcW w:w="418" w:type="pct"/>
            <w:tcBorders>
              <w:top w:val="outset" w:sz="6" w:space="0" w:color="auto"/>
              <w:left w:val="outset" w:sz="6" w:space="0" w:color="auto"/>
              <w:bottom w:val="outset" w:sz="6" w:space="0" w:color="auto"/>
              <w:right w:val="outset" w:sz="6" w:space="0" w:color="auto"/>
            </w:tcBorders>
            <w:vAlign w:val="center"/>
            <w:hideMark/>
          </w:tcPr>
          <w:p w14:paraId="4A495DCB" w14:textId="77777777" w:rsidR="00615D12" w:rsidRPr="00F13887" w:rsidRDefault="00615D12" w:rsidP="00424907">
            <w:pPr>
              <w:spacing w:before="100" w:beforeAutospacing="1" w:after="100" w:afterAutospacing="1" w:line="240" w:lineRule="auto"/>
              <w:jc w:val="center"/>
              <w:rPr>
                <w:rFonts w:ascii="Times New Roman" w:hAnsi="Times New Roman"/>
                <w:lang w:eastAsia="lv-LV"/>
              </w:rPr>
            </w:pPr>
            <w:r w:rsidRPr="00F13887">
              <w:rPr>
                <w:rFonts w:ascii="Times New Roman" w:hAnsi="Times New Roman"/>
                <w:lang w:eastAsia="lv-LV"/>
              </w:rPr>
              <w:t>Nr.</w:t>
            </w:r>
            <w:r w:rsidRPr="00F13887">
              <w:rPr>
                <w:rFonts w:ascii="Times New Roman" w:hAnsi="Times New Roman"/>
                <w:lang w:eastAsia="lv-LV"/>
              </w:rPr>
              <w:br/>
              <w:t>p.k.</w:t>
            </w:r>
          </w:p>
        </w:tc>
        <w:tc>
          <w:tcPr>
            <w:tcW w:w="1696" w:type="pct"/>
            <w:tcBorders>
              <w:top w:val="outset" w:sz="6" w:space="0" w:color="auto"/>
              <w:left w:val="outset" w:sz="6" w:space="0" w:color="auto"/>
              <w:bottom w:val="outset" w:sz="6" w:space="0" w:color="auto"/>
              <w:right w:val="outset" w:sz="6" w:space="0" w:color="auto"/>
            </w:tcBorders>
            <w:vAlign w:val="center"/>
            <w:hideMark/>
          </w:tcPr>
          <w:p w14:paraId="7BA019F9" w14:textId="77777777" w:rsidR="00615D12" w:rsidRPr="00F13887" w:rsidRDefault="00615D12" w:rsidP="00424907">
            <w:pPr>
              <w:spacing w:before="100" w:beforeAutospacing="1" w:after="100" w:afterAutospacing="1" w:line="240" w:lineRule="auto"/>
              <w:jc w:val="center"/>
              <w:rPr>
                <w:rFonts w:ascii="Times New Roman" w:hAnsi="Times New Roman"/>
                <w:lang w:eastAsia="lv-LV"/>
              </w:rPr>
            </w:pPr>
            <w:r w:rsidRPr="00F13887">
              <w:rPr>
                <w:rFonts w:ascii="Times New Roman" w:hAnsi="Times New Roman"/>
                <w:lang w:eastAsia="lv-LV"/>
              </w:rPr>
              <w:t>Pakalpojuma veids</w:t>
            </w:r>
          </w:p>
        </w:tc>
        <w:tc>
          <w:tcPr>
            <w:tcW w:w="848" w:type="pct"/>
            <w:tcBorders>
              <w:top w:val="outset" w:sz="6" w:space="0" w:color="auto"/>
              <w:left w:val="outset" w:sz="6" w:space="0" w:color="auto"/>
              <w:bottom w:val="outset" w:sz="6" w:space="0" w:color="auto"/>
              <w:right w:val="outset" w:sz="6" w:space="0" w:color="auto"/>
            </w:tcBorders>
            <w:vAlign w:val="center"/>
            <w:hideMark/>
          </w:tcPr>
          <w:p w14:paraId="48114E82" w14:textId="77777777" w:rsidR="00615D12" w:rsidRPr="00F13887" w:rsidRDefault="00615D12" w:rsidP="00424907">
            <w:pPr>
              <w:spacing w:before="100" w:beforeAutospacing="1" w:after="100" w:afterAutospacing="1" w:line="240" w:lineRule="auto"/>
              <w:jc w:val="center"/>
              <w:rPr>
                <w:rFonts w:ascii="Times New Roman" w:hAnsi="Times New Roman"/>
                <w:lang w:eastAsia="lv-LV"/>
              </w:rPr>
            </w:pPr>
            <w:r w:rsidRPr="00F13887">
              <w:rPr>
                <w:rFonts w:ascii="Times New Roman" w:hAnsi="Times New Roman"/>
                <w:lang w:eastAsia="lv-LV"/>
              </w:rPr>
              <w:t>Mērvienība</w:t>
            </w:r>
          </w:p>
        </w:tc>
        <w:tc>
          <w:tcPr>
            <w:tcW w:w="624" w:type="pct"/>
            <w:tcBorders>
              <w:top w:val="outset" w:sz="6" w:space="0" w:color="auto"/>
              <w:left w:val="outset" w:sz="6" w:space="0" w:color="auto"/>
              <w:bottom w:val="outset" w:sz="6" w:space="0" w:color="auto"/>
              <w:right w:val="outset" w:sz="6" w:space="0" w:color="auto"/>
            </w:tcBorders>
            <w:vAlign w:val="center"/>
            <w:hideMark/>
          </w:tcPr>
          <w:p w14:paraId="5AFD9E2D" w14:textId="77777777" w:rsidR="00615D12" w:rsidRPr="00F13887" w:rsidRDefault="00615D12" w:rsidP="00424907">
            <w:pPr>
              <w:spacing w:before="100" w:beforeAutospacing="1" w:after="100" w:afterAutospacing="1" w:line="240" w:lineRule="auto"/>
              <w:jc w:val="center"/>
              <w:rPr>
                <w:rFonts w:ascii="Times New Roman" w:hAnsi="Times New Roman"/>
                <w:lang w:eastAsia="lv-LV"/>
              </w:rPr>
            </w:pPr>
            <w:r w:rsidRPr="00F13887">
              <w:rPr>
                <w:rFonts w:ascii="Times New Roman" w:hAnsi="Times New Roman"/>
                <w:lang w:eastAsia="lv-LV"/>
              </w:rPr>
              <w:t>Cena bez PVN (</w:t>
            </w:r>
            <w:proofErr w:type="spellStart"/>
            <w:r w:rsidRPr="00F13887">
              <w:rPr>
                <w:rFonts w:ascii="Times New Roman" w:hAnsi="Times New Roman"/>
                <w:i/>
                <w:iCs/>
                <w:lang w:eastAsia="lv-LV"/>
              </w:rPr>
              <w:t>euro</w:t>
            </w:r>
            <w:proofErr w:type="spellEnd"/>
            <w:r w:rsidRPr="00F13887">
              <w:rPr>
                <w:rFonts w:ascii="Times New Roman" w:hAnsi="Times New Roman"/>
                <w:lang w:eastAsia="lv-LV"/>
              </w:rPr>
              <w:t>)</w:t>
            </w:r>
          </w:p>
        </w:tc>
        <w:tc>
          <w:tcPr>
            <w:tcW w:w="455" w:type="pct"/>
            <w:tcBorders>
              <w:top w:val="outset" w:sz="6" w:space="0" w:color="auto"/>
              <w:left w:val="outset" w:sz="6" w:space="0" w:color="auto"/>
              <w:bottom w:val="outset" w:sz="6" w:space="0" w:color="auto"/>
              <w:right w:val="outset" w:sz="6" w:space="0" w:color="auto"/>
            </w:tcBorders>
            <w:vAlign w:val="center"/>
            <w:hideMark/>
          </w:tcPr>
          <w:p w14:paraId="4EAA1317" w14:textId="77777777" w:rsidR="00615D12" w:rsidRPr="00F13887" w:rsidRDefault="00615D12" w:rsidP="00424907">
            <w:pPr>
              <w:spacing w:before="100" w:beforeAutospacing="1" w:after="100" w:afterAutospacing="1" w:line="240" w:lineRule="auto"/>
              <w:jc w:val="center"/>
              <w:rPr>
                <w:rFonts w:ascii="Times New Roman" w:hAnsi="Times New Roman"/>
                <w:lang w:eastAsia="lv-LV"/>
              </w:rPr>
            </w:pPr>
            <w:r w:rsidRPr="00F13887">
              <w:rPr>
                <w:rFonts w:ascii="Times New Roman" w:hAnsi="Times New Roman"/>
                <w:lang w:eastAsia="lv-LV"/>
              </w:rPr>
              <w:t>PVN (</w:t>
            </w:r>
            <w:proofErr w:type="spellStart"/>
            <w:r w:rsidRPr="00F13887">
              <w:rPr>
                <w:rFonts w:ascii="Times New Roman" w:hAnsi="Times New Roman"/>
                <w:i/>
                <w:iCs/>
                <w:lang w:eastAsia="lv-LV"/>
              </w:rPr>
              <w:t>euro</w:t>
            </w:r>
            <w:proofErr w:type="spellEnd"/>
            <w:r w:rsidRPr="00F13887">
              <w:rPr>
                <w:rFonts w:ascii="Times New Roman" w:hAnsi="Times New Roman"/>
                <w:lang w:eastAsia="lv-LV"/>
              </w:rPr>
              <w:t>)</w:t>
            </w:r>
            <w:r w:rsidRPr="00F13887">
              <w:rPr>
                <w:rFonts w:ascii="Times New Roman" w:hAnsi="Times New Roman"/>
                <w:vertAlign w:val="superscript"/>
                <w:lang w:eastAsia="lv-LV"/>
              </w:rPr>
              <w:t>1</w:t>
            </w:r>
          </w:p>
        </w:tc>
        <w:tc>
          <w:tcPr>
            <w:tcW w:w="834" w:type="pct"/>
            <w:tcBorders>
              <w:top w:val="outset" w:sz="6" w:space="0" w:color="auto"/>
              <w:left w:val="outset" w:sz="6" w:space="0" w:color="auto"/>
              <w:bottom w:val="outset" w:sz="6" w:space="0" w:color="auto"/>
              <w:right w:val="outset" w:sz="6" w:space="0" w:color="auto"/>
            </w:tcBorders>
            <w:vAlign w:val="center"/>
            <w:hideMark/>
          </w:tcPr>
          <w:p w14:paraId="6DAB4506" w14:textId="77777777" w:rsidR="00615D12" w:rsidRPr="00F13887" w:rsidRDefault="00615D12" w:rsidP="00424907">
            <w:pPr>
              <w:spacing w:before="100" w:beforeAutospacing="1" w:after="100" w:afterAutospacing="1" w:line="240" w:lineRule="auto"/>
              <w:jc w:val="center"/>
              <w:rPr>
                <w:rFonts w:ascii="Times New Roman" w:hAnsi="Times New Roman"/>
                <w:lang w:eastAsia="lv-LV"/>
              </w:rPr>
            </w:pPr>
            <w:r w:rsidRPr="00F13887">
              <w:rPr>
                <w:rFonts w:ascii="Times New Roman" w:hAnsi="Times New Roman"/>
                <w:lang w:eastAsia="lv-LV"/>
              </w:rPr>
              <w:t>Cena ar PVN (</w:t>
            </w:r>
            <w:proofErr w:type="spellStart"/>
            <w:r w:rsidRPr="00F13887">
              <w:rPr>
                <w:rFonts w:ascii="Times New Roman" w:hAnsi="Times New Roman"/>
                <w:i/>
                <w:iCs/>
                <w:lang w:eastAsia="lv-LV"/>
              </w:rPr>
              <w:t>euro</w:t>
            </w:r>
            <w:proofErr w:type="spellEnd"/>
            <w:r w:rsidRPr="00F13887">
              <w:rPr>
                <w:rFonts w:ascii="Times New Roman" w:hAnsi="Times New Roman"/>
                <w:lang w:eastAsia="lv-LV"/>
              </w:rPr>
              <w:t>)</w:t>
            </w:r>
          </w:p>
        </w:tc>
      </w:tr>
      <w:tr w:rsidR="00615D12" w:rsidRPr="00F13887" w14:paraId="55ACDBD6" w14:textId="77777777" w:rsidTr="00424907">
        <w:trPr>
          <w:trHeight w:val="375"/>
          <w:tblCellSpacing w:w="15" w:type="dxa"/>
        </w:trPr>
        <w:tc>
          <w:tcPr>
            <w:tcW w:w="0" w:type="auto"/>
            <w:gridSpan w:val="6"/>
            <w:tcBorders>
              <w:top w:val="outset" w:sz="6" w:space="0" w:color="auto"/>
              <w:left w:val="outset" w:sz="6" w:space="0" w:color="auto"/>
              <w:bottom w:val="outset" w:sz="6" w:space="0" w:color="auto"/>
              <w:right w:val="outset" w:sz="6" w:space="0" w:color="auto"/>
            </w:tcBorders>
            <w:hideMark/>
          </w:tcPr>
          <w:p w14:paraId="07D01B1D" w14:textId="3B744424" w:rsidR="00615D12" w:rsidRPr="00F13887" w:rsidRDefault="00804AC9" w:rsidP="00424907">
            <w:pPr>
              <w:spacing w:before="100" w:beforeAutospacing="1" w:after="100" w:afterAutospacing="1" w:line="240" w:lineRule="auto"/>
              <w:jc w:val="center"/>
              <w:rPr>
                <w:rFonts w:ascii="Times New Roman" w:hAnsi="Times New Roman"/>
                <w:b/>
                <w:bCs/>
                <w:lang w:eastAsia="lv-LV"/>
              </w:rPr>
            </w:pPr>
            <w:r>
              <w:rPr>
                <w:rFonts w:ascii="Times New Roman" w:hAnsi="Times New Roman"/>
                <w:b/>
                <w:bCs/>
                <w:lang w:eastAsia="lv-LV"/>
              </w:rPr>
              <w:t>5. </w:t>
            </w:r>
            <w:r w:rsidR="00615D12" w:rsidRPr="00F13887">
              <w:rPr>
                <w:rFonts w:ascii="Times New Roman" w:hAnsi="Times New Roman"/>
                <w:b/>
                <w:bCs/>
                <w:lang w:eastAsia="lv-LV"/>
              </w:rPr>
              <w:t>Gaisa kvalitātes informācija</w:t>
            </w:r>
          </w:p>
        </w:tc>
      </w:tr>
      <w:tr w:rsidR="00615D12" w:rsidRPr="00F13887" w14:paraId="59684CE3" w14:textId="77777777" w:rsidTr="00424907">
        <w:trPr>
          <w:trHeight w:val="375"/>
          <w:tblCellSpacing w:w="15" w:type="dxa"/>
        </w:trPr>
        <w:tc>
          <w:tcPr>
            <w:tcW w:w="418" w:type="pct"/>
            <w:tcBorders>
              <w:top w:val="outset" w:sz="6" w:space="0" w:color="auto"/>
              <w:left w:val="outset" w:sz="6" w:space="0" w:color="auto"/>
              <w:bottom w:val="outset" w:sz="6" w:space="0" w:color="auto"/>
              <w:right w:val="outset" w:sz="6" w:space="0" w:color="auto"/>
            </w:tcBorders>
            <w:vAlign w:val="bottom"/>
            <w:hideMark/>
          </w:tcPr>
          <w:p w14:paraId="637A7256" w14:textId="77777777" w:rsidR="00615D12" w:rsidRPr="00F13887" w:rsidRDefault="00615D12" w:rsidP="00424907">
            <w:pPr>
              <w:spacing w:line="240" w:lineRule="auto"/>
              <w:rPr>
                <w:rFonts w:ascii="Times New Roman" w:hAnsi="Times New Roman"/>
                <w:lang w:eastAsia="lv-LV"/>
              </w:rPr>
            </w:pPr>
            <w:r w:rsidRPr="00F13887">
              <w:rPr>
                <w:rFonts w:ascii="Times New Roman" w:hAnsi="Times New Roman"/>
                <w:lang w:eastAsia="lv-LV"/>
              </w:rPr>
              <w:t>5.1.</w:t>
            </w:r>
          </w:p>
        </w:tc>
        <w:tc>
          <w:tcPr>
            <w:tcW w:w="4529" w:type="pct"/>
            <w:gridSpan w:val="5"/>
            <w:tcBorders>
              <w:top w:val="outset" w:sz="6" w:space="0" w:color="auto"/>
              <w:left w:val="outset" w:sz="6" w:space="0" w:color="auto"/>
              <w:bottom w:val="outset" w:sz="6" w:space="0" w:color="auto"/>
              <w:right w:val="outset" w:sz="6" w:space="0" w:color="auto"/>
            </w:tcBorders>
          </w:tcPr>
          <w:p w14:paraId="6B814606" w14:textId="77777777" w:rsidR="00615D12" w:rsidRPr="00F13887" w:rsidRDefault="00615D12" w:rsidP="00424907">
            <w:pPr>
              <w:spacing w:before="100" w:beforeAutospacing="1" w:after="100" w:afterAutospacing="1" w:line="240" w:lineRule="auto"/>
              <w:rPr>
                <w:rFonts w:ascii="Times New Roman" w:hAnsi="Times New Roman"/>
                <w:lang w:eastAsia="lv-LV"/>
              </w:rPr>
            </w:pPr>
            <w:r w:rsidRPr="00F13887">
              <w:rPr>
                <w:rFonts w:ascii="Times New Roman" w:hAnsi="Times New Roman"/>
                <w:lang w:eastAsia="lv-LV"/>
              </w:rPr>
              <w:t>Esošais (fons) gaisa piesārņojošo vielu izkliedes aprēķins (aprēķinu rezultāts tiek atspoguļots tabulas formā; ietver gaisa piesārņojošo vielu izkliedes aprēķinu rezultātu datu rindas)</w:t>
            </w:r>
          </w:p>
        </w:tc>
      </w:tr>
      <w:tr w:rsidR="00615D12" w:rsidRPr="00F13887" w14:paraId="6D816B28" w14:textId="77777777" w:rsidTr="00F90537">
        <w:trPr>
          <w:trHeight w:val="375"/>
          <w:tblCellSpacing w:w="15" w:type="dxa"/>
        </w:trPr>
        <w:tc>
          <w:tcPr>
            <w:tcW w:w="418" w:type="pct"/>
            <w:tcBorders>
              <w:top w:val="outset" w:sz="6" w:space="0" w:color="auto"/>
              <w:left w:val="outset" w:sz="6" w:space="0" w:color="auto"/>
              <w:bottom w:val="outset" w:sz="6" w:space="0" w:color="auto"/>
              <w:right w:val="outset" w:sz="6" w:space="0" w:color="auto"/>
            </w:tcBorders>
            <w:vAlign w:val="bottom"/>
          </w:tcPr>
          <w:p w14:paraId="115A9249" w14:textId="77777777" w:rsidR="00615D12" w:rsidRPr="00F13887" w:rsidRDefault="00615D12" w:rsidP="00424907">
            <w:pPr>
              <w:spacing w:line="240" w:lineRule="auto"/>
              <w:rPr>
                <w:rFonts w:ascii="Times New Roman" w:hAnsi="Times New Roman"/>
                <w:lang w:eastAsia="lv-LV"/>
              </w:rPr>
            </w:pPr>
            <w:r w:rsidRPr="00F13887">
              <w:rPr>
                <w:rFonts w:ascii="Times New Roman" w:hAnsi="Times New Roman"/>
                <w:lang w:eastAsia="lv-LV"/>
              </w:rPr>
              <w:t>5.1.1.</w:t>
            </w:r>
          </w:p>
        </w:tc>
        <w:tc>
          <w:tcPr>
            <w:tcW w:w="1696" w:type="pct"/>
            <w:tcBorders>
              <w:top w:val="outset" w:sz="6" w:space="0" w:color="auto"/>
              <w:left w:val="outset" w:sz="6" w:space="0" w:color="auto"/>
              <w:bottom w:val="outset" w:sz="6" w:space="0" w:color="auto"/>
              <w:right w:val="outset" w:sz="6" w:space="0" w:color="auto"/>
            </w:tcBorders>
            <w:vAlign w:val="bottom"/>
          </w:tcPr>
          <w:p w14:paraId="5AAAAA9F" w14:textId="77777777" w:rsidR="00615D12" w:rsidRPr="00F13887" w:rsidRDefault="00615D12" w:rsidP="00424907">
            <w:pPr>
              <w:spacing w:line="240" w:lineRule="auto"/>
              <w:rPr>
                <w:rFonts w:ascii="Times New Roman" w:hAnsi="Times New Roman"/>
                <w:lang w:eastAsia="lv-LV"/>
              </w:rPr>
            </w:pPr>
            <w:r w:rsidRPr="00F13887">
              <w:rPr>
                <w:rFonts w:ascii="Times New Roman" w:hAnsi="Times New Roman"/>
                <w:lang w:eastAsia="lv-LV"/>
              </w:rPr>
              <w:t>vienai vielai</w:t>
            </w:r>
          </w:p>
        </w:tc>
        <w:tc>
          <w:tcPr>
            <w:tcW w:w="848" w:type="pct"/>
            <w:tcBorders>
              <w:top w:val="outset" w:sz="6" w:space="0" w:color="auto"/>
              <w:left w:val="outset" w:sz="6" w:space="0" w:color="auto"/>
              <w:bottom w:val="outset" w:sz="6" w:space="0" w:color="auto"/>
              <w:right w:val="outset" w:sz="6" w:space="0" w:color="auto"/>
            </w:tcBorders>
            <w:vAlign w:val="center"/>
          </w:tcPr>
          <w:p w14:paraId="60608720" w14:textId="77777777" w:rsidR="00615D12" w:rsidRPr="00F13887" w:rsidRDefault="00615D12" w:rsidP="00424907">
            <w:pPr>
              <w:spacing w:before="100" w:beforeAutospacing="1" w:after="100" w:afterAutospacing="1" w:line="240" w:lineRule="auto"/>
              <w:jc w:val="center"/>
              <w:rPr>
                <w:rFonts w:ascii="Times New Roman" w:hAnsi="Times New Roman"/>
                <w:lang w:eastAsia="lv-LV"/>
              </w:rPr>
            </w:pPr>
            <w:r w:rsidRPr="00F13887">
              <w:rPr>
                <w:rFonts w:ascii="Times New Roman" w:hAnsi="Times New Roman"/>
                <w:lang w:eastAsia="lv-LV"/>
              </w:rPr>
              <w:t>1 aprēķins</w:t>
            </w:r>
          </w:p>
        </w:tc>
        <w:tc>
          <w:tcPr>
            <w:tcW w:w="624" w:type="pct"/>
            <w:tcBorders>
              <w:top w:val="outset" w:sz="6" w:space="0" w:color="auto"/>
              <w:left w:val="outset" w:sz="6" w:space="0" w:color="auto"/>
              <w:bottom w:val="outset" w:sz="6" w:space="0" w:color="auto"/>
              <w:right w:val="outset" w:sz="6" w:space="0" w:color="auto"/>
            </w:tcBorders>
            <w:vAlign w:val="center"/>
          </w:tcPr>
          <w:p w14:paraId="722CD002" w14:textId="005CFCB5" w:rsidR="00615D12" w:rsidRPr="00F13887" w:rsidRDefault="00F90537" w:rsidP="00424907">
            <w:pPr>
              <w:spacing w:line="240" w:lineRule="auto"/>
              <w:jc w:val="center"/>
              <w:rPr>
                <w:rFonts w:ascii="Times New Roman" w:hAnsi="Times New Roman"/>
                <w:bCs/>
                <w:lang w:eastAsia="lv-LV"/>
              </w:rPr>
            </w:pPr>
            <w:r>
              <w:rPr>
                <w:rFonts w:ascii="Times New Roman" w:hAnsi="Times New Roman"/>
                <w:bCs/>
                <w:lang w:eastAsia="lv-LV"/>
              </w:rPr>
              <w:t>218,</w:t>
            </w:r>
            <w:r w:rsidR="00615D12">
              <w:rPr>
                <w:rFonts w:ascii="Times New Roman" w:hAnsi="Times New Roman"/>
                <w:bCs/>
                <w:lang w:eastAsia="lv-LV"/>
              </w:rPr>
              <w:t>00</w:t>
            </w:r>
          </w:p>
        </w:tc>
        <w:tc>
          <w:tcPr>
            <w:tcW w:w="455" w:type="pct"/>
            <w:tcBorders>
              <w:top w:val="outset" w:sz="6" w:space="0" w:color="auto"/>
              <w:left w:val="outset" w:sz="6" w:space="0" w:color="auto"/>
              <w:bottom w:val="outset" w:sz="6" w:space="0" w:color="auto"/>
              <w:right w:val="outset" w:sz="6" w:space="0" w:color="auto"/>
            </w:tcBorders>
            <w:vAlign w:val="center"/>
          </w:tcPr>
          <w:p w14:paraId="3C34C075" w14:textId="564EBC33" w:rsidR="00615D12" w:rsidRPr="00F13887" w:rsidRDefault="00F90537" w:rsidP="00424907">
            <w:pPr>
              <w:spacing w:before="100" w:beforeAutospacing="1" w:after="100" w:afterAutospacing="1" w:line="240" w:lineRule="auto"/>
              <w:jc w:val="center"/>
              <w:rPr>
                <w:rFonts w:ascii="Times New Roman" w:hAnsi="Times New Roman"/>
                <w:lang w:eastAsia="lv-LV"/>
              </w:rPr>
            </w:pPr>
            <w:r>
              <w:rPr>
                <w:rFonts w:ascii="Times New Roman" w:hAnsi="Times New Roman"/>
                <w:lang w:eastAsia="lv-LV"/>
              </w:rPr>
              <w:t>0,</w:t>
            </w:r>
            <w:r w:rsidR="00615D12" w:rsidRPr="00F13887">
              <w:rPr>
                <w:rFonts w:ascii="Times New Roman" w:hAnsi="Times New Roman"/>
                <w:lang w:eastAsia="lv-LV"/>
              </w:rPr>
              <w:t>00</w:t>
            </w:r>
          </w:p>
        </w:tc>
        <w:tc>
          <w:tcPr>
            <w:tcW w:w="834" w:type="pct"/>
            <w:tcBorders>
              <w:top w:val="outset" w:sz="6" w:space="0" w:color="auto"/>
              <w:left w:val="outset" w:sz="6" w:space="0" w:color="auto"/>
              <w:bottom w:val="outset" w:sz="6" w:space="0" w:color="auto"/>
              <w:right w:val="outset" w:sz="6" w:space="0" w:color="auto"/>
            </w:tcBorders>
            <w:vAlign w:val="center"/>
          </w:tcPr>
          <w:p w14:paraId="4EC8195A" w14:textId="25BB43DA" w:rsidR="00615D12" w:rsidRPr="00F13887" w:rsidRDefault="00F90537" w:rsidP="00424907">
            <w:pPr>
              <w:spacing w:before="100" w:beforeAutospacing="1" w:after="100" w:afterAutospacing="1" w:line="240" w:lineRule="auto"/>
              <w:jc w:val="center"/>
              <w:rPr>
                <w:rFonts w:ascii="Times New Roman" w:hAnsi="Times New Roman"/>
                <w:lang w:eastAsia="lv-LV"/>
              </w:rPr>
            </w:pPr>
            <w:r>
              <w:rPr>
                <w:rFonts w:ascii="Times New Roman" w:hAnsi="Times New Roman"/>
                <w:bCs/>
                <w:lang w:eastAsia="lv-LV"/>
              </w:rPr>
              <w:t>218,</w:t>
            </w:r>
            <w:r w:rsidR="00615D12">
              <w:rPr>
                <w:rFonts w:ascii="Times New Roman" w:hAnsi="Times New Roman"/>
                <w:bCs/>
                <w:lang w:eastAsia="lv-LV"/>
              </w:rPr>
              <w:t>00</w:t>
            </w:r>
          </w:p>
        </w:tc>
      </w:tr>
      <w:tr w:rsidR="00615D12" w:rsidRPr="00F13887" w14:paraId="4C5AE8AD" w14:textId="77777777" w:rsidTr="00F90537">
        <w:trPr>
          <w:trHeight w:val="375"/>
          <w:tblCellSpacing w:w="15" w:type="dxa"/>
        </w:trPr>
        <w:tc>
          <w:tcPr>
            <w:tcW w:w="418" w:type="pct"/>
            <w:tcBorders>
              <w:top w:val="outset" w:sz="6" w:space="0" w:color="auto"/>
              <w:left w:val="outset" w:sz="6" w:space="0" w:color="auto"/>
              <w:bottom w:val="outset" w:sz="6" w:space="0" w:color="auto"/>
              <w:right w:val="outset" w:sz="6" w:space="0" w:color="auto"/>
            </w:tcBorders>
            <w:vAlign w:val="bottom"/>
          </w:tcPr>
          <w:p w14:paraId="18F8D917" w14:textId="77777777" w:rsidR="00615D12" w:rsidRPr="00F13887" w:rsidRDefault="00615D12" w:rsidP="00424907">
            <w:pPr>
              <w:spacing w:line="240" w:lineRule="auto"/>
              <w:rPr>
                <w:rFonts w:ascii="Times New Roman" w:hAnsi="Times New Roman"/>
                <w:lang w:eastAsia="lv-LV"/>
              </w:rPr>
            </w:pPr>
            <w:r w:rsidRPr="00F13887">
              <w:rPr>
                <w:rFonts w:ascii="Times New Roman" w:hAnsi="Times New Roman"/>
                <w:lang w:eastAsia="lv-LV"/>
              </w:rPr>
              <w:t>5.1.2.</w:t>
            </w:r>
          </w:p>
        </w:tc>
        <w:tc>
          <w:tcPr>
            <w:tcW w:w="1696" w:type="pct"/>
            <w:tcBorders>
              <w:top w:val="outset" w:sz="6" w:space="0" w:color="auto"/>
              <w:left w:val="outset" w:sz="6" w:space="0" w:color="auto"/>
              <w:bottom w:val="outset" w:sz="6" w:space="0" w:color="auto"/>
              <w:right w:val="outset" w:sz="6" w:space="0" w:color="auto"/>
            </w:tcBorders>
            <w:vAlign w:val="bottom"/>
          </w:tcPr>
          <w:p w14:paraId="1DAD0F10" w14:textId="77777777" w:rsidR="00615D12" w:rsidRPr="00F13887" w:rsidRDefault="00615D12" w:rsidP="00424907">
            <w:pPr>
              <w:spacing w:line="240" w:lineRule="auto"/>
              <w:rPr>
                <w:rFonts w:ascii="Times New Roman" w:hAnsi="Times New Roman"/>
                <w:lang w:eastAsia="lv-LV"/>
              </w:rPr>
            </w:pPr>
            <w:r w:rsidRPr="00F13887">
              <w:rPr>
                <w:rFonts w:ascii="Times New Roman" w:hAnsi="Times New Roman"/>
                <w:lang w:eastAsia="lv-LV"/>
              </w:rPr>
              <w:t>divām vielām</w:t>
            </w:r>
          </w:p>
        </w:tc>
        <w:tc>
          <w:tcPr>
            <w:tcW w:w="848" w:type="pct"/>
            <w:tcBorders>
              <w:top w:val="outset" w:sz="6" w:space="0" w:color="auto"/>
              <w:left w:val="outset" w:sz="6" w:space="0" w:color="auto"/>
              <w:bottom w:val="outset" w:sz="6" w:space="0" w:color="auto"/>
              <w:right w:val="outset" w:sz="6" w:space="0" w:color="auto"/>
            </w:tcBorders>
            <w:vAlign w:val="center"/>
          </w:tcPr>
          <w:p w14:paraId="1327AC23" w14:textId="77777777" w:rsidR="00615D12" w:rsidRPr="00F13887" w:rsidRDefault="00615D12" w:rsidP="00424907">
            <w:pPr>
              <w:jc w:val="center"/>
            </w:pPr>
            <w:r w:rsidRPr="00F13887">
              <w:rPr>
                <w:rFonts w:ascii="Times New Roman" w:hAnsi="Times New Roman"/>
                <w:lang w:eastAsia="lv-LV"/>
              </w:rPr>
              <w:t>1 aprēķins</w:t>
            </w:r>
          </w:p>
        </w:tc>
        <w:tc>
          <w:tcPr>
            <w:tcW w:w="624" w:type="pct"/>
            <w:tcBorders>
              <w:top w:val="outset" w:sz="6" w:space="0" w:color="auto"/>
              <w:left w:val="outset" w:sz="6" w:space="0" w:color="auto"/>
              <w:bottom w:val="outset" w:sz="6" w:space="0" w:color="auto"/>
              <w:right w:val="outset" w:sz="6" w:space="0" w:color="auto"/>
            </w:tcBorders>
            <w:vAlign w:val="center"/>
          </w:tcPr>
          <w:p w14:paraId="74036D97" w14:textId="17E2CD51" w:rsidR="00615D12" w:rsidRPr="00F13887" w:rsidRDefault="00F90537" w:rsidP="00424907">
            <w:pPr>
              <w:spacing w:line="240" w:lineRule="auto"/>
              <w:jc w:val="center"/>
              <w:rPr>
                <w:rFonts w:ascii="Times New Roman" w:hAnsi="Times New Roman"/>
                <w:bCs/>
                <w:lang w:eastAsia="lv-LV"/>
              </w:rPr>
            </w:pPr>
            <w:r>
              <w:rPr>
                <w:rFonts w:ascii="Times New Roman" w:hAnsi="Times New Roman"/>
                <w:bCs/>
                <w:lang w:eastAsia="lv-LV"/>
              </w:rPr>
              <w:t>242,</w:t>
            </w:r>
            <w:r w:rsidR="00615D12">
              <w:rPr>
                <w:rFonts w:ascii="Times New Roman" w:hAnsi="Times New Roman"/>
                <w:bCs/>
                <w:lang w:eastAsia="lv-LV"/>
              </w:rPr>
              <w:t>22</w:t>
            </w:r>
          </w:p>
        </w:tc>
        <w:tc>
          <w:tcPr>
            <w:tcW w:w="455" w:type="pct"/>
            <w:tcBorders>
              <w:top w:val="outset" w:sz="6" w:space="0" w:color="auto"/>
              <w:left w:val="outset" w:sz="6" w:space="0" w:color="auto"/>
              <w:bottom w:val="outset" w:sz="6" w:space="0" w:color="auto"/>
              <w:right w:val="outset" w:sz="6" w:space="0" w:color="auto"/>
            </w:tcBorders>
            <w:vAlign w:val="center"/>
          </w:tcPr>
          <w:p w14:paraId="42902082" w14:textId="4BAF5CB2" w:rsidR="00615D12" w:rsidRPr="00F13887" w:rsidRDefault="00F90537" w:rsidP="00424907">
            <w:pPr>
              <w:jc w:val="center"/>
            </w:pPr>
            <w:r>
              <w:rPr>
                <w:rFonts w:ascii="Times New Roman" w:hAnsi="Times New Roman"/>
                <w:lang w:eastAsia="lv-LV"/>
              </w:rPr>
              <w:t>0,</w:t>
            </w:r>
            <w:r w:rsidR="00615D12" w:rsidRPr="00F13887">
              <w:rPr>
                <w:rFonts w:ascii="Times New Roman" w:hAnsi="Times New Roman"/>
                <w:lang w:eastAsia="lv-LV"/>
              </w:rPr>
              <w:t>00</w:t>
            </w:r>
          </w:p>
        </w:tc>
        <w:tc>
          <w:tcPr>
            <w:tcW w:w="834" w:type="pct"/>
            <w:tcBorders>
              <w:top w:val="outset" w:sz="6" w:space="0" w:color="auto"/>
              <w:left w:val="outset" w:sz="6" w:space="0" w:color="auto"/>
              <w:bottom w:val="outset" w:sz="6" w:space="0" w:color="auto"/>
              <w:right w:val="outset" w:sz="6" w:space="0" w:color="auto"/>
            </w:tcBorders>
            <w:vAlign w:val="center"/>
          </w:tcPr>
          <w:p w14:paraId="2E3BEF5F" w14:textId="60F1EE64" w:rsidR="00615D12" w:rsidRPr="00F13887" w:rsidRDefault="00F90537" w:rsidP="00424907">
            <w:pPr>
              <w:spacing w:before="100" w:beforeAutospacing="1" w:after="100" w:afterAutospacing="1" w:line="240" w:lineRule="auto"/>
              <w:jc w:val="center"/>
              <w:rPr>
                <w:rFonts w:ascii="Times New Roman" w:hAnsi="Times New Roman"/>
                <w:lang w:eastAsia="lv-LV"/>
              </w:rPr>
            </w:pPr>
            <w:r>
              <w:rPr>
                <w:rFonts w:ascii="Times New Roman" w:hAnsi="Times New Roman"/>
                <w:lang w:eastAsia="lv-LV"/>
              </w:rPr>
              <w:t>242,</w:t>
            </w:r>
            <w:r w:rsidR="00615D12">
              <w:rPr>
                <w:rFonts w:ascii="Times New Roman" w:hAnsi="Times New Roman"/>
                <w:lang w:eastAsia="lv-LV"/>
              </w:rPr>
              <w:t>22</w:t>
            </w:r>
          </w:p>
        </w:tc>
      </w:tr>
      <w:tr w:rsidR="00615D12" w:rsidRPr="00F13887" w14:paraId="1EDB037C" w14:textId="77777777" w:rsidTr="00F90537">
        <w:trPr>
          <w:trHeight w:val="375"/>
          <w:tblCellSpacing w:w="15" w:type="dxa"/>
        </w:trPr>
        <w:tc>
          <w:tcPr>
            <w:tcW w:w="418" w:type="pct"/>
            <w:tcBorders>
              <w:top w:val="outset" w:sz="6" w:space="0" w:color="auto"/>
              <w:left w:val="outset" w:sz="6" w:space="0" w:color="auto"/>
              <w:bottom w:val="outset" w:sz="6" w:space="0" w:color="auto"/>
              <w:right w:val="outset" w:sz="6" w:space="0" w:color="auto"/>
            </w:tcBorders>
            <w:vAlign w:val="bottom"/>
          </w:tcPr>
          <w:p w14:paraId="569D1488" w14:textId="77777777" w:rsidR="00615D12" w:rsidRPr="00F13887" w:rsidRDefault="00615D12" w:rsidP="00424907">
            <w:pPr>
              <w:spacing w:line="240" w:lineRule="auto"/>
              <w:rPr>
                <w:rFonts w:ascii="Times New Roman" w:hAnsi="Times New Roman"/>
                <w:lang w:eastAsia="lv-LV"/>
              </w:rPr>
            </w:pPr>
            <w:r w:rsidRPr="00F13887">
              <w:rPr>
                <w:rFonts w:ascii="Times New Roman" w:hAnsi="Times New Roman"/>
                <w:lang w:eastAsia="lv-LV"/>
              </w:rPr>
              <w:t>5.1.3.</w:t>
            </w:r>
          </w:p>
        </w:tc>
        <w:tc>
          <w:tcPr>
            <w:tcW w:w="1696" w:type="pct"/>
            <w:tcBorders>
              <w:top w:val="outset" w:sz="6" w:space="0" w:color="auto"/>
              <w:left w:val="outset" w:sz="6" w:space="0" w:color="auto"/>
              <w:bottom w:val="outset" w:sz="6" w:space="0" w:color="auto"/>
              <w:right w:val="outset" w:sz="6" w:space="0" w:color="auto"/>
            </w:tcBorders>
            <w:vAlign w:val="bottom"/>
          </w:tcPr>
          <w:p w14:paraId="63297D85" w14:textId="77777777" w:rsidR="00615D12" w:rsidRPr="00F13887" w:rsidRDefault="00615D12" w:rsidP="00424907">
            <w:pPr>
              <w:spacing w:line="240" w:lineRule="auto"/>
              <w:rPr>
                <w:rFonts w:ascii="Times New Roman" w:hAnsi="Times New Roman"/>
                <w:lang w:eastAsia="lv-LV"/>
              </w:rPr>
            </w:pPr>
            <w:r w:rsidRPr="00F13887">
              <w:rPr>
                <w:rFonts w:ascii="Times New Roman" w:hAnsi="Times New Roman"/>
                <w:lang w:eastAsia="lv-LV"/>
              </w:rPr>
              <w:t>trīs vielām</w:t>
            </w:r>
          </w:p>
        </w:tc>
        <w:tc>
          <w:tcPr>
            <w:tcW w:w="848" w:type="pct"/>
            <w:tcBorders>
              <w:top w:val="outset" w:sz="6" w:space="0" w:color="auto"/>
              <w:left w:val="outset" w:sz="6" w:space="0" w:color="auto"/>
              <w:bottom w:val="outset" w:sz="6" w:space="0" w:color="auto"/>
              <w:right w:val="outset" w:sz="6" w:space="0" w:color="auto"/>
            </w:tcBorders>
            <w:vAlign w:val="center"/>
          </w:tcPr>
          <w:p w14:paraId="49C14888" w14:textId="77777777" w:rsidR="00615D12" w:rsidRPr="00F13887" w:rsidRDefault="00615D12" w:rsidP="00424907">
            <w:pPr>
              <w:jc w:val="center"/>
            </w:pPr>
            <w:r w:rsidRPr="00F13887">
              <w:rPr>
                <w:rFonts w:ascii="Times New Roman" w:hAnsi="Times New Roman"/>
                <w:lang w:eastAsia="lv-LV"/>
              </w:rPr>
              <w:t>1 aprēķins</w:t>
            </w:r>
          </w:p>
        </w:tc>
        <w:tc>
          <w:tcPr>
            <w:tcW w:w="624" w:type="pct"/>
            <w:tcBorders>
              <w:top w:val="outset" w:sz="6" w:space="0" w:color="auto"/>
              <w:left w:val="outset" w:sz="6" w:space="0" w:color="auto"/>
              <w:bottom w:val="outset" w:sz="6" w:space="0" w:color="auto"/>
              <w:right w:val="outset" w:sz="6" w:space="0" w:color="auto"/>
            </w:tcBorders>
            <w:vAlign w:val="center"/>
          </w:tcPr>
          <w:p w14:paraId="170874DB" w14:textId="663B75A6" w:rsidR="00615D12" w:rsidRPr="00F13887" w:rsidRDefault="00F90537" w:rsidP="00424907">
            <w:pPr>
              <w:spacing w:line="240" w:lineRule="auto"/>
              <w:jc w:val="center"/>
              <w:rPr>
                <w:rFonts w:ascii="Times New Roman" w:hAnsi="Times New Roman"/>
                <w:bCs/>
                <w:lang w:eastAsia="lv-LV"/>
              </w:rPr>
            </w:pPr>
            <w:r>
              <w:rPr>
                <w:rFonts w:ascii="Times New Roman" w:hAnsi="Times New Roman"/>
                <w:bCs/>
                <w:lang w:eastAsia="lv-LV"/>
              </w:rPr>
              <w:t>266,</w:t>
            </w:r>
            <w:r w:rsidR="00615D12">
              <w:rPr>
                <w:rFonts w:ascii="Times New Roman" w:hAnsi="Times New Roman"/>
                <w:bCs/>
                <w:lang w:eastAsia="lv-LV"/>
              </w:rPr>
              <w:t>44</w:t>
            </w:r>
          </w:p>
        </w:tc>
        <w:tc>
          <w:tcPr>
            <w:tcW w:w="455" w:type="pct"/>
            <w:tcBorders>
              <w:top w:val="outset" w:sz="6" w:space="0" w:color="auto"/>
              <w:left w:val="outset" w:sz="6" w:space="0" w:color="auto"/>
              <w:bottom w:val="outset" w:sz="6" w:space="0" w:color="auto"/>
              <w:right w:val="outset" w:sz="6" w:space="0" w:color="auto"/>
            </w:tcBorders>
            <w:vAlign w:val="center"/>
          </w:tcPr>
          <w:p w14:paraId="3A77BB2B" w14:textId="08BD31BC" w:rsidR="00615D12" w:rsidRPr="00F13887" w:rsidRDefault="00F90537" w:rsidP="00424907">
            <w:pPr>
              <w:jc w:val="center"/>
            </w:pPr>
            <w:r>
              <w:rPr>
                <w:rFonts w:ascii="Times New Roman" w:hAnsi="Times New Roman"/>
                <w:lang w:eastAsia="lv-LV"/>
              </w:rPr>
              <w:t>0,</w:t>
            </w:r>
            <w:r w:rsidR="00615D12" w:rsidRPr="00F13887">
              <w:rPr>
                <w:rFonts w:ascii="Times New Roman" w:hAnsi="Times New Roman"/>
                <w:lang w:eastAsia="lv-LV"/>
              </w:rPr>
              <w:t>00</w:t>
            </w:r>
          </w:p>
        </w:tc>
        <w:tc>
          <w:tcPr>
            <w:tcW w:w="834" w:type="pct"/>
            <w:tcBorders>
              <w:top w:val="outset" w:sz="6" w:space="0" w:color="auto"/>
              <w:left w:val="outset" w:sz="6" w:space="0" w:color="auto"/>
              <w:bottom w:val="outset" w:sz="6" w:space="0" w:color="auto"/>
              <w:right w:val="outset" w:sz="6" w:space="0" w:color="auto"/>
            </w:tcBorders>
            <w:vAlign w:val="center"/>
          </w:tcPr>
          <w:p w14:paraId="1E5430A6" w14:textId="234334B0" w:rsidR="00615D12" w:rsidRPr="00F13887" w:rsidRDefault="00F90537" w:rsidP="00424907">
            <w:pPr>
              <w:spacing w:before="100" w:beforeAutospacing="1" w:after="100" w:afterAutospacing="1" w:line="240" w:lineRule="auto"/>
              <w:jc w:val="center"/>
              <w:rPr>
                <w:rFonts w:ascii="Times New Roman" w:hAnsi="Times New Roman"/>
                <w:lang w:eastAsia="lv-LV"/>
              </w:rPr>
            </w:pPr>
            <w:r>
              <w:rPr>
                <w:rFonts w:ascii="Times New Roman" w:hAnsi="Times New Roman"/>
                <w:lang w:eastAsia="lv-LV"/>
              </w:rPr>
              <w:t>266,</w:t>
            </w:r>
            <w:r w:rsidR="00615D12">
              <w:rPr>
                <w:rFonts w:ascii="Times New Roman" w:hAnsi="Times New Roman"/>
                <w:lang w:eastAsia="lv-LV"/>
              </w:rPr>
              <w:t>44</w:t>
            </w:r>
          </w:p>
        </w:tc>
      </w:tr>
      <w:tr w:rsidR="00615D12" w:rsidRPr="00F13887" w14:paraId="261CCAF5" w14:textId="77777777" w:rsidTr="00F90537">
        <w:trPr>
          <w:trHeight w:val="375"/>
          <w:tblCellSpacing w:w="15" w:type="dxa"/>
        </w:trPr>
        <w:tc>
          <w:tcPr>
            <w:tcW w:w="418" w:type="pct"/>
            <w:tcBorders>
              <w:top w:val="outset" w:sz="6" w:space="0" w:color="auto"/>
              <w:left w:val="outset" w:sz="6" w:space="0" w:color="auto"/>
              <w:bottom w:val="outset" w:sz="6" w:space="0" w:color="auto"/>
              <w:right w:val="outset" w:sz="6" w:space="0" w:color="auto"/>
            </w:tcBorders>
            <w:vAlign w:val="bottom"/>
          </w:tcPr>
          <w:p w14:paraId="532161D8" w14:textId="77777777" w:rsidR="00615D12" w:rsidRPr="00F13887" w:rsidRDefault="00615D12" w:rsidP="00424907">
            <w:pPr>
              <w:spacing w:line="240" w:lineRule="auto"/>
              <w:rPr>
                <w:rFonts w:ascii="Times New Roman" w:hAnsi="Times New Roman"/>
                <w:lang w:eastAsia="lv-LV"/>
              </w:rPr>
            </w:pPr>
            <w:r w:rsidRPr="00F13887">
              <w:rPr>
                <w:rFonts w:ascii="Times New Roman" w:hAnsi="Times New Roman"/>
                <w:lang w:eastAsia="lv-LV"/>
              </w:rPr>
              <w:t>5.1.4.</w:t>
            </w:r>
          </w:p>
        </w:tc>
        <w:tc>
          <w:tcPr>
            <w:tcW w:w="1696" w:type="pct"/>
            <w:tcBorders>
              <w:top w:val="outset" w:sz="6" w:space="0" w:color="auto"/>
              <w:left w:val="outset" w:sz="6" w:space="0" w:color="auto"/>
              <w:bottom w:val="outset" w:sz="6" w:space="0" w:color="auto"/>
              <w:right w:val="outset" w:sz="6" w:space="0" w:color="auto"/>
            </w:tcBorders>
            <w:vAlign w:val="bottom"/>
          </w:tcPr>
          <w:p w14:paraId="42B38558" w14:textId="77777777" w:rsidR="00615D12" w:rsidRPr="00F13887" w:rsidRDefault="00615D12" w:rsidP="00424907">
            <w:pPr>
              <w:spacing w:line="240" w:lineRule="auto"/>
              <w:rPr>
                <w:rFonts w:ascii="Times New Roman" w:hAnsi="Times New Roman"/>
                <w:lang w:eastAsia="lv-LV"/>
              </w:rPr>
            </w:pPr>
            <w:r w:rsidRPr="00F13887">
              <w:rPr>
                <w:rFonts w:ascii="Times New Roman" w:hAnsi="Times New Roman"/>
                <w:lang w:eastAsia="lv-LV"/>
              </w:rPr>
              <w:t>četrām vielām</w:t>
            </w:r>
          </w:p>
        </w:tc>
        <w:tc>
          <w:tcPr>
            <w:tcW w:w="848" w:type="pct"/>
            <w:tcBorders>
              <w:top w:val="outset" w:sz="6" w:space="0" w:color="auto"/>
              <w:left w:val="outset" w:sz="6" w:space="0" w:color="auto"/>
              <w:bottom w:val="outset" w:sz="6" w:space="0" w:color="auto"/>
              <w:right w:val="outset" w:sz="6" w:space="0" w:color="auto"/>
            </w:tcBorders>
            <w:vAlign w:val="center"/>
          </w:tcPr>
          <w:p w14:paraId="7C0F4DB1" w14:textId="77777777" w:rsidR="00615D12" w:rsidRPr="00F13887" w:rsidRDefault="00615D12" w:rsidP="00424907">
            <w:pPr>
              <w:jc w:val="center"/>
            </w:pPr>
            <w:r w:rsidRPr="00F13887">
              <w:rPr>
                <w:rFonts w:ascii="Times New Roman" w:hAnsi="Times New Roman"/>
                <w:lang w:eastAsia="lv-LV"/>
              </w:rPr>
              <w:t>1 aprēķins</w:t>
            </w:r>
          </w:p>
        </w:tc>
        <w:tc>
          <w:tcPr>
            <w:tcW w:w="624" w:type="pct"/>
            <w:tcBorders>
              <w:top w:val="outset" w:sz="6" w:space="0" w:color="auto"/>
              <w:left w:val="outset" w:sz="6" w:space="0" w:color="auto"/>
              <w:bottom w:val="outset" w:sz="6" w:space="0" w:color="auto"/>
              <w:right w:val="outset" w:sz="6" w:space="0" w:color="auto"/>
            </w:tcBorders>
            <w:vAlign w:val="center"/>
          </w:tcPr>
          <w:p w14:paraId="72247F80" w14:textId="637E332C" w:rsidR="00615D12" w:rsidRPr="00F13887" w:rsidRDefault="00F90537" w:rsidP="00424907">
            <w:pPr>
              <w:spacing w:line="240" w:lineRule="auto"/>
              <w:jc w:val="center"/>
              <w:rPr>
                <w:rFonts w:ascii="Times New Roman" w:hAnsi="Times New Roman"/>
                <w:bCs/>
                <w:lang w:eastAsia="lv-LV"/>
              </w:rPr>
            </w:pPr>
            <w:r>
              <w:rPr>
                <w:rFonts w:ascii="Times New Roman" w:hAnsi="Times New Roman"/>
                <w:bCs/>
                <w:lang w:eastAsia="lv-LV"/>
              </w:rPr>
              <w:t>302,</w:t>
            </w:r>
            <w:r w:rsidR="00615D12">
              <w:rPr>
                <w:rFonts w:ascii="Times New Roman" w:hAnsi="Times New Roman"/>
                <w:bCs/>
                <w:lang w:eastAsia="lv-LV"/>
              </w:rPr>
              <w:t>78</w:t>
            </w:r>
          </w:p>
        </w:tc>
        <w:tc>
          <w:tcPr>
            <w:tcW w:w="455" w:type="pct"/>
            <w:tcBorders>
              <w:top w:val="outset" w:sz="6" w:space="0" w:color="auto"/>
              <w:left w:val="outset" w:sz="6" w:space="0" w:color="auto"/>
              <w:bottom w:val="outset" w:sz="6" w:space="0" w:color="auto"/>
              <w:right w:val="outset" w:sz="6" w:space="0" w:color="auto"/>
            </w:tcBorders>
            <w:vAlign w:val="center"/>
          </w:tcPr>
          <w:p w14:paraId="7D3C499B" w14:textId="2B943EC1" w:rsidR="00615D12" w:rsidRPr="00F13887" w:rsidRDefault="00F90537" w:rsidP="00424907">
            <w:pPr>
              <w:jc w:val="center"/>
            </w:pPr>
            <w:r>
              <w:rPr>
                <w:rFonts w:ascii="Times New Roman" w:hAnsi="Times New Roman"/>
                <w:lang w:eastAsia="lv-LV"/>
              </w:rPr>
              <w:t>0,</w:t>
            </w:r>
            <w:r w:rsidR="00615D12" w:rsidRPr="00F13887">
              <w:rPr>
                <w:rFonts w:ascii="Times New Roman" w:hAnsi="Times New Roman"/>
                <w:lang w:eastAsia="lv-LV"/>
              </w:rPr>
              <w:t>00</w:t>
            </w:r>
          </w:p>
        </w:tc>
        <w:tc>
          <w:tcPr>
            <w:tcW w:w="834" w:type="pct"/>
            <w:tcBorders>
              <w:top w:val="outset" w:sz="6" w:space="0" w:color="auto"/>
              <w:left w:val="outset" w:sz="6" w:space="0" w:color="auto"/>
              <w:bottom w:val="outset" w:sz="6" w:space="0" w:color="auto"/>
              <w:right w:val="outset" w:sz="6" w:space="0" w:color="auto"/>
            </w:tcBorders>
            <w:vAlign w:val="center"/>
          </w:tcPr>
          <w:p w14:paraId="0CE0C61C" w14:textId="18001EBB" w:rsidR="00615D12" w:rsidRPr="00F13887" w:rsidRDefault="00F90537" w:rsidP="00424907">
            <w:pPr>
              <w:spacing w:before="100" w:beforeAutospacing="1" w:after="100" w:afterAutospacing="1" w:line="240" w:lineRule="auto"/>
              <w:jc w:val="center"/>
              <w:rPr>
                <w:rFonts w:ascii="Times New Roman" w:hAnsi="Times New Roman"/>
                <w:lang w:eastAsia="lv-LV"/>
              </w:rPr>
            </w:pPr>
            <w:r>
              <w:rPr>
                <w:rFonts w:ascii="Times New Roman" w:hAnsi="Times New Roman"/>
                <w:lang w:eastAsia="lv-LV"/>
              </w:rPr>
              <w:t>302,</w:t>
            </w:r>
            <w:r w:rsidR="00615D12">
              <w:rPr>
                <w:rFonts w:ascii="Times New Roman" w:hAnsi="Times New Roman"/>
                <w:lang w:eastAsia="lv-LV"/>
              </w:rPr>
              <w:t>78</w:t>
            </w:r>
          </w:p>
        </w:tc>
      </w:tr>
      <w:tr w:rsidR="00615D12" w:rsidRPr="00F13887" w14:paraId="458368F1" w14:textId="77777777" w:rsidTr="00F90537">
        <w:trPr>
          <w:trHeight w:val="375"/>
          <w:tblCellSpacing w:w="15" w:type="dxa"/>
        </w:trPr>
        <w:tc>
          <w:tcPr>
            <w:tcW w:w="418" w:type="pct"/>
            <w:tcBorders>
              <w:top w:val="outset" w:sz="6" w:space="0" w:color="auto"/>
              <w:left w:val="outset" w:sz="6" w:space="0" w:color="auto"/>
              <w:bottom w:val="outset" w:sz="6" w:space="0" w:color="auto"/>
              <w:right w:val="outset" w:sz="6" w:space="0" w:color="auto"/>
            </w:tcBorders>
            <w:vAlign w:val="bottom"/>
          </w:tcPr>
          <w:p w14:paraId="39A2E7FB" w14:textId="77777777" w:rsidR="00615D12" w:rsidRPr="00F13887" w:rsidRDefault="00615D12" w:rsidP="00424907">
            <w:pPr>
              <w:spacing w:line="240" w:lineRule="auto"/>
              <w:rPr>
                <w:rFonts w:ascii="Times New Roman" w:hAnsi="Times New Roman"/>
                <w:lang w:eastAsia="lv-LV"/>
              </w:rPr>
            </w:pPr>
            <w:r w:rsidRPr="00F13887">
              <w:rPr>
                <w:rFonts w:ascii="Times New Roman" w:hAnsi="Times New Roman"/>
                <w:lang w:eastAsia="lv-LV"/>
              </w:rPr>
              <w:t>5.1.5.</w:t>
            </w:r>
          </w:p>
        </w:tc>
        <w:tc>
          <w:tcPr>
            <w:tcW w:w="1696" w:type="pct"/>
            <w:tcBorders>
              <w:top w:val="outset" w:sz="6" w:space="0" w:color="auto"/>
              <w:left w:val="outset" w:sz="6" w:space="0" w:color="auto"/>
              <w:bottom w:val="outset" w:sz="6" w:space="0" w:color="auto"/>
              <w:right w:val="outset" w:sz="6" w:space="0" w:color="auto"/>
            </w:tcBorders>
            <w:vAlign w:val="bottom"/>
          </w:tcPr>
          <w:p w14:paraId="39AA4CE5" w14:textId="77777777" w:rsidR="00615D12" w:rsidRPr="00F13887" w:rsidRDefault="00615D12" w:rsidP="00424907">
            <w:pPr>
              <w:spacing w:line="240" w:lineRule="auto"/>
              <w:rPr>
                <w:rFonts w:ascii="Times New Roman" w:hAnsi="Times New Roman"/>
                <w:lang w:eastAsia="lv-LV"/>
              </w:rPr>
            </w:pPr>
            <w:r w:rsidRPr="00F13887">
              <w:rPr>
                <w:rFonts w:ascii="Times New Roman" w:hAnsi="Times New Roman"/>
                <w:lang w:eastAsia="lv-LV"/>
              </w:rPr>
              <w:t>piecām vielām</w:t>
            </w:r>
          </w:p>
        </w:tc>
        <w:tc>
          <w:tcPr>
            <w:tcW w:w="848" w:type="pct"/>
            <w:tcBorders>
              <w:top w:val="outset" w:sz="6" w:space="0" w:color="auto"/>
              <w:left w:val="outset" w:sz="6" w:space="0" w:color="auto"/>
              <w:bottom w:val="outset" w:sz="6" w:space="0" w:color="auto"/>
              <w:right w:val="outset" w:sz="6" w:space="0" w:color="auto"/>
            </w:tcBorders>
            <w:vAlign w:val="center"/>
          </w:tcPr>
          <w:p w14:paraId="5554B652" w14:textId="77777777" w:rsidR="00615D12" w:rsidRPr="00F13887" w:rsidRDefault="00615D12" w:rsidP="00424907">
            <w:pPr>
              <w:jc w:val="center"/>
            </w:pPr>
            <w:r w:rsidRPr="00F13887">
              <w:rPr>
                <w:rFonts w:ascii="Times New Roman" w:hAnsi="Times New Roman"/>
                <w:lang w:eastAsia="lv-LV"/>
              </w:rPr>
              <w:t>1 aprēķins</w:t>
            </w:r>
          </w:p>
        </w:tc>
        <w:tc>
          <w:tcPr>
            <w:tcW w:w="624" w:type="pct"/>
            <w:tcBorders>
              <w:top w:val="outset" w:sz="6" w:space="0" w:color="auto"/>
              <w:left w:val="outset" w:sz="6" w:space="0" w:color="auto"/>
              <w:bottom w:val="outset" w:sz="6" w:space="0" w:color="auto"/>
              <w:right w:val="outset" w:sz="6" w:space="0" w:color="auto"/>
            </w:tcBorders>
            <w:vAlign w:val="center"/>
          </w:tcPr>
          <w:p w14:paraId="2DE34C6B" w14:textId="53B55B29" w:rsidR="00615D12" w:rsidRPr="00F13887" w:rsidRDefault="00F90537" w:rsidP="00424907">
            <w:pPr>
              <w:spacing w:line="240" w:lineRule="auto"/>
              <w:jc w:val="center"/>
              <w:rPr>
                <w:rFonts w:ascii="Times New Roman" w:hAnsi="Times New Roman"/>
                <w:bCs/>
                <w:lang w:eastAsia="lv-LV"/>
              </w:rPr>
            </w:pPr>
            <w:r>
              <w:rPr>
                <w:rFonts w:ascii="Times New Roman" w:hAnsi="Times New Roman"/>
                <w:bCs/>
                <w:lang w:eastAsia="lv-LV"/>
              </w:rPr>
              <w:t>327,</w:t>
            </w:r>
            <w:r w:rsidR="00615D12">
              <w:rPr>
                <w:rFonts w:ascii="Times New Roman" w:hAnsi="Times New Roman"/>
                <w:bCs/>
                <w:lang w:eastAsia="lv-LV"/>
              </w:rPr>
              <w:t>00</w:t>
            </w:r>
          </w:p>
        </w:tc>
        <w:tc>
          <w:tcPr>
            <w:tcW w:w="455" w:type="pct"/>
            <w:tcBorders>
              <w:top w:val="outset" w:sz="6" w:space="0" w:color="auto"/>
              <w:left w:val="outset" w:sz="6" w:space="0" w:color="auto"/>
              <w:bottom w:val="outset" w:sz="6" w:space="0" w:color="auto"/>
              <w:right w:val="outset" w:sz="6" w:space="0" w:color="auto"/>
            </w:tcBorders>
            <w:vAlign w:val="center"/>
          </w:tcPr>
          <w:p w14:paraId="03F77C8B" w14:textId="48AF506E" w:rsidR="00615D12" w:rsidRPr="00F13887" w:rsidRDefault="00F90537" w:rsidP="00424907">
            <w:pPr>
              <w:jc w:val="center"/>
            </w:pPr>
            <w:r>
              <w:rPr>
                <w:rFonts w:ascii="Times New Roman" w:hAnsi="Times New Roman"/>
                <w:lang w:eastAsia="lv-LV"/>
              </w:rPr>
              <w:t>0,</w:t>
            </w:r>
            <w:r w:rsidR="00615D12" w:rsidRPr="00F13887">
              <w:rPr>
                <w:rFonts w:ascii="Times New Roman" w:hAnsi="Times New Roman"/>
                <w:lang w:eastAsia="lv-LV"/>
              </w:rPr>
              <w:t>00</w:t>
            </w:r>
          </w:p>
        </w:tc>
        <w:tc>
          <w:tcPr>
            <w:tcW w:w="834" w:type="pct"/>
            <w:tcBorders>
              <w:top w:val="outset" w:sz="6" w:space="0" w:color="auto"/>
              <w:left w:val="outset" w:sz="6" w:space="0" w:color="auto"/>
              <w:bottom w:val="outset" w:sz="6" w:space="0" w:color="auto"/>
              <w:right w:val="outset" w:sz="6" w:space="0" w:color="auto"/>
            </w:tcBorders>
            <w:vAlign w:val="center"/>
          </w:tcPr>
          <w:p w14:paraId="4871818A" w14:textId="7F04BCB1" w:rsidR="00615D12" w:rsidRPr="00F13887" w:rsidRDefault="00F90537" w:rsidP="00424907">
            <w:pPr>
              <w:spacing w:before="100" w:beforeAutospacing="1" w:after="100" w:afterAutospacing="1" w:line="240" w:lineRule="auto"/>
              <w:jc w:val="center"/>
              <w:rPr>
                <w:rFonts w:ascii="Times New Roman" w:hAnsi="Times New Roman"/>
                <w:lang w:eastAsia="lv-LV"/>
              </w:rPr>
            </w:pPr>
            <w:r>
              <w:rPr>
                <w:rFonts w:ascii="Times New Roman" w:hAnsi="Times New Roman"/>
                <w:lang w:eastAsia="lv-LV"/>
              </w:rPr>
              <w:t>327,</w:t>
            </w:r>
            <w:r w:rsidR="00615D12">
              <w:rPr>
                <w:rFonts w:ascii="Times New Roman" w:hAnsi="Times New Roman"/>
                <w:lang w:eastAsia="lv-LV"/>
              </w:rPr>
              <w:t>00</w:t>
            </w:r>
          </w:p>
        </w:tc>
      </w:tr>
      <w:tr w:rsidR="00615D12" w:rsidRPr="00F13887" w14:paraId="7331D3D9" w14:textId="77777777" w:rsidTr="00F90537">
        <w:trPr>
          <w:trHeight w:val="375"/>
          <w:tblCellSpacing w:w="15" w:type="dxa"/>
        </w:trPr>
        <w:tc>
          <w:tcPr>
            <w:tcW w:w="418" w:type="pct"/>
            <w:tcBorders>
              <w:top w:val="outset" w:sz="6" w:space="0" w:color="auto"/>
              <w:left w:val="outset" w:sz="6" w:space="0" w:color="auto"/>
              <w:bottom w:val="outset" w:sz="6" w:space="0" w:color="auto"/>
              <w:right w:val="outset" w:sz="6" w:space="0" w:color="auto"/>
            </w:tcBorders>
            <w:vAlign w:val="bottom"/>
          </w:tcPr>
          <w:p w14:paraId="5D5DCF46" w14:textId="77777777" w:rsidR="00615D12" w:rsidRPr="00F13887" w:rsidRDefault="00615D12" w:rsidP="00424907">
            <w:pPr>
              <w:spacing w:line="240" w:lineRule="auto"/>
              <w:rPr>
                <w:rFonts w:ascii="Times New Roman" w:hAnsi="Times New Roman"/>
                <w:lang w:eastAsia="lv-LV"/>
              </w:rPr>
            </w:pPr>
            <w:r w:rsidRPr="00F13887">
              <w:rPr>
                <w:rFonts w:ascii="Times New Roman" w:hAnsi="Times New Roman"/>
                <w:lang w:eastAsia="lv-LV"/>
              </w:rPr>
              <w:t>5.1.6.</w:t>
            </w:r>
          </w:p>
        </w:tc>
        <w:tc>
          <w:tcPr>
            <w:tcW w:w="1696" w:type="pct"/>
            <w:tcBorders>
              <w:top w:val="outset" w:sz="6" w:space="0" w:color="auto"/>
              <w:left w:val="outset" w:sz="6" w:space="0" w:color="auto"/>
              <w:bottom w:val="outset" w:sz="6" w:space="0" w:color="auto"/>
              <w:right w:val="outset" w:sz="6" w:space="0" w:color="auto"/>
            </w:tcBorders>
            <w:vAlign w:val="bottom"/>
          </w:tcPr>
          <w:p w14:paraId="72E59595" w14:textId="77777777" w:rsidR="00615D12" w:rsidRPr="00F13887" w:rsidRDefault="00615D12" w:rsidP="00424907">
            <w:pPr>
              <w:spacing w:line="240" w:lineRule="auto"/>
              <w:rPr>
                <w:rFonts w:ascii="Times New Roman" w:hAnsi="Times New Roman"/>
                <w:lang w:eastAsia="lv-LV"/>
              </w:rPr>
            </w:pPr>
            <w:r w:rsidRPr="00F13887">
              <w:rPr>
                <w:rFonts w:ascii="Times New Roman" w:hAnsi="Times New Roman"/>
                <w:lang w:eastAsia="lv-LV"/>
              </w:rPr>
              <w:t>sešām vielām</w:t>
            </w:r>
          </w:p>
        </w:tc>
        <w:tc>
          <w:tcPr>
            <w:tcW w:w="848" w:type="pct"/>
            <w:tcBorders>
              <w:top w:val="outset" w:sz="6" w:space="0" w:color="auto"/>
              <w:left w:val="outset" w:sz="6" w:space="0" w:color="auto"/>
              <w:bottom w:val="outset" w:sz="6" w:space="0" w:color="auto"/>
              <w:right w:val="outset" w:sz="6" w:space="0" w:color="auto"/>
            </w:tcBorders>
            <w:vAlign w:val="center"/>
          </w:tcPr>
          <w:p w14:paraId="6CA85735" w14:textId="77777777" w:rsidR="00615D12" w:rsidRPr="00F13887" w:rsidRDefault="00615D12" w:rsidP="00424907">
            <w:pPr>
              <w:jc w:val="center"/>
            </w:pPr>
            <w:r w:rsidRPr="00F13887">
              <w:rPr>
                <w:rFonts w:ascii="Times New Roman" w:hAnsi="Times New Roman"/>
                <w:lang w:eastAsia="lv-LV"/>
              </w:rPr>
              <w:t>1 aprēķins</w:t>
            </w:r>
          </w:p>
        </w:tc>
        <w:tc>
          <w:tcPr>
            <w:tcW w:w="624" w:type="pct"/>
            <w:tcBorders>
              <w:top w:val="outset" w:sz="6" w:space="0" w:color="auto"/>
              <w:left w:val="outset" w:sz="6" w:space="0" w:color="auto"/>
              <w:bottom w:val="outset" w:sz="6" w:space="0" w:color="auto"/>
              <w:right w:val="outset" w:sz="6" w:space="0" w:color="auto"/>
            </w:tcBorders>
            <w:vAlign w:val="center"/>
          </w:tcPr>
          <w:p w14:paraId="1126839E" w14:textId="557B9E3F" w:rsidR="00615D12" w:rsidRPr="00F13887" w:rsidRDefault="00F90537" w:rsidP="00424907">
            <w:pPr>
              <w:spacing w:line="240" w:lineRule="auto"/>
              <w:jc w:val="center"/>
              <w:rPr>
                <w:rFonts w:ascii="Times New Roman" w:hAnsi="Times New Roman"/>
                <w:bCs/>
                <w:lang w:eastAsia="lv-LV"/>
              </w:rPr>
            </w:pPr>
            <w:r>
              <w:rPr>
                <w:rFonts w:ascii="Times New Roman" w:hAnsi="Times New Roman"/>
                <w:bCs/>
                <w:lang w:eastAsia="lv-LV"/>
              </w:rPr>
              <w:t>351,</w:t>
            </w:r>
            <w:r w:rsidR="00615D12">
              <w:rPr>
                <w:rFonts w:ascii="Times New Roman" w:hAnsi="Times New Roman"/>
                <w:bCs/>
                <w:lang w:eastAsia="lv-LV"/>
              </w:rPr>
              <w:t>22</w:t>
            </w:r>
          </w:p>
        </w:tc>
        <w:tc>
          <w:tcPr>
            <w:tcW w:w="455" w:type="pct"/>
            <w:tcBorders>
              <w:top w:val="outset" w:sz="6" w:space="0" w:color="auto"/>
              <w:left w:val="outset" w:sz="6" w:space="0" w:color="auto"/>
              <w:bottom w:val="outset" w:sz="6" w:space="0" w:color="auto"/>
              <w:right w:val="outset" w:sz="6" w:space="0" w:color="auto"/>
            </w:tcBorders>
            <w:vAlign w:val="center"/>
          </w:tcPr>
          <w:p w14:paraId="0D940584" w14:textId="0479E6AE" w:rsidR="00615D12" w:rsidRPr="00F13887" w:rsidRDefault="00F90537" w:rsidP="00424907">
            <w:pPr>
              <w:jc w:val="center"/>
            </w:pPr>
            <w:r>
              <w:rPr>
                <w:rFonts w:ascii="Times New Roman" w:hAnsi="Times New Roman"/>
                <w:lang w:eastAsia="lv-LV"/>
              </w:rPr>
              <w:t>0,</w:t>
            </w:r>
            <w:r w:rsidR="00615D12" w:rsidRPr="00F13887">
              <w:rPr>
                <w:rFonts w:ascii="Times New Roman" w:hAnsi="Times New Roman"/>
                <w:lang w:eastAsia="lv-LV"/>
              </w:rPr>
              <w:t>00</w:t>
            </w:r>
          </w:p>
        </w:tc>
        <w:tc>
          <w:tcPr>
            <w:tcW w:w="834" w:type="pct"/>
            <w:tcBorders>
              <w:top w:val="outset" w:sz="6" w:space="0" w:color="auto"/>
              <w:left w:val="outset" w:sz="6" w:space="0" w:color="auto"/>
              <w:bottom w:val="outset" w:sz="6" w:space="0" w:color="auto"/>
              <w:right w:val="outset" w:sz="6" w:space="0" w:color="auto"/>
            </w:tcBorders>
            <w:vAlign w:val="center"/>
          </w:tcPr>
          <w:p w14:paraId="02A44683" w14:textId="5344EDB6" w:rsidR="00615D12" w:rsidRPr="00F13887" w:rsidRDefault="00F90537" w:rsidP="00424907">
            <w:pPr>
              <w:spacing w:before="100" w:beforeAutospacing="1" w:after="100" w:afterAutospacing="1" w:line="240" w:lineRule="auto"/>
              <w:jc w:val="center"/>
              <w:rPr>
                <w:rFonts w:ascii="Times New Roman" w:hAnsi="Times New Roman"/>
                <w:lang w:eastAsia="lv-LV"/>
              </w:rPr>
            </w:pPr>
            <w:r>
              <w:rPr>
                <w:rFonts w:ascii="Times New Roman" w:hAnsi="Times New Roman"/>
                <w:lang w:eastAsia="lv-LV"/>
              </w:rPr>
              <w:t>351,</w:t>
            </w:r>
            <w:r w:rsidR="00615D12">
              <w:rPr>
                <w:rFonts w:ascii="Times New Roman" w:hAnsi="Times New Roman"/>
                <w:lang w:eastAsia="lv-LV"/>
              </w:rPr>
              <w:t>22</w:t>
            </w:r>
          </w:p>
        </w:tc>
      </w:tr>
      <w:tr w:rsidR="00615D12" w:rsidRPr="00F13887" w14:paraId="20BDA4A7" w14:textId="77777777" w:rsidTr="00F90537">
        <w:trPr>
          <w:trHeight w:val="375"/>
          <w:tblCellSpacing w:w="15" w:type="dxa"/>
        </w:trPr>
        <w:tc>
          <w:tcPr>
            <w:tcW w:w="418" w:type="pct"/>
            <w:tcBorders>
              <w:top w:val="outset" w:sz="6" w:space="0" w:color="auto"/>
              <w:left w:val="outset" w:sz="6" w:space="0" w:color="auto"/>
              <w:bottom w:val="outset" w:sz="6" w:space="0" w:color="auto"/>
              <w:right w:val="outset" w:sz="6" w:space="0" w:color="auto"/>
            </w:tcBorders>
            <w:vAlign w:val="bottom"/>
          </w:tcPr>
          <w:p w14:paraId="599917E1" w14:textId="77777777" w:rsidR="00615D12" w:rsidRPr="00F13887" w:rsidRDefault="00615D12" w:rsidP="00424907">
            <w:pPr>
              <w:spacing w:line="240" w:lineRule="auto"/>
              <w:rPr>
                <w:rFonts w:ascii="Times New Roman" w:hAnsi="Times New Roman"/>
                <w:lang w:eastAsia="lv-LV"/>
              </w:rPr>
            </w:pPr>
            <w:r w:rsidRPr="00F13887">
              <w:rPr>
                <w:rFonts w:ascii="Times New Roman" w:hAnsi="Times New Roman"/>
                <w:lang w:eastAsia="lv-LV"/>
              </w:rPr>
              <w:t>5.1.7.</w:t>
            </w:r>
          </w:p>
        </w:tc>
        <w:tc>
          <w:tcPr>
            <w:tcW w:w="1696" w:type="pct"/>
            <w:tcBorders>
              <w:top w:val="outset" w:sz="6" w:space="0" w:color="auto"/>
              <w:left w:val="outset" w:sz="6" w:space="0" w:color="auto"/>
              <w:bottom w:val="outset" w:sz="6" w:space="0" w:color="auto"/>
              <w:right w:val="outset" w:sz="6" w:space="0" w:color="auto"/>
            </w:tcBorders>
            <w:vAlign w:val="bottom"/>
          </w:tcPr>
          <w:p w14:paraId="613600CE" w14:textId="77777777" w:rsidR="00615D12" w:rsidRPr="00F13887" w:rsidRDefault="00615D12" w:rsidP="00424907">
            <w:pPr>
              <w:spacing w:line="240" w:lineRule="auto"/>
              <w:rPr>
                <w:rFonts w:ascii="Times New Roman" w:hAnsi="Times New Roman"/>
                <w:lang w:eastAsia="lv-LV"/>
              </w:rPr>
            </w:pPr>
            <w:r w:rsidRPr="00F13887">
              <w:rPr>
                <w:rFonts w:ascii="Times New Roman" w:hAnsi="Times New Roman"/>
                <w:lang w:eastAsia="lv-LV"/>
              </w:rPr>
              <w:t>par katru nākamo vielu, skaitot no septītās vielas</w:t>
            </w:r>
          </w:p>
        </w:tc>
        <w:tc>
          <w:tcPr>
            <w:tcW w:w="848" w:type="pct"/>
            <w:tcBorders>
              <w:top w:val="outset" w:sz="6" w:space="0" w:color="auto"/>
              <w:left w:val="outset" w:sz="6" w:space="0" w:color="auto"/>
              <w:bottom w:val="outset" w:sz="6" w:space="0" w:color="auto"/>
              <w:right w:val="outset" w:sz="6" w:space="0" w:color="auto"/>
            </w:tcBorders>
            <w:vAlign w:val="center"/>
          </w:tcPr>
          <w:p w14:paraId="6FC9D884" w14:textId="77777777" w:rsidR="00615D12" w:rsidRPr="00F13887" w:rsidRDefault="00615D12" w:rsidP="00424907">
            <w:pPr>
              <w:jc w:val="center"/>
            </w:pPr>
            <w:r w:rsidRPr="00F13887">
              <w:rPr>
                <w:rFonts w:ascii="Times New Roman" w:hAnsi="Times New Roman"/>
                <w:lang w:eastAsia="lv-LV"/>
              </w:rPr>
              <w:t>1 aprēķins</w:t>
            </w:r>
          </w:p>
        </w:tc>
        <w:tc>
          <w:tcPr>
            <w:tcW w:w="624" w:type="pct"/>
            <w:tcBorders>
              <w:top w:val="outset" w:sz="6" w:space="0" w:color="auto"/>
              <w:left w:val="outset" w:sz="6" w:space="0" w:color="auto"/>
              <w:bottom w:val="outset" w:sz="6" w:space="0" w:color="auto"/>
              <w:right w:val="outset" w:sz="6" w:space="0" w:color="auto"/>
            </w:tcBorders>
            <w:vAlign w:val="center"/>
          </w:tcPr>
          <w:p w14:paraId="2D843F8F" w14:textId="039E4A61" w:rsidR="00615D12" w:rsidRPr="00F13887" w:rsidRDefault="00F90537" w:rsidP="00424907">
            <w:pPr>
              <w:spacing w:line="240" w:lineRule="auto"/>
              <w:jc w:val="center"/>
              <w:rPr>
                <w:rFonts w:ascii="Times New Roman" w:hAnsi="Times New Roman"/>
                <w:bCs/>
                <w:lang w:eastAsia="lv-LV"/>
              </w:rPr>
            </w:pPr>
            <w:r>
              <w:rPr>
                <w:rFonts w:ascii="Times New Roman" w:hAnsi="Times New Roman"/>
                <w:bCs/>
                <w:lang w:eastAsia="lv-LV"/>
              </w:rPr>
              <w:t>157,</w:t>
            </w:r>
            <w:r w:rsidR="00615D12">
              <w:rPr>
                <w:rFonts w:ascii="Times New Roman" w:hAnsi="Times New Roman"/>
                <w:bCs/>
                <w:lang w:eastAsia="lv-LV"/>
              </w:rPr>
              <w:t>44</w:t>
            </w:r>
          </w:p>
        </w:tc>
        <w:tc>
          <w:tcPr>
            <w:tcW w:w="455" w:type="pct"/>
            <w:tcBorders>
              <w:top w:val="outset" w:sz="6" w:space="0" w:color="auto"/>
              <w:left w:val="outset" w:sz="6" w:space="0" w:color="auto"/>
              <w:bottom w:val="outset" w:sz="6" w:space="0" w:color="auto"/>
              <w:right w:val="outset" w:sz="6" w:space="0" w:color="auto"/>
            </w:tcBorders>
            <w:vAlign w:val="center"/>
          </w:tcPr>
          <w:p w14:paraId="45871150" w14:textId="6921412D" w:rsidR="00615D12" w:rsidRPr="00F13887" w:rsidRDefault="00F90537" w:rsidP="00424907">
            <w:pPr>
              <w:jc w:val="center"/>
            </w:pPr>
            <w:r>
              <w:rPr>
                <w:rFonts w:ascii="Times New Roman" w:hAnsi="Times New Roman"/>
                <w:lang w:eastAsia="lv-LV"/>
              </w:rPr>
              <w:t>0,</w:t>
            </w:r>
            <w:r w:rsidR="00615D12" w:rsidRPr="00F13887">
              <w:rPr>
                <w:rFonts w:ascii="Times New Roman" w:hAnsi="Times New Roman"/>
                <w:lang w:eastAsia="lv-LV"/>
              </w:rPr>
              <w:t>00</w:t>
            </w:r>
          </w:p>
        </w:tc>
        <w:tc>
          <w:tcPr>
            <w:tcW w:w="834" w:type="pct"/>
            <w:tcBorders>
              <w:top w:val="outset" w:sz="6" w:space="0" w:color="auto"/>
              <w:left w:val="outset" w:sz="6" w:space="0" w:color="auto"/>
              <w:bottom w:val="outset" w:sz="6" w:space="0" w:color="auto"/>
              <w:right w:val="outset" w:sz="6" w:space="0" w:color="auto"/>
            </w:tcBorders>
            <w:vAlign w:val="center"/>
          </w:tcPr>
          <w:p w14:paraId="69B00506" w14:textId="73D501D6" w:rsidR="00615D12" w:rsidRPr="00F13887" w:rsidRDefault="00F90537" w:rsidP="00424907">
            <w:pPr>
              <w:spacing w:before="100" w:beforeAutospacing="1" w:after="100" w:afterAutospacing="1" w:line="240" w:lineRule="auto"/>
              <w:jc w:val="center"/>
              <w:rPr>
                <w:rFonts w:ascii="Times New Roman" w:hAnsi="Times New Roman"/>
                <w:lang w:eastAsia="lv-LV"/>
              </w:rPr>
            </w:pPr>
            <w:r>
              <w:rPr>
                <w:rFonts w:ascii="Times New Roman" w:hAnsi="Times New Roman"/>
                <w:lang w:eastAsia="lv-LV"/>
              </w:rPr>
              <w:t>157,</w:t>
            </w:r>
            <w:r w:rsidR="00615D12">
              <w:rPr>
                <w:rFonts w:ascii="Times New Roman" w:hAnsi="Times New Roman"/>
                <w:lang w:eastAsia="lv-LV"/>
              </w:rPr>
              <w:t>44</w:t>
            </w:r>
          </w:p>
        </w:tc>
      </w:tr>
      <w:tr w:rsidR="00615D12" w:rsidRPr="00F13887" w14:paraId="2AC897AC" w14:textId="77777777" w:rsidTr="00F90537">
        <w:trPr>
          <w:trHeight w:val="375"/>
          <w:tblCellSpacing w:w="15" w:type="dxa"/>
        </w:trPr>
        <w:tc>
          <w:tcPr>
            <w:tcW w:w="418" w:type="pct"/>
            <w:tcBorders>
              <w:top w:val="outset" w:sz="6" w:space="0" w:color="auto"/>
              <w:left w:val="outset" w:sz="6" w:space="0" w:color="auto"/>
              <w:bottom w:val="outset" w:sz="6" w:space="0" w:color="auto"/>
              <w:right w:val="outset" w:sz="6" w:space="0" w:color="auto"/>
            </w:tcBorders>
            <w:vAlign w:val="bottom"/>
          </w:tcPr>
          <w:p w14:paraId="26625C9B" w14:textId="77777777" w:rsidR="00615D12" w:rsidRPr="00F13887" w:rsidRDefault="00615D12" w:rsidP="00424907">
            <w:pPr>
              <w:spacing w:line="240" w:lineRule="auto"/>
              <w:rPr>
                <w:rFonts w:ascii="Times New Roman" w:hAnsi="Times New Roman"/>
                <w:lang w:eastAsia="lv-LV"/>
              </w:rPr>
            </w:pPr>
            <w:r w:rsidRPr="00F13887">
              <w:rPr>
                <w:rFonts w:ascii="Times New Roman" w:hAnsi="Times New Roman"/>
                <w:lang w:eastAsia="lv-LV"/>
              </w:rPr>
              <w:t>5.</w:t>
            </w:r>
            <w:r>
              <w:rPr>
                <w:rFonts w:ascii="Times New Roman" w:hAnsi="Times New Roman"/>
                <w:lang w:eastAsia="lv-LV"/>
              </w:rPr>
              <w:t>2</w:t>
            </w:r>
            <w:r w:rsidRPr="00F13887">
              <w:rPr>
                <w:rFonts w:ascii="Times New Roman" w:hAnsi="Times New Roman"/>
                <w:lang w:eastAsia="lv-LV"/>
              </w:rPr>
              <w:t>.</w:t>
            </w:r>
          </w:p>
        </w:tc>
        <w:tc>
          <w:tcPr>
            <w:tcW w:w="1696" w:type="pct"/>
            <w:tcBorders>
              <w:top w:val="outset" w:sz="6" w:space="0" w:color="auto"/>
              <w:left w:val="outset" w:sz="6" w:space="0" w:color="auto"/>
              <w:bottom w:val="outset" w:sz="6" w:space="0" w:color="auto"/>
              <w:right w:val="outset" w:sz="6" w:space="0" w:color="auto"/>
            </w:tcBorders>
            <w:vAlign w:val="bottom"/>
          </w:tcPr>
          <w:p w14:paraId="26877A28" w14:textId="77777777" w:rsidR="00615D12" w:rsidRPr="00F13887" w:rsidRDefault="00615D12" w:rsidP="00424907">
            <w:pPr>
              <w:spacing w:line="240" w:lineRule="auto"/>
              <w:rPr>
                <w:rFonts w:ascii="Times New Roman" w:hAnsi="Times New Roman"/>
                <w:lang w:eastAsia="lv-LV"/>
              </w:rPr>
            </w:pPr>
            <w:r w:rsidRPr="00F13887">
              <w:rPr>
                <w:rFonts w:ascii="Times New Roman" w:hAnsi="Times New Roman"/>
                <w:lang w:eastAsia="lv-LV"/>
              </w:rPr>
              <w:t>Nepieciešamie meteoroloģisko apstākļu dati gaisu piesārņojošo vielu izkliedes modelēšanai (dati sagatavoti Excel formātā)</w:t>
            </w:r>
          </w:p>
        </w:tc>
        <w:tc>
          <w:tcPr>
            <w:tcW w:w="848" w:type="pct"/>
            <w:tcBorders>
              <w:top w:val="outset" w:sz="6" w:space="0" w:color="auto"/>
              <w:left w:val="outset" w:sz="6" w:space="0" w:color="auto"/>
              <w:bottom w:val="outset" w:sz="6" w:space="0" w:color="auto"/>
              <w:right w:val="outset" w:sz="6" w:space="0" w:color="auto"/>
            </w:tcBorders>
            <w:vAlign w:val="center"/>
          </w:tcPr>
          <w:p w14:paraId="36660DD3" w14:textId="77777777" w:rsidR="00615D12" w:rsidRPr="00F13887" w:rsidRDefault="00615D12" w:rsidP="00424907">
            <w:pPr>
              <w:spacing w:before="100" w:beforeAutospacing="1" w:after="100" w:afterAutospacing="1" w:line="240" w:lineRule="auto"/>
              <w:jc w:val="center"/>
              <w:rPr>
                <w:rFonts w:ascii="Times New Roman" w:hAnsi="Times New Roman"/>
                <w:lang w:eastAsia="lv-LV"/>
              </w:rPr>
            </w:pPr>
            <w:r w:rsidRPr="00F13887">
              <w:rPr>
                <w:rFonts w:ascii="Times New Roman" w:hAnsi="Times New Roman"/>
                <w:lang w:eastAsia="lv-LV"/>
              </w:rPr>
              <w:t>1 gabals</w:t>
            </w:r>
          </w:p>
        </w:tc>
        <w:tc>
          <w:tcPr>
            <w:tcW w:w="624" w:type="pct"/>
            <w:tcBorders>
              <w:top w:val="outset" w:sz="6" w:space="0" w:color="auto"/>
              <w:left w:val="outset" w:sz="6" w:space="0" w:color="auto"/>
              <w:bottom w:val="outset" w:sz="6" w:space="0" w:color="auto"/>
              <w:right w:val="outset" w:sz="6" w:space="0" w:color="auto"/>
            </w:tcBorders>
            <w:vAlign w:val="center"/>
          </w:tcPr>
          <w:p w14:paraId="042D2176" w14:textId="1B50CB6C" w:rsidR="00615D12" w:rsidRPr="00F13887" w:rsidRDefault="00F90537" w:rsidP="00424907">
            <w:pPr>
              <w:spacing w:line="240" w:lineRule="auto"/>
              <w:jc w:val="center"/>
              <w:rPr>
                <w:rFonts w:ascii="Times New Roman" w:hAnsi="Times New Roman"/>
                <w:bCs/>
                <w:lang w:eastAsia="lv-LV"/>
              </w:rPr>
            </w:pPr>
            <w:r>
              <w:rPr>
                <w:rFonts w:ascii="Times New Roman" w:hAnsi="Times New Roman"/>
                <w:bCs/>
                <w:lang w:eastAsia="lv-LV"/>
              </w:rPr>
              <w:t>230,</w:t>
            </w:r>
            <w:r w:rsidR="00615D12">
              <w:rPr>
                <w:rFonts w:ascii="Times New Roman" w:hAnsi="Times New Roman"/>
                <w:bCs/>
                <w:lang w:eastAsia="lv-LV"/>
              </w:rPr>
              <w:t>11</w:t>
            </w:r>
          </w:p>
        </w:tc>
        <w:tc>
          <w:tcPr>
            <w:tcW w:w="455" w:type="pct"/>
            <w:tcBorders>
              <w:top w:val="outset" w:sz="6" w:space="0" w:color="auto"/>
              <w:left w:val="outset" w:sz="6" w:space="0" w:color="auto"/>
              <w:bottom w:val="outset" w:sz="6" w:space="0" w:color="auto"/>
              <w:right w:val="outset" w:sz="6" w:space="0" w:color="auto"/>
            </w:tcBorders>
            <w:vAlign w:val="center"/>
          </w:tcPr>
          <w:p w14:paraId="52695C1F" w14:textId="4F5A886E" w:rsidR="00615D12" w:rsidRPr="00F13887" w:rsidRDefault="00F90537" w:rsidP="00424907">
            <w:pPr>
              <w:jc w:val="center"/>
              <w:rPr>
                <w:rFonts w:ascii="Times New Roman" w:hAnsi="Times New Roman"/>
              </w:rPr>
            </w:pPr>
            <w:r>
              <w:rPr>
                <w:rFonts w:ascii="Times New Roman" w:hAnsi="Times New Roman"/>
                <w:lang w:eastAsia="lv-LV"/>
              </w:rPr>
              <w:t>0,</w:t>
            </w:r>
            <w:r w:rsidR="00615D12" w:rsidRPr="00F13887">
              <w:rPr>
                <w:rFonts w:ascii="Times New Roman" w:hAnsi="Times New Roman"/>
                <w:lang w:eastAsia="lv-LV"/>
              </w:rPr>
              <w:t>00</w:t>
            </w:r>
          </w:p>
        </w:tc>
        <w:tc>
          <w:tcPr>
            <w:tcW w:w="834" w:type="pct"/>
            <w:tcBorders>
              <w:top w:val="outset" w:sz="6" w:space="0" w:color="auto"/>
              <w:left w:val="outset" w:sz="6" w:space="0" w:color="auto"/>
              <w:bottom w:val="outset" w:sz="6" w:space="0" w:color="auto"/>
              <w:right w:val="outset" w:sz="6" w:space="0" w:color="auto"/>
            </w:tcBorders>
            <w:vAlign w:val="center"/>
          </w:tcPr>
          <w:p w14:paraId="2EFFEA34" w14:textId="6CC009B4" w:rsidR="00615D12" w:rsidRPr="00F13887" w:rsidRDefault="00F90537" w:rsidP="00424907">
            <w:pPr>
              <w:spacing w:before="100" w:beforeAutospacing="1" w:after="100" w:afterAutospacing="1" w:line="240" w:lineRule="auto"/>
              <w:jc w:val="center"/>
              <w:rPr>
                <w:rFonts w:ascii="Times New Roman" w:hAnsi="Times New Roman"/>
                <w:lang w:eastAsia="lv-LV"/>
              </w:rPr>
            </w:pPr>
            <w:r>
              <w:rPr>
                <w:rFonts w:ascii="Times New Roman" w:hAnsi="Times New Roman"/>
                <w:lang w:eastAsia="lv-LV"/>
              </w:rPr>
              <w:t>230,</w:t>
            </w:r>
            <w:r w:rsidR="00615D12">
              <w:rPr>
                <w:rFonts w:ascii="Times New Roman" w:hAnsi="Times New Roman"/>
                <w:lang w:eastAsia="lv-LV"/>
              </w:rPr>
              <w:t>11</w:t>
            </w:r>
          </w:p>
        </w:tc>
      </w:tr>
    </w:tbl>
    <w:p w14:paraId="6C6F5F99" w14:textId="77777777" w:rsidR="00615D12" w:rsidRPr="00F13887" w:rsidRDefault="00615D12" w:rsidP="00615D12">
      <w:pPr>
        <w:spacing w:before="100" w:beforeAutospacing="1" w:after="100" w:afterAutospacing="1" w:line="240" w:lineRule="auto"/>
        <w:rPr>
          <w:rFonts w:ascii="Times New Roman" w:hAnsi="Times New Roman"/>
          <w:lang w:eastAsia="lv-LV"/>
        </w:rPr>
      </w:pPr>
    </w:p>
    <w:p w14:paraId="07B360AE" w14:textId="77777777" w:rsidR="00615D12" w:rsidRPr="00F13887" w:rsidRDefault="00615D12" w:rsidP="00615D12">
      <w:pPr>
        <w:spacing w:before="100" w:beforeAutospacing="1" w:after="100" w:afterAutospacing="1" w:line="240" w:lineRule="auto"/>
        <w:rPr>
          <w:rFonts w:ascii="Times New Roman" w:hAnsi="Times New Roman"/>
          <w:lang w:eastAsia="lv-LV"/>
        </w:rPr>
      </w:pPr>
    </w:p>
    <w:p w14:paraId="1BF35048" w14:textId="364D37B9" w:rsidR="006C601B" w:rsidRDefault="006C601B" w:rsidP="00615D12">
      <w:pPr>
        <w:ind w:firstLine="720"/>
        <w:jc w:val="both"/>
        <w:rPr>
          <w:rFonts w:ascii="Times New Roman" w:hAnsi="Times New Roman" w:cs="Times New Roman"/>
          <w:color w:val="auto"/>
          <w:sz w:val="26"/>
          <w:szCs w:val="28"/>
        </w:rPr>
      </w:pPr>
    </w:p>
    <w:p w14:paraId="17457F48" w14:textId="4265DF38" w:rsidR="00F81AA6" w:rsidRDefault="00BA3D24" w:rsidP="00B20796">
      <w:pPr>
        <w:jc w:val="both"/>
        <w:rPr>
          <w:rFonts w:ascii="Times New Roman" w:hAnsi="Times New Roman" w:cs="Times New Roman"/>
          <w:color w:val="auto"/>
          <w:sz w:val="26"/>
          <w:szCs w:val="28"/>
        </w:rPr>
      </w:pPr>
      <w:r w:rsidRPr="00F84F10">
        <w:rPr>
          <w:rFonts w:ascii="Times New Roman" w:hAnsi="Times New Roman" w:cs="Times New Roman"/>
          <w:color w:val="auto"/>
          <w:sz w:val="26"/>
          <w:szCs w:val="28"/>
        </w:rPr>
        <w:t>Ministru prezidents</w:t>
      </w:r>
      <w:r w:rsidRPr="00F84F10">
        <w:rPr>
          <w:rFonts w:ascii="Times New Roman" w:hAnsi="Times New Roman" w:cs="Times New Roman"/>
          <w:color w:val="auto"/>
          <w:sz w:val="26"/>
          <w:szCs w:val="28"/>
        </w:rPr>
        <w:tab/>
      </w:r>
      <w:r w:rsidRPr="00F84F10">
        <w:rPr>
          <w:rFonts w:ascii="Times New Roman" w:hAnsi="Times New Roman" w:cs="Times New Roman"/>
          <w:color w:val="auto"/>
          <w:sz w:val="26"/>
          <w:szCs w:val="28"/>
        </w:rPr>
        <w:tab/>
      </w:r>
      <w:r w:rsidRPr="00F84F10">
        <w:rPr>
          <w:rFonts w:ascii="Times New Roman" w:hAnsi="Times New Roman" w:cs="Times New Roman"/>
          <w:color w:val="auto"/>
          <w:sz w:val="26"/>
          <w:szCs w:val="28"/>
        </w:rPr>
        <w:tab/>
      </w:r>
      <w:r w:rsidRPr="00F84F10">
        <w:rPr>
          <w:rFonts w:ascii="Times New Roman" w:hAnsi="Times New Roman" w:cs="Times New Roman"/>
          <w:color w:val="auto"/>
          <w:sz w:val="26"/>
          <w:szCs w:val="28"/>
        </w:rPr>
        <w:tab/>
      </w:r>
      <w:r w:rsidR="0072496B" w:rsidRPr="00F84F10">
        <w:rPr>
          <w:rFonts w:ascii="Times New Roman" w:hAnsi="Times New Roman" w:cs="Times New Roman"/>
          <w:color w:val="auto"/>
          <w:sz w:val="26"/>
          <w:szCs w:val="28"/>
        </w:rPr>
        <w:tab/>
      </w:r>
      <w:r w:rsidRPr="00F84F10">
        <w:rPr>
          <w:rFonts w:ascii="Times New Roman" w:hAnsi="Times New Roman" w:cs="Times New Roman"/>
          <w:color w:val="auto"/>
          <w:sz w:val="26"/>
          <w:szCs w:val="28"/>
        </w:rPr>
        <w:tab/>
      </w:r>
      <w:r w:rsidRPr="00F84F10">
        <w:rPr>
          <w:rFonts w:ascii="Times New Roman" w:hAnsi="Times New Roman" w:cs="Times New Roman"/>
          <w:color w:val="auto"/>
          <w:sz w:val="26"/>
          <w:szCs w:val="28"/>
        </w:rPr>
        <w:tab/>
      </w:r>
      <w:r w:rsidR="00B20796">
        <w:rPr>
          <w:rFonts w:ascii="Times New Roman" w:hAnsi="Times New Roman" w:cs="Times New Roman"/>
          <w:color w:val="auto"/>
          <w:sz w:val="26"/>
          <w:szCs w:val="28"/>
        </w:rPr>
        <w:tab/>
      </w:r>
      <w:proofErr w:type="spellStart"/>
      <w:r w:rsidR="0072496B" w:rsidRPr="00F84F10">
        <w:rPr>
          <w:rFonts w:ascii="Times New Roman" w:hAnsi="Times New Roman" w:cs="Times New Roman"/>
          <w:color w:val="auto"/>
          <w:sz w:val="26"/>
          <w:szCs w:val="28"/>
        </w:rPr>
        <w:t>M.Kučinskis</w:t>
      </w:r>
      <w:proofErr w:type="spellEnd"/>
    </w:p>
    <w:p w14:paraId="46A30099" w14:textId="77777777" w:rsidR="00F81AA6" w:rsidRDefault="00F81AA6" w:rsidP="00F81AA6">
      <w:pPr>
        <w:ind w:firstLine="720"/>
        <w:jc w:val="both"/>
        <w:rPr>
          <w:rFonts w:ascii="Times New Roman" w:hAnsi="Times New Roman" w:cs="Times New Roman"/>
          <w:color w:val="auto"/>
          <w:sz w:val="26"/>
          <w:szCs w:val="28"/>
        </w:rPr>
      </w:pPr>
    </w:p>
    <w:p w14:paraId="1824444C" w14:textId="77777777" w:rsidR="00F81AA6" w:rsidRDefault="00F81AA6" w:rsidP="00B20796">
      <w:pPr>
        <w:jc w:val="both"/>
        <w:rPr>
          <w:rFonts w:ascii="Times New Roman" w:hAnsi="Times New Roman" w:cs="Times New Roman"/>
          <w:color w:val="auto"/>
          <w:sz w:val="26"/>
          <w:szCs w:val="28"/>
        </w:rPr>
      </w:pPr>
      <w:r>
        <w:rPr>
          <w:rFonts w:ascii="Times New Roman" w:hAnsi="Times New Roman" w:cs="Times New Roman"/>
          <w:color w:val="auto"/>
          <w:sz w:val="26"/>
          <w:szCs w:val="28"/>
        </w:rPr>
        <w:lastRenderedPageBreak/>
        <w:t>Vides aizsardzības un reģionālās</w:t>
      </w:r>
    </w:p>
    <w:p w14:paraId="77C0B9F7" w14:textId="51BB3874" w:rsidR="00F81AA6" w:rsidRDefault="00F81AA6" w:rsidP="00B20796">
      <w:pPr>
        <w:jc w:val="both"/>
        <w:rPr>
          <w:rFonts w:ascii="Times New Roman" w:hAnsi="Times New Roman" w:cs="Times New Roman"/>
          <w:color w:val="auto"/>
          <w:sz w:val="26"/>
          <w:szCs w:val="28"/>
        </w:rPr>
      </w:pPr>
      <w:r>
        <w:rPr>
          <w:rFonts w:ascii="Times New Roman" w:hAnsi="Times New Roman" w:cs="Times New Roman"/>
          <w:color w:val="auto"/>
          <w:sz w:val="26"/>
          <w:szCs w:val="28"/>
        </w:rPr>
        <w:t>attīstības ministrs</w:t>
      </w:r>
      <w:r w:rsidR="00BA3D24" w:rsidRPr="00F84F10">
        <w:rPr>
          <w:rFonts w:ascii="Times New Roman" w:hAnsi="Times New Roman" w:cs="Times New Roman"/>
          <w:color w:val="auto"/>
          <w:sz w:val="26"/>
          <w:szCs w:val="28"/>
        </w:rPr>
        <w:tab/>
      </w:r>
      <w:r w:rsidR="00BA3D24" w:rsidRPr="00F84F10">
        <w:rPr>
          <w:rFonts w:ascii="Times New Roman" w:hAnsi="Times New Roman" w:cs="Times New Roman"/>
          <w:color w:val="auto"/>
          <w:sz w:val="26"/>
          <w:szCs w:val="28"/>
        </w:rPr>
        <w:tab/>
      </w:r>
      <w:r w:rsidR="00B20796">
        <w:rPr>
          <w:rFonts w:ascii="Times New Roman" w:hAnsi="Times New Roman" w:cs="Times New Roman"/>
          <w:color w:val="auto"/>
          <w:sz w:val="26"/>
          <w:szCs w:val="28"/>
        </w:rPr>
        <w:tab/>
      </w:r>
      <w:r w:rsidR="00B20796">
        <w:rPr>
          <w:rFonts w:ascii="Times New Roman" w:hAnsi="Times New Roman" w:cs="Times New Roman"/>
          <w:color w:val="auto"/>
          <w:sz w:val="26"/>
          <w:szCs w:val="28"/>
        </w:rPr>
        <w:tab/>
      </w:r>
      <w:r w:rsidR="0072496B" w:rsidRPr="00F84F10">
        <w:rPr>
          <w:rFonts w:ascii="Times New Roman" w:hAnsi="Times New Roman" w:cs="Times New Roman"/>
          <w:color w:val="auto"/>
          <w:sz w:val="26"/>
          <w:szCs w:val="28"/>
        </w:rPr>
        <w:tab/>
      </w:r>
      <w:r w:rsidR="0072496B" w:rsidRPr="00F84F10">
        <w:rPr>
          <w:rFonts w:ascii="Times New Roman" w:hAnsi="Times New Roman" w:cs="Times New Roman"/>
          <w:color w:val="auto"/>
          <w:sz w:val="26"/>
          <w:szCs w:val="28"/>
        </w:rPr>
        <w:tab/>
      </w:r>
      <w:r w:rsidR="009C3D64" w:rsidRPr="00F84F10">
        <w:rPr>
          <w:rFonts w:ascii="Times New Roman" w:hAnsi="Times New Roman" w:cs="Times New Roman"/>
          <w:color w:val="auto"/>
          <w:sz w:val="26"/>
          <w:szCs w:val="28"/>
        </w:rPr>
        <w:tab/>
      </w:r>
      <w:r w:rsidR="006D2C3B" w:rsidRPr="00F84F10">
        <w:rPr>
          <w:rFonts w:ascii="Times New Roman" w:hAnsi="Times New Roman" w:cs="Times New Roman"/>
          <w:color w:val="auto"/>
          <w:sz w:val="26"/>
          <w:szCs w:val="28"/>
        </w:rPr>
        <w:tab/>
      </w:r>
      <w:proofErr w:type="spellStart"/>
      <w:r>
        <w:rPr>
          <w:rFonts w:ascii="Times New Roman" w:hAnsi="Times New Roman" w:cs="Times New Roman"/>
          <w:color w:val="auto"/>
          <w:sz w:val="26"/>
          <w:szCs w:val="28"/>
        </w:rPr>
        <w:t>K.Gerhards</w:t>
      </w:r>
      <w:proofErr w:type="spellEnd"/>
    </w:p>
    <w:p w14:paraId="3C63D536" w14:textId="77777777" w:rsidR="00F81AA6" w:rsidRDefault="00F81AA6" w:rsidP="00F81AA6">
      <w:pPr>
        <w:ind w:firstLine="720"/>
        <w:jc w:val="both"/>
        <w:rPr>
          <w:rFonts w:ascii="Times New Roman" w:hAnsi="Times New Roman" w:cs="Times New Roman"/>
          <w:color w:val="auto"/>
          <w:sz w:val="26"/>
          <w:szCs w:val="28"/>
        </w:rPr>
      </w:pPr>
    </w:p>
    <w:p w14:paraId="1217980D" w14:textId="37AB2980" w:rsidR="00BA3D24" w:rsidRPr="00F84F10" w:rsidRDefault="00BA3D24" w:rsidP="00B20796">
      <w:pPr>
        <w:jc w:val="both"/>
        <w:rPr>
          <w:rFonts w:ascii="Times New Roman" w:hAnsi="Times New Roman" w:cs="Times New Roman"/>
          <w:color w:val="auto"/>
          <w:sz w:val="26"/>
          <w:szCs w:val="28"/>
        </w:rPr>
      </w:pPr>
      <w:r w:rsidRPr="00F84F10">
        <w:rPr>
          <w:rFonts w:ascii="Times New Roman" w:hAnsi="Times New Roman" w:cs="Times New Roman"/>
          <w:color w:val="auto"/>
          <w:sz w:val="26"/>
          <w:szCs w:val="28"/>
        </w:rPr>
        <w:t>Iesniedzējs:</w:t>
      </w:r>
    </w:p>
    <w:p w14:paraId="52FBD95A" w14:textId="77777777" w:rsidR="00F81AA6" w:rsidRDefault="00F81AA6" w:rsidP="00B20796">
      <w:pPr>
        <w:jc w:val="both"/>
        <w:rPr>
          <w:rFonts w:ascii="Times New Roman" w:hAnsi="Times New Roman" w:cs="Times New Roman"/>
          <w:color w:val="auto"/>
          <w:sz w:val="26"/>
          <w:szCs w:val="28"/>
        </w:rPr>
      </w:pPr>
      <w:r>
        <w:rPr>
          <w:rFonts w:ascii="Times New Roman" w:hAnsi="Times New Roman" w:cs="Times New Roman"/>
          <w:color w:val="auto"/>
          <w:sz w:val="26"/>
          <w:szCs w:val="28"/>
        </w:rPr>
        <w:t>Vides aizsardzības un reģionālās</w:t>
      </w:r>
    </w:p>
    <w:p w14:paraId="4FE684B6" w14:textId="286DB5F1" w:rsidR="002904A3" w:rsidRDefault="00F81AA6" w:rsidP="002904A3">
      <w:pPr>
        <w:jc w:val="both"/>
        <w:rPr>
          <w:rFonts w:ascii="Times New Roman" w:hAnsi="Times New Roman" w:cs="Times New Roman"/>
          <w:color w:val="auto"/>
          <w:sz w:val="26"/>
          <w:szCs w:val="28"/>
        </w:rPr>
      </w:pPr>
      <w:r>
        <w:rPr>
          <w:rFonts w:ascii="Times New Roman" w:hAnsi="Times New Roman" w:cs="Times New Roman"/>
          <w:color w:val="auto"/>
          <w:sz w:val="26"/>
          <w:szCs w:val="28"/>
        </w:rPr>
        <w:t>attīstības ministrs</w:t>
      </w:r>
      <w:r w:rsidRPr="00F84F10">
        <w:rPr>
          <w:rFonts w:ascii="Times New Roman" w:hAnsi="Times New Roman" w:cs="Times New Roman"/>
          <w:color w:val="auto"/>
          <w:sz w:val="26"/>
          <w:szCs w:val="28"/>
        </w:rPr>
        <w:tab/>
      </w:r>
      <w:r w:rsidRPr="00F84F10">
        <w:rPr>
          <w:rFonts w:ascii="Times New Roman" w:hAnsi="Times New Roman" w:cs="Times New Roman"/>
          <w:color w:val="auto"/>
          <w:sz w:val="26"/>
          <w:szCs w:val="28"/>
        </w:rPr>
        <w:tab/>
      </w:r>
      <w:r w:rsidRPr="00F84F10">
        <w:rPr>
          <w:rFonts w:ascii="Times New Roman" w:hAnsi="Times New Roman" w:cs="Times New Roman"/>
          <w:color w:val="auto"/>
          <w:sz w:val="26"/>
          <w:szCs w:val="28"/>
        </w:rPr>
        <w:tab/>
      </w:r>
      <w:r w:rsidRPr="00F84F10">
        <w:rPr>
          <w:rFonts w:ascii="Times New Roman" w:hAnsi="Times New Roman" w:cs="Times New Roman"/>
          <w:color w:val="auto"/>
          <w:sz w:val="26"/>
          <w:szCs w:val="28"/>
        </w:rPr>
        <w:tab/>
      </w:r>
      <w:r w:rsidR="00B20796">
        <w:rPr>
          <w:rFonts w:ascii="Times New Roman" w:hAnsi="Times New Roman" w:cs="Times New Roman"/>
          <w:color w:val="auto"/>
          <w:sz w:val="26"/>
          <w:szCs w:val="28"/>
        </w:rPr>
        <w:tab/>
      </w:r>
      <w:r w:rsidR="00B20796">
        <w:rPr>
          <w:rFonts w:ascii="Times New Roman" w:hAnsi="Times New Roman" w:cs="Times New Roman"/>
          <w:color w:val="auto"/>
          <w:sz w:val="26"/>
          <w:szCs w:val="28"/>
        </w:rPr>
        <w:tab/>
      </w:r>
      <w:r w:rsidRPr="00F84F10">
        <w:rPr>
          <w:rFonts w:ascii="Times New Roman" w:hAnsi="Times New Roman" w:cs="Times New Roman"/>
          <w:color w:val="auto"/>
          <w:sz w:val="26"/>
          <w:szCs w:val="28"/>
        </w:rPr>
        <w:tab/>
      </w:r>
      <w:r w:rsidRPr="00F84F10">
        <w:rPr>
          <w:rFonts w:ascii="Times New Roman" w:hAnsi="Times New Roman" w:cs="Times New Roman"/>
          <w:color w:val="auto"/>
          <w:sz w:val="26"/>
          <w:szCs w:val="28"/>
        </w:rPr>
        <w:tab/>
      </w:r>
      <w:proofErr w:type="spellStart"/>
      <w:r>
        <w:rPr>
          <w:rFonts w:ascii="Times New Roman" w:hAnsi="Times New Roman" w:cs="Times New Roman"/>
          <w:color w:val="auto"/>
          <w:sz w:val="26"/>
          <w:szCs w:val="28"/>
        </w:rPr>
        <w:t>K.Gerhards</w:t>
      </w:r>
      <w:proofErr w:type="spellEnd"/>
    </w:p>
    <w:p w14:paraId="5505AD03" w14:textId="77777777" w:rsidR="00822151" w:rsidRDefault="00822151" w:rsidP="002904A3">
      <w:pPr>
        <w:jc w:val="both"/>
        <w:rPr>
          <w:rFonts w:ascii="Times New Roman" w:hAnsi="Times New Roman" w:cs="Times New Roman"/>
          <w:color w:val="auto"/>
          <w:sz w:val="26"/>
          <w:szCs w:val="28"/>
        </w:rPr>
      </w:pPr>
    </w:p>
    <w:p w14:paraId="55CB3540" w14:textId="77777777" w:rsidR="00822151" w:rsidRDefault="00822151" w:rsidP="002904A3">
      <w:pPr>
        <w:jc w:val="both"/>
        <w:rPr>
          <w:rFonts w:ascii="Times New Roman" w:hAnsi="Times New Roman" w:cs="Times New Roman"/>
          <w:color w:val="auto"/>
          <w:sz w:val="26"/>
          <w:szCs w:val="28"/>
        </w:rPr>
      </w:pPr>
    </w:p>
    <w:p w14:paraId="673EE60C" w14:textId="77777777" w:rsidR="002904A3" w:rsidRDefault="00BA3D24" w:rsidP="002904A3">
      <w:pPr>
        <w:jc w:val="both"/>
        <w:rPr>
          <w:rFonts w:ascii="Times New Roman" w:hAnsi="Times New Roman" w:cs="Times New Roman"/>
          <w:color w:val="auto"/>
          <w:sz w:val="26"/>
          <w:szCs w:val="28"/>
        </w:rPr>
      </w:pPr>
      <w:r w:rsidRPr="00F84F10">
        <w:rPr>
          <w:rFonts w:ascii="Times New Roman" w:hAnsi="Times New Roman" w:cs="Times New Roman"/>
          <w:color w:val="auto"/>
          <w:sz w:val="26"/>
          <w:szCs w:val="28"/>
        </w:rPr>
        <w:t>Vīza:</w:t>
      </w:r>
    </w:p>
    <w:p w14:paraId="58851CC7" w14:textId="13E9B6F8" w:rsidR="002904A3" w:rsidRDefault="006D2C3B" w:rsidP="002904A3">
      <w:pPr>
        <w:jc w:val="both"/>
        <w:rPr>
          <w:rFonts w:ascii="Times New Roman" w:hAnsi="Times New Roman" w:cs="Times New Roman"/>
          <w:color w:val="auto"/>
          <w:sz w:val="26"/>
          <w:szCs w:val="28"/>
        </w:rPr>
      </w:pPr>
      <w:r w:rsidRPr="00F84F10">
        <w:rPr>
          <w:rFonts w:ascii="Times New Roman" w:hAnsi="Times New Roman" w:cs="Times New Roman"/>
          <w:color w:val="auto"/>
          <w:sz w:val="26"/>
          <w:szCs w:val="28"/>
        </w:rPr>
        <w:t>V</w:t>
      </w:r>
      <w:r w:rsidR="00BA3D24" w:rsidRPr="00F84F10">
        <w:rPr>
          <w:rFonts w:ascii="Times New Roman" w:hAnsi="Times New Roman" w:cs="Times New Roman"/>
          <w:color w:val="auto"/>
          <w:sz w:val="26"/>
          <w:szCs w:val="28"/>
        </w:rPr>
        <w:t>alsts sekretārs</w:t>
      </w:r>
      <w:r w:rsidR="00BA3D24" w:rsidRPr="00F84F10">
        <w:rPr>
          <w:rFonts w:ascii="Times New Roman" w:hAnsi="Times New Roman" w:cs="Times New Roman"/>
          <w:color w:val="auto"/>
          <w:sz w:val="26"/>
          <w:szCs w:val="28"/>
        </w:rPr>
        <w:tab/>
      </w:r>
      <w:r w:rsidR="00BA3D24" w:rsidRPr="00F84F10">
        <w:rPr>
          <w:rFonts w:ascii="Times New Roman" w:hAnsi="Times New Roman" w:cs="Times New Roman"/>
          <w:color w:val="auto"/>
          <w:sz w:val="26"/>
          <w:szCs w:val="28"/>
        </w:rPr>
        <w:tab/>
      </w:r>
      <w:r w:rsidR="00BA3D24" w:rsidRPr="00F84F10">
        <w:rPr>
          <w:rFonts w:ascii="Times New Roman" w:hAnsi="Times New Roman" w:cs="Times New Roman"/>
          <w:color w:val="auto"/>
          <w:sz w:val="26"/>
          <w:szCs w:val="28"/>
        </w:rPr>
        <w:tab/>
      </w:r>
      <w:r w:rsidR="00BA3D24" w:rsidRPr="00F84F10">
        <w:rPr>
          <w:rFonts w:ascii="Times New Roman" w:hAnsi="Times New Roman" w:cs="Times New Roman"/>
          <w:color w:val="auto"/>
          <w:sz w:val="26"/>
          <w:szCs w:val="28"/>
        </w:rPr>
        <w:tab/>
      </w:r>
      <w:r w:rsidR="00BA3D24" w:rsidRPr="00F84F10">
        <w:rPr>
          <w:rFonts w:ascii="Times New Roman" w:hAnsi="Times New Roman" w:cs="Times New Roman"/>
          <w:color w:val="auto"/>
          <w:sz w:val="26"/>
          <w:szCs w:val="28"/>
        </w:rPr>
        <w:tab/>
      </w:r>
      <w:r w:rsidR="00BA3D24" w:rsidRPr="00F84F10">
        <w:rPr>
          <w:rFonts w:ascii="Times New Roman" w:hAnsi="Times New Roman" w:cs="Times New Roman"/>
          <w:color w:val="auto"/>
          <w:sz w:val="26"/>
          <w:szCs w:val="28"/>
        </w:rPr>
        <w:tab/>
      </w:r>
      <w:r w:rsidR="00BA3D24" w:rsidRPr="00F84F10">
        <w:rPr>
          <w:rFonts w:ascii="Times New Roman" w:hAnsi="Times New Roman" w:cs="Times New Roman"/>
          <w:color w:val="auto"/>
          <w:sz w:val="26"/>
          <w:szCs w:val="28"/>
        </w:rPr>
        <w:tab/>
      </w:r>
      <w:r w:rsidR="00437608">
        <w:rPr>
          <w:rFonts w:ascii="Times New Roman" w:hAnsi="Times New Roman" w:cs="Times New Roman"/>
          <w:color w:val="auto"/>
          <w:sz w:val="26"/>
          <w:szCs w:val="28"/>
        </w:rPr>
        <w:tab/>
      </w:r>
      <w:r w:rsidR="00F81AA6" w:rsidRPr="00F81AA6">
        <w:rPr>
          <w:rFonts w:ascii="Times New Roman" w:hAnsi="Times New Roman" w:cs="Times New Roman"/>
          <w:color w:val="auto"/>
          <w:sz w:val="26"/>
          <w:szCs w:val="28"/>
        </w:rPr>
        <w:t>R</w:t>
      </w:r>
      <w:r w:rsidR="00F81AA6">
        <w:rPr>
          <w:rFonts w:ascii="Times New Roman" w:hAnsi="Times New Roman" w:cs="Times New Roman"/>
          <w:color w:val="auto"/>
          <w:sz w:val="26"/>
          <w:szCs w:val="28"/>
        </w:rPr>
        <w:t xml:space="preserve">. </w:t>
      </w:r>
      <w:proofErr w:type="spellStart"/>
      <w:r w:rsidR="00F81AA6" w:rsidRPr="00F81AA6">
        <w:rPr>
          <w:rFonts w:ascii="Times New Roman" w:hAnsi="Times New Roman" w:cs="Times New Roman"/>
          <w:color w:val="auto"/>
          <w:sz w:val="26"/>
          <w:szCs w:val="28"/>
        </w:rPr>
        <w:t>Muciņš</w:t>
      </w:r>
      <w:proofErr w:type="spellEnd"/>
    </w:p>
    <w:p w14:paraId="79A83DC1" w14:textId="77777777" w:rsidR="002904A3" w:rsidRDefault="002904A3" w:rsidP="002904A3">
      <w:pPr>
        <w:jc w:val="both"/>
        <w:rPr>
          <w:rFonts w:ascii="Times New Roman" w:hAnsi="Times New Roman" w:cs="Times New Roman"/>
          <w:color w:val="auto"/>
          <w:sz w:val="26"/>
          <w:szCs w:val="28"/>
        </w:rPr>
      </w:pPr>
    </w:p>
    <w:p w14:paraId="4655FFF6" w14:textId="77777777" w:rsidR="002904A3" w:rsidRDefault="002904A3" w:rsidP="002904A3">
      <w:pPr>
        <w:jc w:val="both"/>
        <w:rPr>
          <w:rFonts w:ascii="Times New Roman" w:hAnsi="Times New Roman" w:cs="Times New Roman"/>
          <w:color w:val="auto"/>
          <w:sz w:val="26"/>
          <w:szCs w:val="28"/>
        </w:rPr>
      </w:pPr>
    </w:p>
    <w:p w14:paraId="6C495B1A" w14:textId="77777777" w:rsidR="002904A3" w:rsidRDefault="002904A3" w:rsidP="002904A3">
      <w:pPr>
        <w:jc w:val="both"/>
        <w:rPr>
          <w:rFonts w:ascii="Times New Roman" w:hAnsi="Times New Roman" w:cs="Times New Roman"/>
          <w:color w:val="auto"/>
          <w:sz w:val="26"/>
          <w:szCs w:val="28"/>
        </w:rPr>
      </w:pPr>
    </w:p>
    <w:p w14:paraId="5538F35F" w14:textId="77777777" w:rsidR="002904A3" w:rsidRDefault="002904A3" w:rsidP="002904A3">
      <w:pPr>
        <w:jc w:val="both"/>
        <w:rPr>
          <w:rFonts w:ascii="Times New Roman" w:hAnsi="Times New Roman" w:cs="Times New Roman"/>
          <w:color w:val="auto"/>
          <w:sz w:val="26"/>
          <w:szCs w:val="28"/>
        </w:rPr>
      </w:pPr>
    </w:p>
    <w:p w14:paraId="04DD7854" w14:textId="77777777" w:rsidR="002904A3" w:rsidRDefault="002904A3" w:rsidP="002904A3">
      <w:pPr>
        <w:jc w:val="both"/>
        <w:rPr>
          <w:rFonts w:ascii="Times New Roman" w:hAnsi="Times New Roman" w:cs="Times New Roman"/>
          <w:color w:val="auto"/>
          <w:sz w:val="26"/>
          <w:szCs w:val="28"/>
        </w:rPr>
      </w:pPr>
    </w:p>
    <w:p w14:paraId="3F5DE8CF" w14:textId="77777777" w:rsidR="002904A3" w:rsidRDefault="002904A3" w:rsidP="002904A3">
      <w:pPr>
        <w:jc w:val="both"/>
        <w:rPr>
          <w:rFonts w:ascii="Times New Roman" w:hAnsi="Times New Roman" w:cs="Times New Roman"/>
          <w:color w:val="auto"/>
          <w:sz w:val="26"/>
          <w:szCs w:val="28"/>
        </w:rPr>
      </w:pPr>
    </w:p>
    <w:p w14:paraId="10B9332E" w14:textId="77777777" w:rsidR="002904A3" w:rsidRDefault="002904A3" w:rsidP="002904A3">
      <w:pPr>
        <w:jc w:val="both"/>
        <w:rPr>
          <w:rFonts w:ascii="Times New Roman" w:hAnsi="Times New Roman" w:cs="Times New Roman"/>
          <w:color w:val="auto"/>
          <w:sz w:val="26"/>
          <w:szCs w:val="28"/>
        </w:rPr>
      </w:pPr>
    </w:p>
    <w:p w14:paraId="2BED275B" w14:textId="77777777" w:rsidR="002904A3" w:rsidRDefault="002904A3" w:rsidP="002904A3">
      <w:pPr>
        <w:jc w:val="both"/>
        <w:rPr>
          <w:rFonts w:ascii="Times New Roman" w:hAnsi="Times New Roman" w:cs="Times New Roman"/>
          <w:color w:val="auto"/>
          <w:sz w:val="26"/>
          <w:szCs w:val="28"/>
        </w:rPr>
      </w:pPr>
    </w:p>
    <w:p w14:paraId="43DAE9AF" w14:textId="05ADDA9C" w:rsidR="00A43251" w:rsidRPr="002904A3" w:rsidRDefault="00B20796" w:rsidP="002904A3">
      <w:pPr>
        <w:jc w:val="both"/>
        <w:rPr>
          <w:rFonts w:ascii="Times New Roman" w:hAnsi="Times New Roman" w:cs="Times New Roman"/>
          <w:color w:val="auto"/>
          <w:sz w:val="26"/>
          <w:szCs w:val="28"/>
        </w:rPr>
      </w:pPr>
      <w:r>
        <w:rPr>
          <w:rFonts w:ascii="Times New Roman" w:hAnsi="Times New Roman" w:cs="Times New Roman"/>
          <w:color w:val="auto"/>
          <w:sz w:val="20"/>
        </w:rPr>
        <w:t>16.11.2016 13:55</w:t>
      </w:r>
    </w:p>
    <w:p w14:paraId="1EB454B3" w14:textId="200339DF" w:rsidR="00A43251" w:rsidRPr="00B20796" w:rsidRDefault="00B20796">
      <w:pPr>
        <w:rPr>
          <w:rFonts w:ascii="Times New Roman" w:hAnsi="Times New Roman" w:cs="Times New Roman"/>
          <w:color w:val="auto"/>
          <w:sz w:val="20"/>
        </w:rPr>
      </w:pPr>
      <w:r>
        <w:rPr>
          <w:rFonts w:ascii="Times New Roman" w:hAnsi="Times New Roman" w:cs="Times New Roman"/>
          <w:color w:val="auto"/>
          <w:sz w:val="20"/>
        </w:rPr>
        <w:fldChar w:fldCharType="begin"/>
      </w:r>
      <w:r>
        <w:rPr>
          <w:rFonts w:ascii="Times New Roman" w:hAnsi="Times New Roman" w:cs="Times New Roman"/>
          <w:color w:val="auto"/>
          <w:sz w:val="20"/>
        </w:rPr>
        <w:instrText xml:space="preserve"> NUMWORDS   \* MERGEFORMAT </w:instrText>
      </w:r>
      <w:r>
        <w:rPr>
          <w:rFonts w:ascii="Times New Roman" w:hAnsi="Times New Roman" w:cs="Times New Roman"/>
          <w:color w:val="auto"/>
          <w:sz w:val="20"/>
        </w:rPr>
        <w:fldChar w:fldCharType="separate"/>
      </w:r>
      <w:r w:rsidR="00012C46">
        <w:rPr>
          <w:rFonts w:ascii="Times New Roman" w:hAnsi="Times New Roman" w:cs="Times New Roman"/>
          <w:noProof/>
          <w:color w:val="auto"/>
          <w:sz w:val="20"/>
        </w:rPr>
        <w:t>1233</w:t>
      </w:r>
      <w:r>
        <w:rPr>
          <w:rFonts w:ascii="Times New Roman" w:hAnsi="Times New Roman" w:cs="Times New Roman"/>
          <w:color w:val="auto"/>
          <w:sz w:val="20"/>
        </w:rPr>
        <w:fldChar w:fldCharType="end"/>
      </w:r>
    </w:p>
    <w:p w14:paraId="1A032D8F" w14:textId="77777777" w:rsidR="00B20796" w:rsidRDefault="00B20796">
      <w:pPr>
        <w:rPr>
          <w:rFonts w:ascii="Times New Roman" w:hAnsi="Times New Roman" w:cs="Times New Roman"/>
          <w:color w:val="auto"/>
          <w:sz w:val="20"/>
        </w:rPr>
      </w:pPr>
      <w:r>
        <w:rPr>
          <w:rFonts w:ascii="Times New Roman" w:hAnsi="Times New Roman" w:cs="Times New Roman"/>
          <w:color w:val="auto"/>
          <w:sz w:val="20"/>
        </w:rPr>
        <w:t>Z.</w:t>
      </w:r>
      <w:r w:rsidR="00A43251">
        <w:rPr>
          <w:rFonts w:ascii="Times New Roman" w:hAnsi="Times New Roman" w:cs="Times New Roman"/>
          <w:color w:val="auto"/>
          <w:sz w:val="20"/>
        </w:rPr>
        <w:t>Balode</w:t>
      </w:r>
    </w:p>
    <w:p w14:paraId="6285FF51" w14:textId="28D08CF3" w:rsidR="00B20796" w:rsidRPr="00F84F10" w:rsidRDefault="007478CA">
      <w:pPr>
        <w:rPr>
          <w:rFonts w:ascii="Times New Roman" w:hAnsi="Times New Roman" w:cs="Times New Roman"/>
          <w:color w:val="auto"/>
          <w:sz w:val="20"/>
        </w:rPr>
      </w:pPr>
      <w:r w:rsidRPr="00F84F10">
        <w:rPr>
          <w:rFonts w:ascii="Times New Roman" w:hAnsi="Times New Roman" w:cs="Times New Roman"/>
          <w:color w:val="auto"/>
          <w:sz w:val="20"/>
        </w:rPr>
        <w:t>670</w:t>
      </w:r>
      <w:r w:rsidR="00A43251">
        <w:rPr>
          <w:rFonts w:ascii="Times New Roman" w:hAnsi="Times New Roman" w:cs="Times New Roman"/>
          <w:color w:val="auto"/>
          <w:sz w:val="20"/>
        </w:rPr>
        <w:t>26578</w:t>
      </w:r>
      <w:r w:rsidR="00B20796">
        <w:rPr>
          <w:rFonts w:ascii="Times New Roman" w:hAnsi="Times New Roman" w:cs="Times New Roman"/>
          <w:color w:val="auto"/>
          <w:sz w:val="20"/>
        </w:rPr>
        <w:t xml:space="preserve">, </w:t>
      </w:r>
      <w:hyperlink r:id="rId8" w:history="1">
        <w:r w:rsidR="00B20796" w:rsidRPr="00990D53">
          <w:rPr>
            <w:rStyle w:val="Hyperlink"/>
            <w:rFonts w:ascii="Times New Roman" w:hAnsi="Times New Roman" w:cs="Times New Roman"/>
            <w:sz w:val="20"/>
          </w:rPr>
          <w:t>zita.balode@varam.gov.lv</w:t>
        </w:r>
      </w:hyperlink>
    </w:p>
    <w:sectPr w:rsidR="00B20796" w:rsidRPr="00F84F10">
      <w:footerReference w:type="even" r:id="rId9"/>
      <w:footerReference w:type="default" r:id="rId10"/>
      <w:pgSz w:w="11906" w:h="16838"/>
      <w:pgMar w:top="1418" w:right="1134" w:bottom="1134" w:left="1701" w:header="709" w:footer="709" w:gutter="0"/>
      <w:cols w:space="720"/>
      <w:docGrid w:linePitch="360" w:charSpace="-61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50F6EFF" w14:textId="77777777" w:rsidR="00AE138C" w:rsidRDefault="00AE138C">
      <w:pPr>
        <w:spacing w:line="240" w:lineRule="auto"/>
      </w:pPr>
      <w:r>
        <w:separator/>
      </w:r>
    </w:p>
  </w:endnote>
  <w:endnote w:type="continuationSeparator" w:id="0">
    <w:p w14:paraId="71E6367A" w14:textId="77777777" w:rsidR="00AE138C" w:rsidRDefault="00AE138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43" w:usb2="00000009" w:usb3="00000000" w:csb0="000001FF" w:csb1="00000000"/>
  </w:font>
  <w:font w:name="EUAlbertina">
    <w:altName w:val="Times New Roman"/>
    <w:panose1 w:val="00000000000000000000"/>
    <w:charset w:val="EE"/>
    <w:family w:val="swiss"/>
    <w:notTrueType/>
    <w:pitch w:val="default"/>
    <w:sig w:usb0="00000005" w:usb1="00000000" w:usb2="00000000" w:usb3="00000000" w:csb0="00000002" w:csb1="00000000"/>
  </w:font>
  <w:font w:name="Cambria">
    <w:panose1 w:val="02040503050406030204"/>
    <w:charset w:val="BA"/>
    <w:family w:val="roman"/>
    <w:pitch w:val="variable"/>
    <w:sig w:usb0="E00002FF" w:usb1="400004FF" w:usb2="00000000" w:usb3="00000000" w:csb0="0000019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43" w:usb2="00000009" w:usb3="00000000" w:csb0="000001FF" w:csb1="00000000"/>
  </w:font>
  <w:font w:name="Microsoft YaHei">
    <w:panose1 w:val="020B0503020204020204"/>
    <w:charset w:val="86"/>
    <w:family w:val="swiss"/>
    <w:pitch w:val="variable"/>
    <w:sig w:usb0="80000287" w:usb1="28CF3C52" w:usb2="00000016" w:usb3="00000000" w:csb0="0004001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BA"/>
    <w:family w:val="swiss"/>
    <w:pitch w:val="variable"/>
    <w:sig w:usb0="A00002EF" w:usb1="4000207B"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DFE3D9" w14:textId="51666160" w:rsidR="00823D3A" w:rsidRPr="004A327E" w:rsidRDefault="004A327E" w:rsidP="004A327E">
    <w:pPr>
      <w:pStyle w:val="naisnod"/>
      <w:spacing w:before="0" w:after="0"/>
      <w:jc w:val="both"/>
    </w:pPr>
    <w:r>
      <w:rPr>
        <w:b w:val="0"/>
        <w:sz w:val="20"/>
        <w:szCs w:val="20"/>
      </w:rPr>
      <w:t xml:space="preserve">VARAMNot_161116_LVGMC_cenradis; </w:t>
    </w:r>
    <w:r w:rsidRPr="004A327E">
      <w:rPr>
        <w:b w:val="0"/>
        <w:sz w:val="20"/>
        <w:szCs w:val="20"/>
      </w:rPr>
      <w:t>Grozījumi Ministru kabineta 2013. gada 3. septembra noteikumos Nr. 752 "Valsts sabiedrības ar ierobežotu atbildību "Latvijas Vides, ģeoloģijas un meteoroloģijas centrs" maksas pakalpojumu cenrādis</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4E3B98" w14:textId="0EFC73AB" w:rsidR="00823D3A" w:rsidRPr="00685749" w:rsidRDefault="00094BF9" w:rsidP="00685749">
    <w:pPr>
      <w:pStyle w:val="naisnod"/>
      <w:spacing w:before="0" w:after="0"/>
      <w:jc w:val="both"/>
    </w:pPr>
    <w:r>
      <w:rPr>
        <w:b w:val="0"/>
        <w:sz w:val="20"/>
        <w:szCs w:val="20"/>
      </w:rPr>
      <w:t>VARAM</w:t>
    </w:r>
    <w:r w:rsidR="00685749">
      <w:rPr>
        <w:b w:val="0"/>
        <w:sz w:val="20"/>
        <w:szCs w:val="20"/>
      </w:rPr>
      <w:t>Not_</w:t>
    </w:r>
    <w:r w:rsidR="004A327E">
      <w:rPr>
        <w:b w:val="0"/>
        <w:sz w:val="20"/>
        <w:szCs w:val="20"/>
      </w:rPr>
      <w:t>16</w:t>
    </w:r>
    <w:r>
      <w:rPr>
        <w:b w:val="0"/>
        <w:sz w:val="20"/>
        <w:szCs w:val="20"/>
      </w:rPr>
      <w:t>1116</w:t>
    </w:r>
    <w:r w:rsidR="00685749">
      <w:rPr>
        <w:b w:val="0"/>
        <w:sz w:val="20"/>
        <w:szCs w:val="20"/>
      </w:rPr>
      <w:t>_</w:t>
    </w:r>
    <w:r w:rsidR="004A327E">
      <w:rPr>
        <w:b w:val="0"/>
        <w:sz w:val="20"/>
        <w:szCs w:val="20"/>
      </w:rPr>
      <w:t>LVGMC_cenradis</w:t>
    </w:r>
    <w:r w:rsidR="00685749">
      <w:rPr>
        <w:b w:val="0"/>
        <w:sz w:val="20"/>
        <w:szCs w:val="20"/>
      </w:rPr>
      <w:t xml:space="preserve">; </w:t>
    </w:r>
    <w:r w:rsidR="004A327E" w:rsidRPr="004A327E">
      <w:rPr>
        <w:b w:val="0"/>
        <w:sz w:val="20"/>
        <w:szCs w:val="20"/>
      </w:rPr>
      <w:t>Grozījumi Ministru kabineta 2013. gada 3. septembra noteikumos Nr. 752 "Valsts sabiedrības ar ierobežotu atbildību "Latvijas Vides, ģeoloģijas un meteoroloģijas centrs" maksas pakalpojumu cenrādis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70FCEF3" w14:textId="77777777" w:rsidR="00AE138C" w:rsidRDefault="00AE138C">
      <w:pPr>
        <w:spacing w:line="240" w:lineRule="auto"/>
      </w:pPr>
      <w:r>
        <w:separator/>
      </w:r>
    </w:p>
  </w:footnote>
  <w:footnote w:type="continuationSeparator" w:id="0">
    <w:p w14:paraId="5499420D" w14:textId="77777777" w:rsidR="00AE138C" w:rsidRDefault="00AE138C">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Heading1"/>
      <w:suff w:val="nothing"/>
      <w:lvlText w:val=""/>
      <w:lvlJc w:val="left"/>
      <w:pPr>
        <w:tabs>
          <w:tab w:val="num" w:pos="432"/>
        </w:tabs>
        <w:ind w:left="432" w:hanging="432"/>
      </w:pPr>
    </w:lvl>
    <w:lvl w:ilvl="1">
      <w:start w:val="1"/>
      <w:numFmt w:val="none"/>
      <w:pStyle w:val="Heading2"/>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lvl w:ilvl="0">
      <w:start w:val="1"/>
      <w:numFmt w:val="decimal"/>
      <w:lvlText w:val="%1."/>
      <w:lvlJc w:val="left"/>
      <w:pPr>
        <w:tabs>
          <w:tab w:val="num" w:pos="720"/>
        </w:tabs>
        <w:ind w:left="720"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 w15:restartNumberingAfterBreak="0">
    <w:nsid w:val="47F836E5"/>
    <w:multiLevelType w:val="hybridMultilevel"/>
    <w:tmpl w:val="A16E8140"/>
    <w:lvl w:ilvl="0" w:tplc="2B0481CA">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3" w15:restartNumberingAfterBreak="0">
    <w:nsid w:val="5B620BF3"/>
    <w:multiLevelType w:val="hybridMultilevel"/>
    <w:tmpl w:val="37A87470"/>
    <w:lvl w:ilvl="0" w:tplc="EF40072A">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4" w15:restartNumberingAfterBreak="0">
    <w:nsid w:val="5BBA26F4"/>
    <w:multiLevelType w:val="hybridMultilevel"/>
    <w:tmpl w:val="14F4244A"/>
    <w:lvl w:ilvl="0" w:tplc="3CEEFD18">
      <w:start w:val="1"/>
      <w:numFmt w:val="decimal"/>
      <w:lvlText w:val="%1."/>
      <w:lvlJc w:val="left"/>
      <w:pPr>
        <w:ind w:left="1080" w:hanging="360"/>
      </w:pPr>
      <w:rPr>
        <w:rFonts w:cs="Times New Roman" w:hint="default"/>
        <w:color w:val="auto"/>
        <w:sz w:val="26"/>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5" w15:restartNumberingAfterBreak="0">
    <w:nsid w:val="66BC786D"/>
    <w:multiLevelType w:val="hybridMultilevel"/>
    <w:tmpl w:val="1062E964"/>
    <w:lvl w:ilvl="0" w:tplc="0426000F">
      <w:start w:val="1"/>
      <w:numFmt w:val="decimal"/>
      <w:lvlText w:val="%1."/>
      <w:lvlJc w:val="left"/>
      <w:pPr>
        <w:ind w:left="928"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0"/>
  </w:num>
  <w:num w:numId="2">
    <w:abstractNumId w:val="1"/>
  </w:num>
  <w:num w:numId="3">
    <w:abstractNumId w:val="5"/>
  </w:num>
  <w:num w:numId="4">
    <w:abstractNumId w:val="4"/>
  </w:num>
  <w:num w:numId="5">
    <w:abstractNumId w:val="3"/>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hideGrammaticalError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Normal"/>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6308"/>
    <w:rsid w:val="00012C46"/>
    <w:rsid w:val="00013656"/>
    <w:rsid w:val="00017E9F"/>
    <w:rsid w:val="000438D6"/>
    <w:rsid w:val="00094BF9"/>
    <w:rsid w:val="000A1DFB"/>
    <w:rsid w:val="000A7E70"/>
    <w:rsid w:val="000B6C2E"/>
    <w:rsid w:val="000E5FEC"/>
    <w:rsid w:val="000F3CED"/>
    <w:rsid w:val="000F5757"/>
    <w:rsid w:val="001441AC"/>
    <w:rsid w:val="001479C2"/>
    <w:rsid w:val="00161461"/>
    <w:rsid w:val="001A3889"/>
    <w:rsid w:val="001A4DB6"/>
    <w:rsid w:val="002550FC"/>
    <w:rsid w:val="00261ACC"/>
    <w:rsid w:val="0026624D"/>
    <w:rsid w:val="002721E9"/>
    <w:rsid w:val="00277B62"/>
    <w:rsid w:val="00285475"/>
    <w:rsid w:val="002904A3"/>
    <w:rsid w:val="002A247D"/>
    <w:rsid w:val="002B7DAF"/>
    <w:rsid w:val="002E2C54"/>
    <w:rsid w:val="002F0BF5"/>
    <w:rsid w:val="00372AAB"/>
    <w:rsid w:val="003934F2"/>
    <w:rsid w:val="003D53FC"/>
    <w:rsid w:val="00413C6C"/>
    <w:rsid w:val="00414A42"/>
    <w:rsid w:val="00415224"/>
    <w:rsid w:val="00437608"/>
    <w:rsid w:val="00457DD8"/>
    <w:rsid w:val="00471D7E"/>
    <w:rsid w:val="004821C0"/>
    <w:rsid w:val="0048260B"/>
    <w:rsid w:val="004A327E"/>
    <w:rsid w:val="004A530C"/>
    <w:rsid w:val="004B7A41"/>
    <w:rsid w:val="004E1F96"/>
    <w:rsid w:val="004F244C"/>
    <w:rsid w:val="00535CA5"/>
    <w:rsid w:val="00537C80"/>
    <w:rsid w:val="005709A3"/>
    <w:rsid w:val="005A5DAA"/>
    <w:rsid w:val="00613FD5"/>
    <w:rsid w:val="00615136"/>
    <w:rsid w:val="00615D12"/>
    <w:rsid w:val="00625513"/>
    <w:rsid w:val="00631EB2"/>
    <w:rsid w:val="00655EB2"/>
    <w:rsid w:val="00674D26"/>
    <w:rsid w:val="00677ED9"/>
    <w:rsid w:val="00685749"/>
    <w:rsid w:val="00687E5D"/>
    <w:rsid w:val="006C601B"/>
    <w:rsid w:val="006D2C3B"/>
    <w:rsid w:val="007067E4"/>
    <w:rsid w:val="0071774E"/>
    <w:rsid w:val="0072496B"/>
    <w:rsid w:val="007344CE"/>
    <w:rsid w:val="00735DD6"/>
    <w:rsid w:val="007478CA"/>
    <w:rsid w:val="007507D7"/>
    <w:rsid w:val="0077414E"/>
    <w:rsid w:val="007A0EA3"/>
    <w:rsid w:val="007D2BE3"/>
    <w:rsid w:val="007F58E9"/>
    <w:rsid w:val="00804AC9"/>
    <w:rsid w:val="00804C47"/>
    <w:rsid w:val="00822151"/>
    <w:rsid w:val="00823D3A"/>
    <w:rsid w:val="00832F8E"/>
    <w:rsid w:val="00841635"/>
    <w:rsid w:val="00843B75"/>
    <w:rsid w:val="00864E28"/>
    <w:rsid w:val="008767FC"/>
    <w:rsid w:val="008907F0"/>
    <w:rsid w:val="008C2BBE"/>
    <w:rsid w:val="008D0BE4"/>
    <w:rsid w:val="008F5C74"/>
    <w:rsid w:val="00962A68"/>
    <w:rsid w:val="009C3D64"/>
    <w:rsid w:val="00A002C4"/>
    <w:rsid w:val="00A43251"/>
    <w:rsid w:val="00AB6DD9"/>
    <w:rsid w:val="00AC0ED1"/>
    <w:rsid w:val="00AE138C"/>
    <w:rsid w:val="00AF1EB5"/>
    <w:rsid w:val="00B0256A"/>
    <w:rsid w:val="00B04820"/>
    <w:rsid w:val="00B16308"/>
    <w:rsid w:val="00B20796"/>
    <w:rsid w:val="00B51C22"/>
    <w:rsid w:val="00B51E44"/>
    <w:rsid w:val="00B61684"/>
    <w:rsid w:val="00B654E9"/>
    <w:rsid w:val="00BA1633"/>
    <w:rsid w:val="00BA3D24"/>
    <w:rsid w:val="00BB538C"/>
    <w:rsid w:val="00BB797D"/>
    <w:rsid w:val="00BE7D4B"/>
    <w:rsid w:val="00BF07B0"/>
    <w:rsid w:val="00C30DCF"/>
    <w:rsid w:val="00C54753"/>
    <w:rsid w:val="00C66BE6"/>
    <w:rsid w:val="00C71DCC"/>
    <w:rsid w:val="00C8561D"/>
    <w:rsid w:val="00CD2F56"/>
    <w:rsid w:val="00CD6FB7"/>
    <w:rsid w:val="00CF4CF5"/>
    <w:rsid w:val="00D32B6C"/>
    <w:rsid w:val="00D56215"/>
    <w:rsid w:val="00D60F82"/>
    <w:rsid w:val="00D935DF"/>
    <w:rsid w:val="00D9607D"/>
    <w:rsid w:val="00DC5994"/>
    <w:rsid w:val="00DF160F"/>
    <w:rsid w:val="00DF1808"/>
    <w:rsid w:val="00E26394"/>
    <w:rsid w:val="00E40620"/>
    <w:rsid w:val="00E55A75"/>
    <w:rsid w:val="00E5717B"/>
    <w:rsid w:val="00E76010"/>
    <w:rsid w:val="00EB3EC4"/>
    <w:rsid w:val="00EF510B"/>
    <w:rsid w:val="00F24E20"/>
    <w:rsid w:val="00F372F2"/>
    <w:rsid w:val="00F52875"/>
    <w:rsid w:val="00F54CF7"/>
    <w:rsid w:val="00F61584"/>
    <w:rsid w:val="00F724BA"/>
    <w:rsid w:val="00F81AA6"/>
    <w:rsid w:val="00F84F10"/>
    <w:rsid w:val="00F90537"/>
    <w:rsid w:val="00F9794E"/>
    <w:rsid w:val="00FC49D3"/>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453C7CB4"/>
  <w15:chartTrackingRefBased/>
  <w15:docId w15:val="{09F1FB9C-C7CC-4B52-83F2-C9D26B1523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v-LV" w:eastAsia="lv-LV"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spacing w:line="100" w:lineRule="atLeast"/>
    </w:pPr>
    <w:rPr>
      <w:rFonts w:ascii="EUAlbertina" w:hAnsi="EUAlbertina" w:cs="EUAlbertina"/>
      <w:color w:val="000000"/>
      <w:sz w:val="24"/>
      <w:szCs w:val="24"/>
      <w:lang w:eastAsia="ar-SA"/>
    </w:rPr>
  </w:style>
  <w:style w:type="paragraph" w:styleId="Heading1">
    <w:name w:val="heading 1"/>
    <w:basedOn w:val="Normal"/>
    <w:next w:val="BodyText"/>
    <w:qFormat/>
    <w:pPr>
      <w:keepNext/>
      <w:numPr>
        <w:numId w:val="1"/>
      </w:numPr>
      <w:spacing w:before="240" w:after="60"/>
      <w:outlineLvl w:val="0"/>
    </w:pPr>
    <w:rPr>
      <w:rFonts w:ascii="Cambria" w:hAnsi="Cambria"/>
      <w:b/>
      <w:bCs/>
      <w:kern w:val="1"/>
      <w:sz w:val="32"/>
      <w:szCs w:val="32"/>
    </w:rPr>
  </w:style>
  <w:style w:type="paragraph" w:styleId="Heading2">
    <w:name w:val="heading 2"/>
    <w:basedOn w:val="Normal"/>
    <w:next w:val="BodyText"/>
    <w:qFormat/>
    <w:pPr>
      <w:keepNext/>
      <w:numPr>
        <w:ilvl w:val="1"/>
        <w:numId w:val="1"/>
      </w:numPr>
      <w:tabs>
        <w:tab w:val="clear" w:pos="576"/>
        <w:tab w:val="left" w:pos="567"/>
        <w:tab w:val="left" w:pos="993"/>
      </w:tabs>
      <w:spacing w:before="360" w:after="120" w:line="360" w:lineRule="auto"/>
      <w:jc w:val="center"/>
      <w:outlineLvl w:val="1"/>
    </w:pPr>
    <w:rPr>
      <w:b/>
      <w:caps/>
      <w:sz w:val="32"/>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rPr>
      <w:rFonts w:ascii="Cambria" w:eastAsia="Times New Roman" w:hAnsi="Cambria" w:cs="Times New Roman"/>
      <w:b/>
      <w:bCs/>
      <w:kern w:val="1"/>
      <w:sz w:val="32"/>
      <w:szCs w:val="32"/>
    </w:rPr>
  </w:style>
  <w:style w:type="character" w:customStyle="1" w:styleId="Heading2Char">
    <w:name w:val="Heading 2 Char"/>
    <w:basedOn w:val="DefaultParagraphFont"/>
    <w:rPr>
      <w:rFonts w:ascii="Times New Roman" w:eastAsia="Times New Roman" w:hAnsi="Times New Roman" w:cs="Times New Roman"/>
      <w:b/>
      <w:caps/>
      <w:sz w:val="32"/>
      <w:szCs w:val="20"/>
    </w:rPr>
  </w:style>
  <w:style w:type="character" w:customStyle="1" w:styleId="BodyText2Char">
    <w:name w:val="Body Text 2 Char"/>
    <w:basedOn w:val="DefaultParagraphFont"/>
    <w:rPr>
      <w:rFonts w:ascii="Times New Roman" w:eastAsia="Times New Roman" w:hAnsi="Times New Roman" w:cs="Times New Roman"/>
      <w:sz w:val="24"/>
      <w:szCs w:val="20"/>
    </w:rPr>
  </w:style>
  <w:style w:type="character" w:customStyle="1" w:styleId="HeaderChar">
    <w:name w:val="Header Char"/>
    <w:basedOn w:val="DefaultParagraphFont"/>
    <w:rPr>
      <w:rFonts w:ascii="Times New Roman" w:eastAsia="Times New Roman" w:hAnsi="Times New Roman" w:cs="Times New Roman"/>
      <w:sz w:val="24"/>
      <w:szCs w:val="24"/>
    </w:rPr>
  </w:style>
  <w:style w:type="character" w:customStyle="1" w:styleId="FooterChar">
    <w:name w:val="Footer Char"/>
    <w:basedOn w:val="DefaultParagraphFont"/>
    <w:rPr>
      <w:rFonts w:ascii="Times New Roman" w:eastAsia="Times New Roman" w:hAnsi="Times New Roman" w:cs="Times New Roman"/>
      <w:sz w:val="24"/>
      <w:szCs w:val="24"/>
    </w:rPr>
  </w:style>
  <w:style w:type="character" w:customStyle="1" w:styleId="PageNumber1">
    <w:name w:val="Page Number1"/>
    <w:basedOn w:val="DefaultParagraphFont"/>
  </w:style>
  <w:style w:type="character" w:customStyle="1" w:styleId="NormalWebChar">
    <w:name w:val="Normal (Web) Char"/>
    <w:basedOn w:val="DefaultParagraphFont"/>
    <w:rPr>
      <w:rFonts w:ascii="Times New Roman" w:eastAsia="Times New Roman" w:hAnsi="Times New Roman" w:cs="Times New Roman"/>
      <w:sz w:val="24"/>
      <w:szCs w:val="24"/>
    </w:rPr>
  </w:style>
  <w:style w:type="character" w:customStyle="1" w:styleId="CommentReference1">
    <w:name w:val="Comment Reference1"/>
    <w:basedOn w:val="DefaultParagraphFont"/>
    <w:rPr>
      <w:sz w:val="16"/>
      <w:szCs w:val="16"/>
    </w:rPr>
  </w:style>
  <w:style w:type="character" w:customStyle="1" w:styleId="CommentTextChar">
    <w:name w:val="Comment Text Char"/>
    <w:basedOn w:val="DefaultParagraphFont"/>
    <w:rPr>
      <w:rFonts w:ascii="Times New Roman" w:eastAsia="Times New Roman" w:hAnsi="Times New Roman" w:cs="Times New Roman"/>
      <w:sz w:val="20"/>
      <w:szCs w:val="20"/>
    </w:rPr>
  </w:style>
  <w:style w:type="character" w:customStyle="1" w:styleId="CommentSubjectChar">
    <w:name w:val="Comment Subject Char"/>
    <w:basedOn w:val="CommentTextChar"/>
    <w:rPr>
      <w:rFonts w:ascii="Times New Roman" w:eastAsia="Times New Roman" w:hAnsi="Times New Roman" w:cs="Times New Roman"/>
      <w:b/>
      <w:bCs/>
      <w:sz w:val="20"/>
      <w:szCs w:val="20"/>
    </w:rPr>
  </w:style>
  <w:style w:type="character" w:customStyle="1" w:styleId="BalloonTextChar">
    <w:name w:val="Balloon Text Char"/>
    <w:basedOn w:val="DefaultParagraphFont"/>
    <w:rPr>
      <w:rFonts w:ascii="Tahoma" w:eastAsia="Times New Roman" w:hAnsi="Tahoma" w:cs="Tahoma"/>
      <w:sz w:val="16"/>
      <w:szCs w:val="16"/>
    </w:rPr>
  </w:style>
  <w:style w:type="character" w:styleId="Hyperlink">
    <w:name w:val="Hyperlink"/>
    <w:basedOn w:val="DefaultParagraphFont"/>
    <w:rPr>
      <w:color w:val="0000FF"/>
      <w:u w:val="single"/>
    </w:rPr>
  </w:style>
  <w:style w:type="character" w:customStyle="1" w:styleId="NumberingSymbols">
    <w:name w:val="Numbering Symbols"/>
  </w:style>
  <w:style w:type="paragraph" w:customStyle="1" w:styleId="Heading">
    <w:name w:val="Heading"/>
    <w:basedOn w:val="Normal"/>
    <w:next w:val="BodyText"/>
    <w:pPr>
      <w:keepNext/>
      <w:spacing w:before="240" w:after="120"/>
    </w:pPr>
    <w:rPr>
      <w:rFonts w:ascii="Arial" w:eastAsia="Microsoft YaHei" w:hAnsi="Arial" w:cs="Arial Unicode MS"/>
      <w:sz w:val="28"/>
      <w:szCs w:val="28"/>
    </w:rPr>
  </w:style>
  <w:style w:type="paragraph" w:styleId="BodyText">
    <w:name w:val="Body Text"/>
    <w:basedOn w:val="Normal"/>
    <w:pPr>
      <w:spacing w:after="120"/>
    </w:pPr>
  </w:style>
  <w:style w:type="paragraph" w:styleId="List">
    <w:name w:val="List"/>
    <w:basedOn w:val="BodyText"/>
    <w:rPr>
      <w:rFonts w:cs="Arial Unicode MS"/>
    </w:rPr>
  </w:style>
  <w:style w:type="paragraph" w:styleId="Caption">
    <w:name w:val="caption"/>
    <w:basedOn w:val="Normal"/>
    <w:qFormat/>
    <w:pPr>
      <w:suppressLineNumbers/>
      <w:spacing w:before="120" w:after="120"/>
    </w:pPr>
    <w:rPr>
      <w:rFonts w:cs="Arial Unicode MS"/>
      <w:i/>
      <w:iCs/>
    </w:rPr>
  </w:style>
  <w:style w:type="paragraph" w:customStyle="1" w:styleId="Index">
    <w:name w:val="Index"/>
    <w:basedOn w:val="Normal"/>
    <w:pPr>
      <w:suppressLineNumbers/>
    </w:pPr>
    <w:rPr>
      <w:rFonts w:cs="Arial Unicode MS"/>
    </w:rPr>
  </w:style>
  <w:style w:type="paragraph" w:styleId="NormalWeb">
    <w:name w:val="Normal (Web)"/>
    <w:basedOn w:val="Normal"/>
    <w:pPr>
      <w:spacing w:before="100" w:after="100"/>
    </w:pPr>
  </w:style>
  <w:style w:type="paragraph" w:styleId="BodyText2">
    <w:name w:val="Body Text 2"/>
    <w:basedOn w:val="Normal"/>
    <w:pPr>
      <w:jc w:val="both"/>
    </w:pPr>
    <w:rPr>
      <w:szCs w:val="20"/>
    </w:rPr>
  </w:style>
  <w:style w:type="paragraph" w:styleId="Header">
    <w:name w:val="header"/>
    <w:basedOn w:val="Normal"/>
    <w:pPr>
      <w:suppressLineNumbers/>
      <w:tabs>
        <w:tab w:val="center" w:pos="4153"/>
        <w:tab w:val="right" w:pos="8306"/>
      </w:tabs>
    </w:pPr>
  </w:style>
  <w:style w:type="paragraph" w:styleId="Footer">
    <w:name w:val="footer"/>
    <w:basedOn w:val="Normal"/>
    <w:pPr>
      <w:suppressLineNumbers/>
      <w:tabs>
        <w:tab w:val="center" w:pos="4153"/>
        <w:tab w:val="right" w:pos="8306"/>
      </w:tabs>
    </w:pPr>
  </w:style>
  <w:style w:type="paragraph" w:customStyle="1" w:styleId="naisf">
    <w:name w:val="naisf"/>
    <w:basedOn w:val="Normal"/>
    <w:pPr>
      <w:spacing w:before="75" w:after="75"/>
      <w:ind w:firstLine="375"/>
      <w:jc w:val="both"/>
    </w:pPr>
  </w:style>
  <w:style w:type="paragraph" w:customStyle="1" w:styleId="naisnod">
    <w:name w:val="naisnod"/>
    <w:basedOn w:val="Normal"/>
    <w:pPr>
      <w:spacing w:before="150" w:after="150"/>
      <w:jc w:val="center"/>
    </w:pPr>
    <w:rPr>
      <w:b/>
      <w:bCs/>
    </w:rPr>
  </w:style>
  <w:style w:type="paragraph" w:customStyle="1" w:styleId="CommentText1">
    <w:name w:val="Comment Text1"/>
    <w:basedOn w:val="Normal"/>
    <w:rPr>
      <w:sz w:val="20"/>
      <w:szCs w:val="20"/>
    </w:rPr>
  </w:style>
  <w:style w:type="paragraph" w:customStyle="1" w:styleId="CommentSubject1">
    <w:name w:val="Comment Subject1"/>
    <w:basedOn w:val="CommentText1"/>
    <w:rPr>
      <w:b/>
      <w:bCs/>
    </w:rPr>
  </w:style>
  <w:style w:type="paragraph" w:styleId="BalloonText">
    <w:name w:val="Balloon Text"/>
    <w:basedOn w:val="Normal"/>
    <w:rPr>
      <w:rFonts w:ascii="Tahoma" w:hAnsi="Tahoma" w:cs="Tahoma"/>
      <w:sz w:val="16"/>
      <w:szCs w:val="16"/>
    </w:rPr>
  </w:style>
  <w:style w:type="paragraph" w:customStyle="1" w:styleId="norm">
    <w:name w:val="norm"/>
    <w:basedOn w:val="Normal"/>
    <w:rsid w:val="0072496B"/>
    <w:pPr>
      <w:suppressAutoHyphens w:val="0"/>
      <w:spacing w:before="100" w:beforeAutospacing="1" w:after="100" w:afterAutospacing="1" w:line="240" w:lineRule="auto"/>
    </w:pPr>
    <w:rPr>
      <w:rFonts w:ascii="Times New Roman" w:hAnsi="Times New Roman" w:cs="Times New Roman"/>
      <w:color w:val="auto"/>
      <w:lang w:val="en-US" w:eastAsia="en-US"/>
    </w:rPr>
  </w:style>
  <w:style w:type="paragraph" w:customStyle="1" w:styleId="List1">
    <w:name w:val="List1"/>
    <w:basedOn w:val="Normal"/>
    <w:rsid w:val="0072496B"/>
    <w:pPr>
      <w:suppressAutoHyphens w:val="0"/>
      <w:spacing w:before="100" w:beforeAutospacing="1" w:after="100" w:afterAutospacing="1" w:line="240" w:lineRule="auto"/>
    </w:pPr>
    <w:rPr>
      <w:rFonts w:ascii="Times New Roman" w:hAnsi="Times New Roman" w:cs="Times New Roman"/>
      <w:color w:val="auto"/>
      <w:lang w:val="en-US" w:eastAsia="en-US"/>
    </w:rPr>
  </w:style>
  <w:style w:type="paragraph" w:customStyle="1" w:styleId="title-doc-first">
    <w:name w:val="title-doc-first"/>
    <w:basedOn w:val="Normal"/>
    <w:rsid w:val="0072496B"/>
    <w:pPr>
      <w:suppressAutoHyphens w:val="0"/>
      <w:spacing w:before="100" w:beforeAutospacing="1" w:after="100" w:afterAutospacing="1" w:line="240" w:lineRule="auto"/>
    </w:pPr>
    <w:rPr>
      <w:rFonts w:ascii="Times New Roman" w:hAnsi="Times New Roman" w:cs="Times New Roman"/>
      <w:color w:val="auto"/>
      <w:lang w:val="en-US" w:eastAsia="en-US"/>
    </w:rPr>
  </w:style>
  <w:style w:type="paragraph" w:customStyle="1" w:styleId="Normal1">
    <w:name w:val="Normal1"/>
    <w:basedOn w:val="Normal"/>
    <w:rsid w:val="00823D3A"/>
    <w:pPr>
      <w:suppressAutoHyphens w:val="0"/>
      <w:spacing w:before="100" w:beforeAutospacing="1" w:after="100" w:afterAutospacing="1" w:line="240" w:lineRule="auto"/>
    </w:pPr>
    <w:rPr>
      <w:rFonts w:ascii="Times New Roman" w:hAnsi="Times New Roman" w:cs="Times New Roman"/>
      <w:color w:val="auto"/>
      <w:lang w:val="en-US" w:eastAsia="en-US"/>
    </w:rPr>
  </w:style>
  <w:style w:type="character" w:styleId="CommentReference">
    <w:name w:val="annotation reference"/>
    <w:basedOn w:val="DefaultParagraphFont"/>
    <w:uiPriority w:val="99"/>
    <w:semiHidden/>
    <w:unhideWhenUsed/>
    <w:rsid w:val="00A002C4"/>
    <w:rPr>
      <w:sz w:val="16"/>
      <w:szCs w:val="16"/>
    </w:rPr>
  </w:style>
  <w:style w:type="paragraph" w:styleId="CommentText">
    <w:name w:val="annotation text"/>
    <w:basedOn w:val="Normal"/>
    <w:link w:val="CommentTextChar1"/>
    <w:uiPriority w:val="99"/>
    <w:semiHidden/>
    <w:unhideWhenUsed/>
    <w:rsid w:val="00A002C4"/>
    <w:pPr>
      <w:spacing w:line="240" w:lineRule="auto"/>
    </w:pPr>
    <w:rPr>
      <w:sz w:val="20"/>
      <w:szCs w:val="20"/>
    </w:rPr>
  </w:style>
  <w:style w:type="character" w:customStyle="1" w:styleId="CommentTextChar1">
    <w:name w:val="Comment Text Char1"/>
    <w:basedOn w:val="DefaultParagraphFont"/>
    <w:link w:val="CommentText"/>
    <w:uiPriority w:val="99"/>
    <w:semiHidden/>
    <w:rsid w:val="00A002C4"/>
    <w:rPr>
      <w:rFonts w:ascii="EUAlbertina" w:hAnsi="EUAlbertina" w:cs="EUAlbertina"/>
      <w:color w:val="000000"/>
      <w:lang w:eastAsia="ar-SA"/>
    </w:rPr>
  </w:style>
  <w:style w:type="paragraph" w:styleId="CommentSubject">
    <w:name w:val="annotation subject"/>
    <w:basedOn w:val="CommentText"/>
    <w:next w:val="CommentText"/>
    <w:link w:val="CommentSubjectChar1"/>
    <w:uiPriority w:val="99"/>
    <w:semiHidden/>
    <w:unhideWhenUsed/>
    <w:rsid w:val="00A002C4"/>
    <w:rPr>
      <w:b/>
      <w:bCs/>
    </w:rPr>
  </w:style>
  <w:style w:type="character" w:customStyle="1" w:styleId="CommentSubjectChar1">
    <w:name w:val="Comment Subject Char1"/>
    <w:basedOn w:val="CommentTextChar1"/>
    <w:link w:val="CommentSubject"/>
    <w:uiPriority w:val="99"/>
    <w:semiHidden/>
    <w:rsid w:val="00A002C4"/>
    <w:rPr>
      <w:rFonts w:ascii="EUAlbertina" w:hAnsi="EUAlbertina" w:cs="EUAlbertina"/>
      <w:b/>
      <w:bCs/>
      <w:color w:val="000000"/>
      <w:lang w:eastAsia="ar-SA"/>
    </w:rPr>
  </w:style>
  <w:style w:type="paragraph" w:styleId="ListParagraph">
    <w:name w:val="List Paragraph"/>
    <w:basedOn w:val="Normal"/>
    <w:uiPriority w:val="34"/>
    <w:qFormat/>
    <w:rsid w:val="00C30DC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1291472">
      <w:bodyDiv w:val="1"/>
      <w:marLeft w:val="0"/>
      <w:marRight w:val="0"/>
      <w:marTop w:val="0"/>
      <w:marBottom w:val="0"/>
      <w:divBdr>
        <w:top w:val="none" w:sz="0" w:space="0" w:color="auto"/>
        <w:left w:val="none" w:sz="0" w:space="0" w:color="auto"/>
        <w:bottom w:val="none" w:sz="0" w:space="0" w:color="auto"/>
        <w:right w:val="none" w:sz="0" w:space="0" w:color="auto"/>
      </w:divBdr>
    </w:div>
    <w:div w:id="452555647">
      <w:bodyDiv w:val="1"/>
      <w:marLeft w:val="0"/>
      <w:marRight w:val="0"/>
      <w:marTop w:val="0"/>
      <w:marBottom w:val="0"/>
      <w:divBdr>
        <w:top w:val="none" w:sz="0" w:space="0" w:color="auto"/>
        <w:left w:val="none" w:sz="0" w:space="0" w:color="auto"/>
        <w:bottom w:val="none" w:sz="0" w:space="0" w:color="auto"/>
        <w:right w:val="none" w:sz="0" w:space="0" w:color="auto"/>
      </w:divBdr>
      <w:divsChild>
        <w:div w:id="250819168">
          <w:marLeft w:val="480"/>
          <w:marRight w:val="0"/>
          <w:marTop w:val="0"/>
          <w:marBottom w:val="0"/>
          <w:divBdr>
            <w:top w:val="none" w:sz="0" w:space="0" w:color="auto"/>
            <w:left w:val="none" w:sz="0" w:space="0" w:color="auto"/>
            <w:bottom w:val="none" w:sz="0" w:space="0" w:color="auto"/>
            <w:right w:val="none" w:sz="0" w:space="0" w:color="auto"/>
          </w:divBdr>
          <w:divsChild>
            <w:div w:id="62220890">
              <w:marLeft w:val="720"/>
              <w:marRight w:val="0"/>
              <w:marTop w:val="0"/>
              <w:marBottom w:val="0"/>
              <w:divBdr>
                <w:top w:val="none" w:sz="0" w:space="0" w:color="auto"/>
                <w:left w:val="none" w:sz="0" w:space="0" w:color="auto"/>
                <w:bottom w:val="none" w:sz="0" w:space="0" w:color="auto"/>
                <w:right w:val="none" w:sz="0" w:space="0" w:color="auto"/>
              </w:divBdr>
            </w:div>
            <w:div w:id="177040023">
              <w:marLeft w:val="720"/>
              <w:marRight w:val="0"/>
              <w:marTop w:val="0"/>
              <w:marBottom w:val="0"/>
              <w:divBdr>
                <w:top w:val="none" w:sz="0" w:space="0" w:color="auto"/>
                <w:left w:val="none" w:sz="0" w:space="0" w:color="auto"/>
                <w:bottom w:val="none" w:sz="0" w:space="0" w:color="auto"/>
                <w:right w:val="none" w:sz="0" w:space="0" w:color="auto"/>
              </w:divBdr>
            </w:div>
            <w:div w:id="207687578">
              <w:marLeft w:val="480"/>
              <w:marRight w:val="0"/>
              <w:marTop w:val="0"/>
              <w:marBottom w:val="0"/>
              <w:divBdr>
                <w:top w:val="none" w:sz="0" w:space="0" w:color="auto"/>
                <w:left w:val="none" w:sz="0" w:space="0" w:color="auto"/>
                <w:bottom w:val="none" w:sz="0" w:space="0" w:color="auto"/>
                <w:right w:val="none" w:sz="0" w:space="0" w:color="auto"/>
              </w:divBdr>
            </w:div>
            <w:div w:id="308679862">
              <w:marLeft w:val="600"/>
              <w:marRight w:val="0"/>
              <w:marTop w:val="0"/>
              <w:marBottom w:val="0"/>
              <w:divBdr>
                <w:top w:val="none" w:sz="0" w:space="0" w:color="auto"/>
                <w:left w:val="none" w:sz="0" w:space="0" w:color="auto"/>
                <w:bottom w:val="none" w:sz="0" w:space="0" w:color="auto"/>
                <w:right w:val="none" w:sz="0" w:space="0" w:color="auto"/>
              </w:divBdr>
            </w:div>
            <w:div w:id="350184462">
              <w:marLeft w:val="600"/>
              <w:marRight w:val="0"/>
              <w:marTop w:val="0"/>
              <w:marBottom w:val="0"/>
              <w:divBdr>
                <w:top w:val="none" w:sz="0" w:space="0" w:color="auto"/>
                <w:left w:val="none" w:sz="0" w:space="0" w:color="auto"/>
                <w:bottom w:val="none" w:sz="0" w:space="0" w:color="auto"/>
                <w:right w:val="none" w:sz="0" w:space="0" w:color="auto"/>
              </w:divBdr>
            </w:div>
            <w:div w:id="485435575">
              <w:marLeft w:val="600"/>
              <w:marRight w:val="0"/>
              <w:marTop w:val="0"/>
              <w:marBottom w:val="0"/>
              <w:divBdr>
                <w:top w:val="none" w:sz="0" w:space="0" w:color="auto"/>
                <w:left w:val="none" w:sz="0" w:space="0" w:color="auto"/>
                <w:bottom w:val="none" w:sz="0" w:space="0" w:color="auto"/>
                <w:right w:val="none" w:sz="0" w:space="0" w:color="auto"/>
              </w:divBdr>
            </w:div>
            <w:div w:id="631252996">
              <w:marLeft w:val="600"/>
              <w:marRight w:val="0"/>
              <w:marTop w:val="0"/>
              <w:marBottom w:val="0"/>
              <w:divBdr>
                <w:top w:val="none" w:sz="0" w:space="0" w:color="auto"/>
                <w:left w:val="none" w:sz="0" w:space="0" w:color="auto"/>
                <w:bottom w:val="none" w:sz="0" w:space="0" w:color="auto"/>
                <w:right w:val="none" w:sz="0" w:space="0" w:color="auto"/>
              </w:divBdr>
            </w:div>
            <w:div w:id="922371187">
              <w:marLeft w:val="600"/>
              <w:marRight w:val="0"/>
              <w:marTop w:val="0"/>
              <w:marBottom w:val="0"/>
              <w:divBdr>
                <w:top w:val="none" w:sz="0" w:space="0" w:color="auto"/>
                <w:left w:val="none" w:sz="0" w:space="0" w:color="auto"/>
                <w:bottom w:val="none" w:sz="0" w:space="0" w:color="auto"/>
                <w:right w:val="none" w:sz="0" w:space="0" w:color="auto"/>
              </w:divBdr>
            </w:div>
            <w:div w:id="1159274992">
              <w:marLeft w:val="480"/>
              <w:marRight w:val="0"/>
              <w:marTop w:val="0"/>
              <w:marBottom w:val="0"/>
              <w:divBdr>
                <w:top w:val="none" w:sz="0" w:space="0" w:color="auto"/>
                <w:left w:val="none" w:sz="0" w:space="0" w:color="auto"/>
                <w:bottom w:val="none" w:sz="0" w:space="0" w:color="auto"/>
                <w:right w:val="none" w:sz="0" w:space="0" w:color="auto"/>
              </w:divBdr>
            </w:div>
            <w:div w:id="1213154604">
              <w:marLeft w:val="480"/>
              <w:marRight w:val="0"/>
              <w:marTop w:val="0"/>
              <w:marBottom w:val="0"/>
              <w:divBdr>
                <w:top w:val="none" w:sz="0" w:space="0" w:color="auto"/>
                <w:left w:val="none" w:sz="0" w:space="0" w:color="auto"/>
                <w:bottom w:val="none" w:sz="0" w:space="0" w:color="auto"/>
                <w:right w:val="none" w:sz="0" w:space="0" w:color="auto"/>
              </w:divBdr>
            </w:div>
            <w:div w:id="1410351213">
              <w:marLeft w:val="840"/>
              <w:marRight w:val="0"/>
              <w:marTop w:val="0"/>
              <w:marBottom w:val="0"/>
              <w:divBdr>
                <w:top w:val="none" w:sz="0" w:space="0" w:color="auto"/>
                <w:left w:val="none" w:sz="0" w:space="0" w:color="auto"/>
                <w:bottom w:val="none" w:sz="0" w:space="0" w:color="auto"/>
                <w:right w:val="none" w:sz="0" w:space="0" w:color="auto"/>
              </w:divBdr>
            </w:div>
          </w:divsChild>
        </w:div>
      </w:divsChild>
    </w:div>
    <w:div w:id="753942049">
      <w:bodyDiv w:val="1"/>
      <w:marLeft w:val="0"/>
      <w:marRight w:val="0"/>
      <w:marTop w:val="0"/>
      <w:marBottom w:val="0"/>
      <w:divBdr>
        <w:top w:val="none" w:sz="0" w:space="0" w:color="auto"/>
        <w:left w:val="none" w:sz="0" w:space="0" w:color="auto"/>
        <w:bottom w:val="none" w:sz="0" w:space="0" w:color="auto"/>
        <w:right w:val="none" w:sz="0" w:space="0" w:color="auto"/>
      </w:divBdr>
    </w:div>
    <w:div w:id="862480333">
      <w:bodyDiv w:val="1"/>
      <w:marLeft w:val="0"/>
      <w:marRight w:val="0"/>
      <w:marTop w:val="0"/>
      <w:marBottom w:val="0"/>
      <w:divBdr>
        <w:top w:val="none" w:sz="0" w:space="0" w:color="auto"/>
        <w:left w:val="none" w:sz="0" w:space="0" w:color="auto"/>
        <w:bottom w:val="none" w:sz="0" w:space="0" w:color="auto"/>
        <w:right w:val="none" w:sz="0" w:space="0" w:color="auto"/>
      </w:divBdr>
    </w:div>
    <w:div w:id="973603468">
      <w:bodyDiv w:val="1"/>
      <w:marLeft w:val="0"/>
      <w:marRight w:val="0"/>
      <w:marTop w:val="0"/>
      <w:marBottom w:val="0"/>
      <w:divBdr>
        <w:top w:val="none" w:sz="0" w:space="0" w:color="auto"/>
        <w:left w:val="none" w:sz="0" w:space="0" w:color="auto"/>
        <w:bottom w:val="none" w:sz="0" w:space="0" w:color="auto"/>
        <w:right w:val="none" w:sz="0" w:space="0" w:color="auto"/>
      </w:divBdr>
    </w:div>
    <w:div w:id="1121873984">
      <w:bodyDiv w:val="1"/>
      <w:marLeft w:val="0"/>
      <w:marRight w:val="0"/>
      <w:marTop w:val="0"/>
      <w:marBottom w:val="0"/>
      <w:divBdr>
        <w:top w:val="none" w:sz="0" w:space="0" w:color="auto"/>
        <w:left w:val="none" w:sz="0" w:space="0" w:color="auto"/>
        <w:bottom w:val="none" w:sz="0" w:space="0" w:color="auto"/>
        <w:right w:val="none" w:sz="0" w:space="0" w:color="auto"/>
      </w:divBdr>
      <w:divsChild>
        <w:div w:id="1559701325">
          <w:marLeft w:val="480"/>
          <w:marRight w:val="0"/>
          <w:marTop w:val="0"/>
          <w:marBottom w:val="0"/>
          <w:divBdr>
            <w:top w:val="none" w:sz="0" w:space="0" w:color="auto"/>
            <w:left w:val="none" w:sz="0" w:space="0" w:color="auto"/>
            <w:bottom w:val="none" w:sz="0" w:space="0" w:color="auto"/>
            <w:right w:val="none" w:sz="0" w:space="0" w:color="auto"/>
          </w:divBdr>
          <w:divsChild>
            <w:div w:id="336885794">
              <w:marLeft w:val="600"/>
              <w:marRight w:val="0"/>
              <w:marTop w:val="0"/>
              <w:marBottom w:val="0"/>
              <w:divBdr>
                <w:top w:val="none" w:sz="0" w:space="0" w:color="auto"/>
                <w:left w:val="none" w:sz="0" w:space="0" w:color="auto"/>
                <w:bottom w:val="none" w:sz="0" w:space="0" w:color="auto"/>
                <w:right w:val="none" w:sz="0" w:space="0" w:color="auto"/>
              </w:divBdr>
            </w:div>
            <w:div w:id="391806532">
              <w:marLeft w:val="480"/>
              <w:marRight w:val="0"/>
              <w:marTop w:val="0"/>
              <w:marBottom w:val="0"/>
              <w:divBdr>
                <w:top w:val="none" w:sz="0" w:space="0" w:color="auto"/>
                <w:left w:val="none" w:sz="0" w:space="0" w:color="auto"/>
                <w:bottom w:val="none" w:sz="0" w:space="0" w:color="auto"/>
                <w:right w:val="none" w:sz="0" w:space="0" w:color="auto"/>
              </w:divBdr>
            </w:div>
            <w:div w:id="830099217">
              <w:marLeft w:val="600"/>
              <w:marRight w:val="0"/>
              <w:marTop w:val="0"/>
              <w:marBottom w:val="0"/>
              <w:divBdr>
                <w:top w:val="none" w:sz="0" w:space="0" w:color="auto"/>
                <w:left w:val="none" w:sz="0" w:space="0" w:color="auto"/>
                <w:bottom w:val="none" w:sz="0" w:space="0" w:color="auto"/>
                <w:right w:val="none" w:sz="0" w:space="0" w:color="auto"/>
              </w:divBdr>
            </w:div>
            <w:div w:id="1253658206">
              <w:marLeft w:val="840"/>
              <w:marRight w:val="0"/>
              <w:marTop w:val="0"/>
              <w:marBottom w:val="0"/>
              <w:divBdr>
                <w:top w:val="none" w:sz="0" w:space="0" w:color="auto"/>
                <w:left w:val="none" w:sz="0" w:space="0" w:color="auto"/>
                <w:bottom w:val="none" w:sz="0" w:space="0" w:color="auto"/>
                <w:right w:val="none" w:sz="0" w:space="0" w:color="auto"/>
              </w:divBdr>
            </w:div>
            <w:div w:id="1737624874">
              <w:marLeft w:val="720"/>
              <w:marRight w:val="0"/>
              <w:marTop w:val="0"/>
              <w:marBottom w:val="0"/>
              <w:divBdr>
                <w:top w:val="none" w:sz="0" w:space="0" w:color="auto"/>
                <w:left w:val="none" w:sz="0" w:space="0" w:color="auto"/>
                <w:bottom w:val="none" w:sz="0" w:space="0" w:color="auto"/>
                <w:right w:val="none" w:sz="0" w:space="0" w:color="auto"/>
              </w:divBdr>
            </w:div>
            <w:div w:id="1748260275">
              <w:marLeft w:val="720"/>
              <w:marRight w:val="0"/>
              <w:marTop w:val="0"/>
              <w:marBottom w:val="0"/>
              <w:divBdr>
                <w:top w:val="none" w:sz="0" w:space="0" w:color="auto"/>
                <w:left w:val="none" w:sz="0" w:space="0" w:color="auto"/>
                <w:bottom w:val="none" w:sz="0" w:space="0" w:color="auto"/>
                <w:right w:val="none" w:sz="0" w:space="0" w:color="auto"/>
              </w:divBdr>
            </w:div>
            <w:div w:id="1796488808">
              <w:marLeft w:val="480"/>
              <w:marRight w:val="0"/>
              <w:marTop w:val="0"/>
              <w:marBottom w:val="0"/>
              <w:divBdr>
                <w:top w:val="none" w:sz="0" w:space="0" w:color="auto"/>
                <w:left w:val="none" w:sz="0" w:space="0" w:color="auto"/>
                <w:bottom w:val="none" w:sz="0" w:space="0" w:color="auto"/>
                <w:right w:val="none" w:sz="0" w:space="0" w:color="auto"/>
              </w:divBdr>
            </w:div>
            <w:div w:id="1919972200">
              <w:marLeft w:val="480"/>
              <w:marRight w:val="0"/>
              <w:marTop w:val="0"/>
              <w:marBottom w:val="0"/>
              <w:divBdr>
                <w:top w:val="none" w:sz="0" w:space="0" w:color="auto"/>
                <w:left w:val="none" w:sz="0" w:space="0" w:color="auto"/>
                <w:bottom w:val="none" w:sz="0" w:space="0" w:color="auto"/>
                <w:right w:val="none" w:sz="0" w:space="0" w:color="auto"/>
              </w:divBdr>
            </w:div>
            <w:div w:id="1994288632">
              <w:marLeft w:val="600"/>
              <w:marRight w:val="0"/>
              <w:marTop w:val="0"/>
              <w:marBottom w:val="0"/>
              <w:divBdr>
                <w:top w:val="none" w:sz="0" w:space="0" w:color="auto"/>
                <w:left w:val="none" w:sz="0" w:space="0" w:color="auto"/>
                <w:bottom w:val="none" w:sz="0" w:space="0" w:color="auto"/>
                <w:right w:val="none" w:sz="0" w:space="0" w:color="auto"/>
              </w:divBdr>
            </w:div>
            <w:div w:id="2035225257">
              <w:marLeft w:val="600"/>
              <w:marRight w:val="0"/>
              <w:marTop w:val="0"/>
              <w:marBottom w:val="0"/>
              <w:divBdr>
                <w:top w:val="none" w:sz="0" w:space="0" w:color="auto"/>
                <w:left w:val="none" w:sz="0" w:space="0" w:color="auto"/>
                <w:bottom w:val="none" w:sz="0" w:space="0" w:color="auto"/>
                <w:right w:val="none" w:sz="0" w:space="0" w:color="auto"/>
              </w:divBdr>
            </w:div>
            <w:div w:id="2108112520">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 w:id="1157765177">
      <w:bodyDiv w:val="1"/>
      <w:marLeft w:val="0"/>
      <w:marRight w:val="0"/>
      <w:marTop w:val="0"/>
      <w:marBottom w:val="0"/>
      <w:divBdr>
        <w:top w:val="none" w:sz="0" w:space="0" w:color="auto"/>
        <w:left w:val="none" w:sz="0" w:space="0" w:color="auto"/>
        <w:bottom w:val="none" w:sz="0" w:space="0" w:color="auto"/>
        <w:right w:val="none" w:sz="0" w:space="0" w:color="auto"/>
      </w:divBdr>
    </w:div>
    <w:div w:id="1179737402">
      <w:bodyDiv w:val="1"/>
      <w:marLeft w:val="0"/>
      <w:marRight w:val="0"/>
      <w:marTop w:val="0"/>
      <w:marBottom w:val="0"/>
      <w:divBdr>
        <w:top w:val="none" w:sz="0" w:space="0" w:color="auto"/>
        <w:left w:val="none" w:sz="0" w:space="0" w:color="auto"/>
        <w:bottom w:val="none" w:sz="0" w:space="0" w:color="auto"/>
        <w:right w:val="none" w:sz="0" w:space="0" w:color="auto"/>
      </w:divBdr>
      <w:divsChild>
        <w:div w:id="1181165983">
          <w:marLeft w:val="480"/>
          <w:marRight w:val="0"/>
          <w:marTop w:val="0"/>
          <w:marBottom w:val="0"/>
          <w:divBdr>
            <w:top w:val="none" w:sz="0" w:space="0" w:color="auto"/>
            <w:left w:val="none" w:sz="0" w:space="0" w:color="auto"/>
            <w:bottom w:val="none" w:sz="0" w:space="0" w:color="auto"/>
            <w:right w:val="none" w:sz="0" w:space="0" w:color="auto"/>
          </w:divBdr>
          <w:divsChild>
            <w:div w:id="298413894">
              <w:marLeft w:val="720"/>
              <w:marRight w:val="0"/>
              <w:marTop w:val="0"/>
              <w:marBottom w:val="0"/>
              <w:divBdr>
                <w:top w:val="none" w:sz="0" w:space="0" w:color="auto"/>
                <w:left w:val="none" w:sz="0" w:space="0" w:color="auto"/>
                <w:bottom w:val="none" w:sz="0" w:space="0" w:color="auto"/>
                <w:right w:val="none" w:sz="0" w:space="0" w:color="auto"/>
              </w:divBdr>
            </w:div>
            <w:div w:id="649361528">
              <w:marLeft w:val="600"/>
              <w:marRight w:val="0"/>
              <w:marTop w:val="0"/>
              <w:marBottom w:val="0"/>
              <w:divBdr>
                <w:top w:val="none" w:sz="0" w:space="0" w:color="auto"/>
                <w:left w:val="none" w:sz="0" w:space="0" w:color="auto"/>
                <w:bottom w:val="none" w:sz="0" w:space="0" w:color="auto"/>
                <w:right w:val="none" w:sz="0" w:space="0" w:color="auto"/>
              </w:divBdr>
            </w:div>
            <w:div w:id="739599556">
              <w:marLeft w:val="480"/>
              <w:marRight w:val="0"/>
              <w:marTop w:val="0"/>
              <w:marBottom w:val="0"/>
              <w:divBdr>
                <w:top w:val="none" w:sz="0" w:space="0" w:color="auto"/>
                <w:left w:val="none" w:sz="0" w:space="0" w:color="auto"/>
                <w:bottom w:val="none" w:sz="0" w:space="0" w:color="auto"/>
                <w:right w:val="none" w:sz="0" w:space="0" w:color="auto"/>
              </w:divBdr>
            </w:div>
            <w:div w:id="831146293">
              <w:marLeft w:val="480"/>
              <w:marRight w:val="0"/>
              <w:marTop w:val="0"/>
              <w:marBottom w:val="0"/>
              <w:divBdr>
                <w:top w:val="none" w:sz="0" w:space="0" w:color="auto"/>
                <w:left w:val="none" w:sz="0" w:space="0" w:color="auto"/>
                <w:bottom w:val="none" w:sz="0" w:space="0" w:color="auto"/>
                <w:right w:val="none" w:sz="0" w:space="0" w:color="auto"/>
              </w:divBdr>
            </w:div>
            <w:div w:id="1248223942">
              <w:marLeft w:val="600"/>
              <w:marRight w:val="0"/>
              <w:marTop w:val="0"/>
              <w:marBottom w:val="0"/>
              <w:divBdr>
                <w:top w:val="none" w:sz="0" w:space="0" w:color="auto"/>
                <w:left w:val="none" w:sz="0" w:space="0" w:color="auto"/>
                <w:bottom w:val="none" w:sz="0" w:space="0" w:color="auto"/>
                <w:right w:val="none" w:sz="0" w:space="0" w:color="auto"/>
              </w:divBdr>
            </w:div>
            <w:div w:id="1279096887">
              <w:marLeft w:val="600"/>
              <w:marRight w:val="0"/>
              <w:marTop w:val="0"/>
              <w:marBottom w:val="0"/>
              <w:divBdr>
                <w:top w:val="none" w:sz="0" w:space="0" w:color="auto"/>
                <w:left w:val="none" w:sz="0" w:space="0" w:color="auto"/>
                <w:bottom w:val="none" w:sz="0" w:space="0" w:color="auto"/>
                <w:right w:val="none" w:sz="0" w:space="0" w:color="auto"/>
              </w:divBdr>
            </w:div>
            <w:div w:id="1588003575">
              <w:marLeft w:val="480"/>
              <w:marRight w:val="0"/>
              <w:marTop w:val="0"/>
              <w:marBottom w:val="0"/>
              <w:divBdr>
                <w:top w:val="none" w:sz="0" w:space="0" w:color="auto"/>
                <w:left w:val="none" w:sz="0" w:space="0" w:color="auto"/>
                <w:bottom w:val="none" w:sz="0" w:space="0" w:color="auto"/>
                <w:right w:val="none" w:sz="0" w:space="0" w:color="auto"/>
              </w:divBdr>
            </w:div>
            <w:div w:id="1710954144">
              <w:marLeft w:val="720"/>
              <w:marRight w:val="0"/>
              <w:marTop w:val="0"/>
              <w:marBottom w:val="0"/>
              <w:divBdr>
                <w:top w:val="none" w:sz="0" w:space="0" w:color="auto"/>
                <w:left w:val="none" w:sz="0" w:space="0" w:color="auto"/>
                <w:bottom w:val="none" w:sz="0" w:space="0" w:color="auto"/>
                <w:right w:val="none" w:sz="0" w:space="0" w:color="auto"/>
              </w:divBdr>
            </w:div>
            <w:div w:id="1757827516">
              <w:marLeft w:val="600"/>
              <w:marRight w:val="0"/>
              <w:marTop w:val="0"/>
              <w:marBottom w:val="0"/>
              <w:divBdr>
                <w:top w:val="none" w:sz="0" w:space="0" w:color="auto"/>
                <w:left w:val="none" w:sz="0" w:space="0" w:color="auto"/>
                <w:bottom w:val="none" w:sz="0" w:space="0" w:color="auto"/>
                <w:right w:val="none" w:sz="0" w:space="0" w:color="auto"/>
              </w:divBdr>
            </w:div>
            <w:div w:id="2016568930">
              <w:marLeft w:val="840"/>
              <w:marRight w:val="0"/>
              <w:marTop w:val="0"/>
              <w:marBottom w:val="0"/>
              <w:divBdr>
                <w:top w:val="none" w:sz="0" w:space="0" w:color="auto"/>
                <w:left w:val="none" w:sz="0" w:space="0" w:color="auto"/>
                <w:bottom w:val="none" w:sz="0" w:space="0" w:color="auto"/>
                <w:right w:val="none" w:sz="0" w:space="0" w:color="auto"/>
              </w:divBdr>
            </w:div>
            <w:div w:id="2139952080">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 w:id="2021396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zita.balode@varam.gov.lv"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754667-9BF8-404D-BBBB-FA930DC0C1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182</TotalTime>
  <Pages>7</Pages>
  <Words>1249</Words>
  <Characters>8481</Characters>
  <Application>Microsoft Office Word</Application>
  <DocSecurity>0</DocSecurity>
  <Lines>403</Lines>
  <Paragraphs>170</Paragraphs>
  <ScaleCrop>false</ScaleCrop>
  <HeadingPairs>
    <vt:vector size="2" baseType="variant">
      <vt:variant>
        <vt:lpstr>Title</vt:lpstr>
      </vt:variant>
      <vt:variant>
        <vt:i4>1</vt:i4>
      </vt:variant>
    </vt:vector>
  </HeadingPairs>
  <TitlesOfParts>
    <vt:vector size="1" baseType="lpstr">
      <vt:lpstr>Projekts</vt:lpstr>
    </vt:vector>
  </TitlesOfParts>
  <Company>HCData</Company>
  <LinksUpToDate>false</LinksUpToDate>
  <CharactersWithSpaces>9560</CharactersWithSpaces>
  <SharedDoc>false</SharedDoc>
  <HLinks>
    <vt:vector size="12" baseType="variant">
      <vt:variant>
        <vt:i4>7798865</vt:i4>
      </vt:variant>
      <vt:variant>
        <vt:i4>6</vt:i4>
      </vt:variant>
      <vt:variant>
        <vt:i4>0</vt:i4>
      </vt:variant>
      <vt:variant>
        <vt:i4>5</vt:i4>
      </vt:variant>
      <vt:variant>
        <vt:lpwstr>mailto:Baiba.Neimane@em.gov.lv</vt:lpwstr>
      </vt:variant>
      <vt:variant>
        <vt:lpwstr/>
      </vt:variant>
      <vt:variant>
        <vt:i4>4128797</vt:i4>
      </vt:variant>
      <vt:variant>
        <vt:i4>3</vt:i4>
      </vt:variant>
      <vt:variant>
        <vt:i4>0</vt:i4>
      </vt:variant>
      <vt:variant>
        <vt:i4>5</vt:i4>
      </vt:variant>
      <vt:variant>
        <vt:lpwstr>mailto:Karlis.Pigens@em.gov.lv</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Projekts</dc:title>
  <dc:subject/>
  <dc:creator>Zita.Balode@varam.gov.lv</dc:creator>
  <cp:keywords/>
  <dc:description/>
  <cp:lastModifiedBy>Zita Balode</cp:lastModifiedBy>
  <cp:revision>83</cp:revision>
  <cp:lastPrinted>2016-10-24T08:42:00Z</cp:lastPrinted>
  <dcterms:created xsi:type="dcterms:W3CDTF">2016-11-03T13:46:00Z</dcterms:created>
  <dcterms:modified xsi:type="dcterms:W3CDTF">2016-11-16T14:59:00Z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LR Ekonomikas ministrija</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