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D61" w:rsidRPr="00D15D93" w:rsidRDefault="00BE6D61" w:rsidP="00BE6D61">
      <w:pPr>
        <w:tabs>
          <w:tab w:val="left" w:pos="354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bookmarkStart w:id="0" w:name="_GoBack"/>
      <w:bookmarkEnd w:id="0"/>
      <w:r w:rsidRPr="00D15D93">
        <w:rPr>
          <w:rFonts w:ascii="Times New Roman" w:eastAsia="Times New Roman" w:hAnsi="Times New Roman" w:cs="Times New Roman"/>
          <w:i/>
          <w:sz w:val="28"/>
          <w:szCs w:val="28"/>
          <w:lang w:val="lv-LV" w:eastAsia="lv-LV"/>
        </w:rPr>
        <w:t>Projekts</w:t>
      </w:r>
    </w:p>
    <w:p w:rsidR="00BE6D61" w:rsidRPr="00D15D93" w:rsidRDefault="00BE6D61" w:rsidP="00BE6D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</w:p>
    <w:p w:rsidR="00BE6D61" w:rsidRPr="00D15D93" w:rsidRDefault="00BE6D61" w:rsidP="00BE6D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 w:rsidRPr="00D15D93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LATVIJAS REPUBLIKAS MINISTRU KABINETS</w:t>
      </w:r>
    </w:p>
    <w:p w:rsidR="00BE6D61" w:rsidRPr="00D15D93" w:rsidRDefault="00BE6D61" w:rsidP="00BE6D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</w:p>
    <w:p w:rsidR="00BE6D61" w:rsidRPr="00D15D93" w:rsidRDefault="00BE6D61" w:rsidP="00BE6D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</w:p>
    <w:p w:rsidR="00BE6D61" w:rsidRPr="00D15D93" w:rsidRDefault="00BE6D61" w:rsidP="00BE6D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</w:p>
    <w:p w:rsidR="00BE6D61" w:rsidRPr="00D15D93" w:rsidRDefault="00BE6D61" w:rsidP="00BE6D61">
      <w:pPr>
        <w:tabs>
          <w:tab w:val="left" w:pos="6804"/>
        </w:tabs>
        <w:rPr>
          <w:rFonts w:ascii="Times New Roman" w:eastAsia="Calibri" w:hAnsi="Times New Roman" w:cs="Times New Roman"/>
          <w:sz w:val="28"/>
          <w:szCs w:val="28"/>
          <w:lang w:val="lv-LV" w:eastAsia="lv-LV"/>
        </w:rPr>
      </w:pPr>
      <w:r w:rsidRPr="00D15D93">
        <w:rPr>
          <w:rFonts w:ascii="Times New Roman" w:eastAsia="Calibri" w:hAnsi="Times New Roman" w:cs="Times New Roman"/>
          <w:sz w:val="28"/>
          <w:szCs w:val="28"/>
          <w:lang w:val="lv-LV"/>
        </w:rPr>
        <w:t xml:space="preserve">2017. gada  </w:t>
      </w:r>
      <w:r w:rsidRPr="00D15D93">
        <w:rPr>
          <w:rFonts w:ascii="Times New Roman" w:eastAsia="Calibri" w:hAnsi="Times New Roman" w:cs="Times New Roman"/>
          <w:sz w:val="28"/>
          <w:szCs w:val="28"/>
          <w:lang w:val="lv-LV"/>
        </w:rPr>
        <w:tab/>
        <w:t xml:space="preserve">Noteikumi Nr.    </w:t>
      </w:r>
    </w:p>
    <w:p w:rsidR="00BE6D61" w:rsidRPr="00D15D93" w:rsidRDefault="00BE6D61" w:rsidP="00BE6D61">
      <w:pPr>
        <w:tabs>
          <w:tab w:val="left" w:pos="6804"/>
        </w:tabs>
        <w:rPr>
          <w:rFonts w:ascii="Times New Roman" w:eastAsia="Calibri" w:hAnsi="Times New Roman" w:cs="Times New Roman"/>
          <w:sz w:val="28"/>
          <w:szCs w:val="28"/>
          <w:lang w:val="lv-LV"/>
        </w:rPr>
      </w:pPr>
      <w:r w:rsidRPr="00D15D93">
        <w:rPr>
          <w:rFonts w:ascii="Times New Roman" w:eastAsia="Calibri" w:hAnsi="Times New Roman" w:cs="Times New Roman"/>
          <w:sz w:val="28"/>
          <w:szCs w:val="28"/>
          <w:lang w:val="lv-LV"/>
        </w:rPr>
        <w:t>Rīgā</w:t>
      </w:r>
      <w:r w:rsidRPr="00D15D93">
        <w:rPr>
          <w:rFonts w:ascii="Times New Roman" w:eastAsia="Calibri" w:hAnsi="Times New Roman" w:cs="Times New Roman"/>
          <w:sz w:val="28"/>
          <w:szCs w:val="28"/>
          <w:lang w:val="lv-LV"/>
        </w:rPr>
        <w:tab/>
        <w:t>(prot. Nr.           .§)</w:t>
      </w:r>
    </w:p>
    <w:p w:rsidR="00BE6D61" w:rsidRPr="00D15D93" w:rsidRDefault="00BE6D61" w:rsidP="00BE6D61">
      <w:pPr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lv-LV" w:eastAsia="lv-LV"/>
        </w:rPr>
      </w:pPr>
    </w:p>
    <w:p w:rsidR="00BE6D61" w:rsidRPr="00D15D93" w:rsidRDefault="00BE6D61" w:rsidP="00BE6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lv-LV" w:eastAsia="lv-LV"/>
        </w:rPr>
      </w:pPr>
    </w:p>
    <w:p w:rsidR="00BE6D61" w:rsidRPr="00D15D93" w:rsidRDefault="00BE6D61" w:rsidP="00BE6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lv-LV" w:eastAsia="lv-LV"/>
        </w:rPr>
      </w:pPr>
      <w:r w:rsidRPr="00D15D93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lv-LV" w:eastAsia="lv-LV"/>
        </w:rPr>
        <w:t>Grozījumi Ministru kabineta 2017. gada 17. janvāra noteikumos Nr. 35 "</w:t>
      </w:r>
      <w:r w:rsidRPr="00D15D9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lv-LV"/>
        </w:rPr>
        <w:t>Zemes pārskatā iekļaujamās informācijas sagatavošanas kārtība</w:t>
      </w:r>
      <w:r w:rsidRPr="00D15D93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lv-LV" w:eastAsia="lv-LV"/>
        </w:rPr>
        <w:t>"</w:t>
      </w:r>
    </w:p>
    <w:p w:rsidR="00BE6D61" w:rsidRPr="00D15D93" w:rsidRDefault="00BE6D61" w:rsidP="00BE6D6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val="lv-LV" w:eastAsia="lv-LV"/>
        </w:rPr>
      </w:pPr>
    </w:p>
    <w:p w:rsidR="00BE6D61" w:rsidRPr="00D15D93" w:rsidRDefault="00BE6D61" w:rsidP="00BE6D6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val="lv-LV" w:eastAsia="lv-LV"/>
        </w:rPr>
      </w:pPr>
    </w:p>
    <w:p w:rsidR="00BE6D61" w:rsidRPr="00D15D93" w:rsidRDefault="00BE6D61" w:rsidP="00BE6D6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val="lv-LV" w:eastAsia="lv-LV"/>
        </w:rPr>
      </w:pPr>
      <w:r w:rsidRPr="00D15D93">
        <w:rPr>
          <w:rFonts w:ascii="Times New Roman" w:eastAsia="Times New Roman" w:hAnsi="Times New Roman" w:cs="Times New Roman"/>
          <w:i/>
          <w:iCs/>
          <w:sz w:val="28"/>
          <w:szCs w:val="28"/>
          <w:lang w:val="lv-LV" w:eastAsia="lv-LV"/>
        </w:rPr>
        <w:t xml:space="preserve">Izdoti saskaņā ar </w:t>
      </w:r>
      <w:hyperlink r:id="rId8" w:tgtFrame="_blank" w:history="1">
        <w:proofErr w:type="spellStart"/>
        <w:r w:rsidRPr="00D15D93">
          <w:rPr>
            <w:rStyle w:val="Hyperlink"/>
            <w:rFonts w:ascii="Times New Roman" w:hAnsi="Times New Roman" w:cs="Times New Roman"/>
            <w:i/>
            <w:iCs/>
            <w:color w:val="000000" w:themeColor="text1"/>
            <w:sz w:val="28"/>
            <w:szCs w:val="28"/>
            <w:u w:val="none"/>
            <w:shd w:val="clear" w:color="auto" w:fill="FFFFFF"/>
          </w:rPr>
          <w:t>Zemes</w:t>
        </w:r>
        <w:proofErr w:type="spellEnd"/>
        <w:r w:rsidRPr="00D15D93">
          <w:rPr>
            <w:rStyle w:val="Hyperlink"/>
            <w:rFonts w:ascii="Times New Roman" w:hAnsi="Times New Roman" w:cs="Times New Roman"/>
            <w:i/>
            <w:iCs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Pr="00D15D93">
          <w:rPr>
            <w:rStyle w:val="Hyperlink"/>
            <w:rFonts w:ascii="Times New Roman" w:hAnsi="Times New Roman" w:cs="Times New Roman"/>
            <w:i/>
            <w:iCs/>
            <w:color w:val="000000" w:themeColor="text1"/>
            <w:sz w:val="28"/>
            <w:szCs w:val="28"/>
            <w:u w:val="none"/>
            <w:shd w:val="clear" w:color="auto" w:fill="FFFFFF"/>
          </w:rPr>
          <w:t>pārvaldības</w:t>
        </w:r>
        <w:proofErr w:type="spellEnd"/>
        <w:r w:rsidRPr="00D15D93">
          <w:rPr>
            <w:rStyle w:val="Hyperlink"/>
            <w:rFonts w:ascii="Times New Roman" w:hAnsi="Times New Roman" w:cs="Times New Roman"/>
            <w:i/>
            <w:iCs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Pr="00D15D93">
          <w:rPr>
            <w:rStyle w:val="Hyperlink"/>
            <w:rFonts w:ascii="Times New Roman" w:hAnsi="Times New Roman" w:cs="Times New Roman"/>
            <w:i/>
            <w:iCs/>
            <w:color w:val="000000" w:themeColor="text1"/>
            <w:sz w:val="28"/>
            <w:szCs w:val="28"/>
            <w:u w:val="none"/>
            <w:shd w:val="clear" w:color="auto" w:fill="FFFFFF"/>
          </w:rPr>
          <w:t>likuma</w:t>
        </w:r>
        <w:proofErr w:type="spellEnd"/>
      </w:hyperlink>
      <w:r w:rsidRPr="00D15D93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 </w:t>
      </w:r>
      <w:r w:rsidRPr="00D15D93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br/>
      </w:r>
      <w:hyperlink r:id="rId9" w:anchor="p13" w:tgtFrame="_blank" w:history="1">
        <w:r w:rsidRPr="00D15D93">
          <w:rPr>
            <w:rStyle w:val="Hyperlink"/>
            <w:rFonts w:ascii="Times New Roman" w:hAnsi="Times New Roman" w:cs="Times New Roman"/>
            <w:i/>
            <w:iCs/>
            <w:color w:val="000000" w:themeColor="text1"/>
            <w:sz w:val="28"/>
            <w:szCs w:val="28"/>
            <w:u w:val="none"/>
            <w:shd w:val="clear" w:color="auto" w:fill="FFFFFF"/>
          </w:rPr>
          <w:t xml:space="preserve">13. </w:t>
        </w:r>
        <w:proofErr w:type="spellStart"/>
        <w:proofErr w:type="gramStart"/>
        <w:r w:rsidRPr="00D15D93">
          <w:rPr>
            <w:rStyle w:val="Hyperlink"/>
            <w:rFonts w:ascii="Times New Roman" w:hAnsi="Times New Roman" w:cs="Times New Roman"/>
            <w:i/>
            <w:iCs/>
            <w:color w:val="000000" w:themeColor="text1"/>
            <w:sz w:val="28"/>
            <w:szCs w:val="28"/>
            <w:u w:val="none"/>
            <w:shd w:val="clear" w:color="auto" w:fill="FFFFFF"/>
          </w:rPr>
          <w:t>panta</w:t>
        </w:r>
        <w:proofErr w:type="spellEnd"/>
        <w:proofErr w:type="gramEnd"/>
      </w:hyperlink>
      <w:r w:rsidRPr="00D15D93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 </w:t>
      </w:r>
      <w:proofErr w:type="spellStart"/>
      <w:r w:rsidRPr="00D15D93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pirmās</w:t>
      </w:r>
      <w:proofErr w:type="spellEnd"/>
      <w:r w:rsidRPr="00D15D93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15D93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daļas</w:t>
      </w:r>
      <w:proofErr w:type="spellEnd"/>
      <w:r w:rsidRPr="00D15D93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 xml:space="preserve"> 9. </w:t>
      </w:r>
      <w:proofErr w:type="spellStart"/>
      <w:proofErr w:type="gramStart"/>
      <w:r w:rsidRPr="00D15D93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punktu</w:t>
      </w:r>
      <w:proofErr w:type="spellEnd"/>
      <w:proofErr w:type="gramEnd"/>
    </w:p>
    <w:p w:rsidR="00BE6D61" w:rsidRPr="00D15D93" w:rsidRDefault="00BE6D61" w:rsidP="00BE6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</w:pPr>
    </w:p>
    <w:p w:rsidR="00BE6D61" w:rsidRPr="00D15D93" w:rsidRDefault="00BE6D61" w:rsidP="00BE6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</w:pPr>
    </w:p>
    <w:p w:rsidR="00BE6D61" w:rsidRPr="00D15D93" w:rsidRDefault="00BE6D61" w:rsidP="00BE6D61">
      <w:pPr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bookmarkStart w:id="1" w:name="p1"/>
      <w:bookmarkStart w:id="2" w:name="p-479182"/>
      <w:bookmarkEnd w:id="1"/>
      <w:bookmarkEnd w:id="2"/>
      <w:r w:rsidRPr="00D15D93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Izdarīt Ministru kabineta 2017. gada 17. janvāra noteikumos Nr. 35 "</w:t>
      </w:r>
      <w:r w:rsidRPr="00D15D9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lv-LV"/>
        </w:rPr>
        <w:t>Zemes pārskatā iekļaujamās informācijas sagatavošanas kārtība</w:t>
      </w:r>
      <w:r w:rsidRPr="00D15D93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" šādus grozījumus:</w:t>
      </w:r>
    </w:p>
    <w:p w:rsidR="00BE6D61" w:rsidRPr="00D15D93" w:rsidRDefault="00BE6D61" w:rsidP="00BE6D61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 w:rsidRPr="00D15D93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Izteikt 6.punktu šādā redakcijā:</w:t>
      </w:r>
    </w:p>
    <w:p w:rsidR="00BE6D61" w:rsidRPr="00D15D93" w:rsidRDefault="00BE6D61" w:rsidP="00BE6D6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 w:rsidRPr="00D15D93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“6. Šo noteikumu 3.punktā minētās institūcijas attiecīgos datus iesniedz elektroniski, publicējot tos Vides aizsardzības un reģionālās attīstības ministrijas </w:t>
      </w:r>
      <w:proofErr w:type="spellStart"/>
      <w:r w:rsidRPr="00D15D93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pārziņā</w:t>
      </w:r>
      <w:proofErr w:type="spellEnd"/>
      <w:r w:rsidRPr="00D15D93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esošā Latvijas Atvērto datu portālā (tīmekļa vietnes adrese: https://data.gov.lv).”</w:t>
      </w:r>
    </w:p>
    <w:p w:rsidR="00BE6D61" w:rsidRPr="00D15D93" w:rsidRDefault="00BE6D61" w:rsidP="00BE6D61">
      <w:pPr>
        <w:rPr>
          <w:rFonts w:ascii="Times New Roman" w:eastAsia="Calibri" w:hAnsi="Times New Roman" w:cs="Times New Roman"/>
          <w:sz w:val="28"/>
          <w:szCs w:val="28"/>
          <w:lang w:val="lv-LV"/>
        </w:rPr>
      </w:pPr>
    </w:p>
    <w:p w:rsidR="00BE6D61" w:rsidRPr="00D15D93" w:rsidRDefault="00BE6D61" w:rsidP="00BE6D61">
      <w:pPr>
        <w:rPr>
          <w:rFonts w:ascii="Times New Roman" w:eastAsia="Calibri" w:hAnsi="Times New Roman" w:cs="Times New Roman"/>
          <w:sz w:val="28"/>
          <w:szCs w:val="28"/>
          <w:lang w:val="lv-LV"/>
        </w:rPr>
      </w:pPr>
      <w:r w:rsidRPr="00D15D93">
        <w:rPr>
          <w:rFonts w:ascii="Times New Roman" w:eastAsia="Calibri" w:hAnsi="Times New Roman" w:cs="Times New Roman"/>
          <w:sz w:val="28"/>
          <w:szCs w:val="28"/>
          <w:lang w:val="lv-LV"/>
        </w:rPr>
        <w:t>Ministru prezidents</w:t>
      </w:r>
      <w:r w:rsidRPr="00D15D93">
        <w:rPr>
          <w:rFonts w:ascii="Times New Roman" w:eastAsia="Calibri" w:hAnsi="Times New Roman" w:cs="Times New Roman"/>
          <w:sz w:val="28"/>
          <w:szCs w:val="28"/>
          <w:lang w:val="lv-LV"/>
        </w:rPr>
        <w:tab/>
        <w:t xml:space="preserve">                                                                   </w:t>
      </w:r>
      <w:r w:rsidRPr="00D15D93">
        <w:rPr>
          <w:rFonts w:ascii="Times New Roman" w:eastAsia="Calibri" w:hAnsi="Times New Roman" w:cs="Times New Roman"/>
          <w:sz w:val="28"/>
          <w:szCs w:val="28"/>
          <w:lang w:val="lv-LV"/>
        </w:rPr>
        <w:tab/>
      </w:r>
      <w:proofErr w:type="spellStart"/>
      <w:r w:rsidRPr="00D15D93">
        <w:rPr>
          <w:rFonts w:ascii="Times New Roman" w:eastAsia="Calibri" w:hAnsi="Times New Roman" w:cs="Times New Roman"/>
          <w:sz w:val="28"/>
          <w:szCs w:val="28"/>
          <w:lang w:val="lv-LV"/>
        </w:rPr>
        <w:t>M.Kučinskis</w:t>
      </w:r>
      <w:proofErr w:type="spellEnd"/>
    </w:p>
    <w:p w:rsidR="00BE6D61" w:rsidRPr="00D15D93" w:rsidRDefault="00BE6D61" w:rsidP="00BE6D61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lv-LV"/>
        </w:rPr>
      </w:pPr>
    </w:p>
    <w:p w:rsidR="00BE6D61" w:rsidRPr="00D15D93" w:rsidRDefault="00BE6D61" w:rsidP="00BE6D61">
      <w:pPr>
        <w:tabs>
          <w:tab w:val="right" w:pos="9072"/>
        </w:tabs>
        <w:spacing w:before="80" w:after="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 w:rsidRPr="00D15D93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Vides aizsardzības un reģionālās attīstības ministrs                           K.Gerhards</w:t>
      </w:r>
    </w:p>
    <w:p w:rsidR="00BE6D61" w:rsidRPr="00D15D93" w:rsidRDefault="00BE6D61" w:rsidP="00BE6D61">
      <w:pPr>
        <w:rPr>
          <w:sz w:val="28"/>
          <w:szCs w:val="28"/>
          <w:lang w:val="lv-LV"/>
        </w:rPr>
      </w:pPr>
    </w:p>
    <w:p w:rsidR="00BE6D61" w:rsidRPr="00D15D93" w:rsidRDefault="00BE6D61" w:rsidP="00BE6D61">
      <w:pPr>
        <w:rPr>
          <w:sz w:val="28"/>
          <w:szCs w:val="28"/>
          <w:lang w:val="lv-LV"/>
        </w:rPr>
      </w:pPr>
    </w:p>
    <w:p w:rsidR="00220C20" w:rsidRPr="00D15D93" w:rsidRDefault="00AE6E4D">
      <w:pPr>
        <w:rPr>
          <w:sz w:val="28"/>
          <w:szCs w:val="28"/>
          <w:lang w:val="lv-LV"/>
        </w:rPr>
      </w:pPr>
    </w:p>
    <w:sectPr w:rsidR="00220C20" w:rsidRPr="00D15D93" w:rsidSect="004A1403">
      <w:headerReference w:type="default" r:id="rId10"/>
      <w:footerReference w:type="default" r:id="rId11"/>
      <w:footerReference w:type="first" r:id="rId12"/>
      <w:pgSz w:w="11906" w:h="16838" w:code="9"/>
      <w:pgMar w:top="1418" w:right="1134" w:bottom="1134" w:left="1701" w:header="709" w:footer="709" w:gutter="0"/>
      <w:paperSrc w:first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D61" w:rsidRDefault="00BE6D61" w:rsidP="00BE6D61">
      <w:pPr>
        <w:spacing w:after="0" w:line="240" w:lineRule="auto"/>
      </w:pPr>
      <w:r>
        <w:separator/>
      </w:r>
    </w:p>
  </w:endnote>
  <w:endnote w:type="continuationSeparator" w:id="0">
    <w:p w:rsidR="00BE6D61" w:rsidRDefault="00BE6D61" w:rsidP="00BE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9FA" w:rsidRPr="00FE7C87" w:rsidRDefault="00BE6D61" w:rsidP="004A1403">
    <w:pPr>
      <w:pStyle w:val="Footer"/>
      <w:tabs>
        <w:tab w:val="left" w:pos="3804"/>
      </w:tabs>
      <w:rPr>
        <w:rFonts w:ascii="Times New Roman" w:hAnsi="Times New Roman"/>
        <w:sz w:val="24"/>
        <w:szCs w:val="24"/>
      </w:rPr>
    </w:pPr>
    <w:r w:rsidRPr="004A1403">
      <w:rPr>
        <w:rFonts w:ascii="Times New Roman" w:hAnsi="Times New Roman"/>
        <w:sz w:val="24"/>
        <w:szCs w:val="24"/>
      </w:rPr>
      <w:t>VARAMnot</w:t>
    </w:r>
    <w:r>
      <w:rPr>
        <w:rFonts w:ascii="Times New Roman" w:hAnsi="Times New Roman"/>
        <w:sz w:val="24"/>
        <w:szCs w:val="24"/>
      </w:rPr>
      <w:t>24</w:t>
    </w:r>
    <w:r w:rsidRPr="004A1403">
      <w:rPr>
        <w:rFonts w:ascii="Times New Roman" w:hAnsi="Times New Roman"/>
        <w:sz w:val="24"/>
        <w:szCs w:val="24"/>
      </w:rPr>
      <w:t xml:space="preserve">0717_udens </w:t>
    </w:r>
    <w:proofErr w:type="spellStart"/>
    <w:r w:rsidRPr="004A1403">
      <w:rPr>
        <w:rFonts w:ascii="Times New Roman" w:hAnsi="Times New Roman"/>
        <w:sz w:val="24"/>
        <w:szCs w:val="24"/>
      </w:rPr>
      <w:t>noma</w:t>
    </w:r>
    <w:proofErr w:type="spellEnd"/>
    <w:r>
      <w:rPr>
        <w:rFonts w:ascii="Times New Roman" w:hAnsi="Times New Roman"/>
        <w:sz w:val="24"/>
        <w:szCs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E19" w:rsidRDefault="00BE6D61">
    <w:pPr>
      <w:pStyle w:val="Footer"/>
    </w:pPr>
    <w:r w:rsidRPr="004A1403">
      <w:rPr>
        <w:rFonts w:ascii="Times New Roman" w:hAnsi="Times New Roman"/>
        <w:sz w:val="24"/>
        <w:szCs w:val="24"/>
      </w:rPr>
      <w:t>VARAMnot</w:t>
    </w:r>
    <w:r w:rsidR="00AE6E4D">
      <w:rPr>
        <w:rFonts w:ascii="Times New Roman" w:hAnsi="Times New Roman"/>
        <w:sz w:val="24"/>
        <w:szCs w:val="24"/>
      </w:rPr>
      <w:softHyphen/>
      <w:t>_24</w:t>
    </w:r>
    <w:r>
      <w:rPr>
        <w:rFonts w:ascii="Times New Roman" w:hAnsi="Times New Roman"/>
        <w:sz w:val="24"/>
        <w:szCs w:val="24"/>
      </w:rPr>
      <w:t>08</w:t>
    </w:r>
    <w:r w:rsidRPr="00FE7C87">
      <w:rPr>
        <w:rFonts w:ascii="Times New Roman" w:hAnsi="Times New Roman"/>
        <w:sz w:val="24"/>
        <w:szCs w:val="24"/>
      </w:rPr>
      <w:t>17_</w:t>
    </w:r>
    <w:r>
      <w:rPr>
        <w:rFonts w:ascii="Times New Roman" w:hAnsi="Times New Roman"/>
        <w:sz w:val="24"/>
        <w:szCs w:val="24"/>
      </w:rPr>
      <w:t>35groz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D61" w:rsidRDefault="00BE6D61" w:rsidP="00BE6D61">
      <w:pPr>
        <w:spacing w:after="0" w:line="240" w:lineRule="auto"/>
      </w:pPr>
      <w:r>
        <w:separator/>
      </w:r>
    </w:p>
  </w:footnote>
  <w:footnote w:type="continuationSeparator" w:id="0">
    <w:p w:rsidR="00BE6D61" w:rsidRDefault="00BE6D61" w:rsidP="00BE6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1AA" w:rsidRPr="00FE7C87" w:rsidRDefault="00BE6D61">
    <w:pPr>
      <w:pStyle w:val="Header"/>
      <w:jc w:val="center"/>
      <w:rPr>
        <w:rFonts w:ascii="Times New Roman" w:hAnsi="Times New Roman"/>
        <w:sz w:val="24"/>
        <w:szCs w:val="24"/>
      </w:rPr>
    </w:pPr>
    <w:r w:rsidRPr="00FE7C87">
      <w:rPr>
        <w:rFonts w:ascii="Times New Roman" w:hAnsi="Times New Roman"/>
        <w:sz w:val="24"/>
        <w:szCs w:val="24"/>
      </w:rPr>
      <w:fldChar w:fldCharType="begin"/>
    </w:r>
    <w:r w:rsidRPr="00FE7C87">
      <w:rPr>
        <w:rFonts w:ascii="Times New Roman" w:hAnsi="Times New Roman"/>
        <w:sz w:val="24"/>
        <w:szCs w:val="24"/>
      </w:rPr>
      <w:instrText xml:space="preserve"> PAGE   \* MERGEFORMAT </w:instrText>
    </w:r>
    <w:r w:rsidRPr="00FE7C87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FE7C87">
      <w:rPr>
        <w:rFonts w:ascii="Times New Roman" w:hAnsi="Times New Roman"/>
        <w:noProof/>
        <w:sz w:val="24"/>
        <w:szCs w:val="24"/>
      </w:rPr>
      <w:fldChar w:fldCharType="end"/>
    </w:r>
  </w:p>
  <w:p w:rsidR="00D271AA" w:rsidRDefault="00AE6E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917FC"/>
    <w:multiLevelType w:val="hybridMultilevel"/>
    <w:tmpl w:val="2FF8AD8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D61"/>
    <w:rsid w:val="00131668"/>
    <w:rsid w:val="00A005BE"/>
    <w:rsid w:val="00AE6E4D"/>
    <w:rsid w:val="00BE6D61"/>
    <w:rsid w:val="00D1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D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6D6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6D61"/>
  </w:style>
  <w:style w:type="paragraph" w:styleId="Footer">
    <w:name w:val="footer"/>
    <w:basedOn w:val="Normal"/>
    <w:link w:val="FooterChar"/>
    <w:uiPriority w:val="99"/>
    <w:unhideWhenUsed/>
    <w:rsid w:val="00BE6D6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6D61"/>
  </w:style>
  <w:style w:type="character" w:styleId="Hyperlink">
    <w:name w:val="Hyperlink"/>
    <w:basedOn w:val="DefaultParagraphFont"/>
    <w:uiPriority w:val="99"/>
    <w:semiHidden/>
    <w:unhideWhenUsed/>
    <w:rsid w:val="00BE6D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D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6D6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6D61"/>
  </w:style>
  <w:style w:type="paragraph" w:styleId="Footer">
    <w:name w:val="footer"/>
    <w:basedOn w:val="Normal"/>
    <w:link w:val="FooterChar"/>
    <w:uiPriority w:val="99"/>
    <w:unhideWhenUsed/>
    <w:rsid w:val="00BE6D6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6D61"/>
  </w:style>
  <w:style w:type="character" w:styleId="Hyperlink">
    <w:name w:val="Hyperlink"/>
    <w:basedOn w:val="DefaultParagraphFont"/>
    <w:uiPriority w:val="99"/>
    <w:semiHidden/>
    <w:unhideWhenUsed/>
    <w:rsid w:val="00BE6D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kumi.lv/ta/id/270317-zemes-parvaldibas-likums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ikumi.lv/ta/id/270317-zemes-parvaldibas-likum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 Ministru kabineta 2017.gada 17.janvāra noteikumos Nr.35 "Zemes pārskatā iekļaujamās informācijas sagatavošanas kārtība"</vt:lpstr>
    </vt:vector>
  </TitlesOfParts>
  <Company>VARAM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Ministru kabineta 2017.gada 17.janvāra noteikumos Nr.35 "Zemes pārskatā iekļaujamās informācijas sagatavošanas kārtība"</dc:title>
  <dc:subject>Noteikumu projekts</dc:subject>
  <dc:creator>Renāte Priedīte</dc:creator>
  <dc:description>67026924, renate.priedite@varam.gov.lv</dc:description>
  <cp:lastModifiedBy>Renāte Priedīte</cp:lastModifiedBy>
  <cp:revision>2</cp:revision>
  <dcterms:created xsi:type="dcterms:W3CDTF">2017-08-24T10:53:00Z</dcterms:created>
  <dcterms:modified xsi:type="dcterms:W3CDTF">2017-08-24T10:53:00Z</dcterms:modified>
</cp:coreProperties>
</file>