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7EC" w:rsidRPr="004A00A0" w:rsidRDefault="005047EC" w:rsidP="005047EC">
      <w:pPr>
        <w:ind w:firstLine="720"/>
        <w:jc w:val="right"/>
        <w:rPr>
          <w:i/>
          <w:sz w:val="28"/>
          <w:szCs w:val="28"/>
          <w:lang w:val="lv-LV"/>
        </w:rPr>
      </w:pPr>
      <w:bookmarkStart w:id="0" w:name="_GoBack"/>
      <w:bookmarkEnd w:id="0"/>
      <w:r w:rsidRPr="004A00A0">
        <w:rPr>
          <w:i/>
          <w:sz w:val="28"/>
          <w:szCs w:val="28"/>
          <w:lang w:val="lv-LV"/>
        </w:rPr>
        <w:t>Projekts</w:t>
      </w:r>
    </w:p>
    <w:p w:rsidR="00C21033" w:rsidRPr="004A00A0" w:rsidRDefault="00C21033" w:rsidP="005047EC">
      <w:pPr>
        <w:ind w:firstLine="720"/>
        <w:jc w:val="center"/>
        <w:rPr>
          <w:b/>
          <w:sz w:val="28"/>
          <w:szCs w:val="28"/>
          <w:lang w:val="lv-LV"/>
        </w:rPr>
      </w:pPr>
    </w:p>
    <w:p w:rsidR="005047EC" w:rsidRPr="004A00A0" w:rsidRDefault="005047EC" w:rsidP="005047EC">
      <w:pPr>
        <w:ind w:firstLine="720"/>
        <w:jc w:val="center"/>
        <w:rPr>
          <w:b/>
          <w:sz w:val="28"/>
          <w:szCs w:val="28"/>
          <w:lang w:val="lv-LV"/>
        </w:rPr>
      </w:pPr>
      <w:proofErr w:type="gramStart"/>
      <w:r w:rsidRPr="004A00A0">
        <w:rPr>
          <w:b/>
          <w:sz w:val="28"/>
          <w:szCs w:val="28"/>
          <w:lang w:val="lv-LV"/>
        </w:rPr>
        <w:t>LATVIJAS REPUBLIKAS MINISTRU KABINETS</w:t>
      </w:r>
      <w:proofErr w:type="gramEnd"/>
    </w:p>
    <w:p w:rsidR="00C21033" w:rsidRPr="004A00A0" w:rsidRDefault="00C21033" w:rsidP="005047EC">
      <w:pPr>
        <w:jc w:val="both"/>
        <w:rPr>
          <w:sz w:val="28"/>
          <w:szCs w:val="28"/>
          <w:lang w:val="lv-LV"/>
        </w:rPr>
      </w:pPr>
    </w:p>
    <w:p w:rsidR="005047EC" w:rsidRPr="004A00A0" w:rsidRDefault="005047EC" w:rsidP="005047EC">
      <w:pPr>
        <w:jc w:val="both"/>
        <w:rPr>
          <w:sz w:val="28"/>
          <w:szCs w:val="28"/>
          <w:lang w:val="lv-LV"/>
        </w:rPr>
      </w:pPr>
      <w:r w:rsidRPr="004A00A0">
        <w:rPr>
          <w:sz w:val="28"/>
          <w:szCs w:val="28"/>
          <w:lang w:val="lv-LV"/>
        </w:rPr>
        <w:t>201</w:t>
      </w:r>
      <w:r w:rsidR="00522AE1">
        <w:rPr>
          <w:sz w:val="28"/>
          <w:szCs w:val="28"/>
          <w:lang w:val="lv-LV"/>
        </w:rPr>
        <w:t>6</w:t>
      </w:r>
      <w:r w:rsidRPr="004A00A0">
        <w:rPr>
          <w:sz w:val="28"/>
          <w:szCs w:val="28"/>
          <w:lang w:val="lv-LV"/>
        </w:rPr>
        <w:t>. gada _____________</w:t>
      </w:r>
      <w:r w:rsidRPr="004A00A0">
        <w:rPr>
          <w:sz w:val="28"/>
          <w:szCs w:val="28"/>
          <w:lang w:val="lv-LV"/>
        </w:rPr>
        <w:tab/>
      </w:r>
      <w:r w:rsidRPr="004A00A0">
        <w:rPr>
          <w:sz w:val="28"/>
          <w:szCs w:val="28"/>
          <w:lang w:val="lv-LV"/>
        </w:rPr>
        <w:tab/>
      </w:r>
      <w:r w:rsidRPr="004A00A0">
        <w:rPr>
          <w:sz w:val="28"/>
          <w:szCs w:val="28"/>
          <w:lang w:val="lv-LV"/>
        </w:rPr>
        <w:tab/>
      </w:r>
      <w:r w:rsidRPr="004A00A0">
        <w:rPr>
          <w:sz w:val="28"/>
          <w:szCs w:val="28"/>
          <w:lang w:val="lv-LV"/>
        </w:rPr>
        <w:tab/>
      </w:r>
      <w:r w:rsidRPr="004A00A0">
        <w:rPr>
          <w:sz w:val="28"/>
          <w:szCs w:val="28"/>
          <w:lang w:val="lv-LV"/>
        </w:rPr>
        <w:tab/>
        <w:t>Noteikumi Nr._____</w:t>
      </w:r>
    </w:p>
    <w:p w:rsidR="005047EC" w:rsidRPr="004A00A0" w:rsidRDefault="005047EC" w:rsidP="005047EC">
      <w:pPr>
        <w:jc w:val="both"/>
        <w:rPr>
          <w:sz w:val="28"/>
          <w:szCs w:val="28"/>
          <w:lang w:val="lv-LV"/>
        </w:rPr>
      </w:pPr>
      <w:r w:rsidRPr="004A00A0">
        <w:rPr>
          <w:sz w:val="28"/>
          <w:szCs w:val="28"/>
          <w:lang w:val="lv-LV"/>
        </w:rPr>
        <w:t>Rīgā</w:t>
      </w:r>
      <w:r w:rsidRPr="004A00A0">
        <w:rPr>
          <w:sz w:val="28"/>
          <w:szCs w:val="28"/>
          <w:lang w:val="lv-LV"/>
        </w:rPr>
        <w:tab/>
      </w:r>
      <w:r w:rsidRPr="004A00A0">
        <w:rPr>
          <w:sz w:val="28"/>
          <w:szCs w:val="28"/>
          <w:lang w:val="lv-LV"/>
        </w:rPr>
        <w:tab/>
      </w:r>
      <w:r w:rsidRPr="004A00A0">
        <w:rPr>
          <w:sz w:val="28"/>
          <w:szCs w:val="28"/>
          <w:lang w:val="lv-LV"/>
        </w:rPr>
        <w:tab/>
      </w:r>
      <w:r w:rsidRPr="004A00A0">
        <w:rPr>
          <w:sz w:val="28"/>
          <w:szCs w:val="28"/>
          <w:lang w:val="lv-LV"/>
        </w:rPr>
        <w:tab/>
      </w:r>
      <w:r w:rsidRPr="004A00A0">
        <w:rPr>
          <w:sz w:val="28"/>
          <w:szCs w:val="28"/>
          <w:lang w:val="lv-LV"/>
        </w:rPr>
        <w:tab/>
      </w:r>
      <w:r w:rsidRPr="004A00A0">
        <w:rPr>
          <w:sz w:val="28"/>
          <w:szCs w:val="28"/>
          <w:lang w:val="lv-LV"/>
        </w:rPr>
        <w:tab/>
      </w:r>
      <w:r w:rsidRPr="004A00A0">
        <w:rPr>
          <w:sz w:val="28"/>
          <w:szCs w:val="28"/>
          <w:lang w:val="lv-LV"/>
        </w:rPr>
        <w:tab/>
      </w:r>
      <w:r w:rsidRPr="004A00A0">
        <w:rPr>
          <w:sz w:val="28"/>
          <w:szCs w:val="28"/>
          <w:lang w:val="lv-LV"/>
        </w:rPr>
        <w:tab/>
      </w:r>
      <w:r w:rsidRPr="004A00A0">
        <w:rPr>
          <w:sz w:val="28"/>
          <w:szCs w:val="28"/>
          <w:lang w:val="lv-LV"/>
        </w:rPr>
        <w:tab/>
        <w:t>(prot. Nr.___, ____§)</w:t>
      </w:r>
    </w:p>
    <w:p w:rsidR="00267A72" w:rsidRPr="004A00A0" w:rsidRDefault="00267A72" w:rsidP="005047EC">
      <w:pPr>
        <w:jc w:val="center"/>
        <w:rPr>
          <w:b/>
          <w:sz w:val="28"/>
          <w:szCs w:val="28"/>
          <w:lang w:val="lv-LV"/>
        </w:rPr>
      </w:pPr>
    </w:p>
    <w:p w:rsidR="005047EC" w:rsidRPr="004A00A0" w:rsidRDefault="005047EC" w:rsidP="005047EC">
      <w:pPr>
        <w:jc w:val="center"/>
        <w:rPr>
          <w:b/>
          <w:sz w:val="28"/>
          <w:szCs w:val="28"/>
          <w:lang w:val="lv-LV"/>
        </w:rPr>
      </w:pPr>
      <w:r w:rsidRPr="004A00A0">
        <w:rPr>
          <w:b/>
          <w:sz w:val="28"/>
          <w:szCs w:val="28"/>
          <w:lang w:val="lv-LV"/>
        </w:rPr>
        <w:t xml:space="preserve">Grozījumi Ministru kabineta </w:t>
      </w:r>
      <w:proofErr w:type="gramStart"/>
      <w:r w:rsidRPr="004A00A0">
        <w:rPr>
          <w:b/>
          <w:sz w:val="28"/>
          <w:szCs w:val="28"/>
          <w:lang w:val="lv-LV"/>
        </w:rPr>
        <w:t>20</w:t>
      </w:r>
      <w:r w:rsidR="00FC1924" w:rsidRPr="004A00A0">
        <w:rPr>
          <w:b/>
          <w:sz w:val="28"/>
          <w:szCs w:val="28"/>
          <w:lang w:val="lv-LV"/>
        </w:rPr>
        <w:t>1</w:t>
      </w:r>
      <w:r w:rsidR="002D4C41" w:rsidRPr="004A00A0">
        <w:rPr>
          <w:b/>
          <w:sz w:val="28"/>
          <w:szCs w:val="28"/>
          <w:lang w:val="lv-LV"/>
        </w:rPr>
        <w:t>3</w:t>
      </w:r>
      <w:r w:rsidRPr="004A00A0">
        <w:rPr>
          <w:b/>
          <w:sz w:val="28"/>
          <w:szCs w:val="28"/>
          <w:lang w:val="lv-LV"/>
        </w:rPr>
        <w:t>.gada</w:t>
      </w:r>
      <w:proofErr w:type="gramEnd"/>
      <w:r w:rsidRPr="004A00A0">
        <w:rPr>
          <w:b/>
          <w:sz w:val="28"/>
          <w:szCs w:val="28"/>
          <w:lang w:val="lv-LV"/>
        </w:rPr>
        <w:t xml:space="preserve"> </w:t>
      </w:r>
      <w:r w:rsidR="002D4C41" w:rsidRPr="004A00A0">
        <w:rPr>
          <w:b/>
          <w:sz w:val="28"/>
          <w:szCs w:val="28"/>
          <w:lang w:val="lv-LV"/>
        </w:rPr>
        <w:t>30</w:t>
      </w:r>
      <w:r w:rsidRPr="004A00A0">
        <w:rPr>
          <w:b/>
          <w:sz w:val="28"/>
          <w:szCs w:val="28"/>
          <w:lang w:val="lv-LV"/>
        </w:rPr>
        <w:t>.</w:t>
      </w:r>
      <w:r w:rsidR="002D4C41" w:rsidRPr="004A00A0">
        <w:rPr>
          <w:b/>
          <w:sz w:val="28"/>
          <w:szCs w:val="28"/>
          <w:lang w:val="lv-LV"/>
        </w:rPr>
        <w:t>aprīļa</w:t>
      </w:r>
    </w:p>
    <w:p w:rsidR="005047EC" w:rsidRPr="004A00A0" w:rsidRDefault="005047EC" w:rsidP="00FC1924">
      <w:pPr>
        <w:jc w:val="center"/>
        <w:rPr>
          <w:b/>
          <w:sz w:val="28"/>
          <w:szCs w:val="28"/>
          <w:lang w:val="lv-LV"/>
        </w:rPr>
      </w:pPr>
      <w:r w:rsidRPr="004A00A0">
        <w:rPr>
          <w:b/>
          <w:sz w:val="28"/>
          <w:szCs w:val="28"/>
          <w:lang w:val="lv-LV"/>
        </w:rPr>
        <w:t>noteikumos Nr.</w:t>
      </w:r>
      <w:r w:rsidR="002D4C41" w:rsidRPr="004A00A0">
        <w:rPr>
          <w:b/>
          <w:sz w:val="28"/>
          <w:szCs w:val="28"/>
          <w:lang w:val="lv-LV"/>
        </w:rPr>
        <w:t>240</w:t>
      </w:r>
      <w:r w:rsidRPr="004A00A0">
        <w:rPr>
          <w:b/>
          <w:sz w:val="28"/>
          <w:szCs w:val="28"/>
          <w:lang w:val="lv-LV"/>
        </w:rPr>
        <w:t xml:space="preserve"> </w:t>
      </w:r>
      <w:r w:rsidR="005A761C" w:rsidRPr="004A00A0">
        <w:rPr>
          <w:b/>
          <w:sz w:val="28"/>
          <w:szCs w:val="28"/>
          <w:lang w:val="lv-LV"/>
        </w:rPr>
        <w:t>“</w:t>
      </w:r>
      <w:r w:rsidR="002D4C41" w:rsidRPr="004A00A0">
        <w:rPr>
          <w:b/>
          <w:bCs/>
          <w:sz w:val="28"/>
          <w:szCs w:val="28"/>
          <w:lang w:val="lv-LV"/>
        </w:rPr>
        <w:t>Vispārīgie teritorijas plānošanas un izmantošanas noteikumi</w:t>
      </w:r>
      <w:r w:rsidR="005A761C" w:rsidRPr="004A00A0">
        <w:rPr>
          <w:b/>
          <w:sz w:val="28"/>
          <w:szCs w:val="28"/>
          <w:lang w:val="lv-LV"/>
        </w:rPr>
        <w:t>”</w:t>
      </w:r>
    </w:p>
    <w:p w:rsidR="00267A72" w:rsidRPr="004A00A0" w:rsidRDefault="00267A72" w:rsidP="005047EC">
      <w:pPr>
        <w:jc w:val="right"/>
        <w:rPr>
          <w:iCs/>
          <w:sz w:val="28"/>
          <w:szCs w:val="28"/>
          <w:lang w:val="lv-LV"/>
        </w:rPr>
      </w:pPr>
    </w:p>
    <w:p w:rsidR="005047EC" w:rsidRPr="004A00A0" w:rsidRDefault="005047EC" w:rsidP="005047EC">
      <w:pPr>
        <w:jc w:val="right"/>
        <w:rPr>
          <w:iCs/>
          <w:sz w:val="28"/>
          <w:szCs w:val="28"/>
          <w:lang w:val="lv-LV"/>
        </w:rPr>
      </w:pPr>
      <w:r w:rsidRPr="004A00A0">
        <w:rPr>
          <w:iCs/>
          <w:sz w:val="28"/>
          <w:szCs w:val="28"/>
          <w:lang w:val="lv-LV"/>
        </w:rPr>
        <w:t xml:space="preserve">Izdoti saskaņā ar </w:t>
      </w:r>
    </w:p>
    <w:p w:rsidR="00FC1924" w:rsidRPr="004A00A0" w:rsidRDefault="002D4C41" w:rsidP="005047EC">
      <w:pPr>
        <w:jc w:val="right"/>
        <w:rPr>
          <w:iCs/>
          <w:sz w:val="28"/>
          <w:szCs w:val="28"/>
          <w:lang w:val="lv-LV"/>
        </w:rPr>
      </w:pPr>
      <w:r w:rsidRPr="004A00A0">
        <w:rPr>
          <w:iCs/>
          <w:sz w:val="28"/>
          <w:szCs w:val="28"/>
          <w:lang w:val="lv-LV"/>
        </w:rPr>
        <w:t>Teritorijas attīstības plānošanas</w:t>
      </w:r>
      <w:r w:rsidR="00FC1924" w:rsidRPr="004A00A0">
        <w:rPr>
          <w:iCs/>
          <w:sz w:val="28"/>
          <w:szCs w:val="28"/>
          <w:lang w:val="lv-LV"/>
        </w:rPr>
        <w:t xml:space="preserve"> likuma </w:t>
      </w:r>
    </w:p>
    <w:p w:rsidR="00FC1924" w:rsidRPr="004A00A0" w:rsidRDefault="002D4C41" w:rsidP="005047EC">
      <w:pPr>
        <w:jc w:val="right"/>
        <w:rPr>
          <w:iCs/>
          <w:sz w:val="28"/>
          <w:szCs w:val="28"/>
          <w:lang w:val="lv-LV"/>
        </w:rPr>
      </w:pPr>
      <w:proofErr w:type="gramStart"/>
      <w:r w:rsidRPr="004A00A0">
        <w:rPr>
          <w:iCs/>
          <w:sz w:val="28"/>
          <w:szCs w:val="28"/>
          <w:lang w:val="lv-LV"/>
        </w:rPr>
        <w:t>7</w:t>
      </w:r>
      <w:r w:rsidR="00FC1924" w:rsidRPr="004A00A0">
        <w:rPr>
          <w:iCs/>
          <w:sz w:val="28"/>
          <w:szCs w:val="28"/>
          <w:lang w:val="lv-LV"/>
        </w:rPr>
        <w:t>.panta</w:t>
      </w:r>
      <w:proofErr w:type="gramEnd"/>
      <w:r w:rsidR="00FC1924" w:rsidRPr="004A00A0">
        <w:rPr>
          <w:iCs/>
          <w:sz w:val="28"/>
          <w:szCs w:val="28"/>
          <w:lang w:val="lv-LV"/>
        </w:rPr>
        <w:t xml:space="preserve"> pirmās daļas </w:t>
      </w:r>
      <w:r w:rsidRPr="004A00A0">
        <w:rPr>
          <w:iCs/>
          <w:sz w:val="28"/>
          <w:szCs w:val="28"/>
          <w:lang w:val="lv-LV"/>
        </w:rPr>
        <w:t>6</w:t>
      </w:r>
      <w:r w:rsidR="00FC1924" w:rsidRPr="004A00A0">
        <w:rPr>
          <w:iCs/>
          <w:sz w:val="28"/>
          <w:szCs w:val="28"/>
          <w:lang w:val="lv-LV"/>
        </w:rPr>
        <w:t>.</w:t>
      </w:r>
      <w:r w:rsidRPr="004A00A0">
        <w:rPr>
          <w:iCs/>
          <w:sz w:val="28"/>
          <w:szCs w:val="28"/>
          <w:lang w:val="lv-LV"/>
        </w:rPr>
        <w:t xml:space="preserve"> un 7.</w:t>
      </w:r>
      <w:r w:rsidR="00FC1924" w:rsidRPr="004A00A0">
        <w:rPr>
          <w:iCs/>
          <w:sz w:val="28"/>
          <w:szCs w:val="28"/>
          <w:lang w:val="lv-LV"/>
        </w:rPr>
        <w:t>punktu</w:t>
      </w:r>
    </w:p>
    <w:p w:rsidR="005047EC" w:rsidRPr="004A00A0" w:rsidRDefault="00FC1924" w:rsidP="005047EC">
      <w:pPr>
        <w:jc w:val="right"/>
        <w:rPr>
          <w:sz w:val="28"/>
          <w:szCs w:val="28"/>
          <w:lang w:val="lv-LV"/>
        </w:rPr>
      </w:pPr>
      <w:r w:rsidRPr="004A00A0">
        <w:rPr>
          <w:iCs/>
          <w:sz w:val="28"/>
          <w:szCs w:val="28"/>
          <w:lang w:val="lv-LV"/>
        </w:rPr>
        <w:t xml:space="preserve"> </w:t>
      </w:r>
    </w:p>
    <w:p w:rsidR="00267A72" w:rsidRPr="004A00A0" w:rsidRDefault="00267A72" w:rsidP="005047EC">
      <w:pPr>
        <w:jc w:val="both"/>
        <w:rPr>
          <w:sz w:val="28"/>
          <w:szCs w:val="28"/>
          <w:lang w:val="lv-LV"/>
        </w:rPr>
      </w:pPr>
    </w:p>
    <w:p w:rsidR="005047EC" w:rsidRPr="004A00A0" w:rsidRDefault="00FC1924" w:rsidP="00E86167">
      <w:pPr>
        <w:ind w:firstLine="720"/>
        <w:jc w:val="both"/>
        <w:rPr>
          <w:sz w:val="28"/>
          <w:szCs w:val="28"/>
          <w:lang w:val="lv-LV"/>
        </w:rPr>
      </w:pPr>
      <w:r w:rsidRPr="004A00A0">
        <w:rPr>
          <w:sz w:val="28"/>
          <w:szCs w:val="28"/>
          <w:lang w:val="lv-LV"/>
        </w:rPr>
        <w:t xml:space="preserve">Izdarīt Ministru kabineta </w:t>
      </w:r>
      <w:proofErr w:type="gramStart"/>
      <w:r w:rsidRPr="004A00A0">
        <w:rPr>
          <w:sz w:val="28"/>
          <w:szCs w:val="28"/>
          <w:lang w:val="lv-LV"/>
        </w:rPr>
        <w:t>201</w:t>
      </w:r>
      <w:r w:rsidR="002D4C41" w:rsidRPr="004A00A0">
        <w:rPr>
          <w:sz w:val="28"/>
          <w:szCs w:val="28"/>
          <w:lang w:val="lv-LV"/>
        </w:rPr>
        <w:t>3</w:t>
      </w:r>
      <w:r w:rsidR="005047EC" w:rsidRPr="004A00A0">
        <w:rPr>
          <w:sz w:val="28"/>
          <w:szCs w:val="28"/>
          <w:lang w:val="lv-LV"/>
        </w:rPr>
        <w:t>.gada</w:t>
      </w:r>
      <w:proofErr w:type="gramEnd"/>
      <w:r w:rsidR="005047EC" w:rsidRPr="004A00A0">
        <w:rPr>
          <w:sz w:val="28"/>
          <w:szCs w:val="28"/>
          <w:lang w:val="lv-LV"/>
        </w:rPr>
        <w:t xml:space="preserve"> </w:t>
      </w:r>
      <w:r w:rsidR="002D4C41" w:rsidRPr="004A00A0">
        <w:rPr>
          <w:sz w:val="28"/>
          <w:szCs w:val="28"/>
          <w:lang w:val="lv-LV"/>
        </w:rPr>
        <w:t>30</w:t>
      </w:r>
      <w:r w:rsidR="005047EC" w:rsidRPr="004A00A0">
        <w:rPr>
          <w:sz w:val="28"/>
          <w:szCs w:val="28"/>
          <w:lang w:val="lv-LV"/>
        </w:rPr>
        <w:t>.</w:t>
      </w:r>
      <w:r w:rsidR="002D4C41" w:rsidRPr="004A00A0">
        <w:rPr>
          <w:sz w:val="28"/>
          <w:szCs w:val="28"/>
          <w:lang w:val="lv-LV"/>
        </w:rPr>
        <w:t>aprīļa</w:t>
      </w:r>
      <w:r w:rsidR="005047EC" w:rsidRPr="004A00A0">
        <w:rPr>
          <w:sz w:val="28"/>
          <w:szCs w:val="28"/>
          <w:lang w:val="lv-LV"/>
        </w:rPr>
        <w:t xml:space="preserve"> noteikumos Nr.</w:t>
      </w:r>
      <w:r w:rsidR="002D4C41" w:rsidRPr="004A00A0">
        <w:rPr>
          <w:sz w:val="28"/>
          <w:szCs w:val="28"/>
          <w:lang w:val="lv-LV"/>
        </w:rPr>
        <w:t>240</w:t>
      </w:r>
      <w:r w:rsidR="005A761C" w:rsidRPr="004A00A0">
        <w:rPr>
          <w:sz w:val="28"/>
          <w:szCs w:val="28"/>
          <w:lang w:val="lv-LV"/>
        </w:rPr>
        <w:t xml:space="preserve"> “</w:t>
      </w:r>
      <w:r w:rsidR="002D4C41" w:rsidRPr="004A00A0">
        <w:rPr>
          <w:bCs/>
          <w:sz w:val="28"/>
          <w:szCs w:val="28"/>
          <w:lang w:val="lv-LV"/>
        </w:rPr>
        <w:t>Vispārīgie teritorijas plānošanas un izmantošanas noteikumi</w:t>
      </w:r>
      <w:r w:rsidR="005047EC" w:rsidRPr="004A00A0">
        <w:rPr>
          <w:sz w:val="28"/>
          <w:szCs w:val="28"/>
          <w:lang w:val="lv-LV"/>
        </w:rPr>
        <w:t xml:space="preserve">” </w:t>
      </w:r>
      <w:r w:rsidR="000F06A5" w:rsidRPr="004A00A0">
        <w:rPr>
          <w:sz w:val="28"/>
          <w:szCs w:val="28"/>
          <w:lang w:val="lv-LV"/>
        </w:rPr>
        <w:t>(</w:t>
      </w:r>
      <w:r w:rsidR="005047EC" w:rsidRPr="004A00A0">
        <w:rPr>
          <w:sz w:val="28"/>
          <w:szCs w:val="28"/>
          <w:lang w:val="lv-LV"/>
        </w:rPr>
        <w:t>Latvijas Vēstnesis</w:t>
      </w:r>
      <w:r w:rsidR="005047EC" w:rsidRPr="004A00A0">
        <w:rPr>
          <w:i/>
          <w:sz w:val="28"/>
          <w:szCs w:val="28"/>
          <w:lang w:val="lv-LV"/>
        </w:rPr>
        <w:t xml:space="preserve">, </w:t>
      </w:r>
      <w:r w:rsidR="005047EC" w:rsidRPr="004A00A0">
        <w:rPr>
          <w:sz w:val="28"/>
          <w:szCs w:val="28"/>
          <w:lang w:val="lv-LV"/>
        </w:rPr>
        <w:t>20</w:t>
      </w:r>
      <w:r w:rsidR="000F06A5" w:rsidRPr="004A00A0">
        <w:rPr>
          <w:sz w:val="28"/>
          <w:szCs w:val="28"/>
          <w:lang w:val="lv-LV"/>
        </w:rPr>
        <w:t>1</w:t>
      </w:r>
      <w:r w:rsidR="00F25FD3" w:rsidRPr="004A00A0">
        <w:rPr>
          <w:sz w:val="28"/>
          <w:szCs w:val="28"/>
          <w:lang w:val="lv-LV"/>
        </w:rPr>
        <w:t>3</w:t>
      </w:r>
      <w:r w:rsidR="006E11B2" w:rsidRPr="004A00A0">
        <w:rPr>
          <w:sz w:val="28"/>
          <w:szCs w:val="28"/>
          <w:lang w:val="lv-LV"/>
        </w:rPr>
        <w:t>/96.2</w:t>
      </w:r>
      <w:r w:rsidR="000F06A5" w:rsidRPr="004A00A0">
        <w:rPr>
          <w:sz w:val="28"/>
          <w:szCs w:val="28"/>
          <w:lang w:val="lv-LV"/>
        </w:rPr>
        <w:t>.)</w:t>
      </w:r>
      <w:r w:rsidR="005047EC" w:rsidRPr="004A00A0">
        <w:rPr>
          <w:i/>
          <w:sz w:val="28"/>
          <w:szCs w:val="28"/>
          <w:lang w:val="lv-LV"/>
        </w:rPr>
        <w:t xml:space="preserve"> </w:t>
      </w:r>
      <w:r w:rsidR="005047EC" w:rsidRPr="004A00A0">
        <w:rPr>
          <w:sz w:val="28"/>
          <w:szCs w:val="28"/>
          <w:lang w:val="lv-LV"/>
        </w:rPr>
        <w:t xml:space="preserve">šādus grozījumus: </w:t>
      </w:r>
    </w:p>
    <w:p w:rsidR="005047EC" w:rsidRPr="004A00A0" w:rsidRDefault="005047EC" w:rsidP="00E86167">
      <w:pPr>
        <w:jc w:val="both"/>
        <w:rPr>
          <w:sz w:val="28"/>
          <w:szCs w:val="28"/>
          <w:lang w:val="lv-LV"/>
        </w:rPr>
      </w:pPr>
    </w:p>
    <w:p w:rsidR="002D4C41" w:rsidRPr="004A00A0" w:rsidRDefault="002D4C41"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papildināt </w:t>
      </w:r>
      <w:r w:rsidR="00F53034" w:rsidRPr="004A00A0">
        <w:rPr>
          <w:sz w:val="28"/>
          <w:szCs w:val="28"/>
          <w:lang w:val="lv-LV"/>
        </w:rPr>
        <w:t>2.punktu</w:t>
      </w:r>
      <w:r w:rsidRPr="004A00A0">
        <w:rPr>
          <w:sz w:val="28"/>
          <w:szCs w:val="28"/>
          <w:lang w:val="lv-LV"/>
        </w:rPr>
        <w:t xml:space="preserve"> ar </w:t>
      </w:r>
      <w:r w:rsidR="00F53034" w:rsidRPr="004A00A0">
        <w:rPr>
          <w:sz w:val="28"/>
          <w:szCs w:val="28"/>
          <w:lang w:val="lv-LV"/>
        </w:rPr>
        <w:t xml:space="preserve">jaunu </w:t>
      </w:r>
      <w:r w:rsidRPr="004A00A0">
        <w:rPr>
          <w:sz w:val="28"/>
          <w:szCs w:val="28"/>
          <w:lang w:val="lv-LV"/>
        </w:rPr>
        <w:t>2.</w:t>
      </w:r>
      <w:r w:rsidR="00F53034" w:rsidRPr="004A00A0">
        <w:rPr>
          <w:sz w:val="28"/>
          <w:szCs w:val="28"/>
          <w:lang w:val="lv-LV"/>
        </w:rPr>
        <w:t>2</w:t>
      </w:r>
      <w:r w:rsidRPr="004A00A0">
        <w:rPr>
          <w:sz w:val="28"/>
          <w:szCs w:val="28"/>
          <w:lang w:val="lv-LV"/>
        </w:rPr>
        <w:t>7. </w:t>
      </w:r>
      <w:r w:rsidR="00F53034" w:rsidRPr="004A00A0">
        <w:rPr>
          <w:sz w:val="28"/>
          <w:szCs w:val="28"/>
          <w:lang w:val="lv-LV"/>
        </w:rPr>
        <w:t>un 2.28.</w:t>
      </w:r>
      <w:r w:rsidR="00F25FD3" w:rsidRPr="004A00A0">
        <w:rPr>
          <w:sz w:val="28"/>
          <w:szCs w:val="28"/>
          <w:lang w:val="lv-LV"/>
        </w:rPr>
        <w:t>apakš</w:t>
      </w:r>
      <w:r w:rsidRPr="004A00A0">
        <w:rPr>
          <w:sz w:val="28"/>
          <w:szCs w:val="28"/>
          <w:lang w:val="lv-LV"/>
        </w:rPr>
        <w:t>punktu šādā redakcijā:</w:t>
      </w:r>
    </w:p>
    <w:p w:rsidR="00F53034" w:rsidRDefault="004A00A0" w:rsidP="00E27A33">
      <w:pPr>
        <w:tabs>
          <w:tab w:val="left" w:pos="426"/>
        </w:tabs>
        <w:jc w:val="both"/>
        <w:rPr>
          <w:sz w:val="28"/>
          <w:szCs w:val="28"/>
          <w:shd w:val="clear" w:color="auto" w:fill="FFFFFF"/>
          <w:lang w:val="lv-LV"/>
        </w:rPr>
      </w:pPr>
      <w:r w:rsidRPr="004A00A0">
        <w:rPr>
          <w:sz w:val="28"/>
          <w:szCs w:val="28"/>
          <w:shd w:val="clear" w:color="auto" w:fill="FFFFFF"/>
          <w:lang w:val="lv-LV"/>
        </w:rPr>
        <w:t>“2.27. dīķis - uz zemes ierīkota, mākslīgi rakta ūdenstilpe, kas var būt ierobežota ar dambjiem vai aizsprostiem</w:t>
      </w:r>
      <w:r>
        <w:rPr>
          <w:sz w:val="28"/>
          <w:szCs w:val="28"/>
          <w:shd w:val="clear" w:color="auto" w:fill="FFFFFF"/>
          <w:lang w:val="lv-LV"/>
        </w:rPr>
        <w:t>;</w:t>
      </w:r>
    </w:p>
    <w:p w:rsidR="004A00A0" w:rsidRPr="004A00A0" w:rsidRDefault="004A00A0" w:rsidP="00E27A33">
      <w:pPr>
        <w:tabs>
          <w:tab w:val="left" w:pos="426"/>
        </w:tabs>
        <w:jc w:val="both"/>
        <w:rPr>
          <w:sz w:val="28"/>
          <w:szCs w:val="28"/>
          <w:shd w:val="clear" w:color="auto" w:fill="FFFFFF"/>
          <w:lang w:val="lv-LV"/>
        </w:rPr>
      </w:pPr>
    </w:p>
    <w:p w:rsidR="002D4C41" w:rsidRPr="004A00A0" w:rsidRDefault="00F53034" w:rsidP="00E27A33">
      <w:pPr>
        <w:tabs>
          <w:tab w:val="left" w:pos="426"/>
        </w:tabs>
        <w:jc w:val="both"/>
        <w:rPr>
          <w:sz w:val="28"/>
          <w:szCs w:val="28"/>
          <w:shd w:val="clear" w:color="auto" w:fill="FFFFFF"/>
          <w:lang w:val="lv-LV"/>
        </w:rPr>
      </w:pPr>
      <w:r w:rsidRPr="004A00A0">
        <w:rPr>
          <w:sz w:val="28"/>
          <w:szCs w:val="28"/>
          <w:lang w:val="lv-LV"/>
        </w:rPr>
        <w:t>2.28. terminālis - ar infrastruktūru un iekārtām aprīkota teritorija vai būvju komplekss, kurā notiek kravu un pasažieru apkalpošana un apkalpošanas veida maiņa no viena transporta veida uz citu un kravu loģistikas pakalpojumi (uzglabāšana,  apstrāde, distribūcija u.tml.)</w:t>
      </w:r>
      <w:r w:rsidR="0061332C" w:rsidRPr="004A00A0">
        <w:rPr>
          <w:sz w:val="28"/>
          <w:szCs w:val="28"/>
          <w:shd w:val="clear" w:color="auto" w:fill="FFFFFF"/>
          <w:lang w:val="lv-LV"/>
        </w:rPr>
        <w:t>”</w:t>
      </w:r>
      <w:r w:rsidR="004A00A0">
        <w:rPr>
          <w:sz w:val="28"/>
          <w:szCs w:val="28"/>
          <w:shd w:val="clear" w:color="auto" w:fill="FFFFFF"/>
          <w:lang w:val="lv-LV"/>
        </w:rPr>
        <w:t>;</w:t>
      </w:r>
    </w:p>
    <w:p w:rsidR="0061332C" w:rsidRPr="004A00A0" w:rsidRDefault="0061332C" w:rsidP="00E27A33">
      <w:pPr>
        <w:tabs>
          <w:tab w:val="left" w:pos="426"/>
        </w:tabs>
        <w:jc w:val="both"/>
        <w:rPr>
          <w:sz w:val="28"/>
          <w:szCs w:val="28"/>
          <w:lang w:val="lv-LV"/>
        </w:rPr>
      </w:pPr>
    </w:p>
    <w:p w:rsidR="002D4C41" w:rsidRPr="004A00A0" w:rsidRDefault="0061332C"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izteikt 2.21.</w:t>
      </w:r>
      <w:r w:rsidR="00866B42" w:rsidRPr="004A00A0">
        <w:rPr>
          <w:sz w:val="28"/>
          <w:szCs w:val="28"/>
          <w:lang w:val="lv-LV"/>
        </w:rPr>
        <w:t>apakš</w:t>
      </w:r>
      <w:r w:rsidRPr="004A00A0">
        <w:rPr>
          <w:sz w:val="28"/>
          <w:szCs w:val="28"/>
          <w:lang w:val="lv-LV"/>
        </w:rPr>
        <w:t>punktu šādā redakcijā:</w:t>
      </w:r>
    </w:p>
    <w:p w:rsidR="0061332C" w:rsidRPr="004A00A0" w:rsidRDefault="0061332C" w:rsidP="00E27A33">
      <w:pPr>
        <w:tabs>
          <w:tab w:val="left" w:pos="426"/>
        </w:tabs>
        <w:jc w:val="both"/>
        <w:rPr>
          <w:sz w:val="28"/>
          <w:szCs w:val="28"/>
          <w:lang w:val="lv-LV"/>
        </w:rPr>
      </w:pPr>
      <w:r w:rsidRPr="004A00A0">
        <w:rPr>
          <w:sz w:val="28"/>
          <w:szCs w:val="28"/>
          <w:lang w:val="lv-LV"/>
        </w:rPr>
        <w:t xml:space="preserve">“2.21. </w:t>
      </w:r>
      <w:r w:rsidR="00CE34B8" w:rsidRPr="004A00A0">
        <w:rPr>
          <w:sz w:val="28"/>
          <w:szCs w:val="28"/>
          <w:lang w:val="lv-LV"/>
        </w:rPr>
        <w:t xml:space="preserve">publiskā ārtelpa – teritorijas un telpa, ko veido ceļi, ielas, bulvāri, laukumi, parki, dārzi, skvēri, </w:t>
      </w:r>
      <w:r w:rsidR="004A00A0" w:rsidRPr="004A00A0">
        <w:rPr>
          <w:sz w:val="28"/>
          <w:szCs w:val="28"/>
          <w:lang w:val="lv-LV"/>
        </w:rPr>
        <w:t xml:space="preserve">publisku ēku </w:t>
      </w:r>
      <w:r w:rsidR="00CE34B8" w:rsidRPr="004A00A0">
        <w:rPr>
          <w:sz w:val="28"/>
          <w:szCs w:val="28"/>
          <w:lang w:val="lv-LV"/>
        </w:rPr>
        <w:t>pagalmi, krastmalas, pasāžas, promenādes</w:t>
      </w:r>
      <w:r w:rsidR="00F53034" w:rsidRPr="004A00A0">
        <w:rPr>
          <w:sz w:val="28"/>
          <w:szCs w:val="28"/>
          <w:lang w:val="lv-LV"/>
        </w:rPr>
        <w:t>,</w:t>
      </w:r>
      <w:r w:rsidR="00CE34B8" w:rsidRPr="004A00A0">
        <w:rPr>
          <w:sz w:val="28"/>
          <w:szCs w:val="28"/>
          <w:lang w:val="lv-LV"/>
        </w:rPr>
        <w:t xml:space="preserve"> kā arī citas vietas, kas ir sabiedrībai brīvi vai daļēji pieejamas</w:t>
      </w:r>
      <w:r w:rsidRPr="004A00A0">
        <w:rPr>
          <w:sz w:val="28"/>
          <w:szCs w:val="28"/>
          <w:lang w:val="lv-LV"/>
        </w:rPr>
        <w:t>;”</w:t>
      </w:r>
      <w:r w:rsidR="004A00A0">
        <w:rPr>
          <w:sz w:val="28"/>
          <w:szCs w:val="28"/>
          <w:lang w:val="lv-LV"/>
        </w:rPr>
        <w:t>;</w:t>
      </w:r>
    </w:p>
    <w:p w:rsidR="0061332C" w:rsidRPr="004A00A0" w:rsidRDefault="0061332C" w:rsidP="00E27A33">
      <w:pPr>
        <w:tabs>
          <w:tab w:val="left" w:pos="426"/>
        </w:tabs>
        <w:jc w:val="both"/>
        <w:rPr>
          <w:sz w:val="28"/>
          <w:szCs w:val="28"/>
          <w:lang w:val="lv-LV"/>
        </w:rPr>
      </w:pPr>
    </w:p>
    <w:p w:rsidR="0061332C" w:rsidRPr="004A00A0" w:rsidRDefault="00F25FD3" w:rsidP="00E27A33">
      <w:pPr>
        <w:pStyle w:val="Default"/>
        <w:numPr>
          <w:ilvl w:val="0"/>
          <w:numId w:val="1"/>
        </w:numPr>
        <w:tabs>
          <w:tab w:val="left" w:pos="426"/>
        </w:tabs>
        <w:ind w:left="0" w:firstLine="0"/>
        <w:jc w:val="both"/>
        <w:rPr>
          <w:color w:val="auto"/>
          <w:sz w:val="28"/>
          <w:szCs w:val="28"/>
        </w:rPr>
      </w:pPr>
      <w:r w:rsidRPr="004A00A0">
        <w:rPr>
          <w:color w:val="auto"/>
          <w:sz w:val="28"/>
          <w:szCs w:val="28"/>
        </w:rPr>
        <w:t>izteikt</w:t>
      </w:r>
      <w:r w:rsidR="0058504C" w:rsidRPr="004A00A0">
        <w:rPr>
          <w:color w:val="auto"/>
          <w:sz w:val="28"/>
          <w:szCs w:val="28"/>
        </w:rPr>
        <w:t xml:space="preserve"> 5.punktu</w:t>
      </w:r>
      <w:r w:rsidRPr="004A00A0">
        <w:rPr>
          <w:color w:val="auto"/>
          <w:sz w:val="28"/>
          <w:szCs w:val="28"/>
        </w:rPr>
        <w:t xml:space="preserve"> </w:t>
      </w:r>
      <w:r w:rsidR="0061332C" w:rsidRPr="004A00A0">
        <w:rPr>
          <w:color w:val="auto"/>
          <w:sz w:val="28"/>
          <w:szCs w:val="28"/>
        </w:rPr>
        <w:t>šādā redakcijā:</w:t>
      </w:r>
    </w:p>
    <w:p w:rsidR="0061332C" w:rsidRPr="004A00A0" w:rsidRDefault="0061332C" w:rsidP="00E27A33">
      <w:pPr>
        <w:tabs>
          <w:tab w:val="left" w:pos="0"/>
          <w:tab w:val="left" w:pos="426"/>
        </w:tabs>
        <w:jc w:val="both"/>
        <w:rPr>
          <w:sz w:val="28"/>
          <w:szCs w:val="28"/>
          <w:lang w:val="lv-LV"/>
        </w:rPr>
      </w:pPr>
      <w:r w:rsidRPr="004A00A0">
        <w:rPr>
          <w:sz w:val="28"/>
          <w:szCs w:val="28"/>
          <w:lang w:val="lv-LV"/>
        </w:rPr>
        <w:t xml:space="preserve">“5. Ja pašvaldības teritorijas plānojumā vai </w:t>
      </w:r>
      <w:r w:rsidR="004A00A0" w:rsidRPr="004A00A0">
        <w:rPr>
          <w:sz w:val="28"/>
          <w:szCs w:val="28"/>
          <w:lang w:val="lv-LV"/>
        </w:rPr>
        <w:t xml:space="preserve">normatīvajos aktos dabas un vides aizsardzības jomā nav </w:t>
      </w:r>
      <w:r w:rsidRPr="004A00A0">
        <w:rPr>
          <w:sz w:val="28"/>
          <w:szCs w:val="28"/>
          <w:lang w:val="lv-LV"/>
        </w:rPr>
        <w:t xml:space="preserve">noteikts citādi, lai nodrošinātu esošo un plānoto objektu funkcijas, atļauta šāda izmantošana: </w:t>
      </w:r>
    </w:p>
    <w:p w:rsidR="0061332C" w:rsidRPr="004A00A0" w:rsidRDefault="0061332C" w:rsidP="00E27A33">
      <w:pPr>
        <w:tabs>
          <w:tab w:val="left" w:pos="0"/>
          <w:tab w:val="left" w:pos="426"/>
        </w:tabs>
        <w:jc w:val="both"/>
        <w:rPr>
          <w:sz w:val="28"/>
          <w:szCs w:val="28"/>
          <w:lang w:val="lv-LV"/>
        </w:rPr>
      </w:pPr>
      <w:r w:rsidRPr="004A00A0">
        <w:rPr>
          <w:sz w:val="28"/>
          <w:szCs w:val="28"/>
          <w:lang w:val="lv-LV"/>
        </w:rPr>
        <w:t>5.1</w:t>
      </w:r>
      <w:r w:rsidR="004A00A0" w:rsidRPr="004A00A0">
        <w:rPr>
          <w:lang w:val="lv-LV"/>
        </w:rPr>
        <w:t xml:space="preserve"> </w:t>
      </w:r>
      <w:r w:rsidR="004A00A0" w:rsidRPr="004A00A0">
        <w:rPr>
          <w:sz w:val="28"/>
          <w:szCs w:val="28"/>
          <w:lang w:val="lv-LV"/>
        </w:rPr>
        <w:t xml:space="preserve">pašvaldību ceļu, komersantu ceļu, māju ceļu un ielu, piebrauktuvju, gājēju ielu un </w:t>
      </w:r>
      <w:proofErr w:type="spellStart"/>
      <w:r w:rsidR="004A00A0" w:rsidRPr="004A00A0">
        <w:rPr>
          <w:sz w:val="28"/>
          <w:szCs w:val="28"/>
          <w:lang w:val="lv-LV"/>
        </w:rPr>
        <w:t>ceļiņu</w:t>
      </w:r>
      <w:proofErr w:type="spellEnd"/>
      <w:r w:rsidR="004A00A0" w:rsidRPr="004A00A0">
        <w:rPr>
          <w:sz w:val="28"/>
          <w:szCs w:val="28"/>
          <w:lang w:val="lv-LV"/>
        </w:rPr>
        <w:t xml:space="preserve"> un veloceliņu </w:t>
      </w:r>
      <w:r w:rsidR="004A00A0">
        <w:rPr>
          <w:sz w:val="28"/>
          <w:szCs w:val="28"/>
          <w:lang w:val="lv-LV"/>
        </w:rPr>
        <w:t>i</w:t>
      </w:r>
      <w:r w:rsidR="00CE34B8" w:rsidRPr="004A00A0">
        <w:rPr>
          <w:sz w:val="28"/>
          <w:szCs w:val="28"/>
          <w:lang w:val="lv-LV"/>
        </w:rPr>
        <w:t>zbūve, kā arī esošo ielu un ceļu pārbūve</w:t>
      </w:r>
      <w:r w:rsidRPr="004A00A0">
        <w:rPr>
          <w:sz w:val="28"/>
          <w:szCs w:val="28"/>
          <w:lang w:val="lv-LV"/>
        </w:rPr>
        <w:t>;</w:t>
      </w:r>
    </w:p>
    <w:p w:rsidR="0061332C" w:rsidRPr="004A00A0" w:rsidRDefault="0061332C" w:rsidP="00E27A33">
      <w:pPr>
        <w:tabs>
          <w:tab w:val="left" w:pos="0"/>
          <w:tab w:val="left" w:pos="426"/>
        </w:tabs>
        <w:jc w:val="both"/>
        <w:rPr>
          <w:sz w:val="28"/>
          <w:szCs w:val="28"/>
          <w:lang w:val="lv-LV"/>
        </w:rPr>
      </w:pPr>
      <w:r w:rsidRPr="004A00A0">
        <w:rPr>
          <w:sz w:val="28"/>
          <w:szCs w:val="28"/>
          <w:lang w:val="lv-LV"/>
        </w:rPr>
        <w:t>5.2. objektam nepieciešamo transportlīdzekļu stāvvietu izbūve;</w:t>
      </w:r>
    </w:p>
    <w:p w:rsidR="0061332C" w:rsidRPr="004A00A0" w:rsidRDefault="0061332C" w:rsidP="00E27A33">
      <w:pPr>
        <w:tabs>
          <w:tab w:val="left" w:pos="0"/>
          <w:tab w:val="left" w:pos="426"/>
        </w:tabs>
        <w:jc w:val="both"/>
        <w:rPr>
          <w:sz w:val="28"/>
          <w:szCs w:val="28"/>
          <w:lang w:val="lv-LV"/>
        </w:rPr>
      </w:pPr>
      <w:r w:rsidRPr="004A00A0">
        <w:rPr>
          <w:sz w:val="28"/>
          <w:szCs w:val="28"/>
          <w:lang w:val="lv-LV"/>
        </w:rPr>
        <w:t>5.3. apstādījumu izveide un teritorijas labiekārtojums;</w:t>
      </w:r>
    </w:p>
    <w:p w:rsidR="0061332C" w:rsidRPr="004A00A0" w:rsidRDefault="0061332C" w:rsidP="00E27A33">
      <w:pPr>
        <w:tabs>
          <w:tab w:val="left" w:pos="0"/>
          <w:tab w:val="left" w:pos="426"/>
        </w:tabs>
        <w:jc w:val="both"/>
        <w:rPr>
          <w:sz w:val="28"/>
          <w:szCs w:val="28"/>
          <w:lang w:val="lv-LV"/>
        </w:rPr>
      </w:pPr>
      <w:r w:rsidRPr="004A00A0">
        <w:rPr>
          <w:sz w:val="28"/>
          <w:szCs w:val="28"/>
          <w:lang w:val="lv-LV"/>
        </w:rPr>
        <w:t>5.4. inženierkomunikāciju tīklu un objektu izbūve;</w:t>
      </w:r>
    </w:p>
    <w:p w:rsidR="0061332C" w:rsidRPr="004A00A0" w:rsidRDefault="0061332C" w:rsidP="00E27A33">
      <w:pPr>
        <w:tabs>
          <w:tab w:val="left" w:pos="0"/>
          <w:tab w:val="left" w:pos="426"/>
        </w:tabs>
        <w:jc w:val="both"/>
        <w:rPr>
          <w:sz w:val="28"/>
          <w:szCs w:val="28"/>
          <w:lang w:val="lv-LV"/>
        </w:rPr>
      </w:pPr>
      <w:r w:rsidRPr="004A00A0">
        <w:rPr>
          <w:sz w:val="28"/>
          <w:szCs w:val="28"/>
          <w:lang w:val="lv-LV"/>
        </w:rPr>
        <w:lastRenderedPageBreak/>
        <w:t>5.5. erozijas risku ierobežošanas, pretplūdu aizsardzības būvju un meliorā</w:t>
      </w:r>
      <w:r w:rsidRPr="004A00A0">
        <w:rPr>
          <w:sz w:val="28"/>
          <w:szCs w:val="28"/>
          <w:lang w:val="lv-LV"/>
        </w:rPr>
        <w:softHyphen/>
        <w:t>cijas sistēmu izbūve.”</w:t>
      </w:r>
      <w:r w:rsidR="004A00A0">
        <w:rPr>
          <w:sz w:val="28"/>
          <w:szCs w:val="28"/>
          <w:lang w:val="lv-LV"/>
        </w:rPr>
        <w:t>;</w:t>
      </w:r>
    </w:p>
    <w:p w:rsidR="0061332C" w:rsidRPr="004A00A0" w:rsidRDefault="0061332C" w:rsidP="00E27A33">
      <w:pPr>
        <w:pStyle w:val="Default"/>
        <w:tabs>
          <w:tab w:val="left" w:pos="426"/>
        </w:tabs>
        <w:jc w:val="both"/>
        <w:rPr>
          <w:color w:val="auto"/>
          <w:sz w:val="28"/>
          <w:szCs w:val="28"/>
        </w:rPr>
      </w:pPr>
    </w:p>
    <w:p w:rsidR="0061332C" w:rsidRPr="004A00A0" w:rsidRDefault="000021E0" w:rsidP="00E27A33">
      <w:pPr>
        <w:pStyle w:val="Default"/>
        <w:numPr>
          <w:ilvl w:val="0"/>
          <w:numId w:val="1"/>
        </w:numPr>
        <w:tabs>
          <w:tab w:val="left" w:pos="426"/>
        </w:tabs>
        <w:ind w:left="0" w:firstLine="0"/>
        <w:jc w:val="both"/>
        <w:rPr>
          <w:color w:val="auto"/>
          <w:sz w:val="28"/>
          <w:szCs w:val="28"/>
        </w:rPr>
      </w:pPr>
      <w:r w:rsidRPr="004A00A0">
        <w:rPr>
          <w:color w:val="auto"/>
          <w:sz w:val="28"/>
          <w:szCs w:val="28"/>
        </w:rPr>
        <w:t>i</w:t>
      </w:r>
      <w:r w:rsidR="0061332C" w:rsidRPr="004A00A0">
        <w:rPr>
          <w:color w:val="auto"/>
          <w:sz w:val="28"/>
          <w:szCs w:val="28"/>
        </w:rPr>
        <w:t>zteikt 7.punktu šādā redakcijā:</w:t>
      </w:r>
    </w:p>
    <w:p w:rsidR="0061332C" w:rsidRPr="004A00A0" w:rsidRDefault="0061332C" w:rsidP="00E27A33">
      <w:pPr>
        <w:pStyle w:val="Default"/>
        <w:tabs>
          <w:tab w:val="left" w:pos="426"/>
        </w:tabs>
        <w:jc w:val="both"/>
        <w:rPr>
          <w:color w:val="auto"/>
          <w:sz w:val="28"/>
          <w:szCs w:val="28"/>
        </w:rPr>
      </w:pPr>
      <w:r w:rsidRPr="004A00A0">
        <w:rPr>
          <w:color w:val="auto"/>
          <w:sz w:val="28"/>
          <w:szCs w:val="28"/>
        </w:rPr>
        <w:t>“7. Plānojot jaunu apbūvi teritorijās, kurās nav izbūvēta vai izplānota pub</w:t>
      </w:r>
      <w:r w:rsidRPr="004A00A0">
        <w:rPr>
          <w:color w:val="auto"/>
          <w:sz w:val="28"/>
          <w:szCs w:val="28"/>
        </w:rPr>
        <w:softHyphen/>
        <w:t xml:space="preserve">liskā infrastruktūra, līdz 20 % </w:t>
      </w:r>
      <w:r w:rsidR="009E4508">
        <w:rPr>
          <w:color w:val="auto"/>
          <w:sz w:val="28"/>
          <w:szCs w:val="28"/>
        </w:rPr>
        <w:t xml:space="preserve">no </w:t>
      </w:r>
      <w:r w:rsidRPr="004A00A0">
        <w:rPr>
          <w:color w:val="auto"/>
          <w:sz w:val="28"/>
          <w:szCs w:val="28"/>
        </w:rPr>
        <w:t xml:space="preserve">plānojamās teritorijas paredz publiskiem </w:t>
      </w:r>
      <w:r w:rsidRPr="004A00A0">
        <w:rPr>
          <w:color w:val="auto"/>
          <w:sz w:val="28"/>
          <w:szCs w:val="28"/>
        </w:rPr>
        <w:br/>
        <w:t>mēr</w:t>
      </w:r>
      <w:r w:rsidRPr="004A00A0">
        <w:rPr>
          <w:color w:val="auto"/>
          <w:sz w:val="28"/>
          <w:szCs w:val="28"/>
        </w:rPr>
        <w:softHyphen/>
      </w:r>
      <w:r w:rsidRPr="004A00A0">
        <w:rPr>
          <w:color w:val="auto"/>
          <w:sz w:val="28"/>
          <w:szCs w:val="28"/>
        </w:rPr>
        <w:softHyphen/>
        <w:t>ķiem, tai skaitā ielu, ceļu, laukumu, kā arī inženiertehniskās apgādes objek</w:t>
      </w:r>
      <w:r w:rsidRPr="004A00A0">
        <w:rPr>
          <w:color w:val="auto"/>
          <w:sz w:val="28"/>
          <w:szCs w:val="28"/>
        </w:rPr>
        <w:softHyphen/>
        <w:t>tu ierīkošanai. Izglītības, veselības un sociālās aprūpes, kultūras iestāžu izvie</w:t>
      </w:r>
      <w:r w:rsidRPr="004A00A0">
        <w:rPr>
          <w:color w:val="auto"/>
          <w:sz w:val="28"/>
          <w:szCs w:val="28"/>
        </w:rPr>
        <w:softHyphen/>
        <w:t xml:space="preserve">tošanai var paredzēt lielāku teritorijas daļu, ja ir panākta </w:t>
      </w:r>
      <w:r w:rsidR="009D7E13" w:rsidRPr="004A00A0">
        <w:rPr>
          <w:color w:val="auto"/>
          <w:sz w:val="28"/>
          <w:szCs w:val="28"/>
        </w:rPr>
        <w:t xml:space="preserve">rakstveida </w:t>
      </w:r>
      <w:r w:rsidRPr="004A00A0">
        <w:rPr>
          <w:color w:val="auto"/>
          <w:sz w:val="28"/>
          <w:szCs w:val="28"/>
        </w:rPr>
        <w:t>vienošanās ar attiecīgās teritorijas zemes īpašnieku.”</w:t>
      </w:r>
      <w:r w:rsidR="004A00A0">
        <w:rPr>
          <w:color w:val="auto"/>
          <w:sz w:val="28"/>
          <w:szCs w:val="28"/>
        </w:rPr>
        <w:t>;</w:t>
      </w:r>
    </w:p>
    <w:p w:rsidR="0061332C" w:rsidRPr="004A00A0" w:rsidRDefault="0061332C" w:rsidP="00E27A33">
      <w:pPr>
        <w:pStyle w:val="Default"/>
        <w:tabs>
          <w:tab w:val="left" w:pos="426"/>
        </w:tabs>
        <w:jc w:val="both"/>
        <w:rPr>
          <w:color w:val="auto"/>
          <w:sz w:val="28"/>
          <w:szCs w:val="28"/>
        </w:rPr>
      </w:pPr>
    </w:p>
    <w:p w:rsidR="0061332C" w:rsidRPr="004A00A0" w:rsidRDefault="00CE34B8" w:rsidP="00E27A33">
      <w:pPr>
        <w:pStyle w:val="Default"/>
        <w:numPr>
          <w:ilvl w:val="0"/>
          <w:numId w:val="1"/>
        </w:numPr>
        <w:tabs>
          <w:tab w:val="left" w:pos="426"/>
        </w:tabs>
        <w:ind w:left="0" w:firstLine="0"/>
        <w:jc w:val="both"/>
        <w:rPr>
          <w:color w:val="auto"/>
          <w:sz w:val="28"/>
          <w:szCs w:val="28"/>
        </w:rPr>
      </w:pPr>
      <w:r w:rsidRPr="004A00A0">
        <w:rPr>
          <w:color w:val="auto"/>
          <w:sz w:val="28"/>
          <w:szCs w:val="28"/>
        </w:rPr>
        <w:t>svītrot</w:t>
      </w:r>
      <w:r w:rsidR="000021E0" w:rsidRPr="004A00A0">
        <w:rPr>
          <w:color w:val="auto"/>
          <w:sz w:val="28"/>
          <w:szCs w:val="28"/>
        </w:rPr>
        <w:t xml:space="preserve"> 9.punktu</w:t>
      </w:r>
      <w:r w:rsidR="004A00A0">
        <w:rPr>
          <w:color w:val="auto"/>
          <w:sz w:val="28"/>
          <w:szCs w:val="28"/>
        </w:rPr>
        <w:t>;</w:t>
      </w:r>
    </w:p>
    <w:p w:rsidR="000021E0" w:rsidRPr="004A00A0" w:rsidRDefault="000021E0" w:rsidP="00E27A33">
      <w:pPr>
        <w:tabs>
          <w:tab w:val="left" w:pos="426"/>
        </w:tabs>
        <w:jc w:val="both"/>
        <w:rPr>
          <w:i/>
          <w:iCs/>
          <w:sz w:val="28"/>
          <w:szCs w:val="28"/>
          <w:lang w:val="lv-LV"/>
        </w:rPr>
      </w:pPr>
    </w:p>
    <w:p w:rsidR="000021E0" w:rsidRPr="004A00A0" w:rsidRDefault="00D964EF"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i</w:t>
      </w:r>
      <w:r w:rsidR="000021E0" w:rsidRPr="004A00A0">
        <w:rPr>
          <w:sz w:val="28"/>
          <w:szCs w:val="28"/>
          <w:lang w:val="lv-LV"/>
        </w:rPr>
        <w:t>zteikt 12.punktu šādā redakcijā:</w:t>
      </w:r>
    </w:p>
    <w:p w:rsidR="00CE34B8" w:rsidRPr="004A00A0" w:rsidRDefault="000021E0" w:rsidP="00E27A33">
      <w:pPr>
        <w:tabs>
          <w:tab w:val="left" w:pos="426"/>
        </w:tabs>
        <w:jc w:val="both"/>
        <w:rPr>
          <w:sz w:val="28"/>
          <w:szCs w:val="28"/>
          <w:lang w:val="lv-LV"/>
        </w:rPr>
      </w:pPr>
      <w:r w:rsidRPr="004A00A0">
        <w:rPr>
          <w:sz w:val="28"/>
          <w:szCs w:val="28"/>
          <w:lang w:val="lv-LV"/>
        </w:rPr>
        <w:t xml:space="preserve">“12. </w:t>
      </w:r>
      <w:r w:rsidR="00CE34B8" w:rsidRPr="004A00A0">
        <w:rPr>
          <w:sz w:val="28"/>
          <w:szCs w:val="28"/>
          <w:lang w:val="lv-LV"/>
        </w:rPr>
        <w:t xml:space="preserve">Ja nepieciešams sadalīt zemes vienību, kas jau ir likumīgi apbūvēta līdz šo noteikumu spēkā stāšanās brīdim, jauno zemes vienību platība drīkst būt mazāka par teritorijas plānojumā vai </w:t>
      </w:r>
      <w:proofErr w:type="spellStart"/>
      <w:r w:rsidR="00CE34B8" w:rsidRPr="004A00A0">
        <w:rPr>
          <w:sz w:val="28"/>
          <w:szCs w:val="28"/>
          <w:lang w:val="lv-LV"/>
        </w:rPr>
        <w:t>lokālplānojumā</w:t>
      </w:r>
      <w:proofErr w:type="spellEnd"/>
      <w:r w:rsidR="00CE34B8" w:rsidRPr="004A00A0">
        <w:rPr>
          <w:sz w:val="28"/>
          <w:szCs w:val="28"/>
          <w:lang w:val="lv-LV"/>
        </w:rPr>
        <w:t xml:space="preserve"> noteikto minimālo platību, </w:t>
      </w:r>
      <w:r w:rsidR="00CE34B8" w:rsidRPr="004A00A0">
        <w:rPr>
          <w:bCs/>
          <w:sz w:val="28"/>
          <w:szCs w:val="28"/>
          <w:lang w:val="lv-LV"/>
        </w:rPr>
        <w:t>šādos gadījumos</w:t>
      </w:r>
      <w:r w:rsidR="00CE34B8" w:rsidRPr="004A00A0">
        <w:rPr>
          <w:sz w:val="28"/>
          <w:szCs w:val="28"/>
          <w:lang w:val="lv-LV"/>
        </w:rPr>
        <w:t>:</w:t>
      </w:r>
    </w:p>
    <w:p w:rsidR="00CE34B8" w:rsidRPr="004A00A0" w:rsidRDefault="00CE34B8" w:rsidP="00E27A33">
      <w:pPr>
        <w:numPr>
          <w:ilvl w:val="1"/>
          <w:numId w:val="2"/>
        </w:numPr>
        <w:tabs>
          <w:tab w:val="left" w:pos="426"/>
        </w:tabs>
        <w:ind w:left="0" w:firstLine="0"/>
        <w:jc w:val="both"/>
        <w:rPr>
          <w:bCs/>
          <w:sz w:val="28"/>
          <w:szCs w:val="28"/>
          <w:lang w:val="lv-LV"/>
        </w:rPr>
      </w:pPr>
      <w:r w:rsidRPr="004A00A0">
        <w:rPr>
          <w:bCs/>
          <w:sz w:val="28"/>
          <w:szCs w:val="28"/>
          <w:lang w:val="lv-LV"/>
        </w:rPr>
        <w:t xml:space="preserve">tiek sadalīta kopīpašumā esoša zemes vienība, lai izveidotu atsevišķus īpašumus, kā arī veiktu kopīpašumā esošu būvju reālo sadali, </w:t>
      </w:r>
    </w:p>
    <w:p w:rsidR="00CE34B8" w:rsidRPr="004A00A0" w:rsidRDefault="00CE34B8" w:rsidP="00E27A33">
      <w:pPr>
        <w:numPr>
          <w:ilvl w:val="1"/>
          <w:numId w:val="2"/>
        </w:numPr>
        <w:tabs>
          <w:tab w:val="left" w:pos="426"/>
        </w:tabs>
        <w:ind w:left="0" w:right="79" w:firstLine="0"/>
        <w:jc w:val="both"/>
        <w:rPr>
          <w:bCs/>
          <w:sz w:val="28"/>
          <w:szCs w:val="28"/>
          <w:lang w:val="lv-LV"/>
        </w:rPr>
      </w:pPr>
      <w:r w:rsidRPr="004A00A0">
        <w:rPr>
          <w:bCs/>
          <w:sz w:val="28"/>
          <w:szCs w:val="28"/>
          <w:lang w:val="lv-LV"/>
        </w:rPr>
        <w:t>tiek sadalīta zemes vienība situācijā, kad būvei un zemei ir cits īpašnieks;</w:t>
      </w:r>
    </w:p>
    <w:p w:rsidR="00CE34B8" w:rsidRPr="004A00A0" w:rsidRDefault="00CE34B8" w:rsidP="00E27A33">
      <w:pPr>
        <w:numPr>
          <w:ilvl w:val="1"/>
          <w:numId w:val="2"/>
        </w:numPr>
        <w:tabs>
          <w:tab w:val="left" w:pos="426"/>
        </w:tabs>
        <w:ind w:left="0" w:right="79" w:firstLine="0"/>
        <w:jc w:val="both"/>
        <w:rPr>
          <w:bCs/>
          <w:sz w:val="28"/>
          <w:szCs w:val="28"/>
          <w:lang w:val="lv-LV"/>
        </w:rPr>
      </w:pPr>
      <w:r w:rsidRPr="004A00A0">
        <w:rPr>
          <w:bCs/>
          <w:sz w:val="28"/>
          <w:szCs w:val="28"/>
          <w:lang w:val="lv-LV"/>
        </w:rPr>
        <w:t>tiek atdalīta zemes vienība, kas nepieciešama esošai vai plānotai inženierbūvei.</w:t>
      </w:r>
      <w:r w:rsidR="004C304D" w:rsidRPr="004A00A0">
        <w:rPr>
          <w:bCs/>
          <w:sz w:val="28"/>
          <w:szCs w:val="28"/>
          <w:lang w:val="lv-LV"/>
        </w:rPr>
        <w:t>”</w:t>
      </w:r>
      <w:r w:rsidR="004A00A0">
        <w:rPr>
          <w:bCs/>
          <w:sz w:val="28"/>
          <w:szCs w:val="28"/>
          <w:lang w:val="lv-LV"/>
        </w:rPr>
        <w:t>;</w:t>
      </w:r>
    </w:p>
    <w:p w:rsidR="000021E0" w:rsidRPr="004A00A0" w:rsidRDefault="000021E0" w:rsidP="00E27A33">
      <w:pPr>
        <w:tabs>
          <w:tab w:val="left" w:pos="426"/>
        </w:tabs>
        <w:jc w:val="both"/>
        <w:rPr>
          <w:bCs/>
          <w:sz w:val="28"/>
          <w:szCs w:val="28"/>
          <w:lang w:val="lv-LV"/>
        </w:rPr>
      </w:pPr>
    </w:p>
    <w:p w:rsidR="000021E0" w:rsidRPr="004A00A0" w:rsidRDefault="000021E0" w:rsidP="00E27A33">
      <w:pPr>
        <w:pStyle w:val="ListParagraph"/>
        <w:numPr>
          <w:ilvl w:val="0"/>
          <w:numId w:val="1"/>
        </w:numPr>
        <w:tabs>
          <w:tab w:val="left" w:pos="426"/>
        </w:tabs>
        <w:ind w:left="0" w:right="79" w:firstLine="0"/>
        <w:jc w:val="both"/>
        <w:rPr>
          <w:bCs/>
          <w:sz w:val="28"/>
          <w:szCs w:val="28"/>
          <w:lang w:val="lv-LV"/>
        </w:rPr>
      </w:pPr>
      <w:r w:rsidRPr="004A00A0">
        <w:rPr>
          <w:bCs/>
          <w:sz w:val="28"/>
          <w:szCs w:val="28"/>
          <w:lang w:val="lv-LV"/>
        </w:rPr>
        <w:t>p</w:t>
      </w:r>
      <w:r w:rsidRPr="004A00A0">
        <w:rPr>
          <w:sz w:val="28"/>
          <w:szCs w:val="28"/>
          <w:lang w:val="lv-LV"/>
        </w:rPr>
        <w:t xml:space="preserve">apildināt noteikumus ar </w:t>
      </w:r>
      <w:r w:rsidR="00027D29" w:rsidRPr="004A00A0">
        <w:rPr>
          <w:sz w:val="28"/>
          <w:szCs w:val="28"/>
          <w:lang w:val="lv-LV"/>
        </w:rPr>
        <w:t xml:space="preserve">jaunu </w:t>
      </w:r>
      <w:r w:rsidRPr="004A00A0">
        <w:rPr>
          <w:sz w:val="28"/>
          <w:szCs w:val="28"/>
          <w:lang w:val="lv-LV"/>
        </w:rPr>
        <w:t>12.</w:t>
      </w:r>
      <w:r w:rsidRPr="004A00A0">
        <w:rPr>
          <w:sz w:val="28"/>
          <w:szCs w:val="28"/>
          <w:vertAlign w:val="superscript"/>
          <w:lang w:val="lv-LV"/>
        </w:rPr>
        <w:t>1</w:t>
      </w:r>
      <w:r w:rsidRPr="004A00A0">
        <w:rPr>
          <w:sz w:val="28"/>
          <w:szCs w:val="28"/>
          <w:lang w:val="lv-LV"/>
        </w:rPr>
        <w:t>.punktu šādā redakcijā</w:t>
      </w:r>
    </w:p>
    <w:p w:rsidR="004C304D" w:rsidRPr="004A00A0" w:rsidRDefault="000021E0" w:rsidP="00E27A33">
      <w:pPr>
        <w:pStyle w:val="Default"/>
        <w:tabs>
          <w:tab w:val="left" w:pos="426"/>
        </w:tabs>
        <w:jc w:val="both"/>
        <w:rPr>
          <w:color w:val="auto"/>
          <w:sz w:val="28"/>
          <w:szCs w:val="28"/>
        </w:rPr>
      </w:pPr>
      <w:r w:rsidRPr="004A00A0">
        <w:rPr>
          <w:color w:val="auto"/>
          <w:sz w:val="28"/>
          <w:szCs w:val="28"/>
        </w:rPr>
        <w:t>“12.</w:t>
      </w:r>
      <w:r w:rsidRPr="004A00A0">
        <w:rPr>
          <w:color w:val="auto"/>
          <w:sz w:val="28"/>
          <w:szCs w:val="28"/>
          <w:vertAlign w:val="superscript"/>
        </w:rPr>
        <w:t>1</w:t>
      </w:r>
      <w:proofErr w:type="gramStart"/>
      <w:r w:rsidRPr="004A00A0">
        <w:rPr>
          <w:color w:val="auto"/>
          <w:sz w:val="28"/>
          <w:szCs w:val="28"/>
        </w:rPr>
        <w:t xml:space="preserve"> </w:t>
      </w:r>
      <w:r w:rsidR="004C304D" w:rsidRPr="004A00A0">
        <w:rPr>
          <w:color w:val="auto"/>
          <w:sz w:val="28"/>
          <w:szCs w:val="28"/>
        </w:rPr>
        <w:t xml:space="preserve"> </w:t>
      </w:r>
      <w:proofErr w:type="gramEnd"/>
      <w:r w:rsidR="004C304D" w:rsidRPr="004A00A0">
        <w:rPr>
          <w:color w:val="auto"/>
          <w:sz w:val="28"/>
          <w:szCs w:val="28"/>
        </w:rPr>
        <w:t xml:space="preserve">Veicot zemes vienības sadalīšanu šo noteikumu 12.punktā minētājos gadījumos, zemes vienībai ar esošo apbūvi platību nosaka, vadoties pēc funkcionālās nepieciešamības. No apbūves brīvā zemes gabala sadale iespējama tikai tad, ja jaunveidojamo zemes vienību platība atbilst teritorijas plānojumā vai </w:t>
      </w:r>
      <w:proofErr w:type="spellStart"/>
      <w:r w:rsidR="004C304D" w:rsidRPr="004A00A0">
        <w:rPr>
          <w:color w:val="auto"/>
          <w:sz w:val="28"/>
          <w:szCs w:val="28"/>
        </w:rPr>
        <w:t>lokālplānojumā</w:t>
      </w:r>
      <w:proofErr w:type="spellEnd"/>
      <w:r w:rsidR="004C304D" w:rsidRPr="004A00A0">
        <w:rPr>
          <w:color w:val="auto"/>
          <w:sz w:val="28"/>
          <w:szCs w:val="28"/>
        </w:rPr>
        <w:t xml:space="preserve"> noteiktajai minimālajai platībai. Visu jaunizveidoto zemes vienību turpmākā izman</w:t>
      </w:r>
      <w:r w:rsidR="004C304D" w:rsidRPr="004A00A0">
        <w:rPr>
          <w:color w:val="auto"/>
          <w:sz w:val="28"/>
          <w:szCs w:val="28"/>
        </w:rPr>
        <w:softHyphen/>
        <w:t xml:space="preserve">tošana veicama atbilstoši teritorijas plānojumam vai </w:t>
      </w:r>
      <w:proofErr w:type="spellStart"/>
      <w:r w:rsidR="004C304D" w:rsidRPr="004A00A0">
        <w:rPr>
          <w:color w:val="auto"/>
          <w:sz w:val="28"/>
          <w:szCs w:val="28"/>
        </w:rPr>
        <w:t>lokālplānojumam</w:t>
      </w:r>
      <w:proofErr w:type="spellEnd"/>
      <w:r w:rsidR="004C304D" w:rsidRPr="004A00A0">
        <w:rPr>
          <w:color w:val="auto"/>
          <w:sz w:val="28"/>
          <w:szCs w:val="28"/>
        </w:rPr>
        <w:t>.”</w:t>
      </w:r>
      <w:r w:rsidR="004A00A0">
        <w:rPr>
          <w:color w:val="auto"/>
          <w:sz w:val="28"/>
          <w:szCs w:val="28"/>
        </w:rPr>
        <w:t>;</w:t>
      </w:r>
    </w:p>
    <w:p w:rsidR="0061332C" w:rsidRPr="004A00A0" w:rsidRDefault="0061332C" w:rsidP="00E27A33">
      <w:pPr>
        <w:pStyle w:val="Default"/>
        <w:tabs>
          <w:tab w:val="left" w:pos="426"/>
        </w:tabs>
        <w:jc w:val="both"/>
        <w:rPr>
          <w:color w:val="auto"/>
          <w:sz w:val="28"/>
          <w:szCs w:val="28"/>
        </w:rPr>
      </w:pPr>
    </w:p>
    <w:p w:rsidR="00DE50E2" w:rsidRPr="004A00A0" w:rsidRDefault="00A92509" w:rsidP="00E27A33">
      <w:pPr>
        <w:pStyle w:val="Default"/>
        <w:numPr>
          <w:ilvl w:val="0"/>
          <w:numId w:val="1"/>
        </w:numPr>
        <w:tabs>
          <w:tab w:val="left" w:pos="426"/>
        </w:tabs>
        <w:ind w:left="0" w:firstLine="0"/>
        <w:jc w:val="both"/>
        <w:rPr>
          <w:color w:val="auto"/>
          <w:sz w:val="28"/>
          <w:szCs w:val="28"/>
        </w:rPr>
      </w:pPr>
      <w:r w:rsidRPr="004A00A0">
        <w:rPr>
          <w:color w:val="auto"/>
          <w:sz w:val="28"/>
          <w:szCs w:val="28"/>
        </w:rPr>
        <w:t xml:space="preserve">aizstāt </w:t>
      </w:r>
      <w:r w:rsidR="00DE50E2" w:rsidRPr="004A00A0">
        <w:rPr>
          <w:color w:val="auto"/>
          <w:sz w:val="28"/>
          <w:szCs w:val="28"/>
        </w:rPr>
        <w:t>17.6.apakšpunkt</w:t>
      </w:r>
      <w:r w:rsidRPr="004A00A0">
        <w:rPr>
          <w:color w:val="auto"/>
          <w:sz w:val="28"/>
          <w:szCs w:val="28"/>
        </w:rPr>
        <w:t>ā vārdu “rūpniecības” ar vārdu ”rūpnieciskās”</w:t>
      </w:r>
      <w:r w:rsidR="004A00A0">
        <w:rPr>
          <w:color w:val="auto"/>
          <w:sz w:val="28"/>
          <w:szCs w:val="28"/>
        </w:rPr>
        <w:t>;</w:t>
      </w:r>
    </w:p>
    <w:p w:rsidR="00FB6E55" w:rsidRPr="004A00A0" w:rsidRDefault="00FB6E55" w:rsidP="00E27A33">
      <w:pPr>
        <w:tabs>
          <w:tab w:val="left" w:pos="426"/>
        </w:tabs>
        <w:jc w:val="both"/>
        <w:rPr>
          <w:sz w:val="28"/>
          <w:szCs w:val="28"/>
          <w:lang w:val="lv-LV"/>
        </w:rPr>
      </w:pPr>
    </w:p>
    <w:p w:rsidR="00FB6E55" w:rsidRPr="004A00A0" w:rsidRDefault="00FB6E55"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 izteikt 1</w:t>
      </w:r>
      <w:r w:rsidR="00A92509" w:rsidRPr="004A00A0">
        <w:rPr>
          <w:sz w:val="28"/>
          <w:szCs w:val="28"/>
          <w:lang w:val="lv-LV"/>
        </w:rPr>
        <w:t>9</w:t>
      </w:r>
      <w:r w:rsidRPr="004A00A0">
        <w:rPr>
          <w:sz w:val="28"/>
          <w:szCs w:val="28"/>
          <w:lang w:val="lv-LV"/>
        </w:rPr>
        <w:t>.punktu šādā redakcijā:</w:t>
      </w:r>
    </w:p>
    <w:p w:rsidR="00FB6E55" w:rsidRPr="004A00A0" w:rsidRDefault="00FB6E55" w:rsidP="00E27A33">
      <w:pPr>
        <w:tabs>
          <w:tab w:val="left" w:pos="426"/>
        </w:tabs>
        <w:jc w:val="both"/>
        <w:rPr>
          <w:sz w:val="28"/>
          <w:szCs w:val="28"/>
          <w:lang w:val="lv-LV"/>
        </w:rPr>
      </w:pPr>
      <w:r w:rsidRPr="004A00A0">
        <w:rPr>
          <w:sz w:val="28"/>
          <w:szCs w:val="28"/>
          <w:lang w:val="lv-LV"/>
        </w:rPr>
        <w:t xml:space="preserve">“19. </w:t>
      </w:r>
      <w:r w:rsidR="00956E87" w:rsidRPr="004A00A0">
        <w:rPr>
          <w:sz w:val="28"/>
          <w:szCs w:val="28"/>
          <w:lang w:val="lv-LV"/>
        </w:rPr>
        <w:t xml:space="preserve">Atkarībā no konkrētās situācijas un izvēlētās detalizācijas pakāpes, teritorijas plānojumā vai </w:t>
      </w:r>
      <w:proofErr w:type="spellStart"/>
      <w:r w:rsidR="00956E87" w:rsidRPr="004A00A0">
        <w:rPr>
          <w:sz w:val="28"/>
          <w:szCs w:val="28"/>
          <w:lang w:val="lv-LV"/>
        </w:rPr>
        <w:t>lokālplānojumā</w:t>
      </w:r>
      <w:proofErr w:type="spellEnd"/>
      <w:r w:rsidR="00956E87" w:rsidRPr="004A00A0">
        <w:rPr>
          <w:sz w:val="28"/>
          <w:szCs w:val="28"/>
          <w:lang w:val="lv-LV"/>
        </w:rPr>
        <w:t xml:space="preserve"> katrai funkcionālajai zonai var noteikt apakšzonas, pievienojot funkcionālās zonas apzīmējuma burtiem ciparu indeksu. Katrai apakšzonai attiecīgi teritorijas plānojuma vai </w:t>
      </w:r>
      <w:proofErr w:type="spellStart"/>
      <w:r w:rsidR="00956E87" w:rsidRPr="004A00A0">
        <w:rPr>
          <w:sz w:val="28"/>
          <w:szCs w:val="28"/>
          <w:lang w:val="lv-LV"/>
        </w:rPr>
        <w:t>lokālplānojuma</w:t>
      </w:r>
      <w:proofErr w:type="spellEnd"/>
      <w:r w:rsidR="00956E87" w:rsidRPr="004A00A0">
        <w:rPr>
          <w:sz w:val="28"/>
          <w:szCs w:val="28"/>
          <w:lang w:val="lv-LV"/>
        </w:rPr>
        <w:t xml:space="preserve"> teritorijas izmantošanas un apbūves noteikumos nosaka konkrētus apbūves parametrus un izmantošanas veidus, atbilstoši šo noteikumu 3.pielikumā dotajam izmantošanas veidu aprakstam</w:t>
      </w:r>
      <w:r w:rsidRPr="004A00A0">
        <w:rPr>
          <w:sz w:val="28"/>
          <w:szCs w:val="28"/>
          <w:lang w:val="lv-LV"/>
        </w:rPr>
        <w:t>.”</w:t>
      </w:r>
      <w:r w:rsidR="004A00A0">
        <w:rPr>
          <w:sz w:val="28"/>
          <w:szCs w:val="28"/>
          <w:lang w:val="lv-LV"/>
        </w:rPr>
        <w:t>;</w:t>
      </w:r>
    </w:p>
    <w:p w:rsidR="00FB6E55" w:rsidRPr="004A00A0" w:rsidRDefault="00FB6E55" w:rsidP="00E27A33">
      <w:pPr>
        <w:pStyle w:val="ListParagraph"/>
        <w:tabs>
          <w:tab w:val="left" w:pos="426"/>
        </w:tabs>
        <w:ind w:left="0"/>
        <w:jc w:val="both"/>
        <w:rPr>
          <w:sz w:val="28"/>
          <w:szCs w:val="28"/>
          <w:lang w:val="lv-LV"/>
        </w:rPr>
      </w:pPr>
    </w:p>
    <w:p w:rsidR="00956E87" w:rsidRPr="004A00A0" w:rsidRDefault="00956E87"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 </w:t>
      </w:r>
      <w:r w:rsidR="00752872" w:rsidRPr="004A00A0">
        <w:rPr>
          <w:sz w:val="28"/>
          <w:szCs w:val="28"/>
          <w:lang w:val="lv-LV"/>
        </w:rPr>
        <w:t>p</w:t>
      </w:r>
      <w:r w:rsidRPr="004A00A0">
        <w:rPr>
          <w:sz w:val="28"/>
          <w:szCs w:val="28"/>
          <w:lang w:val="lv-LV"/>
        </w:rPr>
        <w:t xml:space="preserve">apildināt 24.punktu ar </w:t>
      </w:r>
      <w:r w:rsidR="00027D29" w:rsidRPr="004A00A0">
        <w:rPr>
          <w:sz w:val="28"/>
          <w:szCs w:val="28"/>
          <w:lang w:val="lv-LV"/>
        </w:rPr>
        <w:t xml:space="preserve">jaunu </w:t>
      </w:r>
      <w:r w:rsidRPr="004A00A0">
        <w:rPr>
          <w:sz w:val="28"/>
          <w:szCs w:val="28"/>
          <w:lang w:val="lv-LV"/>
        </w:rPr>
        <w:t xml:space="preserve">24.3.apakšpunktu šādā redakcijā: </w:t>
      </w:r>
    </w:p>
    <w:p w:rsidR="00FB6E55" w:rsidRPr="004A00A0" w:rsidRDefault="00956E87" w:rsidP="00E27A33">
      <w:pPr>
        <w:tabs>
          <w:tab w:val="left" w:pos="426"/>
        </w:tabs>
        <w:jc w:val="both"/>
        <w:rPr>
          <w:sz w:val="28"/>
          <w:szCs w:val="28"/>
          <w:lang w:val="lv-LV"/>
        </w:rPr>
      </w:pPr>
      <w:r w:rsidRPr="004A00A0">
        <w:rPr>
          <w:sz w:val="28"/>
          <w:szCs w:val="28"/>
          <w:lang w:val="lv-LV"/>
        </w:rPr>
        <w:t>“24.3. citus parametrus (ja nepieciešams).</w:t>
      </w:r>
      <w:r w:rsidR="00FB6E55" w:rsidRPr="004A00A0">
        <w:rPr>
          <w:sz w:val="28"/>
          <w:szCs w:val="28"/>
          <w:lang w:val="lv-LV"/>
        </w:rPr>
        <w:t>”</w:t>
      </w:r>
      <w:r w:rsidR="00AE737D" w:rsidRPr="004A00A0">
        <w:rPr>
          <w:sz w:val="28"/>
          <w:szCs w:val="28"/>
          <w:lang w:val="lv-LV"/>
        </w:rPr>
        <w:t>;</w:t>
      </w:r>
    </w:p>
    <w:p w:rsidR="00FB6E55" w:rsidRPr="004A00A0" w:rsidRDefault="00FB6E55" w:rsidP="00E27A33">
      <w:pPr>
        <w:pStyle w:val="naisf"/>
        <w:tabs>
          <w:tab w:val="left" w:pos="426"/>
        </w:tabs>
        <w:spacing w:before="0" w:after="0"/>
        <w:ind w:firstLine="0"/>
        <w:rPr>
          <w:sz w:val="28"/>
          <w:szCs w:val="28"/>
        </w:rPr>
      </w:pPr>
    </w:p>
    <w:p w:rsidR="00956E87" w:rsidRPr="004A00A0" w:rsidRDefault="00752872" w:rsidP="00E27A33">
      <w:pPr>
        <w:pStyle w:val="naisf"/>
        <w:numPr>
          <w:ilvl w:val="0"/>
          <w:numId w:val="1"/>
        </w:numPr>
        <w:tabs>
          <w:tab w:val="left" w:pos="426"/>
        </w:tabs>
        <w:spacing w:before="0" w:after="0"/>
        <w:ind w:left="0" w:firstLine="0"/>
        <w:rPr>
          <w:sz w:val="28"/>
          <w:szCs w:val="28"/>
        </w:rPr>
      </w:pPr>
      <w:r w:rsidRPr="004A00A0">
        <w:rPr>
          <w:sz w:val="28"/>
          <w:szCs w:val="28"/>
        </w:rPr>
        <w:t>p</w:t>
      </w:r>
      <w:r w:rsidR="004B55C5" w:rsidRPr="004A00A0">
        <w:rPr>
          <w:sz w:val="28"/>
          <w:szCs w:val="28"/>
        </w:rPr>
        <w:t xml:space="preserve">apildināt noteikumus ar </w:t>
      </w:r>
      <w:r w:rsidR="00027D29" w:rsidRPr="004A00A0">
        <w:rPr>
          <w:sz w:val="28"/>
          <w:szCs w:val="28"/>
        </w:rPr>
        <w:t xml:space="preserve">jaunu </w:t>
      </w:r>
      <w:r w:rsidR="004B55C5" w:rsidRPr="004A00A0">
        <w:rPr>
          <w:sz w:val="28"/>
          <w:szCs w:val="28"/>
        </w:rPr>
        <w:t>24</w:t>
      </w:r>
      <w:r w:rsidRPr="004A00A0">
        <w:rPr>
          <w:sz w:val="28"/>
          <w:szCs w:val="28"/>
        </w:rPr>
        <w:t>.</w:t>
      </w:r>
      <w:r w:rsidRPr="004A00A0">
        <w:rPr>
          <w:sz w:val="28"/>
          <w:szCs w:val="28"/>
          <w:vertAlign w:val="superscript"/>
        </w:rPr>
        <w:t>1</w:t>
      </w:r>
      <w:r w:rsidR="004B55C5" w:rsidRPr="004A00A0">
        <w:rPr>
          <w:sz w:val="28"/>
          <w:szCs w:val="28"/>
        </w:rPr>
        <w:t xml:space="preserve"> </w:t>
      </w:r>
      <w:r w:rsidR="00027D29" w:rsidRPr="004A00A0">
        <w:rPr>
          <w:sz w:val="28"/>
          <w:szCs w:val="28"/>
        </w:rPr>
        <w:t>un 24.</w:t>
      </w:r>
      <w:r w:rsidR="00027D29" w:rsidRPr="004A00A0">
        <w:rPr>
          <w:sz w:val="28"/>
          <w:szCs w:val="28"/>
          <w:vertAlign w:val="superscript"/>
        </w:rPr>
        <w:t>2</w:t>
      </w:r>
      <w:r w:rsidR="00027D29" w:rsidRPr="004A00A0">
        <w:rPr>
          <w:sz w:val="28"/>
          <w:szCs w:val="28"/>
        </w:rPr>
        <w:t xml:space="preserve"> </w:t>
      </w:r>
      <w:r w:rsidR="004B55C5" w:rsidRPr="004A00A0">
        <w:rPr>
          <w:sz w:val="28"/>
          <w:szCs w:val="28"/>
        </w:rPr>
        <w:t>punktu š</w:t>
      </w:r>
      <w:r w:rsidRPr="004A00A0">
        <w:rPr>
          <w:sz w:val="28"/>
          <w:szCs w:val="28"/>
        </w:rPr>
        <w:t>ā</w:t>
      </w:r>
      <w:r w:rsidR="004B55C5" w:rsidRPr="004A00A0">
        <w:rPr>
          <w:sz w:val="28"/>
          <w:szCs w:val="28"/>
        </w:rPr>
        <w:t>d</w:t>
      </w:r>
      <w:r w:rsidRPr="004A00A0">
        <w:rPr>
          <w:sz w:val="28"/>
          <w:szCs w:val="28"/>
        </w:rPr>
        <w:t>ā redakc</w:t>
      </w:r>
      <w:r w:rsidR="004B55C5" w:rsidRPr="004A00A0">
        <w:rPr>
          <w:sz w:val="28"/>
          <w:szCs w:val="28"/>
        </w:rPr>
        <w:t>ijā:</w:t>
      </w:r>
    </w:p>
    <w:p w:rsidR="0061332C" w:rsidRPr="004A00A0" w:rsidRDefault="004B55C5" w:rsidP="00E27A33">
      <w:pPr>
        <w:pStyle w:val="naisf"/>
        <w:tabs>
          <w:tab w:val="left" w:pos="426"/>
        </w:tabs>
        <w:spacing w:before="0" w:after="0"/>
        <w:ind w:firstLine="0"/>
        <w:rPr>
          <w:sz w:val="28"/>
          <w:szCs w:val="28"/>
        </w:rPr>
      </w:pPr>
      <w:r w:rsidRPr="004A00A0">
        <w:rPr>
          <w:sz w:val="28"/>
          <w:szCs w:val="28"/>
        </w:rPr>
        <w:t>“</w:t>
      </w:r>
      <w:r w:rsidR="00752872" w:rsidRPr="004A00A0">
        <w:rPr>
          <w:sz w:val="28"/>
          <w:szCs w:val="28"/>
        </w:rPr>
        <w:t>24.</w:t>
      </w:r>
      <w:r w:rsidR="00752872" w:rsidRPr="004A00A0">
        <w:rPr>
          <w:sz w:val="28"/>
          <w:szCs w:val="28"/>
          <w:vertAlign w:val="superscript"/>
        </w:rPr>
        <w:t>1</w:t>
      </w:r>
      <w:r w:rsidR="00752872" w:rsidRPr="004A00A0">
        <w:rPr>
          <w:sz w:val="28"/>
          <w:szCs w:val="28"/>
        </w:rPr>
        <w:t xml:space="preserve"> Ja pašvaldības teritorijas plānojumā vai </w:t>
      </w:r>
      <w:proofErr w:type="spellStart"/>
      <w:r w:rsidR="00752872" w:rsidRPr="004A00A0">
        <w:rPr>
          <w:sz w:val="28"/>
          <w:szCs w:val="28"/>
        </w:rPr>
        <w:t>lokāplānojumā</w:t>
      </w:r>
      <w:proofErr w:type="spellEnd"/>
      <w:r w:rsidR="00752872" w:rsidRPr="004A00A0">
        <w:rPr>
          <w:sz w:val="28"/>
          <w:szCs w:val="28"/>
        </w:rPr>
        <w:t xml:space="preserve"> kādai funkcionālai zonai vai apakšzonai nav norādīti </w:t>
      </w:r>
      <w:proofErr w:type="spellStart"/>
      <w:r w:rsidR="00752872" w:rsidRPr="004A00A0">
        <w:rPr>
          <w:sz w:val="28"/>
          <w:szCs w:val="28"/>
        </w:rPr>
        <w:t>papildizmantošanas</w:t>
      </w:r>
      <w:proofErr w:type="spellEnd"/>
      <w:r w:rsidR="00752872" w:rsidRPr="004A00A0">
        <w:rPr>
          <w:sz w:val="28"/>
          <w:szCs w:val="28"/>
        </w:rPr>
        <w:t xml:space="preserve"> veidi, tiek uzskatīts, ka šajās zonās vai apakšzonās nav atļauta nekāda </w:t>
      </w:r>
      <w:proofErr w:type="spellStart"/>
      <w:r w:rsidR="00752872" w:rsidRPr="004A00A0">
        <w:rPr>
          <w:sz w:val="28"/>
          <w:szCs w:val="28"/>
        </w:rPr>
        <w:t>papildizmantošana</w:t>
      </w:r>
      <w:proofErr w:type="spellEnd"/>
      <w:r w:rsidR="00AE737D" w:rsidRPr="004A00A0">
        <w:rPr>
          <w:sz w:val="28"/>
          <w:szCs w:val="28"/>
        </w:rPr>
        <w:t>;</w:t>
      </w:r>
    </w:p>
    <w:p w:rsidR="00752872" w:rsidRPr="004A00A0" w:rsidRDefault="00752872" w:rsidP="00E27A33">
      <w:pPr>
        <w:pStyle w:val="naisf"/>
        <w:tabs>
          <w:tab w:val="left" w:pos="426"/>
        </w:tabs>
        <w:spacing w:before="0" w:after="0"/>
        <w:ind w:firstLine="0"/>
        <w:rPr>
          <w:sz w:val="28"/>
          <w:szCs w:val="28"/>
        </w:rPr>
      </w:pPr>
    </w:p>
    <w:p w:rsidR="00752872" w:rsidRPr="004A00A0" w:rsidRDefault="00752872" w:rsidP="00E27A33">
      <w:pPr>
        <w:pStyle w:val="naisf"/>
        <w:tabs>
          <w:tab w:val="left" w:pos="426"/>
        </w:tabs>
        <w:spacing w:before="0" w:after="0"/>
        <w:ind w:firstLine="0"/>
        <w:rPr>
          <w:sz w:val="28"/>
          <w:szCs w:val="28"/>
        </w:rPr>
      </w:pPr>
      <w:r w:rsidRPr="004A00A0">
        <w:rPr>
          <w:sz w:val="28"/>
          <w:szCs w:val="28"/>
        </w:rPr>
        <w:t>24.</w:t>
      </w:r>
      <w:r w:rsidRPr="004A00A0">
        <w:rPr>
          <w:sz w:val="28"/>
          <w:szCs w:val="28"/>
          <w:vertAlign w:val="superscript"/>
        </w:rPr>
        <w:t>2</w:t>
      </w:r>
      <w:r w:rsidRPr="004A00A0">
        <w:rPr>
          <w:sz w:val="28"/>
          <w:szCs w:val="28"/>
        </w:rPr>
        <w:t xml:space="preserve"> Katrai funkcionālajai zonai vai apakšzonai, atkarībā no konkrētās situācijas, t</w:t>
      </w:r>
      <w:r w:rsidRPr="004A00A0">
        <w:rPr>
          <w:sz w:val="28"/>
          <w:szCs w:val="28"/>
          <w:lang w:eastAsia="en-US"/>
        </w:rPr>
        <w:t xml:space="preserve">eritorijas plānojuma vai </w:t>
      </w:r>
      <w:proofErr w:type="spellStart"/>
      <w:r w:rsidRPr="004A00A0">
        <w:rPr>
          <w:sz w:val="28"/>
          <w:szCs w:val="28"/>
          <w:lang w:eastAsia="en-US"/>
        </w:rPr>
        <w:t>lokālplānojuma</w:t>
      </w:r>
      <w:proofErr w:type="spellEnd"/>
      <w:r w:rsidRPr="004A00A0">
        <w:rPr>
          <w:sz w:val="28"/>
          <w:szCs w:val="28"/>
          <w:lang w:eastAsia="en-US"/>
        </w:rPr>
        <w:t xml:space="preserve"> </w:t>
      </w:r>
      <w:r w:rsidRPr="004A00A0">
        <w:rPr>
          <w:sz w:val="28"/>
          <w:szCs w:val="28"/>
        </w:rPr>
        <w:t xml:space="preserve">apbūves noteikumos var noteikt pieļaujamo </w:t>
      </w:r>
      <w:proofErr w:type="spellStart"/>
      <w:r w:rsidRPr="004A00A0">
        <w:rPr>
          <w:sz w:val="28"/>
          <w:szCs w:val="28"/>
        </w:rPr>
        <w:t>papildizmantošanas</w:t>
      </w:r>
      <w:proofErr w:type="spellEnd"/>
      <w:r w:rsidRPr="004A00A0">
        <w:rPr>
          <w:sz w:val="28"/>
          <w:szCs w:val="28"/>
        </w:rPr>
        <w:t xml:space="preserve"> veidu procentuālo attiecību pret galveno izmantošanas veidu, taču tā nevar pārsniegt 50%. Šī norma nav attiecināma uz katru atsevišķo zemes vienību, bet uz konkrēto funkcionālo zonu vai apakšzonu.”</w:t>
      </w:r>
      <w:r w:rsidR="004A00A0">
        <w:rPr>
          <w:sz w:val="28"/>
          <w:szCs w:val="28"/>
        </w:rPr>
        <w:t>;</w:t>
      </w:r>
    </w:p>
    <w:p w:rsidR="0061332C" w:rsidRPr="004A00A0" w:rsidRDefault="0061332C" w:rsidP="00E27A33">
      <w:pPr>
        <w:pStyle w:val="Default"/>
        <w:tabs>
          <w:tab w:val="left" w:pos="426"/>
        </w:tabs>
        <w:jc w:val="both"/>
        <w:rPr>
          <w:color w:val="auto"/>
          <w:sz w:val="28"/>
          <w:szCs w:val="28"/>
        </w:rPr>
      </w:pPr>
    </w:p>
    <w:p w:rsidR="00027D29" w:rsidRPr="004A00A0" w:rsidRDefault="00996218" w:rsidP="00E27A33">
      <w:pPr>
        <w:pStyle w:val="Default"/>
        <w:numPr>
          <w:ilvl w:val="0"/>
          <w:numId w:val="1"/>
        </w:numPr>
        <w:tabs>
          <w:tab w:val="left" w:pos="426"/>
        </w:tabs>
        <w:ind w:left="0" w:firstLine="0"/>
        <w:jc w:val="both"/>
        <w:rPr>
          <w:color w:val="auto"/>
          <w:sz w:val="28"/>
          <w:szCs w:val="28"/>
        </w:rPr>
      </w:pPr>
      <w:r w:rsidRPr="004A00A0">
        <w:rPr>
          <w:color w:val="auto"/>
          <w:sz w:val="28"/>
          <w:szCs w:val="28"/>
        </w:rPr>
        <w:t xml:space="preserve"> </w:t>
      </w:r>
      <w:r w:rsidR="004A00A0">
        <w:rPr>
          <w:color w:val="auto"/>
          <w:sz w:val="28"/>
          <w:szCs w:val="28"/>
        </w:rPr>
        <w:t>s</w:t>
      </w:r>
      <w:r w:rsidR="00027D29" w:rsidRPr="004A00A0">
        <w:rPr>
          <w:color w:val="auto"/>
          <w:sz w:val="28"/>
          <w:szCs w:val="28"/>
        </w:rPr>
        <w:t>vītrot 31.punktā vārdus „un rindu māju apbūve”;</w:t>
      </w:r>
    </w:p>
    <w:p w:rsidR="00027D29" w:rsidRPr="004A00A0" w:rsidRDefault="00027D29" w:rsidP="00E27A33">
      <w:pPr>
        <w:pStyle w:val="Default"/>
        <w:tabs>
          <w:tab w:val="left" w:pos="426"/>
        </w:tabs>
        <w:jc w:val="both"/>
        <w:rPr>
          <w:color w:val="auto"/>
          <w:sz w:val="28"/>
          <w:szCs w:val="28"/>
        </w:rPr>
      </w:pPr>
    </w:p>
    <w:p w:rsidR="009846A8" w:rsidRPr="004A00A0" w:rsidRDefault="00027D29" w:rsidP="00E27A33">
      <w:pPr>
        <w:pStyle w:val="Default"/>
        <w:numPr>
          <w:ilvl w:val="0"/>
          <w:numId w:val="1"/>
        </w:numPr>
        <w:tabs>
          <w:tab w:val="left" w:pos="426"/>
        </w:tabs>
        <w:ind w:left="0" w:firstLine="0"/>
        <w:jc w:val="both"/>
        <w:rPr>
          <w:color w:val="auto"/>
          <w:sz w:val="28"/>
          <w:szCs w:val="28"/>
        </w:rPr>
      </w:pPr>
      <w:r w:rsidRPr="004A00A0">
        <w:rPr>
          <w:color w:val="auto"/>
          <w:sz w:val="28"/>
          <w:szCs w:val="28"/>
        </w:rPr>
        <w:t xml:space="preserve"> </w:t>
      </w:r>
      <w:r w:rsidR="00B957DF" w:rsidRPr="004A00A0">
        <w:rPr>
          <w:color w:val="auto"/>
          <w:sz w:val="28"/>
          <w:szCs w:val="28"/>
        </w:rPr>
        <w:t>p</w:t>
      </w:r>
      <w:r w:rsidR="00996218" w:rsidRPr="004A00A0">
        <w:rPr>
          <w:color w:val="auto"/>
          <w:sz w:val="28"/>
          <w:szCs w:val="28"/>
        </w:rPr>
        <w:t>apildināt noteikumu</w:t>
      </w:r>
      <w:r w:rsidRPr="004A00A0">
        <w:rPr>
          <w:color w:val="auto"/>
          <w:sz w:val="28"/>
          <w:szCs w:val="28"/>
        </w:rPr>
        <w:t xml:space="preserve"> 32.punktu </w:t>
      </w:r>
      <w:r w:rsidR="00996218" w:rsidRPr="004A00A0">
        <w:rPr>
          <w:color w:val="auto"/>
          <w:sz w:val="28"/>
          <w:szCs w:val="28"/>
        </w:rPr>
        <w:t xml:space="preserve">ar </w:t>
      </w:r>
      <w:r w:rsidRPr="004A00A0">
        <w:rPr>
          <w:color w:val="auto"/>
          <w:sz w:val="28"/>
          <w:szCs w:val="28"/>
        </w:rPr>
        <w:t xml:space="preserve">jaunu </w:t>
      </w:r>
      <w:r w:rsidR="009846A8" w:rsidRPr="004A00A0">
        <w:rPr>
          <w:color w:val="auto"/>
          <w:sz w:val="28"/>
          <w:szCs w:val="28"/>
        </w:rPr>
        <w:t>32.3.apakš</w:t>
      </w:r>
      <w:r w:rsidR="00996218" w:rsidRPr="004A00A0">
        <w:rPr>
          <w:color w:val="auto"/>
          <w:sz w:val="28"/>
          <w:szCs w:val="28"/>
        </w:rPr>
        <w:t>punktu</w:t>
      </w:r>
      <w:r w:rsidR="009846A8" w:rsidRPr="004A00A0">
        <w:rPr>
          <w:color w:val="auto"/>
          <w:sz w:val="28"/>
          <w:szCs w:val="28"/>
        </w:rPr>
        <w:t xml:space="preserve"> šādā redakcijā:</w:t>
      </w:r>
    </w:p>
    <w:p w:rsidR="0061332C" w:rsidRPr="004A00A0" w:rsidRDefault="009846A8" w:rsidP="00E27A33">
      <w:pPr>
        <w:pStyle w:val="Default"/>
        <w:tabs>
          <w:tab w:val="left" w:pos="426"/>
        </w:tabs>
        <w:jc w:val="both"/>
        <w:rPr>
          <w:color w:val="auto"/>
          <w:sz w:val="28"/>
          <w:szCs w:val="28"/>
        </w:rPr>
      </w:pPr>
      <w:r w:rsidRPr="004A00A0">
        <w:rPr>
          <w:color w:val="auto"/>
          <w:sz w:val="28"/>
          <w:szCs w:val="28"/>
        </w:rPr>
        <w:t>“32.3. rindu māju apbūve”</w:t>
      </w:r>
      <w:r w:rsidR="00AE737D" w:rsidRPr="004A00A0">
        <w:rPr>
          <w:color w:val="auto"/>
          <w:sz w:val="28"/>
          <w:szCs w:val="28"/>
        </w:rPr>
        <w:t>;</w:t>
      </w:r>
    </w:p>
    <w:p w:rsidR="009846A8" w:rsidRPr="004A00A0" w:rsidRDefault="009846A8" w:rsidP="00E27A33">
      <w:pPr>
        <w:pStyle w:val="Default"/>
        <w:tabs>
          <w:tab w:val="left" w:pos="426"/>
        </w:tabs>
        <w:jc w:val="both"/>
        <w:rPr>
          <w:color w:val="auto"/>
          <w:sz w:val="28"/>
          <w:szCs w:val="28"/>
        </w:rPr>
      </w:pPr>
    </w:p>
    <w:p w:rsidR="009846A8" w:rsidRPr="004A00A0" w:rsidRDefault="009846A8" w:rsidP="00E27A33">
      <w:pPr>
        <w:pStyle w:val="Default"/>
        <w:numPr>
          <w:ilvl w:val="0"/>
          <w:numId w:val="1"/>
        </w:numPr>
        <w:tabs>
          <w:tab w:val="left" w:pos="426"/>
        </w:tabs>
        <w:ind w:left="0" w:firstLine="0"/>
        <w:jc w:val="both"/>
        <w:rPr>
          <w:color w:val="auto"/>
          <w:sz w:val="28"/>
          <w:szCs w:val="28"/>
        </w:rPr>
      </w:pPr>
      <w:r w:rsidRPr="004A00A0">
        <w:rPr>
          <w:color w:val="auto"/>
          <w:sz w:val="28"/>
          <w:szCs w:val="28"/>
        </w:rPr>
        <w:t xml:space="preserve"> </w:t>
      </w:r>
      <w:r w:rsidR="00B957DF" w:rsidRPr="004A00A0">
        <w:rPr>
          <w:color w:val="auto"/>
          <w:sz w:val="28"/>
          <w:szCs w:val="28"/>
        </w:rPr>
        <w:t>p</w:t>
      </w:r>
      <w:r w:rsidRPr="004A00A0">
        <w:rPr>
          <w:color w:val="auto"/>
          <w:sz w:val="28"/>
          <w:szCs w:val="28"/>
        </w:rPr>
        <w:t>apildināt noteikumu</w:t>
      </w:r>
      <w:r w:rsidR="00AE737D" w:rsidRPr="004A00A0">
        <w:rPr>
          <w:color w:val="auto"/>
          <w:sz w:val="28"/>
          <w:szCs w:val="28"/>
        </w:rPr>
        <w:t xml:space="preserve"> 41.punktu </w:t>
      </w:r>
      <w:r w:rsidRPr="004A00A0">
        <w:rPr>
          <w:color w:val="auto"/>
          <w:sz w:val="28"/>
          <w:szCs w:val="28"/>
        </w:rPr>
        <w:t xml:space="preserve">ar </w:t>
      </w:r>
      <w:r w:rsidR="00AE737D" w:rsidRPr="004A00A0">
        <w:rPr>
          <w:color w:val="auto"/>
          <w:sz w:val="28"/>
          <w:szCs w:val="28"/>
        </w:rPr>
        <w:t xml:space="preserve">jaunu </w:t>
      </w:r>
      <w:r w:rsidRPr="004A00A0">
        <w:rPr>
          <w:color w:val="auto"/>
          <w:sz w:val="28"/>
          <w:szCs w:val="28"/>
        </w:rPr>
        <w:t>41.4.apakšpunktu šādā redakcijā:</w:t>
      </w:r>
    </w:p>
    <w:p w:rsidR="00F71202" w:rsidRPr="004A00A0" w:rsidRDefault="00F71202" w:rsidP="00E27A33">
      <w:pPr>
        <w:pStyle w:val="naisf"/>
        <w:tabs>
          <w:tab w:val="left" w:pos="0"/>
          <w:tab w:val="left" w:pos="426"/>
        </w:tabs>
        <w:spacing w:before="0" w:after="0"/>
        <w:ind w:firstLine="0"/>
        <w:rPr>
          <w:sz w:val="28"/>
          <w:szCs w:val="28"/>
        </w:rPr>
      </w:pPr>
      <w:r w:rsidRPr="004A00A0">
        <w:rPr>
          <w:sz w:val="28"/>
          <w:szCs w:val="28"/>
        </w:rPr>
        <w:t>“41.4. noliktavu apbūve”</w:t>
      </w:r>
      <w:r w:rsidR="00AE737D" w:rsidRPr="004A00A0">
        <w:rPr>
          <w:sz w:val="28"/>
          <w:szCs w:val="28"/>
        </w:rPr>
        <w:t>;</w:t>
      </w:r>
    </w:p>
    <w:p w:rsidR="0061332C" w:rsidRPr="004A00A0" w:rsidRDefault="0061332C" w:rsidP="00E27A33">
      <w:pPr>
        <w:pStyle w:val="Default"/>
        <w:tabs>
          <w:tab w:val="left" w:pos="426"/>
        </w:tabs>
        <w:jc w:val="both"/>
        <w:rPr>
          <w:color w:val="auto"/>
          <w:sz w:val="28"/>
          <w:szCs w:val="28"/>
        </w:rPr>
      </w:pPr>
    </w:p>
    <w:p w:rsidR="00752872" w:rsidRPr="004A00A0" w:rsidRDefault="004A00A0" w:rsidP="00E27A33">
      <w:pPr>
        <w:pStyle w:val="Default"/>
        <w:numPr>
          <w:ilvl w:val="0"/>
          <w:numId w:val="1"/>
        </w:numPr>
        <w:tabs>
          <w:tab w:val="left" w:pos="426"/>
        </w:tabs>
        <w:ind w:left="0" w:firstLine="0"/>
        <w:jc w:val="both"/>
        <w:rPr>
          <w:color w:val="auto"/>
          <w:sz w:val="28"/>
          <w:szCs w:val="28"/>
        </w:rPr>
      </w:pPr>
      <w:r>
        <w:rPr>
          <w:color w:val="auto"/>
          <w:sz w:val="28"/>
          <w:szCs w:val="28"/>
        </w:rPr>
        <w:t>s</w:t>
      </w:r>
      <w:r w:rsidR="00752872" w:rsidRPr="004A00A0">
        <w:rPr>
          <w:color w:val="auto"/>
          <w:sz w:val="28"/>
          <w:szCs w:val="28"/>
        </w:rPr>
        <w:t>vītrot 49.2.</w:t>
      </w:r>
      <w:r w:rsidR="00166779" w:rsidRPr="004A00A0">
        <w:rPr>
          <w:color w:val="auto"/>
          <w:sz w:val="28"/>
          <w:szCs w:val="28"/>
        </w:rPr>
        <w:t>apakšpunkt</w:t>
      </w:r>
      <w:r w:rsidR="00166779">
        <w:rPr>
          <w:color w:val="auto"/>
          <w:sz w:val="28"/>
          <w:szCs w:val="28"/>
        </w:rPr>
        <w:t>u</w:t>
      </w:r>
      <w:proofErr w:type="gramStart"/>
      <w:r w:rsidR="00166779">
        <w:rPr>
          <w:color w:val="auto"/>
          <w:sz w:val="28"/>
          <w:szCs w:val="28"/>
        </w:rPr>
        <w:t xml:space="preserve"> </w:t>
      </w:r>
      <w:r w:rsidR="00AE737D" w:rsidRPr="004A00A0">
        <w:rPr>
          <w:color w:val="auto"/>
          <w:sz w:val="28"/>
          <w:szCs w:val="28"/>
        </w:rPr>
        <w:t>;</w:t>
      </w:r>
      <w:proofErr w:type="gramEnd"/>
    </w:p>
    <w:p w:rsidR="00752872" w:rsidRPr="004A00A0" w:rsidRDefault="00752872" w:rsidP="00E27A33">
      <w:pPr>
        <w:pStyle w:val="Default"/>
        <w:tabs>
          <w:tab w:val="left" w:pos="426"/>
        </w:tabs>
        <w:jc w:val="both"/>
        <w:rPr>
          <w:color w:val="auto"/>
          <w:sz w:val="28"/>
          <w:szCs w:val="28"/>
        </w:rPr>
      </w:pPr>
    </w:p>
    <w:p w:rsidR="009846A8" w:rsidRPr="004A00A0" w:rsidRDefault="00386B7F" w:rsidP="00E27A33">
      <w:pPr>
        <w:pStyle w:val="Default"/>
        <w:numPr>
          <w:ilvl w:val="0"/>
          <w:numId w:val="1"/>
        </w:numPr>
        <w:tabs>
          <w:tab w:val="left" w:pos="426"/>
        </w:tabs>
        <w:ind w:left="0" w:firstLine="0"/>
        <w:jc w:val="both"/>
        <w:rPr>
          <w:color w:val="auto"/>
          <w:sz w:val="28"/>
          <w:szCs w:val="28"/>
        </w:rPr>
      </w:pPr>
      <w:r w:rsidRPr="004A00A0">
        <w:rPr>
          <w:color w:val="auto"/>
          <w:sz w:val="28"/>
          <w:szCs w:val="28"/>
        </w:rPr>
        <w:t>aizstāt</w:t>
      </w:r>
      <w:r w:rsidR="009846A8" w:rsidRPr="004A00A0">
        <w:rPr>
          <w:color w:val="auto"/>
          <w:sz w:val="28"/>
          <w:szCs w:val="28"/>
        </w:rPr>
        <w:t xml:space="preserve"> 50.2.apakšpunktā vārdus “dārza māju apbūve” ar vārdiem “</w:t>
      </w:r>
      <w:r w:rsidR="00752872" w:rsidRPr="004A00A0">
        <w:rPr>
          <w:color w:val="auto"/>
          <w:sz w:val="28"/>
          <w:szCs w:val="28"/>
        </w:rPr>
        <w:t>lauksaimnieciska izmantošana</w:t>
      </w:r>
      <w:r w:rsidR="009846A8" w:rsidRPr="004A00A0">
        <w:rPr>
          <w:color w:val="auto"/>
          <w:sz w:val="28"/>
          <w:szCs w:val="28"/>
        </w:rPr>
        <w:t>”</w:t>
      </w:r>
      <w:r w:rsidR="00AE737D" w:rsidRPr="004A00A0">
        <w:rPr>
          <w:color w:val="auto"/>
          <w:sz w:val="28"/>
          <w:szCs w:val="28"/>
        </w:rPr>
        <w:t>;</w:t>
      </w:r>
    </w:p>
    <w:p w:rsidR="00923B2B" w:rsidRPr="004A00A0" w:rsidRDefault="00923B2B" w:rsidP="00E27A33">
      <w:pPr>
        <w:pStyle w:val="ListParagraph"/>
        <w:tabs>
          <w:tab w:val="left" w:pos="426"/>
        </w:tabs>
        <w:ind w:left="0"/>
        <w:jc w:val="both"/>
        <w:rPr>
          <w:sz w:val="28"/>
          <w:szCs w:val="28"/>
          <w:lang w:val="lv-LV"/>
        </w:rPr>
      </w:pPr>
    </w:p>
    <w:p w:rsidR="00923B2B" w:rsidRPr="004A00A0" w:rsidRDefault="00E86167" w:rsidP="00E27A33">
      <w:pPr>
        <w:pStyle w:val="Default"/>
        <w:numPr>
          <w:ilvl w:val="0"/>
          <w:numId w:val="1"/>
        </w:numPr>
        <w:tabs>
          <w:tab w:val="left" w:pos="426"/>
        </w:tabs>
        <w:ind w:left="0" w:firstLine="0"/>
        <w:jc w:val="both"/>
        <w:rPr>
          <w:color w:val="auto"/>
          <w:sz w:val="28"/>
          <w:szCs w:val="28"/>
        </w:rPr>
      </w:pPr>
      <w:r>
        <w:rPr>
          <w:color w:val="auto"/>
          <w:sz w:val="28"/>
          <w:szCs w:val="28"/>
        </w:rPr>
        <w:t>s</w:t>
      </w:r>
      <w:r w:rsidR="00923B2B" w:rsidRPr="004A00A0">
        <w:rPr>
          <w:color w:val="auto"/>
          <w:sz w:val="28"/>
          <w:szCs w:val="28"/>
        </w:rPr>
        <w:t>vītrot 52.2 apakšpunktu</w:t>
      </w:r>
      <w:r>
        <w:rPr>
          <w:color w:val="auto"/>
          <w:sz w:val="28"/>
          <w:szCs w:val="28"/>
        </w:rPr>
        <w:t>;</w:t>
      </w:r>
    </w:p>
    <w:p w:rsidR="009846A8" w:rsidRPr="004A00A0" w:rsidRDefault="009846A8" w:rsidP="00E27A33">
      <w:pPr>
        <w:pStyle w:val="Default"/>
        <w:tabs>
          <w:tab w:val="left" w:pos="426"/>
        </w:tabs>
        <w:jc w:val="both"/>
        <w:rPr>
          <w:color w:val="auto"/>
          <w:sz w:val="28"/>
          <w:szCs w:val="28"/>
        </w:rPr>
      </w:pPr>
    </w:p>
    <w:p w:rsidR="009846A8" w:rsidRPr="004A00A0" w:rsidRDefault="00AE737D" w:rsidP="00E27A33">
      <w:pPr>
        <w:pStyle w:val="Default"/>
        <w:numPr>
          <w:ilvl w:val="0"/>
          <w:numId w:val="1"/>
        </w:numPr>
        <w:tabs>
          <w:tab w:val="left" w:pos="426"/>
        </w:tabs>
        <w:ind w:left="0" w:firstLine="0"/>
        <w:jc w:val="both"/>
        <w:rPr>
          <w:color w:val="auto"/>
          <w:sz w:val="28"/>
          <w:szCs w:val="28"/>
        </w:rPr>
      </w:pPr>
      <w:r w:rsidRPr="004A00A0">
        <w:rPr>
          <w:color w:val="auto"/>
          <w:sz w:val="28"/>
          <w:szCs w:val="28"/>
        </w:rPr>
        <w:t xml:space="preserve"> </w:t>
      </w:r>
      <w:r w:rsidR="00E86167" w:rsidRPr="004A00A0">
        <w:rPr>
          <w:color w:val="auto"/>
          <w:sz w:val="28"/>
          <w:szCs w:val="28"/>
        </w:rPr>
        <w:t xml:space="preserve">izteikt </w:t>
      </w:r>
      <w:r w:rsidR="00F71202" w:rsidRPr="004A00A0">
        <w:rPr>
          <w:color w:val="auto"/>
          <w:sz w:val="28"/>
          <w:szCs w:val="28"/>
        </w:rPr>
        <w:t>53.2.apakšpunktu šādā redakcijā:</w:t>
      </w:r>
    </w:p>
    <w:p w:rsidR="00F71202" w:rsidRPr="004A00A0" w:rsidRDefault="00F71202" w:rsidP="00E27A33">
      <w:pPr>
        <w:pStyle w:val="Default"/>
        <w:tabs>
          <w:tab w:val="left" w:pos="426"/>
        </w:tabs>
        <w:jc w:val="both"/>
        <w:rPr>
          <w:color w:val="auto"/>
          <w:sz w:val="28"/>
          <w:szCs w:val="28"/>
          <w:lang w:eastAsia="en-US"/>
        </w:rPr>
      </w:pPr>
      <w:r w:rsidRPr="004A00A0">
        <w:rPr>
          <w:color w:val="auto"/>
          <w:sz w:val="28"/>
          <w:szCs w:val="28"/>
          <w:lang w:eastAsia="en-US"/>
        </w:rPr>
        <w:t>“</w:t>
      </w:r>
      <w:r w:rsidRPr="004A00A0">
        <w:rPr>
          <w:color w:val="auto"/>
          <w:sz w:val="28"/>
          <w:szCs w:val="28"/>
        </w:rPr>
        <w:t xml:space="preserve">53.2. viensētu apbūve, ja vienas viensētas izveidei paredzētās zemes vienības platība nav mazāka par 2 ha, un vidi un dabas aizsardzību vai meža nozari regulējošajos normatīvajos aktos nav </w:t>
      </w:r>
      <w:r w:rsidR="00166779" w:rsidRPr="004A00A0">
        <w:rPr>
          <w:color w:val="auto"/>
          <w:sz w:val="28"/>
          <w:szCs w:val="28"/>
        </w:rPr>
        <w:t>noteikt</w:t>
      </w:r>
      <w:r w:rsidR="00166779">
        <w:rPr>
          <w:color w:val="auto"/>
          <w:sz w:val="28"/>
          <w:szCs w:val="28"/>
        </w:rPr>
        <w:t>s citādi</w:t>
      </w:r>
      <w:proofErr w:type="gramStart"/>
      <w:r w:rsidR="00166779">
        <w:rPr>
          <w:color w:val="auto"/>
          <w:sz w:val="28"/>
          <w:szCs w:val="28"/>
        </w:rPr>
        <w:t xml:space="preserve"> </w:t>
      </w:r>
      <w:r w:rsidRPr="004A00A0">
        <w:rPr>
          <w:color w:val="auto"/>
          <w:sz w:val="28"/>
          <w:szCs w:val="28"/>
        </w:rPr>
        <w:t>;</w:t>
      </w:r>
      <w:proofErr w:type="gramEnd"/>
      <w:r w:rsidRPr="004A00A0">
        <w:rPr>
          <w:color w:val="auto"/>
          <w:sz w:val="28"/>
          <w:szCs w:val="28"/>
          <w:lang w:eastAsia="en-US"/>
        </w:rPr>
        <w:t>”</w:t>
      </w:r>
      <w:r w:rsidR="00AE737D" w:rsidRPr="004A00A0">
        <w:rPr>
          <w:color w:val="auto"/>
          <w:sz w:val="28"/>
          <w:szCs w:val="28"/>
          <w:lang w:eastAsia="en-US"/>
        </w:rPr>
        <w:t>;</w:t>
      </w:r>
    </w:p>
    <w:p w:rsidR="00F71202" w:rsidRPr="004A00A0" w:rsidRDefault="00F71202" w:rsidP="00E27A33">
      <w:pPr>
        <w:pStyle w:val="Default"/>
        <w:tabs>
          <w:tab w:val="left" w:pos="426"/>
        </w:tabs>
        <w:jc w:val="both"/>
        <w:rPr>
          <w:color w:val="auto"/>
          <w:sz w:val="28"/>
          <w:szCs w:val="28"/>
          <w:lang w:eastAsia="en-US"/>
        </w:rPr>
      </w:pPr>
    </w:p>
    <w:p w:rsidR="00F71202" w:rsidRPr="004A00A0" w:rsidRDefault="00F71202" w:rsidP="00E27A33">
      <w:pPr>
        <w:pStyle w:val="Default"/>
        <w:numPr>
          <w:ilvl w:val="0"/>
          <w:numId w:val="1"/>
        </w:numPr>
        <w:tabs>
          <w:tab w:val="left" w:pos="426"/>
        </w:tabs>
        <w:ind w:left="0" w:firstLine="0"/>
        <w:jc w:val="both"/>
        <w:rPr>
          <w:color w:val="auto"/>
          <w:sz w:val="28"/>
          <w:szCs w:val="28"/>
        </w:rPr>
      </w:pPr>
      <w:r w:rsidRPr="004A00A0">
        <w:rPr>
          <w:color w:val="auto"/>
          <w:sz w:val="28"/>
          <w:szCs w:val="28"/>
          <w:lang w:eastAsia="en-US"/>
        </w:rPr>
        <w:t xml:space="preserve"> </w:t>
      </w:r>
      <w:r w:rsidR="00AE737D" w:rsidRPr="004A00A0">
        <w:rPr>
          <w:color w:val="auto"/>
          <w:sz w:val="28"/>
          <w:szCs w:val="28"/>
          <w:lang w:eastAsia="en-US"/>
        </w:rPr>
        <w:t xml:space="preserve">izteikt </w:t>
      </w:r>
      <w:r w:rsidR="0002270A" w:rsidRPr="004A00A0">
        <w:rPr>
          <w:color w:val="auto"/>
          <w:sz w:val="28"/>
          <w:szCs w:val="28"/>
          <w:lang w:eastAsia="en-US"/>
        </w:rPr>
        <w:t>65.punkt</w:t>
      </w:r>
      <w:r w:rsidR="00AE737D" w:rsidRPr="004A00A0">
        <w:rPr>
          <w:color w:val="auto"/>
          <w:sz w:val="28"/>
          <w:szCs w:val="28"/>
          <w:lang w:eastAsia="en-US"/>
        </w:rPr>
        <w:t xml:space="preserve">u </w:t>
      </w:r>
      <w:r w:rsidR="0002270A" w:rsidRPr="004A00A0">
        <w:rPr>
          <w:color w:val="auto"/>
          <w:sz w:val="28"/>
          <w:szCs w:val="28"/>
          <w:lang w:eastAsia="en-US"/>
        </w:rPr>
        <w:t>šādā redakcijā:</w:t>
      </w:r>
    </w:p>
    <w:p w:rsidR="00AE737D" w:rsidRPr="004A00A0" w:rsidRDefault="0002270A" w:rsidP="00E27A33">
      <w:pPr>
        <w:pStyle w:val="Default"/>
        <w:tabs>
          <w:tab w:val="left" w:pos="426"/>
        </w:tabs>
        <w:jc w:val="both"/>
        <w:rPr>
          <w:color w:val="auto"/>
          <w:sz w:val="28"/>
          <w:szCs w:val="28"/>
        </w:rPr>
      </w:pPr>
      <w:r w:rsidRPr="004A00A0">
        <w:rPr>
          <w:color w:val="auto"/>
          <w:sz w:val="28"/>
          <w:szCs w:val="28"/>
          <w:lang w:eastAsia="en-US"/>
        </w:rPr>
        <w:t>“</w:t>
      </w:r>
      <w:r w:rsidRPr="004A00A0">
        <w:rPr>
          <w:color w:val="auto"/>
          <w:sz w:val="28"/>
          <w:szCs w:val="28"/>
        </w:rPr>
        <w:t xml:space="preserve">65. Lauku teritorijās jaunveidojamās zemes vienības minimālā platība ir </w:t>
      </w:r>
      <w:r w:rsidRPr="004A00A0">
        <w:rPr>
          <w:color w:val="auto"/>
          <w:sz w:val="28"/>
          <w:szCs w:val="28"/>
        </w:rPr>
        <w:br/>
        <w:t>2 ha</w:t>
      </w:r>
      <w:r w:rsidRPr="004A00A0">
        <w:rPr>
          <w:bCs/>
          <w:color w:val="auto"/>
          <w:sz w:val="28"/>
          <w:szCs w:val="28"/>
        </w:rPr>
        <w:t>,</w:t>
      </w:r>
      <w:r w:rsidRPr="004A00A0">
        <w:rPr>
          <w:b/>
          <w:bCs/>
          <w:color w:val="auto"/>
          <w:sz w:val="28"/>
          <w:szCs w:val="28"/>
        </w:rPr>
        <w:t xml:space="preserve"> </w:t>
      </w:r>
      <w:r w:rsidRPr="004A00A0">
        <w:rPr>
          <w:color w:val="auto"/>
          <w:sz w:val="28"/>
          <w:szCs w:val="28"/>
        </w:rPr>
        <w:t xml:space="preserve">ja citos normatīvajos aktos vides un dabas aizsardzības, zemes pārvaldības vai lauksaimniecības un lauku attīstības jomā, teritorijas plānojumā vai </w:t>
      </w:r>
      <w:proofErr w:type="spellStart"/>
      <w:r w:rsidRPr="004A00A0">
        <w:rPr>
          <w:color w:val="auto"/>
          <w:sz w:val="28"/>
          <w:szCs w:val="28"/>
        </w:rPr>
        <w:t>lokālplānojumā</w:t>
      </w:r>
      <w:proofErr w:type="spellEnd"/>
      <w:r w:rsidRPr="004A00A0">
        <w:rPr>
          <w:color w:val="auto"/>
          <w:sz w:val="28"/>
          <w:szCs w:val="28"/>
        </w:rPr>
        <w:t xml:space="preserve"> nav noteikta lielāka minimālā platība.</w:t>
      </w:r>
      <w:r w:rsidR="00AE737D" w:rsidRPr="004A00A0">
        <w:rPr>
          <w:color w:val="auto"/>
        </w:rPr>
        <w:t xml:space="preserve"> </w:t>
      </w:r>
      <w:r w:rsidR="00AE737D" w:rsidRPr="004A00A0">
        <w:rPr>
          <w:color w:val="auto"/>
          <w:sz w:val="28"/>
          <w:szCs w:val="28"/>
        </w:rPr>
        <w:t>Šis nosacījums neattiecas uz:</w:t>
      </w:r>
    </w:p>
    <w:p w:rsidR="00AE737D" w:rsidRPr="004A00A0" w:rsidRDefault="00AE737D" w:rsidP="00E27A33">
      <w:pPr>
        <w:pStyle w:val="Default"/>
        <w:tabs>
          <w:tab w:val="left" w:pos="426"/>
        </w:tabs>
        <w:jc w:val="both"/>
        <w:rPr>
          <w:color w:val="auto"/>
          <w:sz w:val="28"/>
          <w:szCs w:val="28"/>
        </w:rPr>
      </w:pPr>
      <w:r w:rsidRPr="004A00A0">
        <w:rPr>
          <w:color w:val="auto"/>
          <w:sz w:val="28"/>
          <w:szCs w:val="28"/>
        </w:rPr>
        <w:t>65.1. zemes vienībām, kas nepieciešamas esošo būvju apsaimniekošanai;</w:t>
      </w:r>
    </w:p>
    <w:p w:rsidR="00AE737D" w:rsidRPr="004A00A0" w:rsidRDefault="00AE737D" w:rsidP="00E27A33">
      <w:pPr>
        <w:pStyle w:val="Default"/>
        <w:tabs>
          <w:tab w:val="left" w:pos="426"/>
        </w:tabs>
        <w:jc w:val="both"/>
        <w:rPr>
          <w:color w:val="auto"/>
          <w:sz w:val="28"/>
          <w:szCs w:val="28"/>
        </w:rPr>
      </w:pPr>
      <w:r w:rsidRPr="004A00A0">
        <w:rPr>
          <w:color w:val="auto"/>
          <w:sz w:val="28"/>
          <w:szCs w:val="28"/>
        </w:rPr>
        <w:t>65.2. zemes robežu pārkārtošanu vai zemes vienību apvienošanu;</w:t>
      </w:r>
    </w:p>
    <w:p w:rsidR="00AE737D" w:rsidRPr="004A00A0" w:rsidRDefault="00AE737D" w:rsidP="00E27A33">
      <w:pPr>
        <w:pStyle w:val="Default"/>
        <w:tabs>
          <w:tab w:val="left" w:pos="426"/>
        </w:tabs>
        <w:jc w:val="both"/>
        <w:rPr>
          <w:color w:val="auto"/>
          <w:sz w:val="28"/>
          <w:szCs w:val="28"/>
        </w:rPr>
      </w:pPr>
      <w:r w:rsidRPr="004A00A0">
        <w:rPr>
          <w:color w:val="auto"/>
          <w:sz w:val="28"/>
          <w:szCs w:val="28"/>
        </w:rPr>
        <w:lastRenderedPageBreak/>
        <w:t>65.3. zemes vienībām, kas nepieciešamas inženierbūvju izbūvei vai uzturēšanai;</w:t>
      </w:r>
    </w:p>
    <w:p w:rsidR="00AE737D" w:rsidRPr="004A00A0" w:rsidRDefault="00AE737D" w:rsidP="00E27A33">
      <w:pPr>
        <w:pStyle w:val="Default"/>
        <w:tabs>
          <w:tab w:val="left" w:pos="426"/>
        </w:tabs>
        <w:jc w:val="both"/>
        <w:rPr>
          <w:color w:val="auto"/>
          <w:sz w:val="28"/>
          <w:szCs w:val="28"/>
        </w:rPr>
      </w:pPr>
      <w:r w:rsidRPr="004A00A0">
        <w:rPr>
          <w:color w:val="auto"/>
          <w:sz w:val="28"/>
          <w:szCs w:val="28"/>
        </w:rPr>
        <w:t xml:space="preserve">65.4. </w:t>
      </w:r>
      <w:r w:rsidRPr="004A00A0">
        <w:rPr>
          <w:bCs/>
          <w:color w:val="auto"/>
          <w:sz w:val="28"/>
          <w:szCs w:val="28"/>
        </w:rPr>
        <w:t>gadījumiem, kad nepieciešams no pārējās zemes platības atdalīt esošo viensētu, kas likumīgi uzbūvēta līdz šo noteikumu spēkā stāšanās dienai</w:t>
      </w:r>
      <w:proofErr w:type="gramStart"/>
      <w:r w:rsidR="00166779">
        <w:rPr>
          <w:bCs/>
          <w:color w:val="auto"/>
          <w:sz w:val="28"/>
          <w:szCs w:val="28"/>
        </w:rPr>
        <w:t>;</w:t>
      </w:r>
      <w:r w:rsidRPr="004A00A0">
        <w:rPr>
          <w:color w:val="auto"/>
          <w:sz w:val="28"/>
          <w:szCs w:val="28"/>
        </w:rPr>
        <w:t>.</w:t>
      </w:r>
      <w:proofErr w:type="gramEnd"/>
      <w:r w:rsidRPr="004A00A0">
        <w:rPr>
          <w:color w:val="auto"/>
          <w:sz w:val="28"/>
          <w:szCs w:val="28"/>
        </w:rPr>
        <w:t xml:space="preserve"> </w:t>
      </w:r>
    </w:p>
    <w:p w:rsidR="0002270A" w:rsidRPr="004A00A0" w:rsidRDefault="00AE737D" w:rsidP="00E27A33">
      <w:pPr>
        <w:pStyle w:val="Default"/>
        <w:tabs>
          <w:tab w:val="left" w:pos="426"/>
        </w:tabs>
        <w:jc w:val="both"/>
        <w:rPr>
          <w:color w:val="auto"/>
          <w:sz w:val="28"/>
          <w:szCs w:val="28"/>
          <w:lang w:eastAsia="en-US"/>
        </w:rPr>
      </w:pPr>
      <w:r w:rsidRPr="004A00A0">
        <w:rPr>
          <w:color w:val="auto"/>
          <w:sz w:val="28"/>
          <w:szCs w:val="28"/>
        </w:rPr>
        <w:t xml:space="preserve">65.5. zemes vienībām, kas nepieciešamas </w:t>
      </w:r>
      <w:proofErr w:type="gramStart"/>
      <w:r w:rsidRPr="004A00A0">
        <w:rPr>
          <w:color w:val="auto"/>
          <w:sz w:val="28"/>
          <w:szCs w:val="28"/>
        </w:rPr>
        <w:t>atsevišķu ražošanas</w:t>
      </w:r>
      <w:proofErr w:type="gramEnd"/>
      <w:r w:rsidRPr="004A00A0">
        <w:rPr>
          <w:color w:val="auto"/>
          <w:sz w:val="28"/>
          <w:szCs w:val="28"/>
        </w:rPr>
        <w:t>, publiska vai komerciāla rakstura objektu būvniecībai un apsaimniekošanai.</w:t>
      </w:r>
      <w:r w:rsidR="0002270A" w:rsidRPr="004A00A0">
        <w:rPr>
          <w:color w:val="auto"/>
          <w:sz w:val="28"/>
          <w:szCs w:val="28"/>
          <w:lang w:eastAsia="en-US"/>
        </w:rPr>
        <w:t>”</w:t>
      </w:r>
    </w:p>
    <w:p w:rsidR="00FC2A32" w:rsidRPr="004A00A0" w:rsidRDefault="00FC2A32" w:rsidP="00E27A33">
      <w:pPr>
        <w:pStyle w:val="Default"/>
        <w:tabs>
          <w:tab w:val="left" w:pos="426"/>
        </w:tabs>
        <w:jc w:val="both"/>
        <w:rPr>
          <w:color w:val="auto"/>
          <w:sz w:val="28"/>
          <w:szCs w:val="28"/>
          <w:lang w:eastAsia="en-US"/>
        </w:rPr>
      </w:pPr>
    </w:p>
    <w:p w:rsidR="0026638F" w:rsidRPr="004A00A0" w:rsidRDefault="00251020" w:rsidP="00E27A33">
      <w:pPr>
        <w:pStyle w:val="naisc"/>
        <w:numPr>
          <w:ilvl w:val="0"/>
          <w:numId w:val="1"/>
        </w:numPr>
        <w:tabs>
          <w:tab w:val="left" w:pos="426"/>
        </w:tabs>
        <w:spacing w:before="0" w:after="0"/>
        <w:ind w:left="0" w:firstLine="0"/>
        <w:jc w:val="both"/>
        <w:rPr>
          <w:sz w:val="28"/>
          <w:szCs w:val="28"/>
        </w:rPr>
      </w:pPr>
      <w:r w:rsidRPr="004A00A0">
        <w:rPr>
          <w:sz w:val="28"/>
          <w:szCs w:val="28"/>
        </w:rPr>
        <w:t xml:space="preserve"> </w:t>
      </w:r>
      <w:r w:rsidR="0026638F" w:rsidRPr="004A00A0">
        <w:rPr>
          <w:sz w:val="28"/>
          <w:szCs w:val="28"/>
        </w:rPr>
        <w:t>aizstāt 77.punktā vārdus “</w:t>
      </w:r>
      <w:r w:rsidR="00E45A7B" w:rsidRPr="004A00A0">
        <w:rPr>
          <w:sz w:val="28"/>
          <w:szCs w:val="28"/>
        </w:rPr>
        <w:t xml:space="preserve">pilsētām </w:t>
      </w:r>
      <w:r w:rsidR="0026638F" w:rsidRPr="004A00A0">
        <w:rPr>
          <w:sz w:val="28"/>
          <w:szCs w:val="28"/>
        </w:rPr>
        <w:t>un ciemiem” ar vārdiem “</w:t>
      </w:r>
      <w:r w:rsidR="00E45A7B" w:rsidRPr="004A00A0">
        <w:rPr>
          <w:sz w:val="28"/>
          <w:szCs w:val="28"/>
        </w:rPr>
        <w:t xml:space="preserve">pilsētām, </w:t>
      </w:r>
      <w:r w:rsidR="0026638F" w:rsidRPr="004A00A0">
        <w:rPr>
          <w:sz w:val="28"/>
          <w:szCs w:val="28"/>
        </w:rPr>
        <w:t>ciemiem vai to daļām”</w:t>
      </w:r>
      <w:r w:rsidR="00E86167">
        <w:rPr>
          <w:sz w:val="28"/>
          <w:szCs w:val="28"/>
        </w:rPr>
        <w:t>;</w:t>
      </w:r>
    </w:p>
    <w:p w:rsidR="004C5C23" w:rsidRPr="004A00A0" w:rsidRDefault="004C5C23" w:rsidP="00E27A33">
      <w:pPr>
        <w:pStyle w:val="naisc"/>
        <w:tabs>
          <w:tab w:val="left" w:pos="426"/>
        </w:tabs>
        <w:spacing w:before="0" w:after="0"/>
        <w:jc w:val="both"/>
        <w:rPr>
          <w:sz w:val="28"/>
          <w:szCs w:val="28"/>
        </w:rPr>
      </w:pPr>
    </w:p>
    <w:p w:rsidR="004C5C23" w:rsidRPr="004A00A0" w:rsidRDefault="004C5C23" w:rsidP="00E27A33">
      <w:pPr>
        <w:pStyle w:val="naisc"/>
        <w:numPr>
          <w:ilvl w:val="0"/>
          <w:numId w:val="1"/>
        </w:numPr>
        <w:tabs>
          <w:tab w:val="left" w:pos="426"/>
        </w:tabs>
        <w:spacing w:before="0" w:after="0"/>
        <w:ind w:left="0" w:firstLine="0"/>
        <w:jc w:val="both"/>
        <w:rPr>
          <w:sz w:val="28"/>
          <w:szCs w:val="28"/>
        </w:rPr>
      </w:pPr>
      <w:r w:rsidRPr="004A00A0">
        <w:rPr>
          <w:sz w:val="28"/>
          <w:szCs w:val="28"/>
        </w:rPr>
        <w:t xml:space="preserve"> </w:t>
      </w:r>
      <w:r w:rsidR="00FC2A32" w:rsidRPr="004A00A0">
        <w:rPr>
          <w:sz w:val="28"/>
          <w:szCs w:val="28"/>
        </w:rPr>
        <w:t>i</w:t>
      </w:r>
      <w:r w:rsidRPr="004A00A0">
        <w:rPr>
          <w:sz w:val="28"/>
          <w:szCs w:val="28"/>
        </w:rPr>
        <w:t xml:space="preserve">zteikt 78.1.apakšpunktu šādā redakcijā: </w:t>
      </w:r>
    </w:p>
    <w:p w:rsidR="004C5C23" w:rsidRPr="004A00A0" w:rsidRDefault="004C5C23" w:rsidP="00E27A33">
      <w:pPr>
        <w:tabs>
          <w:tab w:val="left" w:pos="426"/>
        </w:tabs>
        <w:jc w:val="both"/>
        <w:rPr>
          <w:sz w:val="28"/>
          <w:szCs w:val="28"/>
          <w:lang w:val="lv-LV"/>
        </w:rPr>
      </w:pPr>
      <w:r w:rsidRPr="004A00A0">
        <w:rPr>
          <w:sz w:val="28"/>
          <w:szCs w:val="28"/>
          <w:lang w:val="lv-LV"/>
        </w:rPr>
        <w:t>“78.1. esošos un plānotos ceļus vai ielas un to kategorijas;”</w:t>
      </w:r>
      <w:r w:rsidR="00E86167">
        <w:rPr>
          <w:sz w:val="28"/>
          <w:szCs w:val="28"/>
          <w:lang w:val="lv-LV"/>
        </w:rPr>
        <w:t>;</w:t>
      </w:r>
    </w:p>
    <w:p w:rsidR="0002270A" w:rsidRPr="004A00A0" w:rsidRDefault="0002270A" w:rsidP="00E27A33">
      <w:pPr>
        <w:pStyle w:val="Default"/>
        <w:tabs>
          <w:tab w:val="left" w:pos="426"/>
        </w:tabs>
        <w:jc w:val="both"/>
        <w:rPr>
          <w:color w:val="auto"/>
          <w:sz w:val="28"/>
          <w:szCs w:val="28"/>
        </w:rPr>
      </w:pPr>
    </w:p>
    <w:p w:rsidR="00FC2A32" w:rsidRPr="004A00A0" w:rsidRDefault="00FC2A32"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 s</w:t>
      </w:r>
      <w:r w:rsidR="004C5C23" w:rsidRPr="004A00A0">
        <w:rPr>
          <w:sz w:val="28"/>
          <w:szCs w:val="28"/>
          <w:lang w:val="lv-LV"/>
        </w:rPr>
        <w:t>vītrot 6.2.apakšnodaļ</w:t>
      </w:r>
      <w:r w:rsidRPr="004A00A0">
        <w:rPr>
          <w:sz w:val="28"/>
          <w:szCs w:val="28"/>
          <w:lang w:val="lv-LV"/>
        </w:rPr>
        <w:t>as nosaukumā vārdus “</w:t>
      </w:r>
      <w:r w:rsidR="004C5C23" w:rsidRPr="004A00A0">
        <w:rPr>
          <w:sz w:val="28"/>
          <w:szCs w:val="28"/>
          <w:lang w:val="lv-LV"/>
        </w:rPr>
        <w:t>un ceļu</w:t>
      </w:r>
      <w:r w:rsidRPr="004A00A0">
        <w:rPr>
          <w:sz w:val="28"/>
          <w:szCs w:val="28"/>
          <w:lang w:val="lv-LV"/>
        </w:rPr>
        <w:t>”</w:t>
      </w:r>
      <w:r w:rsidR="00E86167">
        <w:rPr>
          <w:sz w:val="28"/>
          <w:szCs w:val="28"/>
          <w:lang w:val="lv-LV"/>
        </w:rPr>
        <w:t>;</w:t>
      </w:r>
      <w:r w:rsidR="004C5C23" w:rsidRPr="004A00A0">
        <w:rPr>
          <w:sz w:val="28"/>
          <w:szCs w:val="28"/>
          <w:lang w:val="lv-LV"/>
        </w:rPr>
        <w:t xml:space="preserve"> </w:t>
      </w:r>
    </w:p>
    <w:p w:rsidR="00FC2A32" w:rsidRPr="004A00A0" w:rsidRDefault="00FC2A32" w:rsidP="00E27A33">
      <w:pPr>
        <w:tabs>
          <w:tab w:val="left" w:pos="426"/>
        </w:tabs>
        <w:jc w:val="both"/>
        <w:rPr>
          <w:sz w:val="28"/>
          <w:szCs w:val="28"/>
          <w:lang w:val="lv-LV"/>
        </w:rPr>
      </w:pPr>
    </w:p>
    <w:p w:rsidR="00FC2A32" w:rsidRPr="004A00A0" w:rsidRDefault="00FC2A32"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 izteikt 8</w:t>
      </w:r>
      <w:r w:rsidR="00354BAE" w:rsidRPr="004A00A0">
        <w:rPr>
          <w:sz w:val="28"/>
          <w:szCs w:val="28"/>
          <w:lang w:val="lv-LV"/>
        </w:rPr>
        <w:t>6</w:t>
      </w:r>
      <w:r w:rsidRPr="004A00A0">
        <w:rPr>
          <w:sz w:val="28"/>
          <w:szCs w:val="28"/>
          <w:lang w:val="lv-LV"/>
        </w:rPr>
        <w:t>.punktu šādā redakcijā:</w:t>
      </w:r>
    </w:p>
    <w:p w:rsidR="00CB5A24" w:rsidRPr="004A00A0" w:rsidRDefault="00FC2A32" w:rsidP="00E27A33">
      <w:pPr>
        <w:tabs>
          <w:tab w:val="left" w:pos="426"/>
        </w:tabs>
        <w:spacing w:after="240"/>
        <w:jc w:val="both"/>
        <w:rPr>
          <w:sz w:val="28"/>
          <w:szCs w:val="28"/>
          <w:lang w:val="lv-LV"/>
        </w:rPr>
      </w:pPr>
      <w:r w:rsidRPr="004A00A0">
        <w:rPr>
          <w:sz w:val="28"/>
          <w:szCs w:val="28"/>
          <w:lang w:val="lv-LV"/>
        </w:rPr>
        <w:t>“8</w:t>
      </w:r>
      <w:r w:rsidR="004C5C23" w:rsidRPr="004A00A0">
        <w:rPr>
          <w:sz w:val="28"/>
          <w:szCs w:val="28"/>
          <w:lang w:val="lv-LV"/>
        </w:rPr>
        <w:t xml:space="preserve">6. </w:t>
      </w:r>
      <w:r w:rsidR="00CB5A24" w:rsidRPr="004A00A0">
        <w:rPr>
          <w:sz w:val="28"/>
          <w:szCs w:val="28"/>
          <w:lang w:val="lv-LV"/>
        </w:rPr>
        <w:t xml:space="preserve">Ielas pēc to funkcijām un nozīmes iedala šādās kategorijās: </w:t>
      </w:r>
    </w:p>
    <w:p w:rsidR="00CB5A24" w:rsidRPr="004A00A0" w:rsidRDefault="00CB5A24" w:rsidP="00E27A33">
      <w:pPr>
        <w:tabs>
          <w:tab w:val="left" w:pos="426"/>
        </w:tabs>
        <w:jc w:val="both"/>
        <w:rPr>
          <w:sz w:val="28"/>
          <w:szCs w:val="28"/>
          <w:lang w:val="lv-LV"/>
        </w:rPr>
      </w:pPr>
      <w:r w:rsidRPr="004A00A0">
        <w:rPr>
          <w:sz w:val="28"/>
          <w:szCs w:val="28"/>
          <w:lang w:val="lv-LV"/>
        </w:rPr>
        <w:t>86.1. B kategorijas iela (tranzīta iela)– iela, ar dominējošu savienošanas funkciju un pakārtotu piekļūšanas funkciju. Savienošanas funkcijas īstenošana un atbilstošās kvalitātes prasības ir noteicošas šīs kategorijas ielu izbūvē;</w:t>
      </w:r>
    </w:p>
    <w:p w:rsidR="00CB5A24" w:rsidRPr="004A00A0" w:rsidRDefault="00CB5A24" w:rsidP="00E27A33">
      <w:pPr>
        <w:tabs>
          <w:tab w:val="left" w:pos="426"/>
        </w:tabs>
        <w:jc w:val="both"/>
        <w:rPr>
          <w:sz w:val="28"/>
          <w:szCs w:val="28"/>
          <w:lang w:val="lv-LV"/>
        </w:rPr>
      </w:pPr>
      <w:r w:rsidRPr="004A00A0">
        <w:rPr>
          <w:sz w:val="28"/>
          <w:szCs w:val="28"/>
          <w:lang w:val="lv-LV"/>
        </w:rPr>
        <w:t>86.2. C kategorijas iela (maģistrālā iela)– iela vai tās posms, kam ir savienošanas, piekļūšanas un uzturēšanās nodrošināšanas funkcija. Šo ielu izbūvē noteicošās ir savienošana</w:t>
      </w:r>
      <w:r w:rsidR="00ED39A4">
        <w:rPr>
          <w:sz w:val="28"/>
          <w:szCs w:val="28"/>
          <w:lang w:val="lv-LV"/>
        </w:rPr>
        <w:t>s funkcijas kvalitātes prasības</w:t>
      </w:r>
      <w:r w:rsidRPr="004A00A0">
        <w:rPr>
          <w:sz w:val="28"/>
          <w:szCs w:val="28"/>
          <w:lang w:val="lv-LV"/>
        </w:rPr>
        <w:t>;</w:t>
      </w:r>
    </w:p>
    <w:p w:rsidR="00CB5A24" w:rsidRPr="004A00A0" w:rsidRDefault="00CB5A24" w:rsidP="00E27A33">
      <w:pPr>
        <w:tabs>
          <w:tab w:val="left" w:pos="426"/>
        </w:tabs>
        <w:jc w:val="both"/>
        <w:rPr>
          <w:sz w:val="28"/>
          <w:szCs w:val="28"/>
          <w:lang w:val="lv-LV"/>
        </w:rPr>
      </w:pPr>
      <w:r w:rsidRPr="004A00A0">
        <w:rPr>
          <w:sz w:val="28"/>
          <w:szCs w:val="28"/>
          <w:lang w:val="lv-LV"/>
        </w:rPr>
        <w:t xml:space="preserve">86.3. D kategorijas iela (pilsētas vai ciema nozīmes iela) – iela vai tās posms, kas galvenokārt nodrošina piekļūšanu atsevišķiem zemesgabaliem. Noteiktās diennakts stundās šī iela var veikt arī savienošanas funkciju; </w:t>
      </w:r>
    </w:p>
    <w:p w:rsidR="00AF4DF3" w:rsidRPr="004A00A0" w:rsidRDefault="00CB5A24" w:rsidP="00E27A33">
      <w:pPr>
        <w:tabs>
          <w:tab w:val="left" w:pos="426"/>
        </w:tabs>
        <w:jc w:val="both"/>
        <w:rPr>
          <w:sz w:val="28"/>
          <w:szCs w:val="28"/>
          <w:lang w:val="lv-LV"/>
        </w:rPr>
      </w:pPr>
      <w:r w:rsidRPr="004A00A0">
        <w:rPr>
          <w:sz w:val="28"/>
          <w:szCs w:val="28"/>
          <w:lang w:val="lv-LV"/>
        </w:rPr>
        <w:t>86.4. E kategorijas iela (vietējas nozīmes iela) – iela vai tās posms, kas galvenokārt nodrošina uzturēšanās, bet pakārtoti – arī piekļūšanas funkciju. Šo ielu izbūvē noteicošās ir uzturēšanās funkcijas kvalitātes prasības.”</w:t>
      </w:r>
      <w:r w:rsidR="00E86167">
        <w:rPr>
          <w:sz w:val="28"/>
          <w:szCs w:val="28"/>
          <w:lang w:val="lv-LV"/>
        </w:rPr>
        <w:t>;</w:t>
      </w:r>
    </w:p>
    <w:p w:rsidR="00CB5A24" w:rsidRPr="004A00A0" w:rsidRDefault="00CB5A24" w:rsidP="00E27A33">
      <w:pPr>
        <w:tabs>
          <w:tab w:val="left" w:pos="426"/>
        </w:tabs>
        <w:jc w:val="both"/>
        <w:rPr>
          <w:sz w:val="28"/>
          <w:szCs w:val="28"/>
          <w:lang w:val="lv-LV"/>
        </w:rPr>
      </w:pPr>
    </w:p>
    <w:p w:rsidR="004C5C23" w:rsidRPr="004A00A0" w:rsidRDefault="002C2C2D" w:rsidP="00E27A33">
      <w:pPr>
        <w:pStyle w:val="Default"/>
        <w:numPr>
          <w:ilvl w:val="0"/>
          <w:numId w:val="1"/>
        </w:numPr>
        <w:tabs>
          <w:tab w:val="left" w:pos="426"/>
        </w:tabs>
        <w:ind w:left="0" w:firstLine="0"/>
        <w:jc w:val="both"/>
        <w:rPr>
          <w:color w:val="auto"/>
          <w:sz w:val="28"/>
          <w:szCs w:val="28"/>
        </w:rPr>
      </w:pPr>
      <w:r w:rsidRPr="004A00A0">
        <w:rPr>
          <w:color w:val="auto"/>
          <w:sz w:val="28"/>
          <w:szCs w:val="28"/>
        </w:rPr>
        <w:t xml:space="preserve"> </w:t>
      </w:r>
      <w:r w:rsidR="000752BC" w:rsidRPr="004A00A0">
        <w:rPr>
          <w:color w:val="auto"/>
          <w:sz w:val="28"/>
          <w:szCs w:val="28"/>
        </w:rPr>
        <w:t>izteikt</w:t>
      </w:r>
      <w:r w:rsidRPr="004A00A0">
        <w:rPr>
          <w:color w:val="auto"/>
          <w:sz w:val="28"/>
          <w:szCs w:val="28"/>
        </w:rPr>
        <w:t xml:space="preserve"> </w:t>
      </w:r>
      <w:r w:rsidR="00D4652F" w:rsidRPr="004A00A0">
        <w:rPr>
          <w:color w:val="auto"/>
          <w:sz w:val="28"/>
          <w:szCs w:val="28"/>
        </w:rPr>
        <w:t xml:space="preserve">90.punktu </w:t>
      </w:r>
      <w:r w:rsidRPr="004A00A0">
        <w:rPr>
          <w:color w:val="auto"/>
          <w:sz w:val="28"/>
          <w:szCs w:val="28"/>
        </w:rPr>
        <w:t xml:space="preserve">šādā redakcijā: </w:t>
      </w:r>
    </w:p>
    <w:p w:rsidR="002C2C2D" w:rsidRPr="004A00A0" w:rsidRDefault="002C2C2D" w:rsidP="00E27A33">
      <w:pPr>
        <w:tabs>
          <w:tab w:val="left" w:pos="426"/>
        </w:tabs>
        <w:jc w:val="both"/>
        <w:rPr>
          <w:sz w:val="28"/>
          <w:szCs w:val="28"/>
          <w:lang w:val="lv-LV"/>
        </w:rPr>
      </w:pPr>
      <w:r w:rsidRPr="004A00A0">
        <w:rPr>
          <w:sz w:val="28"/>
          <w:szCs w:val="28"/>
          <w:lang w:val="lv-LV"/>
        </w:rPr>
        <w:t>“</w:t>
      </w:r>
      <w:r w:rsidR="00D4652F" w:rsidRPr="004A00A0">
        <w:rPr>
          <w:sz w:val="28"/>
          <w:szCs w:val="28"/>
          <w:lang w:val="lv-LV"/>
        </w:rPr>
        <w:t xml:space="preserve">90. </w:t>
      </w:r>
      <w:r w:rsidR="00251020" w:rsidRPr="004A00A0">
        <w:rPr>
          <w:sz w:val="28"/>
          <w:szCs w:val="28"/>
          <w:lang w:val="lv-LV"/>
        </w:rPr>
        <w:t xml:space="preserve">Esošajām ielām sarkanās līnijas nosaka un attēlo teritorijas plānojumā vai </w:t>
      </w:r>
      <w:proofErr w:type="spellStart"/>
      <w:r w:rsidR="00251020" w:rsidRPr="004A00A0">
        <w:rPr>
          <w:sz w:val="28"/>
          <w:szCs w:val="28"/>
          <w:lang w:val="lv-LV"/>
        </w:rPr>
        <w:t>lokā</w:t>
      </w:r>
      <w:r w:rsidR="00ED39A4">
        <w:rPr>
          <w:sz w:val="28"/>
          <w:szCs w:val="28"/>
          <w:lang w:val="lv-LV"/>
        </w:rPr>
        <w:t>l</w:t>
      </w:r>
      <w:r w:rsidR="00251020" w:rsidRPr="004A00A0">
        <w:rPr>
          <w:sz w:val="28"/>
          <w:szCs w:val="28"/>
          <w:lang w:val="lv-LV"/>
        </w:rPr>
        <w:t>plānojumā</w:t>
      </w:r>
      <w:proofErr w:type="spellEnd"/>
      <w:r w:rsidRPr="004A00A0">
        <w:rPr>
          <w:sz w:val="28"/>
          <w:szCs w:val="28"/>
          <w:lang w:val="lv-LV"/>
        </w:rPr>
        <w:t>.”</w:t>
      </w:r>
      <w:r w:rsidR="00E86167">
        <w:rPr>
          <w:sz w:val="28"/>
          <w:szCs w:val="28"/>
          <w:lang w:val="lv-LV"/>
        </w:rPr>
        <w:t>;</w:t>
      </w:r>
    </w:p>
    <w:p w:rsidR="002C2C2D" w:rsidRPr="004A00A0" w:rsidRDefault="002C2C2D" w:rsidP="00E27A33">
      <w:pPr>
        <w:pStyle w:val="Default"/>
        <w:tabs>
          <w:tab w:val="left" w:pos="426"/>
        </w:tabs>
        <w:jc w:val="both"/>
        <w:rPr>
          <w:color w:val="auto"/>
          <w:sz w:val="28"/>
          <w:szCs w:val="28"/>
        </w:rPr>
      </w:pPr>
    </w:p>
    <w:p w:rsidR="00D4652F" w:rsidRPr="004A00A0" w:rsidRDefault="00D4652F" w:rsidP="00E27A33">
      <w:pPr>
        <w:pStyle w:val="Default"/>
        <w:numPr>
          <w:ilvl w:val="0"/>
          <w:numId w:val="1"/>
        </w:numPr>
        <w:tabs>
          <w:tab w:val="left" w:pos="426"/>
        </w:tabs>
        <w:ind w:left="0" w:firstLine="0"/>
        <w:jc w:val="both"/>
        <w:rPr>
          <w:color w:val="auto"/>
          <w:sz w:val="28"/>
          <w:szCs w:val="28"/>
        </w:rPr>
      </w:pPr>
      <w:r w:rsidRPr="004A00A0">
        <w:rPr>
          <w:color w:val="auto"/>
          <w:sz w:val="28"/>
          <w:szCs w:val="28"/>
        </w:rPr>
        <w:t xml:space="preserve">izteikt 91.punktu šādā redakcijā: </w:t>
      </w:r>
    </w:p>
    <w:p w:rsidR="00D4652F" w:rsidRPr="004A00A0" w:rsidRDefault="00D4652F" w:rsidP="00E27A33">
      <w:pPr>
        <w:tabs>
          <w:tab w:val="left" w:pos="426"/>
        </w:tabs>
        <w:jc w:val="both"/>
        <w:rPr>
          <w:sz w:val="28"/>
          <w:szCs w:val="28"/>
          <w:lang w:val="lv-LV"/>
        </w:rPr>
      </w:pPr>
      <w:r w:rsidRPr="004A00A0">
        <w:rPr>
          <w:sz w:val="28"/>
          <w:szCs w:val="28"/>
          <w:lang w:val="lv-LV"/>
        </w:rPr>
        <w:t xml:space="preserve">“91. Plānoto ielu sarkanās līnijas nosaka un attēlo </w:t>
      </w:r>
      <w:proofErr w:type="spellStart"/>
      <w:r w:rsidRPr="004A00A0">
        <w:rPr>
          <w:sz w:val="28"/>
          <w:szCs w:val="28"/>
          <w:lang w:val="lv-LV"/>
        </w:rPr>
        <w:t>lokā</w:t>
      </w:r>
      <w:r w:rsidR="00ED39A4">
        <w:rPr>
          <w:sz w:val="28"/>
          <w:szCs w:val="28"/>
          <w:lang w:val="lv-LV"/>
        </w:rPr>
        <w:t>l</w:t>
      </w:r>
      <w:r w:rsidRPr="004A00A0">
        <w:rPr>
          <w:sz w:val="28"/>
          <w:szCs w:val="28"/>
          <w:lang w:val="lv-LV"/>
        </w:rPr>
        <w:t>plānojumā</w:t>
      </w:r>
      <w:proofErr w:type="spellEnd"/>
      <w:r w:rsidRPr="004A00A0">
        <w:rPr>
          <w:sz w:val="28"/>
          <w:szCs w:val="28"/>
          <w:lang w:val="lv-LV"/>
        </w:rPr>
        <w:t xml:space="preserve"> vai detālplānojumā.”</w:t>
      </w:r>
      <w:r w:rsidR="00E86167">
        <w:rPr>
          <w:sz w:val="28"/>
          <w:szCs w:val="28"/>
          <w:lang w:val="lv-LV"/>
        </w:rPr>
        <w:t>;</w:t>
      </w:r>
    </w:p>
    <w:p w:rsidR="00D4652F" w:rsidRPr="004A00A0" w:rsidRDefault="00D4652F" w:rsidP="00E27A33">
      <w:pPr>
        <w:tabs>
          <w:tab w:val="left" w:pos="426"/>
        </w:tabs>
        <w:jc w:val="both"/>
        <w:rPr>
          <w:sz w:val="28"/>
          <w:szCs w:val="28"/>
          <w:lang w:val="lv-LV"/>
        </w:rPr>
      </w:pPr>
    </w:p>
    <w:p w:rsidR="00D01297" w:rsidRPr="004A00A0" w:rsidRDefault="00D01297" w:rsidP="00E27A33">
      <w:pPr>
        <w:pStyle w:val="Default"/>
        <w:numPr>
          <w:ilvl w:val="0"/>
          <w:numId w:val="1"/>
        </w:numPr>
        <w:tabs>
          <w:tab w:val="left" w:pos="426"/>
        </w:tabs>
        <w:ind w:left="0" w:firstLine="0"/>
        <w:jc w:val="both"/>
        <w:rPr>
          <w:color w:val="auto"/>
          <w:sz w:val="28"/>
          <w:szCs w:val="28"/>
        </w:rPr>
      </w:pPr>
      <w:r w:rsidRPr="004A00A0">
        <w:rPr>
          <w:color w:val="auto"/>
          <w:sz w:val="28"/>
          <w:szCs w:val="28"/>
        </w:rPr>
        <w:t xml:space="preserve">papildināt noteikumus ar </w:t>
      </w:r>
      <w:r w:rsidR="002E2B1A" w:rsidRPr="004A00A0">
        <w:rPr>
          <w:color w:val="auto"/>
          <w:sz w:val="28"/>
          <w:szCs w:val="28"/>
        </w:rPr>
        <w:t xml:space="preserve">jaunu </w:t>
      </w:r>
      <w:r w:rsidRPr="004A00A0">
        <w:rPr>
          <w:color w:val="auto"/>
          <w:sz w:val="28"/>
          <w:szCs w:val="28"/>
        </w:rPr>
        <w:t>122.</w:t>
      </w:r>
      <w:r w:rsidRPr="004A00A0">
        <w:rPr>
          <w:color w:val="auto"/>
          <w:sz w:val="28"/>
          <w:szCs w:val="28"/>
          <w:vertAlign w:val="superscript"/>
        </w:rPr>
        <w:t>1</w:t>
      </w:r>
      <w:r w:rsidRPr="004A00A0">
        <w:rPr>
          <w:color w:val="auto"/>
          <w:sz w:val="28"/>
          <w:szCs w:val="28"/>
        </w:rPr>
        <w:t xml:space="preserve"> punktu šādā redakcijā: </w:t>
      </w:r>
    </w:p>
    <w:p w:rsidR="00D01297" w:rsidRPr="004A00A0" w:rsidRDefault="00D01297" w:rsidP="00E27A33">
      <w:pPr>
        <w:tabs>
          <w:tab w:val="left" w:pos="426"/>
        </w:tabs>
        <w:jc w:val="both"/>
        <w:rPr>
          <w:sz w:val="28"/>
          <w:szCs w:val="28"/>
          <w:lang w:val="lv-LV"/>
        </w:rPr>
      </w:pPr>
      <w:r w:rsidRPr="004A00A0">
        <w:rPr>
          <w:sz w:val="28"/>
          <w:szCs w:val="28"/>
          <w:lang w:val="lv-LV"/>
        </w:rPr>
        <w:t>“122.</w:t>
      </w:r>
      <w:r w:rsidRPr="004A00A0">
        <w:rPr>
          <w:sz w:val="28"/>
          <w:szCs w:val="28"/>
          <w:vertAlign w:val="superscript"/>
          <w:lang w:val="lv-LV"/>
        </w:rPr>
        <w:t>1</w:t>
      </w:r>
      <w:r w:rsidRPr="004A00A0">
        <w:rPr>
          <w:sz w:val="28"/>
          <w:szCs w:val="28"/>
          <w:lang w:val="lv-LV"/>
        </w:rPr>
        <w:t xml:space="preserve">. Atļautajiem </w:t>
      </w:r>
      <w:proofErr w:type="spellStart"/>
      <w:r w:rsidRPr="004A00A0">
        <w:rPr>
          <w:sz w:val="28"/>
          <w:szCs w:val="28"/>
          <w:lang w:val="lv-LV"/>
        </w:rPr>
        <w:t>papildizmantošanas</w:t>
      </w:r>
      <w:proofErr w:type="spellEnd"/>
      <w:r w:rsidRPr="004A00A0">
        <w:rPr>
          <w:sz w:val="28"/>
          <w:szCs w:val="28"/>
          <w:lang w:val="lv-LV"/>
        </w:rPr>
        <w:t xml:space="preserve"> veidiem mazstāvu dzīvojamās apbūves teritorijās ir pieļaujams paaugstināts stāvu skaits (apbūves augstums), bet daudzstāvu dzīvojamās apbūves teritorijās - samazināts stāvu skaits (apbūves augstums), ja tas noteikts teritorijas plānojumā vai </w:t>
      </w:r>
      <w:proofErr w:type="spellStart"/>
      <w:r w:rsidRPr="004A00A0">
        <w:rPr>
          <w:sz w:val="28"/>
          <w:szCs w:val="28"/>
          <w:lang w:val="lv-LV"/>
        </w:rPr>
        <w:t>lokālplānojumā</w:t>
      </w:r>
      <w:proofErr w:type="spellEnd"/>
      <w:r w:rsidR="00E86167">
        <w:rPr>
          <w:sz w:val="28"/>
          <w:szCs w:val="28"/>
          <w:lang w:val="lv-LV"/>
        </w:rPr>
        <w:t>;</w:t>
      </w:r>
    </w:p>
    <w:p w:rsidR="00D01297" w:rsidRPr="004A00A0" w:rsidRDefault="00D01297" w:rsidP="00E27A33">
      <w:pPr>
        <w:pStyle w:val="Default"/>
        <w:tabs>
          <w:tab w:val="left" w:pos="426"/>
        </w:tabs>
        <w:jc w:val="both"/>
        <w:rPr>
          <w:color w:val="auto"/>
          <w:sz w:val="28"/>
          <w:szCs w:val="28"/>
        </w:rPr>
      </w:pPr>
      <w:r w:rsidRPr="004A00A0">
        <w:rPr>
          <w:color w:val="auto"/>
          <w:sz w:val="28"/>
          <w:szCs w:val="28"/>
        </w:rPr>
        <w:t>”</w:t>
      </w:r>
    </w:p>
    <w:p w:rsidR="000752BC" w:rsidRPr="004A00A0" w:rsidRDefault="000752BC" w:rsidP="00E27A33">
      <w:pPr>
        <w:pStyle w:val="Default"/>
        <w:numPr>
          <w:ilvl w:val="0"/>
          <w:numId w:val="1"/>
        </w:numPr>
        <w:tabs>
          <w:tab w:val="left" w:pos="426"/>
        </w:tabs>
        <w:ind w:left="0" w:firstLine="0"/>
        <w:jc w:val="both"/>
        <w:rPr>
          <w:color w:val="auto"/>
          <w:sz w:val="28"/>
          <w:szCs w:val="28"/>
        </w:rPr>
      </w:pPr>
      <w:r w:rsidRPr="004A00A0">
        <w:rPr>
          <w:color w:val="auto"/>
          <w:sz w:val="28"/>
          <w:szCs w:val="28"/>
        </w:rPr>
        <w:lastRenderedPageBreak/>
        <w:t>s</w:t>
      </w:r>
      <w:r w:rsidR="002C2C2D" w:rsidRPr="004A00A0">
        <w:rPr>
          <w:color w:val="auto"/>
          <w:sz w:val="28"/>
          <w:szCs w:val="28"/>
        </w:rPr>
        <w:t>vītrot 7.2.apakšnodaļas virsrakstā vārdus “stāvu skaits”</w:t>
      </w:r>
      <w:r w:rsidR="00E86167">
        <w:rPr>
          <w:color w:val="auto"/>
          <w:sz w:val="28"/>
          <w:szCs w:val="28"/>
        </w:rPr>
        <w:t>;</w:t>
      </w:r>
    </w:p>
    <w:p w:rsidR="002C2C2D" w:rsidRPr="004A00A0" w:rsidRDefault="002C2C2D" w:rsidP="00E27A33">
      <w:pPr>
        <w:tabs>
          <w:tab w:val="left" w:pos="426"/>
        </w:tabs>
        <w:jc w:val="both"/>
        <w:rPr>
          <w:sz w:val="28"/>
          <w:szCs w:val="28"/>
          <w:lang w:val="lv-LV"/>
        </w:rPr>
      </w:pPr>
    </w:p>
    <w:p w:rsidR="002C2C2D" w:rsidRPr="004A00A0" w:rsidRDefault="002C2C2D"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 iz</w:t>
      </w:r>
      <w:r w:rsidR="002E2B1A" w:rsidRPr="004A00A0">
        <w:rPr>
          <w:sz w:val="28"/>
          <w:szCs w:val="28"/>
          <w:lang w:val="lv-LV"/>
        </w:rPr>
        <w:t>teikt</w:t>
      </w:r>
      <w:r w:rsidRPr="004A00A0">
        <w:rPr>
          <w:sz w:val="28"/>
          <w:szCs w:val="28"/>
          <w:lang w:val="lv-LV"/>
        </w:rPr>
        <w:t xml:space="preserve"> </w:t>
      </w:r>
      <w:r w:rsidR="00496921" w:rsidRPr="004A00A0">
        <w:rPr>
          <w:sz w:val="28"/>
          <w:szCs w:val="28"/>
          <w:lang w:val="lv-LV"/>
        </w:rPr>
        <w:t xml:space="preserve">123.punktu </w:t>
      </w:r>
      <w:r w:rsidRPr="004A00A0">
        <w:rPr>
          <w:sz w:val="28"/>
          <w:szCs w:val="28"/>
          <w:lang w:val="lv-LV"/>
        </w:rPr>
        <w:t xml:space="preserve">šādā redakcijā: </w:t>
      </w:r>
    </w:p>
    <w:p w:rsidR="002C2C2D" w:rsidRPr="004A00A0" w:rsidRDefault="002C2C2D" w:rsidP="00E27A33">
      <w:pPr>
        <w:tabs>
          <w:tab w:val="left" w:pos="426"/>
        </w:tabs>
        <w:jc w:val="both"/>
        <w:rPr>
          <w:sz w:val="28"/>
          <w:szCs w:val="28"/>
          <w:lang w:val="lv-LV"/>
        </w:rPr>
      </w:pPr>
      <w:r w:rsidRPr="004A00A0">
        <w:rPr>
          <w:sz w:val="28"/>
          <w:szCs w:val="28"/>
          <w:lang w:val="lv-LV"/>
        </w:rPr>
        <w:t>“123. Būves augstumu mēra no zemes planējuma atzīmes ielas fasādes vai galvenās ieejas pusē. Mainīgos reljefa apstākļos, kā arī blīvas vēsturiskās apbūves teritorijā</w:t>
      </w:r>
      <w:r w:rsidR="00496921" w:rsidRPr="004A00A0">
        <w:rPr>
          <w:sz w:val="28"/>
          <w:szCs w:val="28"/>
          <w:lang w:val="lv-LV"/>
        </w:rPr>
        <w:t>s</w:t>
      </w:r>
      <w:r w:rsidRPr="004A00A0">
        <w:rPr>
          <w:sz w:val="28"/>
          <w:szCs w:val="28"/>
          <w:lang w:val="lv-LV"/>
        </w:rPr>
        <w:t xml:space="preserve"> augstumu nosaka atbilstoši konkrētajai situācijai</w:t>
      </w:r>
      <w:r w:rsidR="00251C38" w:rsidRPr="004A00A0">
        <w:rPr>
          <w:sz w:val="28"/>
          <w:szCs w:val="28"/>
          <w:lang w:val="lv-LV"/>
        </w:rPr>
        <w:t>.”</w:t>
      </w:r>
      <w:r w:rsidR="00E86167">
        <w:rPr>
          <w:sz w:val="28"/>
          <w:szCs w:val="28"/>
          <w:lang w:val="lv-LV"/>
        </w:rPr>
        <w:t>;</w:t>
      </w:r>
    </w:p>
    <w:p w:rsidR="00251C38" w:rsidRPr="004A00A0" w:rsidRDefault="00251C38" w:rsidP="00E27A33">
      <w:pPr>
        <w:tabs>
          <w:tab w:val="left" w:pos="426"/>
        </w:tabs>
        <w:jc w:val="both"/>
        <w:rPr>
          <w:sz w:val="28"/>
          <w:szCs w:val="28"/>
          <w:lang w:val="lv-LV"/>
        </w:rPr>
      </w:pPr>
    </w:p>
    <w:p w:rsidR="00251C38" w:rsidRPr="004A00A0" w:rsidRDefault="002E2B1A"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izteikt </w:t>
      </w:r>
      <w:r w:rsidR="00251C38" w:rsidRPr="004A00A0">
        <w:rPr>
          <w:sz w:val="28"/>
          <w:szCs w:val="28"/>
          <w:lang w:val="lv-LV"/>
        </w:rPr>
        <w:t xml:space="preserve">124.punktu šādā redakcijā: </w:t>
      </w:r>
    </w:p>
    <w:p w:rsidR="00251C38" w:rsidRPr="004A00A0" w:rsidRDefault="00251C38" w:rsidP="00E27A33">
      <w:pPr>
        <w:tabs>
          <w:tab w:val="left" w:pos="426"/>
        </w:tabs>
        <w:jc w:val="both"/>
        <w:rPr>
          <w:sz w:val="28"/>
          <w:szCs w:val="28"/>
          <w:lang w:val="lv-LV"/>
        </w:rPr>
      </w:pPr>
      <w:r w:rsidRPr="004A00A0">
        <w:rPr>
          <w:sz w:val="28"/>
          <w:szCs w:val="28"/>
          <w:lang w:val="lv-LV"/>
        </w:rPr>
        <w:t xml:space="preserve">“124. Augstuma ierobežojumi nav attiecināmi uz arhitektoniskām vai tehniskām izbūvēm (piemēram, </w:t>
      </w:r>
      <w:proofErr w:type="spellStart"/>
      <w:r w:rsidRPr="004A00A0">
        <w:rPr>
          <w:sz w:val="28"/>
          <w:szCs w:val="28"/>
          <w:lang w:val="lv-LV"/>
        </w:rPr>
        <w:t>virsgaismām</w:t>
      </w:r>
      <w:proofErr w:type="spellEnd"/>
      <w:r w:rsidRPr="004A00A0">
        <w:rPr>
          <w:sz w:val="28"/>
          <w:szCs w:val="28"/>
          <w:lang w:val="lv-LV"/>
        </w:rPr>
        <w:t>, skursteņiem, torņiem, karoga mastiem, elektronisko sakaru objektiem, vējrādītājiem, zibens novadītājiem u.tml.).”</w:t>
      </w:r>
      <w:r w:rsidR="00E86167">
        <w:rPr>
          <w:sz w:val="28"/>
          <w:szCs w:val="28"/>
          <w:lang w:val="lv-LV"/>
        </w:rPr>
        <w:t>;</w:t>
      </w:r>
    </w:p>
    <w:p w:rsidR="00251C38" w:rsidRPr="004A00A0" w:rsidRDefault="00251C38" w:rsidP="00E27A33">
      <w:pPr>
        <w:tabs>
          <w:tab w:val="left" w:pos="426"/>
        </w:tabs>
        <w:jc w:val="both"/>
        <w:rPr>
          <w:sz w:val="28"/>
          <w:szCs w:val="28"/>
          <w:lang w:val="lv-LV"/>
        </w:rPr>
      </w:pPr>
    </w:p>
    <w:p w:rsidR="00251C38" w:rsidRPr="004A00A0" w:rsidRDefault="00FC1D0B"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i</w:t>
      </w:r>
      <w:r w:rsidR="00C60D3B" w:rsidRPr="004A00A0">
        <w:rPr>
          <w:sz w:val="28"/>
          <w:szCs w:val="28"/>
          <w:lang w:val="lv-LV"/>
        </w:rPr>
        <w:t xml:space="preserve">zteikt </w:t>
      </w:r>
      <w:r w:rsidRPr="004A00A0">
        <w:rPr>
          <w:sz w:val="28"/>
          <w:szCs w:val="28"/>
          <w:lang w:val="lv-LV"/>
        </w:rPr>
        <w:t xml:space="preserve">132.punktu </w:t>
      </w:r>
      <w:r w:rsidR="00C60D3B" w:rsidRPr="004A00A0">
        <w:rPr>
          <w:sz w:val="28"/>
          <w:szCs w:val="28"/>
          <w:lang w:val="lv-LV"/>
        </w:rPr>
        <w:t xml:space="preserve">šādā redakcijā: </w:t>
      </w:r>
    </w:p>
    <w:p w:rsidR="00C60D3B" w:rsidRPr="004A00A0" w:rsidRDefault="00C60D3B" w:rsidP="00E27A33">
      <w:pPr>
        <w:tabs>
          <w:tab w:val="left" w:pos="426"/>
          <w:tab w:val="left" w:pos="709"/>
        </w:tabs>
        <w:jc w:val="both"/>
        <w:rPr>
          <w:sz w:val="28"/>
          <w:szCs w:val="28"/>
          <w:lang w:val="lv-LV"/>
        </w:rPr>
      </w:pPr>
      <w:r w:rsidRPr="004A00A0">
        <w:rPr>
          <w:sz w:val="28"/>
          <w:szCs w:val="28"/>
          <w:lang w:val="lv-LV"/>
        </w:rPr>
        <w:t>“132. Jaunbūvējamās būves izvieto ne tuvāk par 4 m</w:t>
      </w:r>
      <w:r w:rsidRPr="004A00A0">
        <w:rPr>
          <w:b/>
          <w:sz w:val="28"/>
          <w:szCs w:val="28"/>
          <w:lang w:val="lv-LV"/>
        </w:rPr>
        <w:t xml:space="preserve"> </w:t>
      </w:r>
      <w:r w:rsidRPr="004A00A0">
        <w:rPr>
          <w:sz w:val="28"/>
          <w:szCs w:val="28"/>
          <w:lang w:val="lv-LV"/>
        </w:rPr>
        <w:t>no zemes vienības robežām, un to daļas nedrīkst projicēties ārpus attiecīgās zemes vienības robežas vai atrasties uz robežas, izņemot gadījumus, ja ir saņemts blakus esošās zemes vienības īpašnieka saskaņojums un netiek pārkāptas nor</w:t>
      </w:r>
      <w:r w:rsidRPr="004A00A0">
        <w:rPr>
          <w:sz w:val="28"/>
          <w:szCs w:val="28"/>
          <w:lang w:val="lv-LV"/>
        </w:rPr>
        <w:softHyphen/>
        <w:t>matīvo aktu prasības ugunsdrošības, higiēnas un insolācijas jomā.</w:t>
      </w:r>
      <w:r w:rsidR="00E86167">
        <w:rPr>
          <w:sz w:val="28"/>
          <w:szCs w:val="28"/>
          <w:lang w:val="lv-LV"/>
        </w:rPr>
        <w:t>”;</w:t>
      </w:r>
    </w:p>
    <w:p w:rsidR="00C62148" w:rsidRPr="004A00A0" w:rsidRDefault="00C62148" w:rsidP="00E27A33">
      <w:pPr>
        <w:tabs>
          <w:tab w:val="left" w:pos="426"/>
          <w:tab w:val="left" w:pos="709"/>
        </w:tabs>
        <w:jc w:val="both"/>
        <w:rPr>
          <w:sz w:val="28"/>
          <w:szCs w:val="28"/>
          <w:lang w:val="lv-LV"/>
        </w:rPr>
      </w:pPr>
    </w:p>
    <w:p w:rsidR="00FC1D0B" w:rsidRPr="004A00A0" w:rsidRDefault="007F1AE0"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i</w:t>
      </w:r>
      <w:r w:rsidR="00FC1D0B" w:rsidRPr="004A00A0">
        <w:rPr>
          <w:sz w:val="28"/>
          <w:szCs w:val="28"/>
          <w:lang w:val="lv-LV"/>
        </w:rPr>
        <w:t xml:space="preserve">zteikt 133.punktu šādā redakcijā: </w:t>
      </w:r>
    </w:p>
    <w:p w:rsidR="00FC1D0B" w:rsidRPr="004A00A0" w:rsidRDefault="00FC1D0B" w:rsidP="00E27A33">
      <w:pPr>
        <w:tabs>
          <w:tab w:val="left" w:pos="426"/>
          <w:tab w:val="left" w:pos="709"/>
        </w:tabs>
        <w:jc w:val="both"/>
        <w:rPr>
          <w:sz w:val="28"/>
          <w:szCs w:val="28"/>
          <w:lang w:val="lv-LV"/>
        </w:rPr>
      </w:pPr>
      <w:r w:rsidRPr="004A00A0">
        <w:rPr>
          <w:sz w:val="28"/>
          <w:szCs w:val="28"/>
          <w:lang w:val="lv-LV"/>
        </w:rPr>
        <w:t>“133. Šo noteikumu 132.punkts nav attiecināms uz:</w:t>
      </w:r>
    </w:p>
    <w:p w:rsidR="00FC1D0B" w:rsidRPr="004A00A0" w:rsidRDefault="00FC1D0B" w:rsidP="00E27A33">
      <w:pPr>
        <w:tabs>
          <w:tab w:val="left" w:pos="426"/>
          <w:tab w:val="left" w:pos="709"/>
        </w:tabs>
        <w:jc w:val="both"/>
        <w:rPr>
          <w:sz w:val="28"/>
          <w:szCs w:val="28"/>
          <w:lang w:val="lv-LV"/>
        </w:rPr>
      </w:pPr>
      <w:r w:rsidRPr="004A00A0">
        <w:rPr>
          <w:sz w:val="28"/>
          <w:szCs w:val="28"/>
          <w:lang w:val="lv-LV"/>
        </w:rPr>
        <w:t xml:space="preserve">  133.1. transporta inženierbūvēm un ar to saistīto infrastruktūru, termināļiem, kā arī uz inženierkomunikācijām.</w:t>
      </w:r>
    </w:p>
    <w:p w:rsidR="00FC1D0B" w:rsidRPr="004A00A0" w:rsidRDefault="00FC1D0B" w:rsidP="00E27A33">
      <w:pPr>
        <w:tabs>
          <w:tab w:val="left" w:pos="426"/>
          <w:tab w:val="left" w:pos="709"/>
        </w:tabs>
        <w:jc w:val="both"/>
        <w:rPr>
          <w:sz w:val="28"/>
          <w:szCs w:val="28"/>
          <w:lang w:val="lv-LV"/>
        </w:rPr>
      </w:pPr>
      <w:r w:rsidRPr="004A00A0">
        <w:rPr>
          <w:sz w:val="28"/>
          <w:szCs w:val="28"/>
          <w:lang w:val="lv-LV"/>
        </w:rPr>
        <w:t xml:space="preserve">  132.2. hidrotehniskām būvēm – dambjiem, aizsprostiem, moliem u.tml. </w:t>
      </w:r>
    </w:p>
    <w:p w:rsidR="00FC1D0B" w:rsidRPr="004A00A0" w:rsidRDefault="00FC1D0B" w:rsidP="00E27A33">
      <w:pPr>
        <w:tabs>
          <w:tab w:val="left" w:pos="426"/>
        </w:tabs>
        <w:autoSpaceDE w:val="0"/>
        <w:autoSpaceDN w:val="0"/>
        <w:adjustRightInd w:val="0"/>
        <w:jc w:val="both"/>
        <w:rPr>
          <w:b/>
          <w:sz w:val="28"/>
          <w:szCs w:val="28"/>
          <w:lang w:val="lv-LV"/>
        </w:rPr>
      </w:pPr>
      <w:r w:rsidRPr="004A00A0">
        <w:rPr>
          <w:sz w:val="28"/>
          <w:szCs w:val="28"/>
          <w:lang w:val="lv-LV"/>
        </w:rPr>
        <w:t xml:space="preserve">  133.3. gadījumiem, kad būve iecerēta kā pārkare, vai būvi plānots izvietot uz vairākām zemes vienībām. Šajos gadījumos atbilstoši jāsaņem visu to zemes īpašnieku saskaņojums, uz kuru īpašumiem, vai virs kuru īpašumiem būvi iecerēts izvietot.”</w:t>
      </w:r>
      <w:r w:rsidR="00E86167">
        <w:rPr>
          <w:sz w:val="28"/>
          <w:szCs w:val="28"/>
          <w:lang w:val="lv-LV"/>
        </w:rPr>
        <w:t>;</w:t>
      </w:r>
    </w:p>
    <w:p w:rsidR="00FC1D0B" w:rsidRPr="004A00A0" w:rsidRDefault="00FC1D0B" w:rsidP="00E27A33">
      <w:pPr>
        <w:tabs>
          <w:tab w:val="left" w:pos="426"/>
        </w:tabs>
        <w:jc w:val="both"/>
        <w:rPr>
          <w:sz w:val="28"/>
          <w:szCs w:val="28"/>
          <w:lang w:val="lv-LV"/>
        </w:rPr>
      </w:pPr>
    </w:p>
    <w:p w:rsidR="00C60D3B" w:rsidRPr="004A00A0" w:rsidRDefault="007F1AE0"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i</w:t>
      </w:r>
      <w:r w:rsidR="00C62148" w:rsidRPr="004A00A0">
        <w:rPr>
          <w:sz w:val="28"/>
          <w:szCs w:val="28"/>
          <w:lang w:val="lv-LV"/>
        </w:rPr>
        <w:t>zteikt 140.</w:t>
      </w:r>
      <w:r w:rsidR="00E86167">
        <w:rPr>
          <w:sz w:val="28"/>
          <w:szCs w:val="28"/>
          <w:lang w:val="lv-LV"/>
        </w:rPr>
        <w:t>p</w:t>
      </w:r>
      <w:r w:rsidR="00C62148" w:rsidRPr="004A00A0">
        <w:rPr>
          <w:sz w:val="28"/>
          <w:szCs w:val="28"/>
          <w:lang w:val="lv-LV"/>
        </w:rPr>
        <w:t>unkt</w:t>
      </w:r>
      <w:r w:rsidR="002E2B1A" w:rsidRPr="004A00A0">
        <w:rPr>
          <w:sz w:val="28"/>
          <w:szCs w:val="28"/>
          <w:lang w:val="lv-LV"/>
        </w:rPr>
        <w:t>a pirmo teikumu</w:t>
      </w:r>
      <w:r w:rsidR="00C62148" w:rsidRPr="004A00A0">
        <w:rPr>
          <w:sz w:val="28"/>
          <w:szCs w:val="28"/>
          <w:lang w:val="lv-LV"/>
        </w:rPr>
        <w:t xml:space="preserve"> šādā redakcijā</w:t>
      </w:r>
      <w:r w:rsidR="00E86167">
        <w:rPr>
          <w:sz w:val="28"/>
          <w:szCs w:val="28"/>
          <w:lang w:val="lv-LV"/>
        </w:rPr>
        <w:t>:</w:t>
      </w:r>
    </w:p>
    <w:p w:rsidR="00C62148" w:rsidRPr="004A00A0" w:rsidRDefault="00C62148" w:rsidP="00E27A33">
      <w:pPr>
        <w:tabs>
          <w:tab w:val="left" w:pos="426"/>
        </w:tabs>
        <w:jc w:val="both"/>
        <w:rPr>
          <w:sz w:val="28"/>
          <w:szCs w:val="28"/>
          <w:lang w:val="lv-LV"/>
        </w:rPr>
      </w:pPr>
      <w:r w:rsidRPr="004A00A0">
        <w:rPr>
          <w:sz w:val="28"/>
          <w:szCs w:val="28"/>
          <w:lang w:val="lv-LV"/>
        </w:rPr>
        <w:t xml:space="preserve">“140. Plānojot jaunas lauksaimniecības dzīvnieku turēšanai paredzētas būves, ievēro šādus minimālos attālumus no tuvākās esošās dzīvojamās </w:t>
      </w:r>
      <w:r w:rsidR="00E27A33" w:rsidRPr="00E27A33">
        <w:rPr>
          <w:sz w:val="28"/>
          <w:szCs w:val="28"/>
          <w:lang w:val="lv-LV"/>
        </w:rPr>
        <w:t>ēkas vai publiskās būves līdz lauksaimniecības dzīvnieku turēšanas būvei:”</w:t>
      </w:r>
      <w:r w:rsidR="002E2B1A" w:rsidRPr="004A00A0">
        <w:rPr>
          <w:sz w:val="28"/>
          <w:szCs w:val="28"/>
          <w:lang w:val="lv-LV"/>
        </w:rPr>
        <w:t>;</w:t>
      </w:r>
    </w:p>
    <w:p w:rsidR="00DD33AA" w:rsidRPr="004A00A0" w:rsidRDefault="00DD33AA" w:rsidP="00E27A33">
      <w:pPr>
        <w:tabs>
          <w:tab w:val="left" w:pos="426"/>
        </w:tabs>
        <w:jc w:val="both"/>
        <w:rPr>
          <w:sz w:val="28"/>
          <w:szCs w:val="28"/>
          <w:lang w:val="lv-LV"/>
        </w:rPr>
      </w:pPr>
    </w:p>
    <w:p w:rsidR="00E86167" w:rsidRPr="00E86167" w:rsidRDefault="00E86167" w:rsidP="00E27A33">
      <w:pPr>
        <w:pStyle w:val="ListParagraph"/>
        <w:numPr>
          <w:ilvl w:val="0"/>
          <w:numId w:val="1"/>
        </w:numPr>
        <w:tabs>
          <w:tab w:val="left" w:pos="426"/>
        </w:tabs>
        <w:ind w:left="0" w:firstLine="0"/>
        <w:jc w:val="both"/>
        <w:rPr>
          <w:sz w:val="28"/>
          <w:szCs w:val="28"/>
          <w:lang w:val="lv-LV"/>
        </w:rPr>
      </w:pPr>
      <w:r w:rsidRPr="00E86167">
        <w:rPr>
          <w:sz w:val="28"/>
          <w:szCs w:val="28"/>
          <w:lang w:val="lv-LV"/>
        </w:rPr>
        <w:t xml:space="preserve">aizstāt 142.punktā vārdu “savstarpēja” ar vārdu “rakstveida”; </w:t>
      </w:r>
    </w:p>
    <w:p w:rsidR="00E86167" w:rsidRDefault="00E86167" w:rsidP="00E27A33">
      <w:pPr>
        <w:pStyle w:val="ListParagraph"/>
        <w:tabs>
          <w:tab w:val="left" w:pos="426"/>
        </w:tabs>
        <w:ind w:left="0"/>
        <w:jc w:val="both"/>
        <w:rPr>
          <w:sz w:val="28"/>
          <w:szCs w:val="28"/>
          <w:lang w:val="lv-LV"/>
        </w:rPr>
      </w:pPr>
    </w:p>
    <w:p w:rsidR="00C62148" w:rsidRPr="004A00A0" w:rsidRDefault="002E2B1A"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izteikt </w:t>
      </w:r>
      <w:r w:rsidR="00C62148" w:rsidRPr="004A00A0">
        <w:rPr>
          <w:sz w:val="28"/>
          <w:szCs w:val="28"/>
          <w:lang w:val="lv-LV"/>
        </w:rPr>
        <w:t>144.</w:t>
      </w:r>
      <w:r w:rsidR="00883977" w:rsidRPr="004A00A0">
        <w:rPr>
          <w:sz w:val="28"/>
          <w:szCs w:val="28"/>
          <w:lang w:val="lv-LV"/>
        </w:rPr>
        <w:t>p</w:t>
      </w:r>
      <w:r w:rsidR="00C62148" w:rsidRPr="004A00A0">
        <w:rPr>
          <w:sz w:val="28"/>
          <w:szCs w:val="28"/>
          <w:lang w:val="lv-LV"/>
        </w:rPr>
        <w:t>unktu</w:t>
      </w:r>
      <w:r w:rsidR="00883977" w:rsidRPr="004A00A0">
        <w:rPr>
          <w:sz w:val="28"/>
          <w:szCs w:val="28"/>
          <w:lang w:val="lv-LV"/>
        </w:rPr>
        <w:t xml:space="preserve"> </w:t>
      </w:r>
      <w:r w:rsidR="00C62148" w:rsidRPr="004A00A0">
        <w:rPr>
          <w:sz w:val="28"/>
          <w:szCs w:val="28"/>
          <w:lang w:val="lv-LV"/>
        </w:rPr>
        <w:t>šādā redakcijā:</w:t>
      </w:r>
    </w:p>
    <w:p w:rsidR="00C62148" w:rsidRPr="004A00A0" w:rsidRDefault="00C62148" w:rsidP="00E27A33">
      <w:pPr>
        <w:pStyle w:val="naisc"/>
        <w:tabs>
          <w:tab w:val="left" w:pos="426"/>
        </w:tabs>
        <w:spacing w:before="0" w:after="0"/>
        <w:jc w:val="both"/>
        <w:rPr>
          <w:sz w:val="28"/>
          <w:szCs w:val="28"/>
        </w:rPr>
      </w:pPr>
      <w:r w:rsidRPr="004A00A0">
        <w:rPr>
          <w:sz w:val="28"/>
          <w:szCs w:val="28"/>
        </w:rPr>
        <w:t>“144. Plānojot lielas inženierbūves, transporta un loģistikas objektus, rūpnieciskās ražošanas un pārstrādes uzņēmumus, tai skaitā derīgo izrakteņu ieguves vietas, atkritumu poligonus, biogāzes koģenerācijas stacijas u.tml., kā arī potenciālus rūpniecisk</w:t>
      </w:r>
      <w:r w:rsidR="00DF072E" w:rsidRPr="004A00A0">
        <w:rPr>
          <w:sz w:val="28"/>
          <w:szCs w:val="28"/>
        </w:rPr>
        <w:t>o</w:t>
      </w:r>
      <w:r w:rsidRPr="004A00A0">
        <w:rPr>
          <w:sz w:val="28"/>
          <w:szCs w:val="28"/>
        </w:rPr>
        <w:t xml:space="preserve"> avāriju riska objektus, teritorijas plānojumā, </w:t>
      </w:r>
      <w:proofErr w:type="spellStart"/>
      <w:r w:rsidRPr="004A00A0">
        <w:rPr>
          <w:sz w:val="28"/>
          <w:szCs w:val="28"/>
        </w:rPr>
        <w:t>lokālplānojumā</w:t>
      </w:r>
      <w:proofErr w:type="spellEnd"/>
      <w:r w:rsidRPr="004A00A0">
        <w:rPr>
          <w:sz w:val="28"/>
          <w:szCs w:val="28"/>
        </w:rPr>
        <w:t xml:space="preserve"> vai detālplānojumā papildus paredz:</w:t>
      </w:r>
    </w:p>
    <w:p w:rsidR="002E2B1A" w:rsidRPr="004A00A0" w:rsidRDefault="002E2B1A" w:rsidP="00E27A33">
      <w:pPr>
        <w:pStyle w:val="naisc"/>
        <w:tabs>
          <w:tab w:val="left" w:pos="426"/>
        </w:tabs>
        <w:jc w:val="both"/>
        <w:rPr>
          <w:sz w:val="28"/>
          <w:szCs w:val="28"/>
        </w:rPr>
      </w:pPr>
      <w:r w:rsidRPr="004A00A0">
        <w:rPr>
          <w:sz w:val="28"/>
          <w:szCs w:val="28"/>
        </w:rPr>
        <w:t>144.1. pasākumus šādu objektu ietekmes mazināšanai uz apkārtējām teritorijām;</w:t>
      </w:r>
    </w:p>
    <w:p w:rsidR="00646C34" w:rsidRPr="004A00A0" w:rsidRDefault="002E2B1A" w:rsidP="00E27A33">
      <w:pPr>
        <w:pStyle w:val="naisc"/>
        <w:tabs>
          <w:tab w:val="left" w:pos="426"/>
        </w:tabs>
        <w:spacing w:before="0" w:after="0"/>
        <w:jc w:val="both"/>
        <w:rPr>
          <w:sz w:val="28"/>
          <w:szCs w:val="28"/>
        </w:rPr>
      </w:pPr>
      <w:r w:rsidRPr="004A00A0">
        <w:rPr>
          <w:sz w:val="28"/>
          <w:szCs w:val="28"/>
        </w:rPr>
        <w:lastRenderedPageBreak/>
        <w:t>144.2. transporta plūsmas organizāciju, lai netiktu ietekmētas dzīvojamās un publiskās apbūves teritorijas.</w:t>
      </w:r>
    </w:p>
    <w:p w:rsidR="00646C34" w:rsidRPr="004A00A0" w:rsidRDefault="00646C34" w:rsidP="00E27A33">
      <w:pPr>
        <w:pStyle w:val="naisc"/>
        <w:tabs>
          <w:tab w:val="left" w:pos="426"/>
        </w:tabs>
        <w:spacing w:before="0" w:after="0"/>
        <w:jc w:val="both"/>
        <w:rPr>
          <w:sz w:val="28"/>
          <w:szCs w:val="28"/>
        </w:rPr>
      </w:pPr>
      <w:r w:rsidRPr="004A00A0">
        <w:rPr>
          <w:sz w:val="28"/>
          <w:szCs w:val="28"/>
        </w:rPr>
        <w:t xml:space="preserve">144.3.drošības attālumus līdz dzīvojamai un publiskai apbūvei, nosakot tajos </w:t>
      </w:r>
      <w:r w:rsidR="00DF072E" w:rsidRPr="004A00A0">
        <w:rPr>
          <w:sz w:val="28"/>
          <w:szCs w:val="28"/>
        </w:rPr>
        <w:t xml:space="preserve">teritorijas izmantošanas </w:t>
      </w:r>
      <w:r w:rsidRPr="004A00A0">
        <w:rPr>
          <w:sz w:val="28"/>
          <w:szCs w:val="28"/>
        </w:rPr>
        <w:t>aprobežojumus.”</w:t>
      </w:r>
      <w:r w:rsidR="002E2B1A" w:rsidRPr="004A00A0">
        <w:rPr>
          <w:sz w:val="28"/>
          <w:szCs w:val="28"/>
        </w:rPr>
        <w:t>;</w:t>
      </w:r>
    </w:p>
    <w:p w:rsidR="00646C34" w:rsidRPr="004A00A0" w:rsidRDefault="00646C34" w:rsidP="00E27A33">
      <w:pPr>
        <w:pStyle w:val="naisc"/>
        <w:tabs>
          <w:tab w:val="left" w:pos="426"/>
        </w:tabs>
        <w:spacing w:before="0" w:after="0"/>
        <w:jc w:val="both"/>
        <w:rPr>
          <w:sz w:val="28"/>
          <w:szCs w:val="28"/>
        </w:rPr>
      </w:pPr>
    </w:p>
    <w:p w:rsidR="00ED2430" w:rsidRDefault="00ED2430" w:rsidP="00E27A33">
      <w:pPr>
        <w:pStyle w:val="ListParagraph"/>
        <w:numPr>
          <w:ilvl w:val="0"/>
          <w:numId w:val="1"/>
        </w:numPr>
        <w:tabs>
          <w:tab w:val="left" w:pos="426"/>
        </w:tabs>
        <w:ind w:left="0" w:firstLine="0"/>
        <w:jc w:val="both"/>
        <w:rPr>
          <w:sz w:val="28"/>
          <w:szCs w:val="28"/>
          <w:lang w:val="lv-LV"/>
        </w:rPr>
      </w:pPr>
      <w:r w:rsidRPr="00E86167">
        <w:rPr>
          <w:sz w:val="28"/>
          <w:szCs w:val="28"/>
          <w:lang w:val="lv-LV"/>
        </w:rPr>
        <w:t xml:space="preserve"> </w:t>
      </w:r>
      <w:r w:rsidR="00DF072E" w:rsidRPr="00E86167">
        <w:rPr>
          <w:sz w:val="28"/>
          <w:szCs w:val="28"/>
          <w:lang w:val="lv-LV"/>
        </w:rPr>
        <w:t>aiz</w:t>
      </w:r>
      <w:r w:rsidR="002E2B1A" w:rsidRPr="00E86167">
        <w:rPr>
          <w:sz w:val="28"/>
          <w:szCs w:val="28"/>
          <w:lang w:val="lv-LV"/>
        </w:rPr>
        <w:t>stāt</w:t>
      </w:r>
      <w:r w:rsidR="00DF072E" w:rsidRPr="00E86167">
        <w:rPr>
          <w:sz w:val="28"/>
          <w:szCs w:val="28"/>
          <w:lang w:val="lv-LV"/>
        </w:rPr>
        <w:t xml:space="preserve"> 146.punktā vārdus “piesārņojuma jomā” ar vārdiem “vides aizsardzības jomā”</w:t>
      </w:r>
      <w:r w:rsidR="00E104D3" w:rsidRPr="00E86167">
        <w:rPr>
          <w:sz w:val="28"/>
          <w:szCs w:val="28"/>
          <w:lang w:val="lv-LV"/>
        </w:rPr>
        <w:t>;</w:t>
      </w:r>
      <w:r w:rsidR="00DF072E" w:rsidRPr="00E86167">
        <w:rPr>
          <w:sz w:val="28"/>
          <w:szCs w:val="28"/>
          <w:lang w:val="lv-LV"/>
        </w:rPr>
        <w:t xml:space="preserve"> </w:t>
      </w:r>
    </w:p>
    <w:p w:rsidR="00E86167" w:rsidRPr="00E86167" w:rsidRDefault="00E86167" w:rsidP="00E27A33">
      <w:pPr>
        <w:pStyle w:val="ListParagraph"/>
        <w:tabs>
          <w:tab w:val="left" w:pos="426"/>
        </w:tabs>
        <w:ind w:left="0"/>
        <w:jc w:val="both"/>
        <w:rPr>
          <w:sz w:val="28"/>
          <w:szCs w:val="28"/>
          <w:lang w:val="lv-LV"/>
        </w:rPr>
      </w:pPr>
    </w:p>
    <w:p w:rsidR="00F916BE" w:rsidRPr="004A00A0" w:rsidRDefault="00E86167" w:rsidP="00E27A33">
      <w:pPr>
        <w:pStyle w:val="ListParagraph"/>
        <w:numPr>
          <w:ilvl w:val="0"/>
          <w:numId w:val="1"/>
        </w:numPr>
        <w:tabs>
          <w:tab w:val="left" w:pos="426"/>
        </w:tabs>
        <w:ind w:left="0" w:firstLine="0"/>
        <w:jc w:val="both"/>
        <w:rPr>
          <w:sz w:val="28"/>
          <w:szCs w:val="28"/>
          <w:lang w:val="lv-LV"/>
        </w:rPr>
      </w:pPr>
      <w:r>
        <w:rPr>
          <w:sz w:val="28"/>
          <w:szCs w:val="28"/>
          <w:lang w:val="lv-LV"/>
        </w:rPr>
        <w:t>p</w:t>
      </w:r>
      <w:r w:rsidR="00F916BE" w:rsidRPr="004A00A0">
        <w:rPr>
          <w:sz w:val="28"/>
          <w:szCs w:val="28"/>
          <w:lang w:val="lv-LV"/>
        </w:rPr>
        <w:t xml:space="preserve">apildināt noteikumus ar </w:t>
      </w:r>
      <w:r w:rsidR="00E104D3" w:rsidRPr="004A00A0">
        <w:rPr>
          <w:sz w:val="28"/>
          <w:szCs w:val="28"/>
          <w:lang w:val="lv-LV"/>
        </w:rPr>
        <w:t xml:space="preserve">jaunu </w:t>
      </w:r>
      <w:r w:rsidR="00F916BE" w:rsidRPr="004A00A0">
        <w:rPr>
          <w:sz w:val="28"/>
          <w:szCs w:val="28"/>
          <w:lang w:val="lv-LV"/>
        </w:rPr>
        <w:t>148.</w:t>
      </w:r>
      <w:r w:rsidR="00F916BE" w:rsidRPr="004A00A0">
        <w:rPr>
          <w:sz w:val="28"/>
          <w:szCs w:val="28"/>
          <w:vertAlign w:val="superscript"/>
          <w:lang w:val="lv-LV"/>
        </w:rPr>
        <w:t>1</w:t>
      </w:r>
      <w:r w:rsidR="00F916BE" w:rsidRPr="004A00A0">
        <w:rPr>
          <w:sz w:val="28"/>
          <w:szCs w:val="28"/>
          <w:lang w:val="lv-LV"/>
        </w:rPr>
        <w:t xml:space="preserve"> punktu šādā </w:t>
      </w:r>
      <w:r w:rsidR="00E104D3" w:rsidRPr="004A00A0">
        <w:rPr>
          <w:sz w:val="28"/>
          <w:szCs w:val="28"/>
          <w:lang w:val="lv-LV"/>
        </w:rPr>
        <w:t>redakcijā</w:t>
      </w:r>
      <w:r w:rsidR="00F916BE" w:rsidRPr="004A00A0">
        <w:rPr>
          <w:sz w:val="28"/>
          <w:szCs w:val="28"/>
          <w:lang w:val="lv-LV"/>
        </w:rPr>
        <w:t xml:space="preserve">: </w:t>
      </w:r>
    </w:p>
    <w:p w:rsidR="00F916BE" w:rsidRPr="004A00A0" w:rsidRDefault="00F916BE" w:rsidP="00E27A33">
      <w:pPr>
        <w:tabs>
          <w:tab w:val="left" w:pos="426"/>
        </w:tabs>
        <w:jc w:val="both"/>
        <w:rPr>
          <w:sz w:val="28"/>
          <w:szCs w:val="28"/>
          <w:lang w:val="lv-LV"/>
        </w:rPr>
      </w:pPr>
      <w:r w:rsidRPr="004A00A0">
        <w:rPr>
          <w:sz w:val="28"/>
          <w:szCs w:val="28"/>
          <w:lang w:val="lv-LV"/>
        </w:rPr>
        <w:t>“148.</w:t>
      </w:r>
      <w:r w:rsidRPr="004A00A0">
        <w:rPr>
          <w:sz w:val="28"/>
          <w:szCs w:val="28"/>
          <w:vertAlign w:val="superscript"/>
          <w:lang w:val="lv-LV"/>
        </w:rPr>
        <w:t>1</w:t>
      </w:r>
      <w:r w:rsidRPr="004A00A0">
        <w:rPr>
          <w:sz w:val="28"/>
          <w:szCs w:val="28"/>
          <w:lang w:val="lv-LV"/>
        </w:rPr>
        <w:t xml:space="preserve"> Teritorijas, kurās obligāti ierīkojamas centralizētas ūdensapgādes un notekūdeņu savākšanas sistēmas, teritorijas plānojumā vai </w:t>
      </w:r>
      <w:proofErr w:type="spellStart"/>
      <w:r w:rsidRPr="004A00A0">
        <w:rPr>
          <w:sz w:val="28"/>
          <w:szCs w:val="28"/>
          <w:lang w:val="lv-LV"/>
        </w:rPr>
        <w:t>lokālplānojumā</w:t>
      </w:r>
      <w:proofErr w:type="spellEnd"/>
      <w:r w:rsidRPr="004A00A0">
        <w:rPr>
          <w:sz w:val="28"/>
          <w:szCs w:val="28"/>
          <w:lang w:val="lv-LV"/>
        </w:rPr>
        <w:t xml:space="preserve"> norāda kā teritorijas ar īpašiem noteikumiem (TIN1, atbilstoši noteikumu 1.pielikumam).”</w:t>
      </w:r>
      <w:r w:rsidR="00E86167">
        <w:rPr>
          <w:sz w:val="28"/>
          <w:szCs w:val="28"/>
          <w:lang w:val="lv-LV"/>
        </w:rPr>
        <w:t>;</w:t>
      </w:r>
    </w:p>
    <w:p w:rsidR="00F916BE" w:rsidRPr="004A00A0" w:rsidRDefault="00F916BE" w:rsidP="00E27A33">
      <w:pPr>
        <w:tabs>
          <w:tab w:val="left" w:pos="426"/>
        </w:tabs>
        <w:jc w:val="both"/>
        <w:rPr>
          <w:sz w:val="28"/>
          <w:szCs w:val="28"/>
          <w:lang w:val="lv-LV"/>
        </w:rPr>
      </w:pPr>
    </w:p>
    <w:p w:rsidR="00ED2430" w:rsidRPr="004A00A0" w:rsidRDefault="00ED2430"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izteikt 156.punktu šādā redakcijā: </w:t>
      </w:r>
    </w:p>
    <w:p w:rsidR="00ED2430" w:rsidRPr="004A00A0" w:rsidRDefault="00ED2430" w:rsidP="00E27A33">
      <w:pPr>
        <w:tabs>
          <w:tab w:val="left" w:pos="426"/>
        </w:tabs>
        <w:jc w:val="both"/>
        <w:rPr>
          <w:sz w:val="28"/>
          <w:szCs w:val="28"/>
          <w:lang w:val="lv-LV"/>
        </w:rPr>
      </w:pPr>
      <w:r w:rsidRPr="004A00A0">
        <w:rPr>
          <w:sz w:val="28"/>
          <w:szCs w:val="28"/>
          <w:lang w:val="lv-LV"/>
        </w:rPr>
        <w:t>“</w:t>
      </w:r>
      <w:r w:rsidR="002D11CE" w:rsidRPr="004A00A0">
        <w:rPr>
          <w:sz w:val="28"/>
          <w:szCs w:val="28"/>
          <w:lang w:val="lv-LV"/>
        </w:rPr>
        <w:t>156. Centralizēta notekūdeņu savākšanas sistēma ir obligāti jāparedz šo noteikumu 148.punktā noteiktajās teritorijās.</w:t>
      </w:r>
      <w:r w:rsidRPr="004A00A0">
        <w:rPr>
          <w:sz w:val="28"/>
          <w:szCs w:val="28"/>
          <w:lang w:val="lv-LV"/>
        </w:rPr>
        <w:t>”</w:t>
      </w:r>
      <w:r w:rsidR="00E86167">
        <w:rPr>
          <w:sz w:val="28"/>
          <w:szCs w:val="28"/>
          <w:lang w:val="lv-LV"/>
        </w:rPr>
        <w:t>;</w:t>
      </w:r>
    </w:p>
    <w:p w:rsidR="00DF2385" w:rsidRPr="004A00A0" w:rsidRDefault="00DF2385" w:rsidP="00E27A33">
      <w:pPr>
        <w:tabs>
          <w:tab w:val="left" w:pos="426"/>
        </w:tabs>
        <w:jc w:val="both"/>
        <w:rPr>
          <w:sz w:val="28"/>
          <w:szCs w:val="28"/>
          <w:lang w:val="lv-LV"/>
        </w:rPr>
      </w:pPr>
    </w:p>
    <w:p w:rsidR="00DF2385" w:rsidRPr="004A00A0" w:rsidRDefault="00E104D3"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i</w:t>
      </w:r>
      <w:r w:rsidR="00DF2385" w:rsidRPr="004A00A0">
        <w:rPr>
          <w:sz w:val="28"/>
          <w:szCs w:val="28"/>
          <w:lang w:val="lv-LV"/>
        </w:rPr>
        <w:t>zteikt 163.punktu šādā redakcijā</w:t>
      </w:r>
      <w:r w:rsidRPr="004A00A0">
        <w:rPr>
          <w:sz w:val="28"/>
          <w:szCs w:val="28"/>
          <w:lang w:val="lv-LV"/>
        </w:rPr>
        <w:t>:</w:t>
      </w:r>
    </w:p>
    <w:p w:rsidR="00DF2385" w:rsidRPr="004A00A0" w:rsidRDefault="00646C34" w:rsidP="00E27A33">
      <w:pPr>
        <w:tabs>
          <w:tab w:val="left" w:pos="426"/>
        </w:tabs>
        <w:jc w:val="both"/>
        <w:rPr>
          <w:sz w:val="28"/>
          <w:szCs w:val="28"/>
          <w:lang w:val="lv-LV"/>
        </w:rPr>
      </w:pPr>
      <w:r w:rsidRPr="004A00A0">
        <w:rPr>
          <w:sz w:val="28"/>
          <w:szCs w:val="28"/>
          <w:lang w:val="lv-LV"/>
        </w:rPr>
        <w:t xml:space="preserve"> </w:t>
      </w:r>
      <w:r w:rsidR="00DF2385" w:rsidRPr="004A00A0">
        <w:rPr>
          <w:sz w:val="28"/>
          <w:szCs w:val="28"/>
          <w:lang w:val="lv-LV"/>
        </w:rPr>
        <w:t>“163. Plānojot vēja elektrostaciju un vēja parku izvietojumu, ievēro šādus nosacījumus:</w:t>
      </w:r>
    </w:p>
    <w:p w:rsidR="00DF2385" w:rsidRPr="004A00A0" w:rsidRDefault="00DF2385" w:rsidP="00E27A33">
      <w:pPr>
        <w:tabs>
          <w:tab w:val="left" w:pos="426"/>
        </w:tabs>
        <w:jc w:val="both"/>
        <w:rPr>
          <w:sz w:val="28"/>
          <w:szCs w:val="28"/>
          <w:lang w:val="lv-LV"/>
        </w:rPr>
      </w:pPr>
      <w:r w:rsidRPr="004A00A0">
        <w:rPr>
          <w:sz w:val="28"/>
          <w:szCs w:val="28"/>
          <w:lang w:val="lv-LV"/>
        </w:rPr>
        <w:t>163.1. attālumu no atsevišķām vēja elektrostacijām ar jaudu virs 20 kW līdz tuvākai dzīvojamai vai publiskai ēkai nosaka atkarībā no vēja elektrostacijas jaudas, ievērojot metodiku, pēc kuras nosaka drošības aizsargjoslas ap vēja elektrostacijām.  Attālumu starp vēja elektrostacijām vēja parkos pamato ar aprēķiniem;</w:t>
      </w:r>
    </w:p>
    <w:p w:rsidR="00DF2385" w:rsidRPr="004A00A0" w:rsidRDefault="00DF2385" w:rsidP="00E27A33">
      <w:pPr>
        <w:tabs>
          <w:tab w:val="left" w:pos="426"/>
        </w:tabs>
        <w:jc w:val="both"/>
        <w:rPr>
          <w:sz w:val="28"/>
          <w:szCs w:val="28"/>
          <w:lang w:val="lv-LV"/>
        </w:rPr>
      </w:pPr>
      <w:r w:rsidRPr="004A00A0">
        <w:rPr>
          <w:sz w:val="28"/>
          <w:szCs w:val="28"/>
          <w:lang w:val="lv-LV"/>
        </w:rPr>
        <w:t>163.2. valsts aizsargājamo kultūras pieminekļu vizuālās uztveramības zonā izvērtē vēja elektrostaciju ietekmi uz ainavu, ņemot vērā konkrēto situāciju un kultūras pieminekļa specifiku;</w:t>
      </w:r>
    </w:p>
    <w:p w:rsidR="00DF2385" w:rsidRPr="004A00A0" w:rsidRDefault="00DF2385" w:rsidP="00E27A33">
      <w:pPr>
        <w:tabs>
          <w:tab w:val="left" w:pos="426"/>
        </w:tabs>
        <w:jc w:val="both"/>
        <w:rPr>
          <w:sz w:val="28"/>
          <w:szCs w:val="28"/>
          <w:lang w:val="lv-LV"/>
        </w:rPr>
      </w:pPr>
      <w:r w:rsidRPr="004A00A0">
        <w:rPr>
          <w:sz w:val="28"/>
          <w:szCs w:val="28"/>
          <w:lang w:val="lv-LV"/>
        </w:rPr>
        <w:t xml:space="preserve">163.3. minimālais attālums no vēja parka robežas līdz tuvākām dzīvojamām mājām un publiskām ēkām nevar būt mazāks par attālumu, kas ir piecas reizes lielāks nekā vēja elektrostacijas maksimālais augstums; </w:t>
      </w:r>
    </w:p>
    <w:p w:rsidR="00DF2385" w:rsidRPr="004A00A0" w:rsidRDefault="00DF2385" w:rsidP="00E27A33">
      <w:pPr>
        <w:tabs>
          <w:tab w:val="left" w:pos="426"/>
        </w:tabs>
        <w:jc w:val="both"/>
        <w:rPr>
          <w:sz w:val="28"/>
          <w:szCs w:val="28"/>
          <w:lang w:val="lv-LV"/>
        </w:rPr>
      </w:pPr>
      <w:r w:rsidRPr="004A00A0">
        <w:rPr>
          <w:sz w:val="28"/>
          <w:szCs w:val="28"/>
          <w:lang w:val="lv-LV"/>
        </w:rPr>
        <w:t xml:space="preserve">163.4. minimālais attālums no vēja parka robežas nevar būt mazāks par 2 km no tādām </w:t>
      </w:r>
      <w:r w:rsidRPr="004A00A0">
        <w:rPr>
          <w:i/>
          <w:sz w:val="28"/>
          <w:szCs w:val="28"/>
          <w:lang w:val="lv-LV"/>
        </w:rPr>
        <w:t>NATURA</w:t>
      </w:r>
      <w:r w:rsidRPr="004A00A0">
        <w:rPr>
          <w:sz w:val="28"/>
          <w:szCs w:val="28"/>
          <w:lang w:val="lv-LV"/>
        </w:rPr>
        <w:t xml:space="preserve"> </w:t>
      </w:r>
      <w:r w:rsidRPr="004A00A0">
        <w:rPr>
          <w:i/>
          <w:sz w:val="28"/>
          <w:szCs w:val="28"/>
          <w:lang w:val="lv-LV"/>
        </w:rPr>
        <w:t>2000</w:t>
      </w:r>
      <w:r w:rsidRPr="004A00A0">
        <w:rPr>
          <w:sz w:val="28"/>
          <w:szCs w:val="28"/>
          <w:lang w:val="lv-LV"/>
        </w:rPr>
        <w:t xml:space="preserve"> teritorijām un mikroliegumiem, kas noteikti putnu sugu aizsardzībai, un ne mazāks par 500 m no pārējām </w:t>
      </w:r>
      <w:r w:rsidRPr="004A00A0">
        <w:rPr>
          <w:i/>
          <w:sz w:val="28"/>
          <w:szCs w:val="28"/>
          <w:lang w:val="lv-LV"/>
        </w:rPr>
        <w:t>NATURA</w:t>
      </w:r>
      <w:r w:rsidRPr="004A00A0">
        <w:rPr>
          <w:sz w:val="28"/>
          <w:szCs w:val="28"/>
          <w:lang w:val="lv-LV"/>
        </w:rPr>
        <w:t xml:space="preserve"> </w:t>
      </w:r>
      <w:r w:rsidRPr="004A00A0">
        <w:rPr>
          <w:i/>
          <w:sz w:val="28"/>
          <w:szCs w:val="28"/>
          <w:lang w:val="lv-LV"/>
        </w:rPr>
        <w:t>2000</w:t>
      </w:r>
      <w:r w:rsidRPr="004A00A0">
        <w:rPr>
          <w:sz w:val="28"/>
          <w:szCs w:val="28"/>
          <w:lang w:val="lv-LV"/>
        </w:rPr>
        <w:t xml:space="preserve"> teritorijām;</w:t>
      </w:r>
    </w:p>
    <w:p w:rsidR="00DF2385" w:rsidRPr="004A00A0" w:rsidRDefault="00DF2385" w:rsidP="00E27A33">
      <w:pPr>
        <w:tabs>
          <w:tab w:val="left" w:pos="426"/>
        </w:tabs>
        <w:jc w:val="both"/>
        <w:rPr>
          <w:sz w:val="28"/>
          <w:szCs w:val="28"/>
          <w:lang w:val="lv-LV"/>
        </w:rPr>
      </w:pPr>
      <w:r w:rsidRPr="004A00A0">
        <w:rPr>
          <w:sz w:val="28"/>
          <w:szCs w:val="28"/>
          <w:lang w:val="lv-LV"/>
        </w:rPr>
        <w:t>163.5. vēja parka robežu nosaka no malējās vēja elektrostacijas torņa projekcijas.”</w:t>
      </w:r>
      <w:r w:rsidR="00E86167">
        <w:rPr>
          <w:sz w:val="28"/>
          <w:szCs w:val="28"/>
          <w:lang w:val="lv-LV"/>
        </w:rPr>
        <w:t>;</w:t>
      </w:r>
    </w:p>
    <w:p w:rsidR="00646C34" w:rsidRPr="004A00A0" w:rsidRDefault="00646C34" w:rsidP="00E27A33">
      <w:pPr>
        <w:tabs>
          <w:tab w:val="left" w:pos="426"/>
        </w:tabs>
        <w:jc w:val="both"/>
        <w:rPr>
          <w:sz w:val="28"/>
          <w:szCs w:val="28"/>
          <w:lang w:val="lv-LV"/>
        </w:rPr>
      </w:pPr>
    </w:p>
    <w:p w:rsidR="00646C34" w:rsidRPr="004A00A0" w:rsidRDefault="00883977"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p</w:t>
      </w:r>
      <w:r w:rsidR="00646C34" w:rsidRPr="004A00A0">
        <w:rPr>
          <w:sz w:val="28"/>
          <w:szCs w:val="28"/>
          <w:lang w:val="lv-LV"/>
        </w:rPr>
        <w:t>apildināt noteikumus ar</w:t>
      </w:r>
      <w:r w:rsidR="00E104D3" w:rsidRPr="004A00A0">
        <w:rPr>
          <w:sz w:val="28"/>
          <w:szCs w:val="28"/>
          <w:lang w:val="lv-LV"/>
        </w:rPr>
        <w:t xml:space="preserve"> jaunu</w:t>
      </w:r>
      <w:r w:rsidR="00646C34" w:rsidRPr="004A00A0">
        <w:rPr>
          <w:sz w:val="28"/>
          <w:szCs w:val="28"/>
          <w:lang w:val="lv-LV"/>
        </w:rPr>
        <w:t xml:space="preserve"> 163.</w:t>
      </w:r>
      <w:r w:rsidR="00646C34" w:rsidRPr="004A00A0">
        <w:rPr>
          <w:sz w:val="28"/>
          <w:szCs w:val="28"/>
          <w:vertAlign w:val="superscript"/>
          <w:lang w:val="lv-LV"/>
        </w:rPr>
        <w:t>1</w:t>
      </w:r>
      <w:r w:rsidR="00646C34" w:rsidRPr="004A00A0">
        <w:rPr>
          <w:sz w:val="28"/>
          <w:szCs w:val="28"/>
          <w:lang w:val="lv-LV"/>
        </w:rPr>
        <w:t xml:space="preserve"> punktu šādā redakcijā:</w:t>
      </w:r>
    </w:p>
    <w:p w:rsidR="00646C34" w:rsidRPr="004A00A0" w:rsidRDefault="00646C34" w:rsidP="00E27A33">
      <w:pPr>
        <w:tabs>
          <w:tab w:val="left" w:pos="426"/>
        </w:tabs>
        <w:jc w:val="both"/>
        <w:rPr>
          <w:sz w:val="28"/>
          <w:szCs w:val="28"/>
          <w:lang w:val="lv-LV"/>
        </w:rPr>
      </w:pPr>
      <w:r w:rsidRPr="004A00A0">
        <w:rPr>
          <w:sz w:val="28"/>
          <w:szCs w:val="28"/>
          <w:lang w:val="lv-LV"/>
        </w:rPr>
        <w:t>“163.</w:t>
      </w:r>
      <w:r w:rsidRPr="004A00A0">
        <w:rPr>
          <w:sz w:val="28"/>
          <w:szCs w:val="28"/>
          <w:vertAlign w:val="superscript"/>
          <w:lang w:val="lv-LV"/>
        </w:rPr>
        <w:t>1</w:t>
      </w:r>
      <w:r w:rsidRPr="004A00A0">
        <w:rPr>
          <w:sz w:val="28"/>
          <w:szCs w:val="28"/>
          <w:lang w:val="lv-LV"/>
        </w:rPr>
        <w:t xml:space="preserve"> Šo noteikumu 163.punktā minētie </w:t>
      </w:r>
      <w:r w:rsidR="00563565" w:rsidRPr="004A00A0">
        <w:rPr>
          <w:sz w:val="28"/>
          <w:szCs w:val="28"/>
          <w:lang w:val="lv-LV"/>
        </w:rPr>
        <w:t>nosacījumi</w:t>
      </w:r>
      <w:r w:rsidRPr="004A00A0">
        <w:rPr>
          <w:sz w:val="28"/>
          <w:szCs w:val="28"/>
          <w:lang w:val="lv-LV"/>
        </w:rPr>
        <w:t xml:space="preserve"> jāievēro arī gadījumos, ja esošo vēja elektrostaciju un vēja parku tuvumā tiek plānota jauna dzīvojamā vai publiskā apbūve.”</w:t>
      </w:r>
      <w:r w:rsidR="00E104D3" w:rsidRPr="004A00A0">
        <w:rPr>
          <w:sz w:val="28"/>
          <w:szCs w:val="28"/>
          <w:lang w:val="lv-LV"/>
        </w:rPr>
        <w:t>;</w:t>
      </w:r>
    </w:p>
    <w:p w:rsidR="00646C34" w:rsidRPr="004A00A0" w:rsidRDefault="00646C34" w:rsidP="00E27A33">
      <w:pPr>
        <w:tabs>
          <w:tab w:val="left" w:pos="426"/>
        </w:tabs>
        <w:jc w:val="both"/>
        <w:rPr>
          <w:sz w:val="28"/>
          <w:szCs w:val="28"/>
          <w:lang w:val="lv-LV"/>
        </w:rPr>
      </w:pPr>
    </w:p>
    <w:p w:rsidR="00DF2385" w:rsidRPr="004A00A0" w:rsidRDefault="00E104D3"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lastRenderedPageBreak/>
        <w:t xml:space="preserve">izteikt </w:t>
      </w:r>
      <w:r w:rsidR="00DF2385" w:rsidRPr="004A00A0">
        <w:rPr>
          <w:sz w:val="28"/>
          <w:szCs w:val="28"/>
          <w:lang w:val="lv-LV"/>
        </w:rPr>
        <w:t>188.punkt</w:t>
      </w:r>
      <w:r w:rsidRPr="004A00A0">
        <w:rPr>
          <w:sz w:val="28"/>
          <w:szCs w:val="28"/>
          <w:lang w:val="lv-LV"/>
        </w:rPr>
        <w:t>u</w:t>
      </w:r>
      <w:r w:rsidR="00DF2385" w:rsidRPr="004A00A0">
        <w:rPr>
          <w:sz w:val="28"/>
          <w:szCs w:val="28"/>
          <w:lang w:val="lv-LV"/>
        </w:rPr>
        <w:t xml:space="preserve"> </w:t>
      </w:r>
      <w:r w:rsidR="00EA679E" w:rsidRPr="004A00A0">
        <w:rPr>
          <w:sz w:val="28"/>
          <w:szCs w:val="28"/>
          <w:lang w:val="lv-LV"/>
        </w:rPr>
        <w:t>šādā redakcijā:</w:t>
      </w:r>
    </w:p>
    <w:p w:rsidR="00DF2385" w:rsidRPr="004A00A0" w:rsidRDefault="00EA679E" w:rsidP="00E27A33">
      <w:pPr>
        <w:pStyle w:val="naisc"/>
        <w:tabs>
          <w:tab w:val="left" w:pos="426"/>
        </w:tabs>
        <w:spacing w:before="0" w:after="0"/>
        <w:jc w:val="both"/>
        <w:rPr>
          <w:sz w:val="28"/>
          <w:szCs w:val="28"/>
        </w:rPr>
      </w:pPr>
      <w:r w:rsidRPr="004A00A0">
        <w:rPr>
          <w:sz w:val="28"/>
          <w:szCs w:val="28"/>
        </w:rPr>
        <w:t>“</w:t>
      </w:r>
      <w:r w:rsidR="00DF2385" w:rsidRPr="004A00A0">
        <w:rPr>
          <w:sz w:val="28"/>
          <w:szCs w:val="28"/>
        </w:rPr>
        <w:t xml:space="preserve">188. Ja tiek plānota meliorēto teritoriju apbūve, </w:t>
      </w:r>
      <w:proofErr w:type="spellStart"/>
      <w:r w:rsidR="00DF2385" w:rsidRPr="004A00A0">
        <w:rPr>
          <w:sz w:val="28"/>
          <w:szCs w:val="28"/>
        </w:rPr>
        <w:t>lokālplānojumā</w:t>
      </w:r>
      <w:proofErr w:type="spellEnd"/>
      <w:r w:rsidR="00DF2385" w:rsidRPr="004A00A0">
        <w:rPr>
          <w:sz w:val="28"/>
          <w:szCs w:val="28"/>
        </w:rPr>
        <w:t xml:space="preserve">, detālplānojumā vai būvprojektā paredz meliorācijas sistēmas pārbūvi vai atjaunošanu, </w:t>
      </w:r>
      <w:r w:rsidR="00686BA4">
        <w:rPr>
          <w:sz w:val="28"/>
          <w:szCs w:val="28"/>
        </w:rPr>
        <w:t>t</w:t>
      </w:r>
      <w:r w:rsidR="00DF2385" w:rsidRPr="004A00A0">
        <w:rPr>
          <w:sz w:val="28"/>
          <w:szCs w:val="28"/>
        </w:rPr>
        <w:t>o veic pirms teritorijas apbūves.</w:t>
      </w:r>
      <w:r w:rsidRPr="004A00A0">
        <w:rPr>
          <w:sz w:val="28"/>
          <w:szCs w:val="28"/>
        </w:rPr>
        <w:t>”</w:t>
      </w:r>
      <w:r w:rsidR="00E86167">
        <w:rPr>
          <w:sz w:val="28"/>
          <w:szCs w:val="28"/>
        </w:rPr>
        <w:t>;</w:t>
      </w:r>
    </w:p>
    <w:p w:rsidR="00306642" w:rsidRPr="004A00A0" w:rsidRDefault="00306642" w:rsidP="00E27A33">
      <w:pPr>
        <w:pStyle w:val="naisc"/>
        <w:tabs>
          <w:tab w:val="left" w:pos="426"/>
        </w:tabs>
        <w:spacing w:before="0" w:after="0"/>
        <w:jc w:val="both"/>
        <w:rPr>
          <w:sz w:val="28"/>
          <w:szCs w:val="28"/>
        </w:rPr>
      </w:pPr>
    </w:p>
    <w:p w:rsidR="00DF2385" w:rsidRPr="004A00A0" w:rsidRDefault="00306642"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aizstāt 190.punktā vārdu “piemērota” ar vārdiem “ar aprēķiniem pamatota”</w:t>
      </w:r>
      <w:r w:rsidR="00E104D3" w:rsidRPr="004A00A0">
        <w:rPr>
          <w:sz w:val="28"/>
          <w:szCs w:val="28"/>
          <w:lang w:val="lv-LV"/>
        </w:rPr>
        <w:t xml:space="preserve">; </w:t>
      </w:r>
    </w:p>
    <w:p w:rsidR="00DF2385" w:rsidRPr="004A00A0" w:rsidRDefault="00DF2385" w:rsidP="00E27A33">
      <w:pPr>
        <w:pStyle w:val="ListParagraph"/>
        <w:tabs>
          <w:tab w:val="left" w:pos="426"/>
        </w:tabs>
        <w:ind w:left="0"/>
        <w:jc w:val="both"/>
        <w:rPr>
          <w:sz w:val="28"/>
          <w:szCs w:val="28"/>
          <w:lang w:val="lv-LV"/>
        </w:rPr>
      </w:pPr>
    </w:p>
    <w:p w:rsidR="00DF2385" w:rsidRDefault="00306642"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aizstāt </w:t>
      </w:r>
      <w:r w:rsidR="00DF2385" w:rsidRPr="004A00A0">
        <w:rPr>
          <w:sz w:val="28"/>
          <w:szCs w:val="28"/>
          <w:lang w:val="lv-LV"/>
        </w:rPr>
        <w:t xml:space="preserve">191. </w:t>
      </w:r>
      <w:r w:rsidRPr="004A00A0">
        <w:rPr>
          <w:sz w:val="28"/>
          <w:szCs w:val="28"/>
          <w:lang w:val="lv-LV"/>
        </w:rPr>
        <w:t>punktā vārdu “pārkārtošanas” ar vārdu “pārbūves”</w:t>
      </w:r>
      <w:r w:rsidR="00E104D3" w:rsidRPr="004A00A0">
        <w:rPr>
          <w:sz w:val="28"/>
          <w:szCs w:val="28"/>
          <w:lang w:val="lv-LV"/>
        </w:rPr>
        <w:t>;</w:t>
      </w:r>
      <w:r w:rsidRPr="004A00A0">
        <w:rPr>
          <w:sz w:val="28"/>
          <w:szCs w:val="28"/>
          <w:lang w:val="lv-LV"/>
        </w:rPr>
        <w:t xml:space="preserve"> </w:t>
      </w:r>
    </w:p>
    <w:p w:rsidR="00E86167" w:rsidRPr="00E86167" w:rsidRDefault="00E86167" w:rsidP="00E27A33">
      <w:pPr>
        <w:tabs>
          <w:tab w:val="left" w:pos="426"/>
        </w:tabs>
        <w:jc w:val="both"/>
        <w:rPr>
          <w:sz w:val="28"/>
          <w:szCs w:val="28"/>
          <w:lang w:val="lv-LV"/>
        </w:rPr>
      </w:pPr>
    </w:p>
    <w:p w:rsidR="00646C34" w:rsidRPr="004A00A0" w:rsidRDefault="00883977"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 </w:t>
      </w:r>
      <w:r w:rsidR="00E104D3" w:rsidRPr="004A00A0">
        <w:rPr>
          <w:sz w:val="28"/>
          <w:szCs w:val="28"/>
          <w:lang w:val="lv-LV"/>
        </w:rPr>
        <w:t>izteikt</w:t>
      </w:r>
      <w:r w:rsidR="002D6EB3" w:rsidRPr="004A00A0">
        <w:rPr>
          <w:sz w:val="28"/>
          <w:szCs w:val="28"/>
          <w:lang w:val="lv-LV"/>
        </w:rPr>
        <w:t xml:space="preserve"> 194.</w:t>
      </w:r>
      <w:r w:rsidR="00E86167">
        <w:rPr>
          <w:sz w:val="28"/>
          <w:szCs w:val="28"/>
          <w:lang w:val="lv-LV"/>
        </w:rPr>
        <w:t>punktu</w:t>
      </w:r>
      <w:r w:rsidR="002D6EB3" w:rsidRPr="004A00A0">
        <w:rPr>
          <w:sz w:val="28"/>
          <w:szCs w:val="28"/>
          <w:lang w:val="lv-LV"/>
        </w:rPr>
        <w:t xml:space="preserve"> šādā redakcijā: </w:t>
      </w:r>
    </w:p>
    <w:p w:rsidR="002D6EB3" w:rsidRPr="004A00A0" w:rsidRDefault="002D6EB3" w:rsidP="00E27A33">
      <w:pPr>
        <w:tabs>
          <w:tab w:val="left" w:pos="426"/>
        </w:tabs>
        <w:jc w:val="both"/>
        <w:rPr>
          <w:sz w:val="28"/>
          <w:szCs w:val="28"/>
          <w:lang w:val="lv-LV"/>
        </w:rPr>
      </w:pPr>
      <w:r w:rsidRPr="004A00A0">
        <w:rPr>
          <w:sz w:val="28"/>
          <w:szCs w:val="28"/>
          <w:lang w:val="lv-LV"/>
        </w:rPr>
        <w:t>“194. Plānojot māksl</w:t>
      </w:r>
      <w:r w:rsidR="00883977" w:rsidRPr="004A00A0">
        <w:rPr>
          <w:sz w:val="28"/>
          <w:szCs w:val="28"/>
          <w:lang w:val="lv-LV"/>
        </w:rPr>
        <w:t>īgas ūdenskrātuves izveidošanu</w:t>
      </w:r>
      <w:r w:rsidRPr="004A00A0">
        <w:rPr>
          <w:sz w:val="28"/>
          <w:szCs w:val="28"/>
          <w:lang w:val="lv-LV"/>
        </w:rPr>
        <w:t>, tai skaitā teritorijas uzpludināšanu, jāsaņem hidromelioratīvajā būvniecībā sertificēta eksperta atzinums par plānotā objekta ietekmi uz apkārtējiem zemes īpašumiem un attiecīgo zemesgabalu īpašnieku saskaņojums, kurus tas var ietekmēt.”</w:t>
      </w:r>
      <w:r w:rsidR="00E86167">
        <w:rPr>
          <w:sz w:val="28"/>
          <w:szCs w:val="28"/>
          <w:lang w:val="lv-LV"/>
        </w:rPr>
        <w:t>;</w:t>
      </w:r>
    </w:p>
    <w:p w:rsidR="002D6EB3" w:rsidRPr="004A00A0" w:rsidRDefault="002D6EB3" w:rsidP="00E27A33">
      <w:pPr>
        <w:tabs>
          <w:tab w:val="left" w:pos="426"/>
        </w:tabs>
        <w:jc w:val="both"/>
        <w:rPr>
          <w:sz w:val="28"/>
          <w:szCs w:val="28"/>
          <w:lang w:val="lv-LV"/>
        </w:rPr>
      </w:pPr>
    </w:p>
    <w:p w:rsidR="00306642" w:rsidRPr="004A00A0" w:rsidRDefault="00E104D3"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izteikt </w:t>
      </w:r>
      <w:r w:rsidR="00306642" w:rsidRPr="004A00A0">
        <w:rPr>
          <w:sz w:val="28"/>
          <w:szCs w:val="28"/>
          <w:lang w:val="lv-LV"/>
        </w:rPr>
        <w:t>9.5.apakšnodaļ</w:t>
      </w:r>
      <w:r w:rsidR="00375899" w:rsidRPr="004A00A0">
        <w:rPr>
          <w:sz w:val="28"/>
          <w:szCs w:val="28"/>
          <w:lang w:val="lv-LV"/>
        </w:rPr>
        <w:t>a</w:t>
      </w:r>
      <w:r w:rsidR="00306642" w:rsidRPr="004A00A0">
        <w:rPr>
          <w:sz w:val="28"/>
          <w:szCs w:val="28"/>
          <w:lang w:val="lv-LV"/>
        </w:rPr>
        <w:t>s nosaukum</w:t>
      </w:r>
      <w:r w:rsidRPr="004A00A0">
        <w:rPr>
          <w:sz w:val="28"/>
          <w:szCs w:val="28"/>
          <w:lang w:val="lv-LV"/>
        </w:rPr>
        <w:t>u</w:t>
      </w:r>
      <w:r w:rsidR="00306642" w:rsidRPr="004A00A0">
        <w:rPr>
          <w:sz w:val="28"/>
          <w:szCs w:val="28"/>
          <w:lang w:val="lv-LV"/>
        </w:rPr>
        <w:t xml:space="preserve"> </w:t>
      </w:r>
      <w:r w:rsidR="00375899" w:rsidRPr="004A00A0">
        <w:rPr>
          <w:sz w:val="28"/>
          <w:szCs w:val="28"/>
          <w:lang w:val="lv-LV"/>
        </w:rPr>
        <w:t xml:space="preserve">šādā redakcijā: </w:t>
      </w:r>
    </w:p>
    <w:p w:rsidR="00375899" w:rsidRPr="004A00A0" w:rsidRDefault="00375899" w:rsidP="00E27A33">
      <w:pPr>
        <w:tabs>
          <w:tab w:val="left" w:pos="426"/>
        </w:tabs>
        <w:jc w:val="both"/>
        <w:rPr>
          <w:sz w:val="28"/>
          <w:szCs w:val="28"/>
          <w:lang w:val="lv-LV"/>
        </w:rPr>
      </w:pPr>
      <w:r w:rsidRPr="004A00A0">
        <w:rPr>
          <w:sz w:val="28"/>
          <w:szCs w:val="28"/>
          <w:lang w:val="lv-LV"/>
        </w:rPr>
        <w:t>“9.5. Reljefa izmaiņas”</w:t>
      </w:r>
      <w:r w:rsidR="00E104D3" w:rsidRPr="004A00A0">
        <w:rPr>
          <w:sz w:val="28"/>
          <w:szCs w:val="28"/>
          <w:lang w:val="lv-LV"/>
        </w:rPr>
        <w:t>;</w:t>
      </w:r>
    </w:p>
    <w:p w:rsidR="00375899" w:rsidRPr="004A00A0" w:rsidRDefault="00375899" w:rsidP="00E27A33">
      <w:pPr>
        <w:tabs>
          <w:tab w:val="left" w:pos="426"/>
        </w:tabs>
        <w:jc w:val="both"/>
        <w:rPr>
          <w:sz w:val="28"/>
          <w:szCs w:val="28"/>
          <w:lang w:val="lv-LV"/>
        </w:rPr>
      </w:pPr>
    </w:p>
    <w:p w:rsidR="00375899" w:rsidRPr="004A00A0" w:rsidRDefault="00375899"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papildināt noteikumus ar </w:t>
      </w:r>
      <w:r w:rsidR="00E104D3" w:rsidRPr="004A00A0">
        <w:rPr>
          <w:sz w:val="28"/>
          <w:szCs w:val="28"/>
          <w:lang w:val="lv-LV"/>
        </w:rPr>
        <w:t xml:space="preserve">jaunu </w:t>
      </w:r>
      <w:r w:rsidRPr="004A00A0">
        <w:rPr>
          <w:sz w:val="28"/>
          <w:szCs w:val="28"/>
          <w:lang w:val="lv-LV"/>
        </w:rPr>
        <w:t>195.</w:t>
      </w:r>
      <w:r w:rsidRPr="004A00A0">
        <w:rPr>
          <w:sz w:val="28"/>
          <w:szCs w:val="28"/>
          <w:vertAlign w:val="superscript"/>
          <w:lang w:val="lv-LV"/>
        </w:rPr>
        <w:t>1</w:t>
      </w:r>
      <w:r w:rsidRPr="004A00A0">
        <w:rPr>
          <w:sz w:val="28"/>
          <w:szCs w:val="28"/>
          <w:lang w:val="lv-LV"/>
        </w:rPr>
        <w:t xml:space="preserve"> punktu šādā redakcijā:</w:t>
      </w:r>
    </w:p>
    <w:p w:rsidR="00375899" w:rsidRPr="004A00A0" w:rsidRDefault="00375899" w:rsidP="00E27A33">
      <w:pPr>
        <w:tabs>
          <w:tab w:val="left" w:pos="426"/>
        </w:tabs>
        <w:jc w:val="both"/>
        <w:rPr>
          <w:sz w:val="28"/>
          <w:szCs w:val="28"/>
          <w:lang w:val="lv-LV"/>
        </w:rPr>
      </w:pPr>
      <w:r w:rsidRPr="004A00A0">
        <w:rPr>
          <w:sz w:val="28"/>
          <w:szCs w:val="28"/>
          <w:lang w:val="lv-LV"/>
        </w:rPr>
        <w:t xml:space="preserve"> “195.</w:t>
      </w:r>
      <w:r w:rsidRPr="004A00A0">
        <w:rPr>
          <w:sz w:val="28"/>
          <w:szCs w:val="28"/>
          <w:vertAlign w:val="superscript"/>
          <w:lang w:val="lv-LV"/>
        </w:rPr>
        <w:t>1</w:t>
      </w:r>
      <w:r w:rsidRPr="004A00A0">
        <w:rPr>
          <w:sz w:val="28"/>
          <w:szCs w:val="28"/>
          <w:lang w:val="lv-LV"/>
        </w:rPr>
        <w:t xml:space="preserve"> Veicot zemes līmeņa paaugstināšanu vai pazemināšanu, nav pieļaujama hidroloģiskā režīma pasliktināšana blakus esošajos zemes īpašumos.”</w:t>
      </w:r>
      <w:r w:rsidR="00E86167">
        <w:rPr>
          <w:sz w:val="28"/>
          <w:szCs w:val="28"/>
          <w:lang w:val="lv-LV"/>
        </w:rPr>
        <w:t>;</w:t>
      </w:r>
    </w:p>
    <w:p w:rsidR="00375899" w:rsidRPr="004A00A0" w:rsidRDefault="00375899" w:rsidP="00E27A33">
      <w:pPr>
        <w:tabs>
          <w:tab w:val="left" w:pos="426"/>
        </w:tabs>
        <w:jc w:val="both"/>
        <w:rPr>
          <w:sz w:val="28"/>
          <w:szCs w:val="28"/>
          <w:lang w:val="lv-LV"/>
        </w:rPr>
      </w:pPr>
    </w:p>
    <w:p w:rsidR="002D6EB3" w:rsidRPr="004A00A0" w:rsidRDefault="00E104D3"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izteikt</w:t>
      </w:r>
      <w:r w:rsidR="002D6EB3" w:rsidRPr="004A00A0">
        <w:rPr>
          <w:sz w:val="28"/>
          <w:szCs w:val="28"/>
          <w:lang w:val="lv-LV"/>
        </w:rPr>
        <w:t xml:space="preserve"> 212.1.apakšpunktu</w:t>
      </w:r>
      <w:r w:rsidR="00DF5436" w:rsidRPr="004A00A0">
        <w:rPr>
          <w:sz w:val="28"/>
          <w:szCs w:val="28"/>
          <w:lang w:val="lv-LV"/>
        </w:rPr>
        <w:t xml:space="preserve"> </w:t>
      </w:r>
      <w:r w:rsidR="002D6EB3" w:rsidRPr="004A00A0">
        <w:rPr>
          <w:sz w:val="28"/>
          <w:szCs w:val="28"/>
          <w:lang w:val="lv-LV"/>
        </w:rPr>
        <w:t xml:space="preserve">šādā redakcijā: </w:t>
      </w:r>
    </w:p>
    <w:p w:rsidR="002B61B5" w:rsidRPr="004A00A0" w:rsidRDefault="002B61B5" w:rsidP="00E27A33">
      <w:pPr>
        <w:tabs>
          <w:tab w:val="left" w:pos="426"/>
        </w:tabs>
        <w:jc w:val="both"/>
        <w:rPr>
          <w:sz w:val="28"/>
          <w:szCs w:val="28"/>
          <w:lang w:val="lv-LV"/>
        </w:rPr>
      </w:pPr>
      <w:r w:rsidRPr="004A00A0">
        <w:rPr>
          <w:sz w:val="28"/>
          <w:szCs w:val="28"/>
          <w:lang w:val="lv-LV"/>
        </w:rPr>
        <w:t>“212.1. paaugstinātās bīstamības objektus, tai skaitā rūpniecisk</w:t>
      </w:r>
      <w:r w:rsidR="00375899" w:rsidRPr="004A00A0">
        <w:rPr>
          <w:sz w:val="28"/>
          <w:szCs w:val="28"/>
          <w:lang w:val="lv-LV"/>
        </w:rPr>
        <w:t>o</w:t>
      </w:r>
      <w:r w:rsidRPr="004A00A0">
        <w:rPr>
          <w:sz w:val="28"/>
          <w:szCs w:val="28"/>
          <w:lang w:val="lv-LV"/>
        </w:rPr>
        <w:t xml:space="preserve"> avāriju riska uzņēmumus un objektus;”</w:t>
      </w:r>
      <w:r w:rsidR="00E104D3" w:rsidRPr="004A00A0">
        <w:rPr>
          <w:sz w:val="28"/>
          <w:szCs w:val="28"/>
          <w:lang w:val="lv-LV"/>
        </w:rPr>
        <w:t>;</w:t>
      </w:r>
    </w:p>
    <w:p w:rsidR="002B61B5" w:rsidRPr="004A00A0" w:rsidRDefault="002B61B5" w:rsidP="00E27A33">
      <w:pPr>
        <w:tabs>
          <w:tab w:val="left" w:pos="426"/>
        </w:tabs>
        <w:jc w:val="both"/>
        <w:rPr>
          <w:sz w:val="28"/>
          <w:szCs w:val="28"/>
          <w:lang w:val="lv-LV"/>
        </w:rPr>
      </w:pPr>
    </w:p>
    <w:p w:rsidR="002B61B5" w:rsidRDefault="00DF5436" w:rsidP="00E27A33">
      <w:pPr>
        <w:pStyle w:val="ListParagraph"/>
        <w:numPr>
          <w:ilvl w:val="0"/>
          <w:numId w:val="1"/>
        </w:numPr>
        <w:tabs>
          <w:tab w:val="left" w:pos="426"/>
        </w:tabs>
        <w:ind w:left="0" w:firstLine="0"/>
        <w:jc w:val="both"/>
        <w:rPr>
          <w:sz w:val="28"/>
          <w:szCs w:val="28"/>
          <w:lang w:val="lv-LV"/>
        </w:rPr>
      </w:pPr>
      <w:r w:rsidRPr="00E86167">
        <w:rPr>
          <w:sz w:val="28"/>
          <w:szCs w:val="28"/>
          <w:lang w:val="lv-LV"/>
        </w:rPr>
        <w:t>aiz</w:t>
      </w:r>
      <w:r w:rsidR="00E104D3" w:rsidRPr="00E86167">
        <w:rPr>
          <w:sz w:val="28"/>
          <w:szCs w:val="28"/>
          <w:lang w:val="lv-LV"/>
        </w:rPr>
        <w:t>stāt</w:t>
      </w:r>
      <w:r w:rsidRPr="00E86167">
        <w:rPr>
          <w:sz w:val="28"/>
          <w:szCs w:val="28"/>
          <w:lang w:val="lv-LV"/>
        </w:rPr>
        <w:t xml:space="preserve"> </w:t>
      </w:r>
      <w:r w:rsidR="002B61B5" w:rsidRPr="00E86167">
        <w:rPr>
          <w:sz w:val="28"/>
          <w:szCs w:val="28"/>
          <w:lang w:val="lv-LV"/>
        </w:rPr>
        <w:t>215.punktā vārdu “būvniecībai” ar vārdu “izvietošanai”</w:t>
      </w:r>
      <w:r w:rsidR="00E104D3" w:rsidRPr="00E86167">
        <w:rPr>
          <w:sz w:val="28"/>
          <w:szCs w:val="28"/>
          <w:lang w:val="lv-LV"/>
        </w:rPr>
        <w:t>;</w:t>
      </w:r>
      <w:r w:rsidR="002B61B5" w:rsidRPr="00E86167">
        <w:rPr>
          <w:sz w:val="28"/>
          <w:szCs w:val="28"/>
          <w:lang w:val="lv-LV"/>
        </w:rPr>
        <w:t xml:space="preserve"> </w:t>
      </w:r>
    </w:p>
    <w:p w:rsidR="00686BA4" w:rsidRPr="00E86167" w:rsidRDefault="00686BA4" w:rsidP="00686BA4">
      <w:pPr>
        <w:pStyle w:val="ListParagraph"/>
        <w:tabs>
          <w:tab w:val="left" w:pos="426"/>
        </w:tabs>
        <w:ind w:left="0"/>
        <w:jc w:val="both"/>
        <w:rPr>
          <w:sz w:val="28"/>
          <w:szCs w:val="28"/>
          <w:lang w:val="lv-LV"/>
        </w:rPr>
      </w:pPr>
    </w:p>
    <w:p w:rsidR="002B61B5" w:rsidRPr="004A00A0" w:rsidRDefault="00DF5436"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p</w:t>
      </w:r>
      <w:r w:rsidR="002B61B5" w:rsidRPr="004A00A0">
        <w:rPr>
          <w:sz w:val="28"/>
          <w:szCs w:val="28"/>
          <w:lang w:val="lv-LV"/>
        </w:rPr>
        <w:t xml:space="preserve">apildināt noteikumus ar </w:t>
      </w:r>
      <w:r w:rsidR="00E104D3" w:rsidRPr="004A00A0">
        <w:rPr>
          <w:sz w:val="28"/>
          <w:szCs w:val="28"/>
          <w:lang w:val="lv-LV"/>
        </w:rPr>
        <w:t xml:space="preserve">jaunu </w:t>
      </w:r>
      <w:r w:rsidR="002B61B5" w:rsidRPr="004A00A0">
        <w:rPr>
          <w:sz w:val="28"/>
          <w:szCs w:val="28"/>
          <w:lang w:val="lv-LV"/>
        </w:rPr>
        <w:t>215.</w:t>
      </w:r>
      <w:r w:rsidR="002B61B5" w:rsidRPr="004A00A0">
        <w:rPr>
          <w:sz w:val="28"/>
          <w:szCs w:val="28"/>
          <w:vertAlign w:val="superscript"/>
          <w:lang w:val="lv-LV"/>
        </w:rPr>
        <w:t>1</w:t>
      </w:r>
      <w:r w:rsidR="002B61B5" w:rsidRPr="004A00A0">
        <w:rPr>
          <w:sz w:val="28"/>
          <w:szCs w:val="28"/>
          <w:lang w:val="lv-LV"/>
        </w:rPr>
        <w:t xml:space="preserve"> punktu šādā redakcijā:</w:t>
      </w:r>
    </w:p>
    <w:p w:rsidR="002B61B5" w:rsidRPr="004A00A0" w:rsidRDefault="002B61B5" w:rsidP="00E27A33">
      <w:pPr>
        <w:tabs>
          <w:tab w:val="left" w:pos="426"/>
        </w:tabs>
        <w:jc w:val="both"/>
        <w:rPr>
          <w:sz w:val="28"/>
          <w:szCs w:val="28"/>
          <w:lang w:val="lv-LV"/>
        </w:rPr>
      </w:pPr>
      <w:r w:rsidRPr="004A00A0">
        <w:rPr>
          <w:sz w:val="28"/>
          <w:szCs w:val="28"/>
          <w:lang w:val="lv-LV"/>
        </w:rPr>
        <w:t>“215</w:t>
      </w:r>
      <w:r w:rsidRPr="004A00A0">
        <w:rPr>
          <w:sz w:val="28"/>
          <w:szCs w:val="28"/>
          <w:vertAlign w:val="superscript"/>
          <w:lang w:val="lv-LV"/>
        </w:rPr>
        <w:t>1</w:t>
      </w:r>
      <w:r w:rsidRPr="004A00A0">
        <w:rPr>
          <w:sz w:val="28"/>
          <w:szCs w:val="28"/>
          <w:lang w:val="lv-LV"/>
        </w:rPr>
        <w:t xml:space="preserve">. </w:t>
      </w:r>
      <w:r w:rsidR="00543A61" w:rsidRPr="004A00A0">
        <w:rPr>
          <w:sz w:val="28"/>
          <w:szCs w:val="28"/>
          <w:lang w:val="lv-LV"/>
        </w:rPr>
        <w:t>Ap rūpniecisk</w:t>
      </w:r>
      <w:r w:rsidR="00375899" w:rsidRPr="004A00A0">
        <w:rPr>
          <w:sz w:val="28"/>
          <w:szCs w:val="28"/>
          <w:lang w:val="lv-LV"/>
        </w:rPr>
        <w:t>o</w:t>
      </w:r>
      <w:r w:rsidR="00543A61" w:rsidRPr="004A00A0">
        <w:rPr>
          <w:sz w:val="28"/>
          <w:szCs w:val="28"/>
          <w:lang w:val="lv-LV"/>
        </w:rPr>
        <w:t xml:space="preserve"> avāriju riska objektiem un šādu objektu izvietošanai nosaka minimālos drošības attālumus, ņemot vērā drošības pārskatā, rūpniecisko avāriju novēršanas programmā, objekta civilās aizsardzības plānā un citā dokumentācijā sniegto informāciju.</w:t>
      </w:r>
      <w:r w:rsidR="00543A61" w:rsidRPr="004A00A0">
        <w:rPr>
          <w:lang w:val="lv-LV"/>
        </w:rPr>
        <w:t xml:space="preserve"> </w:t>
      </w:r>
      <w:r w:rsidRPr="004A00A0">
        <w:rPr>
          <w:sz w:val="28"/>
          <w:szCs w:val="28"/>
          <w:lang w:val="lv-LV"/>
        </w:rPr>
        <w:t>Šos attālumus ievēro arī tajā gadījumā, ja blakus rūpniecisk</w:t>
      </w:r>
      <w:r w:rsidR="00375899" w:rsidRPr="004A00A0">
        <w:rPr>
          <w:sz w:val="28"/>
          <w:szCs w:val="28"/>
          <w:lang w:val="lv-LV"/>
        </w:rPr>
        <w:t>o</w:t>
      </w:r>
      <w:r w:rsidRPr="004A00A0">
        <w:rPr>
          <w:sz w:val="28"/>
          <w:szCs w:val="28"/>
          <w:lang w:val="lv-LV"/>
        </w:rPr>
        <w:t xml:space="preserve"> avāriju riska objektiem tiek plānota jauna, cita veida apbūve.”</w:t>
      </w:r>
      <w:r w:rsidR="00E86167">
        <w:rPr>
          <w:sz w:val="28"/>
          <w:szCs w:val="28"/>
          <w:lang w:val="lv-LV"/>
        </w:rPr>
        <w:t>;</w:t>
      </w:r>
    </w:p>
    <w:p w:rsidR="00D73153" w:rsidRPr="004A00A0" w:rsidRDefault="00D73153" w:rsidP="00E27A33">
      <w:pPr>
        <w:tabs>
          <w:tab w:val="left" w:pos="426"/>
        </w:tabs>
        <w:jc w:val="both"/>
        <w:rPr>
          <w:sz w:val="28"/>
          <w:szCs w:val="28"/>
          <w:lang w:val="lv-LV"/>
        </w:rPr>
      </w:pPr>
    </w:p>
    <w:p w:rsidR="00D73153" w:rsidRPr="004A00A0" w:rsidRDefault="00DF5436"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p</w:t>
      </w:r>
      <w:r w:rsidR="00D73153" w:rsidRPr="004A00A0">
        <w:rPr>
          <w:sz w:val="28"/>
          <w:szCs w:val="28"/>
          <w:lang w:val="lv-LV"/>
        </w:rPr>
        <w:t xml:space="preserve">apildināt noteikumus ar </w:t>
      </w:r>
      <w:r w:rsidR="00E104D3" w:rsidRPr="004A00A0">
        <w:rPr>
          <w:sz w:val="28"/>
          <w:szCs w:val="28"/>
          <w:lang w:val="lv-LV"/>
        </w:rPr>
        <w:t xml:space="preserve">jaunu </w:t>
      </w:r>
      <w:r w:rsidR="00D73153" w:rsidRPr="004A00A0">
        <w:rPr>
          <w:sz w:val="28"/>
          <w:szCs w:val="28"/>
          <w:lang w:val="lv-LV"/>
        </w:rPr>
        <w:t>217.</w:t>
      </w:r>
      <w:r w:rsidR="00D73153" w:rsidRPr="004A00A0">
        <w:rPr>
          <w:sz w:val="28"/>
          <w:szCs w:val="28"/>
          <w:vertAlign w:val="superscript"/>
          <w:lang w:val="lv-LV"/>
        </w:rPr>
        <w:t>1</w:t>
      </w:r>
      <w:r w:rsidR="00D73153" w:rsidRPr="004A00A0">
        <w:rPr>
          <w:sz w:val="28"/>
          <w:szCs w:val="28"/>
          <w:lang w:val="lv-LV"/>
        </w:rPr>
        <w:t xml:space="preserve"> punktu šādā redakcijā:</w:t>
      </w:r>
    </w:p>
    <w:p w:rsidR="00D73153" w:rsidRPr="004A00A0" w:rsidRDefault="00D73153" w:rsidP="00E27A33">
      <w:pPr>
        <w:tabs>
          <w:tab w:val="left" w:pos="426"/>
        </w:tabs>
        <w:jc w:val="both"/>
        <w:rPr>
          <w:sz w:val="28"/>
          <w:szCs w:val="28"/>
          <w:lang w:val="lv-LV"/>
        </w:rPr>
      </w:pPr>
      <w:r w:rsidRPr="004A00A0">
        <w:rPr>
          <w:sz w:val="28"/>
          <w:szCs w:val="28"/>
          <w:lang w:val="lv-LV"/>
        </w:rPr>
        <w:t>“217.</w:t>
      </w:r>
      <w:r w:rsidRPr="004A00A0">
        <w:rPr>
          <w:sz w:val="28"/>
          <w:szCs w:val="28"/>
          <w:vertAlign w:val="superscript"/>
          <w:lang w:val="lv-LV"/>
        </w:rPr>
        <w:t>1</w:t>
      </w:r>
      <w:r w:rsidRPr="004A00A0">
        <w:rPr>
          <w:sz w:val="28"/>
          <w:szCs w:val="28"/>
          <w:lang w:val="lv-LV"/>
        </w:rPr>
        <w:t xml:space="preserve"> Teritorijas plānojumā attēlotās plūdu riska teritorijas un applūstošās teritorijas precizē </w:t>
      </w:r>
      <w:proofErr w:type="spellStart"/>
      <w:r w:rsidRPr="004A00A0">
        <w:rPr>
          <w:sz w:val="28"/>
          <w:szCs w:val="28"/>
          <w:lang w:val="lv-LV"/>
        </w:rPr>
        <w:t>lokālplānojumos</w:t>
      </w:r>
      <w:proofErr w:type="spellEnd"/>
      <w:r w:rsidRPr="004A00A0">
        <w:rPr>
          <w:sz w:val="28"/>
          <w:szCs w:val="28"/>
          <w:lang w:val="lv-LV"/>
        </w:rPr>
        <w:t>, detālplānojumos vai būvprojektos, pamatojoties uz augstākas detalizācijas aktuālu topogrāfisko plānu.”</w:t>
      </w:r>
    </w:p>
    <w:p w:rsidR="00D73153" w:rsidRPr="004A00A0" w:rsidRDefault="00D73153" w:rsidP="00E27A33">
      <w:pPr>
        <w:tabs>
          <w:tab w:val="left" w:pos="426"/>
        </w:tabs>
        <w:jc w:val="both"/>
        <w:rPr>
          <w:sz w:val="28"/>
          <w:szCs w:val="28"/>
          <w:lang w:val="lv-LV"/>
        </w:rPr>
      </w:pPr>
    </w:p>
    <w:p w:rsidR="00F916BE" w:rsidRPr="004A00A0" w:rsidRDefault="00E104D3"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Izteikt</w:t>
      </w:r>
      <w:r w:rsidR="00F916BE" w:rsidRPr="004A00A0">
        <w:rPr>
          <w:sz w:val="28"/>
          <w:szCs w:val="28"/>
          <w:lang w:val="lv-LV"/>
        </w:rPr>
        <w:t xml:space="preserve"> 222.punktu šādā redakcijā:</w:t>
      </w:r>
    </w:p>
    <w:p w:rsidR="00F916BE" w:rsidRPr="004A00A0" w:rsidRDefault="00F916BE" w:rsidP="00E27A33">
      <w:pPr>
        <w:tabs>
          <w:tab w:val="left" w:pos="426"/>
        </w:tabs>
        <w:spacing w:after="240"/>
        <w:jc w:val="both"/>
        <w:rPr>
          <w:sz w:val="28"/>
          <w:szCs w:val="28"/>
          <w:lang w:val="lv-LV"/>
        </w:rPr>
      </w:pPr>
      <w:r w:rsidRPr="004A00A0">
        <w:rPr>
          <w:sz w:val="28"/>
          <w:szCs w:val="28"/>
          <w:lang w:val="lv-LV"/>
        </w:rPr>
        <w:lastRenderedPageBreak/>
        <w:t xml:space="preserve">“222. Teritorijas plānojumā vai </w:t>
      </w:r>
      <w:proofErr w:type="spellStart"/>
      <w:r w:rsidRPr="004A00A0">
        <w:rPr>
          <w:sz w:val="28"/>
          <w:szCs w:val="28"/>
          <w:lang w:val="lv-LV"/>
        </w:rPr>
        <w:t>lokālplānojumā</w:t>
      </w:r>
      <w:proofErr w:type="spellEnd"/>
      <w:r w:rsidRPr="004A00A0">
        <w:rPr>
          <w:sz w:val="28"/>
          <w:szCs w:val="28"/>
          <w:lang w:val="lv-LV"/>
        </w:rPr>
        <w:t xml:space="preserve"> var noteikt ainaviski vērtīgās teritorijas, kuras attēlo grafiskajā daļā,</w:t>
      </w:r>
      <w:r w:rsidRPr="004A00A0">
        <w:rPr>
          <w:b/>
          <w:bCs/>
          <w:sz w:val="28"/>
          <w:szCs w:val="28"/>
          <w:lang w:val="lv-LV"/>
        </w:rPr>
        <w:t xml:space="preserve"> </w:t>
      </w:r>
      <w:r w:rsidR="00E86167" w:rsidRPr="00E86167">
        <w:rPr>
          <w:bCs/>
          <w:sz w:val="28"/>
          <w:szCs w:val="28"/>
          <w:lang w:val="lv-LV"/>
        </w:rPr>
        <w:t>un prasības to izmantošanai nosaka teritorijas izmantošanas un apbūves noteikumos</w:t>
      </w:r>
      <w:r w:rsidR="00E86167">
        <w:rPr>
          <w:bCs/>
          <w:sz w:val="28"/>
          <w:szCs w:val="28"/>
          <w:lang w:val="lv-LV"/>
        </w:rPr>
        <w:t>.</w:t>
      </w:r>
      <w:r w:rsidRPr="00E86167">
        <w:rPr>
          <w:bCs/>
          <w:sz w:val="28"/>
          <w:szCs w:val="28"/>
          <w:lang w:val="lv-LV"/>
        </w:rPr>
        <w:t>”</w:t>
      </w:r>
      <w:r w:rsidR="00E104D3" w:rsidRPr="00E86167">
        <w:rPr>
          <w:bCs/>
          <w:sz w:val="28"/>
          <w:szCs w:val="28"/>
          <w:lang w:val="lv-LV"/>
        </w:rPr>
        <w:t>;</w:t>
      </w:r>
    </w:p>
    <w:p w:rsidR="00F916BE" w:rsidRPr="004A00A0" w:rsidRDefault="00F916BE"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papildināt </w:t>
      </w:r>
      <w:r w:rsidR="00E104D3" w:rsidRPr="004A00A0">
        <w:rPr>
          <w:sz w:val="28"/>
          <w:szCs w:val="28"/>
          <w:lang w:val="lv-LV"/>
        </w:rPr>
        <w:t>234.punktu</w:t>
      </w:r>
      <w:r w:rsidRPr="004A00A0">
        <w:rPr>
          <w:sz w:val="28"/>
          <w:szCs w:val="28"/>
          <w:lang w:val="lv-LV"/>
        </w:rPr>
        <w:t xml:space="preserve"> ar </w:t>
      </w:r>
      <w:r w:rsidR="00E104D3" w:rsidRPr="004A00A0">
        <w:rPr>
          <w:sz w:val="28"/>
          <w:szCs w:val="28"/>
          <w:lang w:val="lv-LV"/>
        </w:rPr>
        <w:t xml:space="preserve">jaunu </w:t>
      </w:r>
      <w:r w:rsidRPr="004A00A0">
        <w:rPr>
          <w:sz w:val="28"/>
          <w:szCs w:val="28"/>
          <w:lang w:val="lv-LV"/>
        </w:rPr>
        <w:t xml:space="preserve">234.6 </w:t>
      </w:r>
      <w:r w:rsidRPr="004A00A0">
        <w:rPr>
          <w:sz w:val="28"/>
          <w:szCs w:val="28"/>
          <w:vertAlign w:val="superscript"/>
          <w:lang w:val="lv-LV"/>
        </w:rPr>
        <w:t>1</w:t>
      </w:r>
      <w:r w:rsidRPr="004A00A0">
        <w:rPr>
          <w:sz w:val="28"/>
          <w:szCs w:val="28"/>
          <w:lang w:val="lv-LV"/>
        </w:rPr>
        <w:t xml:space="preserve"> apakšpunktu šādā redakcijā: </w:t>
      </w:r>
    </w:p>
    <w:p w:rsidR="00F916BE" w:rsidRPr="004A00A0" w:rsidRDefault="00F916BE" w:rsidP="00E27A33">
      <w:pPr>
        <w:tabs>
          <w:tab w:val="left" w:pos="426"/>
        </w:tabs>
        <w:jc w:val="both"/>
        <w:rPr>
          <w:sz w:val="28"/>
          <w:szCs w:val="28"/>
          <w:lang w:val="lv-LV"/>
        </w:rPr>
      </w:pPr>
      <w:r w:rsidRPr="004A00A0">
        <w:rPr>
          <w:sz w:val="28"/>
          <w:szCs w:val="28"/>
          <w:lang w:val="lv-LV"/>
        </w:rPr>
        <w:t xml:space="preserve">“234.6 </w:t>
      </w:r>
      <w:r w:rsidRPr="004A00A0">
        <w:rPr>
          <w:sz w:val="28"/>
          <w:szCs w:val="28"/>
          <w:vertAlign w:val="superscript"/>
          <w:lang w:val="lv-LV"/>
        </w:rPr>
        <w:t>1</w:t>
      </w:r>
      <w:r w:rsidRPr="004A00A0">
        <w:rPr>
          <w:sz w:val="28"/>
          <w:szCs w:val="28"/>
          <w:lang w:val="lv-LV"/>
        </w:rPr>
        <w:t xml:space="preserve"> degradētās teritorijas”</w:t>
      </w:r>
      <w:r w:rsidR="00E104D3" w:rsidRPr="004A00A0">
        <w:rPr>
          <w:sz w:val="28"/>
          <w:szCs w:val="28"/>
          <w:lang w:val="lv-LV"/>
        </w:rPr>
        <w:t>;</w:t>
      </w:r>
    </w:p>
    <w:p w:rsidR="00F916BE" w:rsidRPr="004A00A0" w:rsidRDefault="00F916BE" w:rsidP="00E27A33">
      <w:pPr>
        <w:tabs>
          <w:tab w:val="left" w:pos="426"/>
        </w:tabs>
        <w:jc w:val="both"/>
        <w:rPr>
          <w:sz w:val="28"/>
          <w:szCs w:val="28"/>
          <w:lang w:val="lv-LV"/>
        </w:rPr>
      </w:pPr>
    </w:p>
    <w:p w:rsidR="005E72E0" w:rsidRPr="004A00A0" w:rsidRDefault="005E72E0"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 svītrot 244.</w:t>
      </w:r>
      <w:r w:rsidR="00E104D3" w:rsidRPr="004A00A0">
        <w:rPr>
          <w:sz w:val="28"/>
          <w:szCs w:val="28"/>
          <w:lang w:val="lv-LV"/>
        </w:rPr>
        <w:t>p</w:t>
      </w:r>
      <w:r w:rsidRPr="004A00A0">
        <w:rPr>
          <w:sz w:val="28"/>
          <w:szCs w:val="28"/>
          <w:lang w:val="lv-LV"/>
        </w:rPr>
        <w:t>unktu</w:t>
      </w:r>
      <w:r w:rsidR="00E86167">
        <w:rPr>
          <w:sz w:val="28"/>
          <w:szCs w:val="28"/>
          <w:lang w:val="lv-LV"/>
        </w:rPr>
        <w:t>;</w:t>
      </w:r>
    </w:p>
    <w:p w:rsidR="005E72E0" w:rsidRPr="004A00A0" w:rsidRDefault="005E72E0" w:rsidP="00E27A33">
      <w:pPr>
        <w:pStyle w:val="ListParagraph"/>
        <w:tabs>
          <w:tab w:val="left" w:pos="426"/>
        </w:tabs>
        <w:ind w:left="0"/>
        <w:jc w:val="both"/>
        <w:rPr>
          <w:sz w:val="28"/>
          <w:szCs w:val="28"/>
          <w:lang w:val="lv-LV"/>
        </w:rPr>
      </w:pPr>
    </w:p>
    <w:p w:rsidR="005E72E0" w:rsidRPr="004A00A0" w:rsidRDefault="005E72E0"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svītrot 2.</w:t>
      </w:r>
      <w:r w:rsidR="00E104D3" w:rsidRPr="004A00A0">
        <w:rPr>
          <w:sz w:val="28"/>
          <w:szCs w:val="28"/>
          <w:lang w:val="lv-LV"/>
        </w:rPr>
        <w:t>p</w:t>
      </w:r>
      <w:r w:rsidRPr="004A00A0">
        <w:rPr>
          <w:sz w:val="28"/>
          <w:szCs w:val="28"/>
          <w:lang w:val="lv-LV"/>
        </w:rPr>
        <w:t>ielikumu</w:t>
      </w:r>
      <w:r w:rsidR="00E86167">
        <w:rPr>
          <w:sz w:val="28"/>
          <w:szCs w:val="28"/>
          <w:lang w:val="lv-LV"/>
        </w:rPr>
        <w:t>;</w:t>
      </w:r>
    </w:p>
    <w:p w:rsidR="005E72E0" w:rsidRPr="004A00A0" w:rsidRDefault="005E72E0" w:rsidP="00E27A33">
      <w:pPr>
        <w:pStyle w:val="ListParagraph"/>
        <w:tabs>
          <w:tab w:val="left" w:pos="426"/>
        </w:tabs>
        <w:ind w:left="0"/>
        <w:jc w:val="both"/>
        <w:rPr>
          <w:sz w:val="28"/>
          <w:szCs w:val="28"/>
          <w:lang w:val="lv-LV"/>
        </w:rPr>
      </w:pPr>
    </w:p>
    <w:p w:rsidR="005E72E0" w:rsidRPr="004A00A0" w:rsidRDefault="00696A2A" w:rsidP="00E27A33">
      <w:pPr>
        <w:pStyle w:val="ListParagraph"/>
        <w:numPr>
          <w:ilvl w:val="0"/>
          <w:numId w:val="1"/>
        </w:numPr>
        <w:tabs>
          <w:tab w:val="left" w:pos="426"/>
        </w:tabs>
        <w:ind w:left="0" w:firstLine="0"/>
        <w:jc w:val="both"/>
        <w:rPr>
          <w:sz w:val="28"/>
          <w:szCs w:val="28"/>
          <w:lang w:val="lv-LV"/>
        </w:rPr>
      </w:pPr>
      <w:r w:rsidRPr="004A00A0">
        <w:rPr>
          <w:sz w:val="28"/>
          <w:szCs w:val="28"/>
          <w:lang w:val="lv-LV"/>
        </w:rPr>
        <w:t xml:space="preserve"> </w:t>
      </w:r>
      <w:r w:rsidR="009B35DE" w:rsidRPr="004A00A0">
        <w:rPr>
          <w:sz w:val="28"/>
          <w:szCs w:val="28"/>
          <w:lang w:val="lv-LV"/>
        </w:rPr>
        <w:t xml:space="preserve">izteikt </w:t>
      </w:r>
      <w:r w:rsidR="005E72E0" w:rsidRPr="004A00A0">
        <w:rPr>
          <w:sz w:val="28"/>
          <w:szCs w:val="28"/>
          <w:lang w:val="lv-LV"/>
        </w:rPr>
        <w:t>1.</w:t>
      </w:r>
      <w:r w:rsidR="00E104D3" w:rsidRPr="004A00A0">
        <w:rPr>
          <w:sz w:val="28"/>
          <w:szCs w:val="28"/>
          <w:lang w:val="lv-LV"/>
        </w:rPr>
        <w:t>p</w:t>
      </w:r>
      <w:r w:rsidR="005E72E0" w:rsidRPr="004A00A0">
        <w:rPr>
          <w:sz w:val="28"/>
          <w:szCs w:val="28"/>
          <w:lang w:val="lv-LV"/>
        </w:rPr>
        <w:t>ielikum</w:t>
      </w:r>
      <w:r w:rsidR="009B35DE" w:rsidRPr="004A00A0">
        <w:rPr>
          <w:sz w:val="28"/>
          <w:szCs w:val="28"/>
          <w:lang w:val="lv-LV"/>
        </w:rPr>
        <w:t>a otro tabulu</w:t>
      </w:r>
      <w:r w:rsidR="005E72E0" w:rsidRPr="004A00A0">
        <w:rPr>
          <w:sz w:val="28"/>
          <w:szCs w:val="28"/>
          <w:lang w:val="lv-LV"/>
        </w:rPr>
        <w:t xml:space="preserve"> </w:t>
      </w:r>
      <w:r w:rsidR="009B35DE" w:rsidRPr="004A00A0">
        <w:rPr>
          <w:sz w:val="28"/>
          <w:szCs w:val="28"/>
          <w:lang w:val="lv-LV"/>
        </w:rPr>
        <w:t>„II. Teritoriju ar īpašiem noteikumiem attēlošana”</w:t>
      </w:r>
      <w:r w:rsidR="005E72E0" w:rsidRPr="004A00A0">
        <w:rPr>
          <w:sz w:val="28"/>
          <w:szCs w:val="28"/>
          <w:lang w:val="lv-LV"/>
        </w:rPr>
        <w:t xml:space="preserve"> šādā redakcijā:</w:t>
      </w:r>
    </w:p>
    <w:p w:rsidR="005E72E0" w:rsidRPr="004A00A0" w:rsidRDefault="005E72E0" w:rsidP="00E27A33">
      <w:pPr>
        <w:pStyle w:val="ListParagraph"/>
        <w:tabs>
          <w:tab w:val="left" w:pos="426"/>
        </w:tabs>
        <w:ind w:left="0"/>
        <w:rPr>
          <w:sz w:val="28"/>
          <w:szCs w:val="28"/>
          <w:lang w:val="lv-LV"/>
        </w:rPr>
      </w:pPr>
    </w:p>
    <w:p w:rsidR="005E72E0" w:rsidRPr="004A00A0" w:rsidRDefault="005E72E0" w:rsidP="005E72E0">
      <w:pPr>
        <w:rPr>
          <w:lang w:val="lv-LV"/>
        </w:rPr>
      </w:pPr>
    </w:p>
    <w:p w:rsidR="005E72E0" w:rsidRPr="004A00A0" w:rsidRDefault="005E72E0" w:rsidP="005E72E0">
      <w:pPr>
        <w:jc w:val="center"/>
        <w:rPr>
          <w:b/>
          <w:sz w:val="28"/>
          <w:szCs w:val="28"/>
          <w:lang w:val="lv-LV"/>
        </w:rPr>
      </w:pPr>
      <w:r w:rsidRPr="004A00A0">
        <w:rPr>
          <w:b/>
          <w:sz w:val="28"/>
          <w:szCs w:val="28"/>
          <w:lang w:val="lv-LV"/>
        </w:rPr>
        <w:t xml:space="preserve">II. Teritoriju ar īpašiem noteikumiem attēlošana </w:t>
      </w:r>
    </w:p>
    <w:p w:rsidR="005E72E0" w:rsidRPr="004A00A0" w:rsidRDefault="005E72E0" w:rsidP="005E72E0">
      <w:pPr>
        <w:jc w:val="center"/>
        <w:rPr>
          <w:lang w:val="lv-LV"/>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2835"/>
        <w:gridCol w:w="3119"/>
      </w:tblGrid>
      <w:tr w:rsidR="005E72E0" w:rsidRPr="004A00A0" w:rsidTr="00F53034">
        <w:trPr>
          <w:trHeight w:val="146"/>
        </w:trPr>
        <w:tc>
          <w:tcPr>
            <w:tcW w:w="851" w:type="dxa"/>
            <w:shd w:val="clear" w:color="auto" w:fill="auto"/>
          </w:tcPr>
          <w:p w:rsidR="005E72E0" w:rsidRPr="004A00A0" w:rsidRDefault="005E72E0" w:rsidP="00F53034">
            <w:pPr>
              <w:jc w:val="center"/>
              <w:rPr>
                <w:bCs/>
                <w:lang w:val="lv-LV"/>
              </w:rPr>
            </w:pPr>
            <w:r w:rsidRPr="004A00A0">
              <w:rPr>
                <w:bCs/>
                <w:lang w:val="lv-LV"/>
              </w:rPr>
              <w:t>Nr.</w:t>
            </w:r>
          </w:p>
          <w:p w:rsidR="005E72E0" w:rsidRPr="004A00A0" w:rsidRDefault="005E72E0" w:rsidP="00F53034">
            <w:pPr>
              <w:jc w:val="center"/>
              <w:rPr>
                <w:bCs/>
                <w:lang w:val="lv-LV"/>
              </w:rPr>
            </w:pPr>
            <w:r w:rsidRPr="004A00A0">
              <w:rPr>
                <w:bCs/>
                <w:lang w:val="lv-LV"/>
              </w:rPr>
              <w:t>p.k.</w:t>
            </w:r>
          </w:p>
        </w:tc>
        <w:tc>
          <w:tcPr>
            <w:tcW w:w="2693" w:type="dxa"/>
            <w:shd w:val="clear" w:color="auto" w:fill="auto"/>
            <w:vAlign w:val="center"/>
          </w:tcPr>
          <w:p w:rsidR="005E72E0" w:rsidRPr="004A00A0" w:rsidRDefault="005E72E0" w:rsidP="00F53034">
            <w:pPr>
              <w:jc w:val="center"/>
              <w:rPr>
                <w:bCs/>
                <w:lang w:val="lv-LV"/>
              </w:rPr>
            </w:pPr>
            <w:r w:rsidRPr="004A00A0">
              <w:rPr>
                <w:bCs/>
                <w:lang w:val="lv-LV"/>
              </w:rPr>
              <w:t>Teritorijas veids</w:t>
            </w:r>
          </w:p>
        </w:tc>
        <w:tc>
          <w:tcPr>
            <w:tcW w:w="2835" w:type="dxa"/>
            <w:shd w:val="clear" w:color="auto" w:fill="auto"/>
            <w:vAlign w:val="center"/>
          </w:tcPr>
          <w:p w:rsidR="005E72E0" w:rsidRPr="004A00A0" w:rsidRDefault="00C64989" w:rsidP="00F53034">
            <w:pPr>
              <w:jc w:val="center"/>
              <w:rPr>
                <w:bCs/>
                <w:lang w:val="lv-LV"/>
              </w:rPr>
            </w:pPr>
            <w:r>
              <w:rPr>
                <w:bCs/>
                <w:lang w:val="lv-LV"/>
              </w:rPr>
              <w:t>A</w:t>
            </w:r>
            <w:r w:rsidR="005E72E0" w:rsidRPr="004A00A0">
              <w:rPr>
                <w:bCs/>
                <w:lang w:val="lv-LV"/>
              </w:rPr>
              <w:t>pzīmējums</w:t>
            </w:r>
          </w:p>
        </w:tc>
        <w:tc>
          <w:tcPr>
            <w:tcW w:w="3119" w:type="dxa"/>
            <w:tcBorders>
              <w:bottom w:val="single" w:sz="4" w:space="0" w:color="auto"/>
            </w:tcBorders>
            <w:shd w:val="clear" w:color="auto" w:fill="auto"/>
            <w:vAlign w:val="center"/>
          </w:tcPr>
          <w:p w:rsidR="005E72E0" w:rsidRPr="004A00A0" w:rsidRDefault="005E72E0" w:rsidP="00F53034">
            <w:pPr>
              <w:jc w:val="center"/>
              <w:rPr>
                <w:bCs/>
                <w:lang w:val="lv-LV"/>
              </w:rPr>
            </w:pPr>
            <w:r w:rsidRPr="004A00A0">
              <w:rPr>
                <w:bCs/>
                <w:lang w:val="lv-LV"/>
              </w:rPr>
              <w:t>Ģeotelpiskais kods/</w:t>
            </w:r>
          </w:p>
          <w:p w:rsidR="005E72E0" w:rsidRPr="004A00A0" w:rsidRDefault="005E72E0" w:rsidP="00F53034">
            <w:pPr>
              <w:jc w:val="center"/>
              <w:rPr>
                <w:i/>
                <w:lang w:val="lv-LV"/>
              </w:rPr>
            </w:pPr>
            <w:r w:rsidRPr="004A00A0">
              <w:rPr>
                <w:bCs/>
                <w:lang w:val="lv-LV"/>
              </w:rPr>
              <w:t>ieteicamais noformējums</w:t>
            </w:r>
          </w:p>
        </w:tc>
      </w:tr>
      <w:tr w:rsidR="005E72E0" w:rsidRPr="004A00A0" w:rsidTr="00F53034">
        <w:trPr>
          <w:trHeight w:val="213"/>
        </w:trPr>
        <w:tc>
          <w:tcPr>
            <w:tcW w:w="851" w:type="dxa"/>
            <w:vMerge w:val="restart"/>
          </w:tcPr>
          <w:p w:rsidR="005E72E0" w:rsidRPr="004A00A0" w:rsidRDefault="005E72E0" w:rsidP="00F53034">
            <w:pPr>
              <w:rPr>
                <w:lang w:val="lv-LV"/>
              </w:rPr>
            </w:pPr>
            <w:r w:rsidRPr="004A00A0">
              <w:rPr>
                <w:lang w:val="lv-LV"/>
              </w:rPr>
              <w:t>1.</w:t>
            </w:r>
          </w:p>
        </w:tc>
        <w:tc>
          <w:tcPr>
            <w:tcW w:w="2693" w:type="dxa"/>
            <w:vMerge w:val="restart"/>
          </w:tcPr>
          <w:p w:rsidR="005E72E0" w:rsidRPr="004A00A0" w:rsidRDefault="005E72E0" w:rsidP="00F53034">
            <w:pPr>
              <w:rPr>
                <w:lang w:val="lv-LV"/>
              </w:rPr>
            </w:pPr>
            <w:r w:rsidRPr="004A00A0">
              <w:rPr>
                <w:lang w:val="lv-LV"/>
              </w:rPr>
              <w:t>Cita teritorija ar īpašiem noteikumiem</w:t>
            </w:r>
          </w:p>
        </w:tc>
        <w:tc>
          <w:tcPr>
            <w:tcW w:w="2835" w:type="dxa"/>
          </w:tcPr>
          <w:p w:rsidR="005E72E0" w:rsidRPr="004A00A0" w:rsidRDefault="005E72E0" w:rsidP="00F53034">
            <w:pPr>
              <w:jc w:val="center"/>
              <w:rPr>
                <w:lang w:val="lv-LV"/>
              </w:rPr>
            </w:pPr>
            <w:r w:rsidRPr="004A00A0">
              <w:rPr>
                <w:lang w:val="lv-LV"/>
              </w:rPr>
              <w:t>TIN1</w:t>
            </w:r>
          </w:p>
        </w:tc>
        <w:tc>
          <w:tcPr>
            <w:tcW w:w="3119" w:type="dxa"/>
            <w:vMerge w:val="restart"/>
            <w:shd w:val="clear" w:color="auto" w:fill="auto"/>
          </w:tcPr>
          <w:p w:rsidR="005E72E0" w:rsidRPr="004A00A0" w:rsidRDefault="005E72E0" w:rsidP="00F53034">
            <w:pPr>
              <w:rPr>
                <w:i/>
                <w:lang w:val="lv-LV"/>
              </w:rPr>
            </w:pPr>
            <w:r w:rsidRPr="004A00A0">
              <w:rPr>
                <w:i/>
                <w:lang w:val="lv-LV"/>
              </w:rPr>
              <w:t>1020100</w:t>
            </w:r>
          </w:p>
          <w:p w:rsidR="005E72E0" w:rsidRPr="004A00A0" w:rsidRDefault="0077203B" w:rsidP="00F53034">
            <w:pPr>
              <w:jc w:val="center"/>
              <w:rPr>
                <w:i/>
                <w:lang w:val="lv-LV"/>
              </w:rPr>
            </w:pPr>
            <w:r>
              <w:rPr>
                <w:i/>
                <w:noProof/>
                <w:lang w:val="lv-LV" w:eastAsia="lv-LV"/>
              </w:rPr>
              <mc:AlternateContent>
                <mc:Choice Requires="wpc">
                  <w:drawing>
                    <wp:inline distT="0" distB="0" distL="0" distR="0">
                      <wp:extent cx="525145" cy="306070"/>
                      <wp:effectExtent l="5715" t="8890" r="2540" b="8890"/>
                      <wp:docPr id="12" name="Canvas 1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 name="Freeform 8"/>
                              <wps:cNvSpPr>
                                <a:spLocks/>
                              </wps:cNvSpPr>
                              <wps:spPr bwMode="auto">
                                <a:xfrm>
                                  <a:off x="27902" y="26606"/>
                                  <a:ext cx="469340" cy="252858"/>
                                </a:xfrm>
                                <a:custGeom>
                                  <a:avLst/>
                                  <a:gdLst>
                                    <a:gd name="T0" fmla="*/ 0 w 739"/>
                                    <a:gd name="T1" fmla="*/ 126365 h 398"/>
                                    <a:gd name="T2" fmla="*/ 0 w 739"/>
                                    <a:gd name="T3" fmla="*/ 0 h 398"/>
                                    <a:gd name="T4" fmla="*/ 469265 w 739"/>
                                    <a:gd name="T5" fmla="*/ 0 h 398"/>
                                    <a:gd name="T6" fmla="*/ 469265 w 739"/>
                                    <a:gd name="T7" fmla="*/ 252730 h 398"/>
                                    <a:gd name="T8" fmla="*/ 0 w 739"/>
                                    <a:gd name="T9" fmla="*/ 252730 h 398"/>
                                    <a:gd name="T10" fmla="*/ 0 w 739"/>
                                    <a:gd name="T11" fmla="*/ 126365 h 398"/>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39" h="398">
                                      <a:moveTo>
                                        <a:pt x="0" y="199"/>
                                      </a:moveTo>
                                      <a:lnTo>
                                        <a:pt x="0" y="0"/>
                                      </a:lnTo>
                                      <a:lnTo>
                                        <a:pt x="739" y="0"/>
                                      </a:lnTo>
                                      <a:lnTo>
                                        <a:pt x="739" y="398"/>
                                      </a:lnTo>
                                      <a:lnTo>
                                        <a:pt x="0" y="398"/>
                                      </a:lnTo>
                                      <a:lnTo>
                                        <a:pt x="0" y="199"/>
                                      </a:lnTo>
                                    </a:path>
                                  </a:pathLst>
                                </a:custGeom>
                                <a:noFill/>
                                <a:ln w="39370" cap="sq">
                                  <a:solidFill>
                                    <a:srgbClr val="A900E6"/>
                                  </a:solidFill>
                                  <a:bevel/>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9"/>
                              <wps:cNvSpPr>
                                <a:spLocks/>
                              </wps:cNvSpPr>
                              <wps:spPr bwMode="auto">
                                <a:xfrm>
                                  <a:off x="5700" y="5701"/>
                                  <a:ext cx="513744" cy="294667"/>
                                </a:xfrm>
                                <a:custGeom>
                                  <a:avLst/>
                                  <a:gdLst>
                                    <a:gd name="T0" fmla="*/ 0 w 809"/>
                                    <a:gd name="T1" fmla="*/ 147320 h 464"/>
                                    <a:gd name="T2" fmla="*/ 0 w 809"/>
                                    <a:gd name="T3" fmla="*/ 0 h 464"/>
                                    <a:gd name="T4" fmla="*/ 513715 w 809"/>
                                    <a:gd name="T5" fmla="*/ 0 h 464"/>
                                    <a:gd name="T6" fmla="*/ 513715 w 809"/>
                                    <a:gd name="T7" fmla="*/ 294640 h 464"/>
                                    <a:gd name="T8" fmla="*/ 0 w 809"/>
                                    <a:gd name="T9" fmla="*/ 294640 h 464"/>
                                    <a:gd name="T10" fmla="*/ 0 w 809"/>
                                    <a:gd name="T11" fmla="*/ 147320 h 46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809" h="464">
                                      <a:moveTo>
                                        <a:pt x="0" y="232"/>
                                      </a:moveTo>
                                      <a:lnTo>
                                        <a:pt x="0" y="0"/>
                                      </a:lnTo>
                                      <a:lnTo>
                                        <a:pt x="809" y="0"/>
                                      </a:lnTo>
                                      <a:lnTo>
                                        <a:pt x="809" y="464"/>
                                      </a:lnTo>
                                      <a:lnTo>
                                        <a:pt x="0" y="464"/>
                                      </a:lnTo>
                                      <a:lnTo>
                                        <a:pt x="0" y="232"/>
                                      </a:lnTo>
                                    </a:path>
                                  </a:pathLst>
                                </a:custGeom>
                                <a:noFill/>
                                <a:ln w="11430">
                                  <a:solidFill>
                                    <a:srgbClr val="4C007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42055DB7" id="Canvas 12" o:spid="_x0000_s1026" editas="canvas" style="width:41.35pt;height:24.1pt;mso-position-horizontal-relative:char;mso-position-vertical-relative:line" coordsize="5251,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1;height:3060;visibility:visible;mso-wrap-style:square">
                        <v:fill o:detectmouseclick="t"/>
                        <v:path o:connecttype="none"/>
                      </v:shape>
                      <v:shape id="Freeform 8" o:spid="_x0000_s1028" style="position:absolute;left:279;top:266;width:4693;height:2528;visibility:visible;mso-wrap-style:square;v-text-anchor:top" coordsize="739,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tOW8MA&#10;AADbAAAADwAAAGRycy9kb3ducmV2LnhtbESPQWvCQBCF7wX/wzJCb3VjKVajq0ip4EloIuJxzI5J&#10;MDsbsluN/nrnUOhthvfmvW8Wq9416kpdqD0bGI8SUMSFtzWXBvb55m0KKkRki41nMnCnAKvl4GWB&#10;qfU3/qFrFkslIRxSNFDF2KZah6Iih2HkW2LRzr5zGGXtSm07vEm4a/R7kky0w5qlocKWvioqLtmv&#10;M5DgRzE5PvL8e7M7ZCf+jDlvZ8a8Dvv1HFSkPv6b/663VvCFXn6RAf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tOW8MAAADbAAAADwAAAAAAAAAAAAAAAACYAgAAZHJzL2Rv&#10;d25yZXYueG1sUEsFBgAAAAAEAAQA9QAAAIgDAAAAAA==&#10;" path="m,199l,,739,r,398l,398,,199e" filled="f" strokecolor="#a900e6" strokeweight="3.1pt">
                        <v:stroke joinstyle="bevel" endcap="square"/>
                        <v:path arrowok="t" o:connecttype="custom" o:connectlocs="0,80282415;0,0;298030900,0;298030900,160564830;0,160564830;0,80282415" o:connectangles="0,0,0,0,0,0"/>
                      </v:shape>
                      <v:shape id="Freeform 9" o:spid="_x0000_s1029" style="position:absolute;left:57;top:57;width:5137;height:2946;visibility:visible;mso-wrap-style:square;v-text-anchor:top" coordsize="80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7lbMEA&#10;AADbAAAADwAAAGRycy9kb3ducmV2LnhtbERPTWsCMRC9F/wPYQQvotn1sJTVKKUq6LG2hx6HzXSz&#10;dDNZk6jRX98UCr3N433OapNsL67kQ+dYQTkvQBA3TnfcKvh438+eQYSIrLF3TAruFGCzHj2tsNbu&#10;xm90PcVW5BAONSowMQ61lKExZDHM3UCcuS/nLcYMfSu1x1sOt71cFEUlLXacGwwO9Gqo+T5drIIF&#10;7h6f7dHcUzLb6cWX1XnaV0pNxullCSJSiv/iP/dB5/kl/P6SD5D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e5WzBAAAA2wAAAA8AAAAAAAAAAAAAAAAAmAIAAGRycy9kb3du&#10;cmV2LnhtbFBLBQYAAAAABAAEAPUAAACGAwAAAAA=&#10;" path="m,232l,,809,r,464l,464,,232e" filled="f" strokecolor="#4c0073" strokeweight=".9pt">
                        <v:stroke joinstyle="miter"/>
                        <v:path arrowok="t" o:connecttype="custom" o:connectlocs="0,93556773;0,0;326227440,0;326227440,187113545;0,187113545;0,93556773" o:connectangles="0,0,0,0,0,0"/>
                      </v:shape>
                      <w10:anchorlock/>
                    </v:group>
                  </w:pict>
                </mc:Fallback>
              </mc:AlternateContent>
            </w:r>
          </w:p>
        </w:tc>
      </w:tr>
      <w:tr w:rsidR="005E72E0" w:rsidRPr="004A00A0" w:rsidTr="00F53034">
        <w:trPr>
          <w:trHeight w:val="213"/>
        </w:trPr>
        <w:tc>
          <w:tcPr>
            <w:tcW w:w="851" w:type="dxa"/>
            <w:vMerge/>
          </w:tcPr>
          <w:p w:rsidR="005E72E0" w:rsidRPr="004A00A0" w:rsidRDefault="005E72E0" w:rsidP="00F53034">
            <w:pPr>
              <w:rPr>
                <w:lang w:val="lv-LV"/>
              </w:rPr>
            </w:pPr>
          </w:p>
        </w:tc>
        <w:tc>
          <w:tcPr>
            <w:tcW w:w="2693" w:type="dxa"/>
            <w:vMerge/>
          </w:tcPr>
          <w:p w:rsidR="005E72E0" w:rsidRPr="004A00A0" w:rsidRDefault="005E72E0" w:rsidP="00F53034">
            <w:pPr>
              <w:rPr>
                <w:lang w:val="lv-LV"/>
              </w:rPr>
            </w:pPr>
          </w:p>
        </w:tc>
        <w:tc>
          <w:tcPr>
            <w:tcW w:w="2835" w:type="dxa"/>
          </w:tcPr>
          <w:p w:rsidR="005E72E0" w:rsidRPr="004A00A0" w:rsidRDefault="005E72E0" w:rsidP="00F53034">
            <w:pPr>
              <w:jc w:val="center"/>
              <w:rPr>
                <w:lang w:val="lv-LV"/>
              </w:rPr>
            </w:pPr>
            <w:r w:rsidRPr="004A00A0">
              <w:rPr>
                <w:lang w:val="lv-LV"/>
              </w:rPr>
              <w:t>TIN11; TIN12.....</w:t>
            </w:r>
          </w:p>
        </w:tc>
        <w:tc>
          <w:tcPr>
            <w:tcW w:w="3119" w:type="dxa"/>
            <w:vMerge/>
            <w:tcBorders>
              <w:bottom w:val="single" w:sz="4" w:space="0" w:color="auto"/>
            </w:tcBorders>
            <w:shd w:val="clear" w:color="auto" w:fill="auto"/>
          </w:tcPr>
          <w:p w:rsidR="005E72E0" w:rsidRPr="004A00A0" w:rsidRDefault="005E72E0" w:rsidP="00F53034">
            <w:pPr>
              <w:rPr>
                <w:i/>
                <w:lang w:val="lv-LV"/>
              </w:rPr>
            </w:pPr>
          </w:p>
        </w:tc>
      </w:tr>
      <w:tr w:rsidR="005E72E0" w:rsidRPr="004A00A0" w:rsidTr="00F53034">
        <w:trPr>
          <w:trHeight w:val="213"/>
        </w:trPr>
        <w:tc>
          <w:tcPr>
            <w:tcW w:w="851" w:type="dxa"/>
            <w:vMerge w:val="restart"/>
          </w:tcPr>
          <w:p w:rsidR="005E72E0" w:rsidRPr="004A00A0" w:rsidRDefault="005E72E0" w:rsidP="00F53034">
            <w:pPr>
              <w:pStyle w:val="Heading4"/>
              <w:spacing w:before="0"/>
              <w:rPr>
                <w:rFonts w:ascii="Times New Roman" w:eastAsia="Times New Roman" w:hAnsi="Times New Roman"/>
                <w:b w:val="0"/>
                <w:i w:val="0"/>
                <w:color w:val="auto"/>
              </w:rPr>
            </w:pPr>
            <w:r w:rsidRPr="004A00A0">
              <w:rPr>
                <w:rFonts w:ascii="Times New Roman" w:eastAsia="Times New Roman" w:hAnsi="Times New Roman"/>
                <w:b w:val="0"/>
                <w:i w:val="0"/>
                <w:color w:val="auto"/>
              </w:rPr>
              <w:t>2.</w:t>
            </w:r>
          </w:p>
        </w:tc>
        <w:tc>
          <w:tcPr>
            <w:tcW w:w="2693" w:type="dxa"/>
            <w:vMerge w:val="restart"/>
          </w:tcPr>
          <w:p w:rsidR="005E72E0" w:rsidRPr="004A00A0" w:rsidRDefault="005E72E0" w:rsidP="00F53034">
            <w:pPr>
              <w:pStyle w:val="Heading4"/>
              <w:spacing w:before="0"/>
              <w:rPr>
                <w:rFonts w:ascii="Times New Roman" w:eastAsia="Times New Roman" w:hAnsi="Times New Roman"/>
                <w:b w:val="0"/>
                <w:i w:val="0"/>
                <w:color w:val="auto"/>
              </w:rPr>
            </w:pPr>
            <w:r w:rsidRPr="004A00A0">
              <w:rPr>
                <w:rFonts w:ascii="Times New Roman" w:eastAsia="Times New Roman" w:hAnsi="Times New Roman"/>
                <w:b w:val="0"/>
                <w:i w:val="0"/>
                <w:color w:val="auto"/>
              </w:rPr>
              <w:t xml:space="preserve">Teritorija, kurai izstrādājams </w:t>
            </w:r>
            <w:proofErr w:type="spellStart"/>
            <w:r w:rsidRPr="004A00A0">
              <w:rPr>
                <w:rFonts w:ascii="Times New Roman" w:eastAsia="Times New Roman" w:hAnsi="Times New Roman"/>
                <w:b w:val="0"/>
                <w:i w:val="0"/>
                <w:color w:val="auto"/>
              </w:rPr>
              <w:t>lokālplānojums</w:t>
            </w:r>
            <w:proofErr w:type="spellEnd"/>
          </w:p>
        </w:tc>
        <w:tc>
          <w:tcPr>
            <w:tcW w:w="2835" w:type="dxa"/>
          </w:tcPr>
          <w:p w:rsidR="005E72E0" w:rsidRPr="004A00A0" w:rsidRDefault="005E72E0" w:rsidP="00F53034">
            <w:pPr>
              <w:jc w:val="center"/>
              <w:rPr>
                <w:bCs/>
                <w:lang w:val="lv-LV"/>
              </w:rPr>
            </w:pPr>
            <w:r w:rsidRPr="004A00A0">
              <w:rPr>
                <w:lang w:val="lv-LV"/>
              </w:rPr>
              <w:t>TIN2</w:t>
            </w:r>
          </w:p>
        </w:tc>
        <w:tc>
          <w:tcPr>
            <w:tcW w:w="3119" w:type="dxa"/>
            <w:vMerge w:val="restart"/>
            <w:shd w:val="clear" w:color="auto" w:fill="auto"/>
          </w:tcPr>
          <w:p w:rsidR="005E72E0" w:rsidRPr="004A00A0" w:rsidRDefault="005E72E0" w:rsidP="00F53034">
            <w:pPr>
              <w:rPr>
                <w:i/>
                <w:lang w:val="lv-LV"/>
              </w:rPr>
            </w:pPr>
            <w:r w:rsidRPr="004A00A0">
              <w:rPr>
                <w:i/>
                <w:lang w:val="lv-LV"/>
              </w:rPr>
              <w:t>1020200</w:t>
            </w:r>
          </w:p>
          <w:p w:rsidR="005E72E0" w:rsidRPr="004A00A0" w:rsidRDefault="005E72E0" w:rsidP="00F53034">
            <w:pPr>
              <w:jc w:val="center"/>
              <w:rPr>
                <w:lang w:val="lv-LV"/>
              </w:rPr>
            </w:pPr>
            <w:r w:rsidRPr="004A00A0">
              <w:rPr>
                <w:rFonts w:cs="Arial"/>
                <w:noProof/>
                <w:sz w:val="18"/>
                <w:szCs w:val="18"/>
                <w:lang w:val="lv-LV" w:eastAsia="lv-LV"/>
              </w:rPr>
              <w:drawing>
                <wp:inline distT="0" distB="0" distL="0" distR="0">
                  <wp:extent cx="514350" cy="2857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350" cy="285750"/>
                          </a:xfrm>
                          <a:prstGeom prst="rect">
                            <a:avLst/>
                          </a:prstGeom>
                          <a:noFill/>
                          <a:ln>
                            <a:noFill/>
                          </a:ln>
                        </pic:spPr>
                      </pic:pic>
                    </a:graphicData>
                  </a:graphic>
                </wp:inline>
              </w:drawing>
            </w:r>
          </w:p>
        </w:tc>
      </w:tr>
      <w:tr w:rsidR="005E72E0" w:rsidRPr="004A00A0" w:rsidTr="00F53034">
        <w:trPr>
          <w:trHeight w:val="213"/>
        </w:trPr>
        <w:tc>
          <w:tcPr>
            <w:tcW w:w="851" w:type="dxa"/>
            <w:vMerge/>
          </w:tcPr>
          <w:p w:rsidR="005E72E0" w:rsidRPr="004A00A0" w:rsidRDefault="005E72E0" w:rsidP="00F53034">
            <w:pPr>
              <w:pStyle w:val="Heading4"/>
              <w:spacing w:before="0"/>
              <w:rPr>
                <w:rFonts w:ascii="Times New Roman" w:eastAsia="Times New Roman" w:hAnsi="Times New Roman"/>
                <w:b w:val="0"/>
                <w:i w:val="0"/>
                <w:color w:val="auto"/>
              </w:rPr>
            </w:pPr>
          </w:p>
        </w:tc>
        <w:tc>
          <w:tcPr>
            <w:tcW w:w="2693" w:type="dxa"/>
            <w:vMerge/>
          </w:tcPr>
          <w:p w:rsidR="005E72E0" w:rsidRPr="004A00A0" w:rsidRDefault="005E72E0" w:rsidP="00F53034">
            <w:pPr>
              <w:pStyle w:val="Heading4"/>
              <w:spacing w:before="0"/>
              <w:rPr>
                <w:rFonts w:ascii="Times New Roman" w:eastAsia="Times New Roman" w:hAnsi="Times New Roman"/>
                <w:b w:val="0"/>
                <w:i w:val="0"/>
                <w:color w:val="auto"/>
              </w:rPr>
            </w:pPr>
          </w:p>
        </w:tc>
        <w:tc>
          <w:tcPr>
            <w:tcW w:w="2835" w:type="dxa"/>
          </w:tcPr>
          <w:p w:rsidR="005E72E0" w:rsidRPr="004A00A0" w:rsidRDefault="005E72E0" w:rsidP="00F53034">
            <w:pPr>
              <w:jc w:val="center"/>
              <w:rPr>
                <w:lang w:val="lv-LV"/>
              </w:rPr>
            </w:pPr>
            <w:r w:rsidRPr="004A00A0">
              <w:rPr>
                <w:lang w:val="lv-LV"/>
              </w:rPr>
              <w:t>TIN21; TIN22....</w:t>
            </w:r>
          </w:p>
        </w:tc>
        <w:tc>
          <w:tcPr>
            <w:tcW w:w="3119" w:type="dxa"/>
            <w:vMerge/>
            <w:tcBorders>
              <w:bottom w:val="single" w:sz="4" w:space="0" w:color="auto"/>
            </w:tcBorders>
            <w:shd w:val="clear" w:color="auto" w:fill="auto"/>
          </w:tcPr>
          <w:p w:rsidR="005E72E0" w:rsidRPr="004A00A0" w:rsidRDefault="005E72E0" w:rsidP="00F53034">
            <w:pPr>
              <w:rPr>
                <w:i/>
                <w:lang w:val="lv-LV"/>
              </w:rPr>
            </w:pPr>
          </w:p>
        </w:tc>
      </w:tr>
      <w:tr w:rsidR="005E72E0" w:rsidRPr="004A00A0" w:rsidTr="00F53034">
        <w:trPr>
          <w:trHeight w:val="177"/>
        </w:trPr>
        <w:tc>
          <w:tcPr>
            <w:tcW w:w="851" w:type="dxa"/>
            <w:vMerge w:val="restart"/>
          </w:tcPr>
          <w:p w:rsidR="005E72E0" w:rsidRPr="004A00A0" w:rsidRDefault="005E72E0" w:rsidP="00F53034">
            <w:pPr>
              <w:pStyle w:val="Heading4"/>
              <w:spacing w:before="0"/>
              <w:rPr>
                <w:rFonts w:ascii="Times New Roman" w:eastAsia="Times New Roman" w:hAnsi="Times New Roman"/>
                <w:b w:val="0"/>
                <w:i w:val="0"/>
                <w:color w:val="auto"/>
              </w:rPr>
            </w:pPr>
            <w:r w:rsidRPr="004A00A0">
              <w:rPr>
                <w:rFonts w:ascii="Times New Roman" w:eastAsia="Times New Roman" w:hAnsi="Times New Roman"/>
                <w:b w:val="0"/>
                <w:i w:val="0"/>
                <w:color w:val="auto"/>
              </w:rPr>
              <w:t>3.</w:t>
            </w:r>
          </w:p>
        </w:tc>
        <w:tc>
          <w:tcPr>
            <w:tcW w:w="2693" w:type="dxa"/>
            <w:vMerge w:val="restart"/>
          </w:tcPr>
          <w:p w:rsidR="005E72E0" w:rsidRPr="004A00A0" w:rsidRDefault="005E72E0" w:rsidP="00F53034">
            <w:pPr>
              <w:pStyle w:val="Heading4"/>
              <w:spacing w:before="0"/>
              <w:rPr>
                <w:rFonts w:ascii="Times New Roman" w:eastAsia="Times New Roman" w:hAnsi="Times New Roman"/>
                <w:b w:val="0"/>
                <w:i w:val="0"/>
                <w:color w:val="auto"/>
              </w:rPr>
            </w:pPr>
            <w:r w:rsidRPr="004A00A0">
              <w:rPr>
                <w:rFonts w:ascii="Times New Roman" w:eastAsia="Times New Roman" w:hAnsi="Times New Roman"/>
                <w:b w:val="0"/>
                <w:i w:val="0"/>
                <w:color w:val="auto"/>
              </w:rPr>
              <w:t>Teritorija, kurai izstrādājams detālplānojums</w:t>
            </w:r>
          </w:p>
        </w:tc>
        <w:tc>
          <w:tcPr>
            <w:tcW w:w="2835" w:type="dxa"/>
          </w:tcPr>
          <w:p w:rsidR="005E72E0" w:rsidRPr="004A00A0" w:rsidRDefault="005E72E0" w:rsidP="00F53034">
            <w:pPr>
              <w:jc w:val="center"/>
              <w:rPr>
                <w:bCs/>
                <w:lang w:val="lv-LV"/>
              </w:rPr>
            </w:pPr>
            <w:r w:rsidRPr="004A00A0">
              <w:rPr>
                <w:bCs/>
                <w:lang w:val="lv-LV"/>
              </w:rPr>
              <w:t>TIN3</w:t>
            </w:r>
          </w:p>
        </w:tc>
        <w:tc>
          <w:tcPr>
            <w:tcW w:w="3119" w:type="dxa"/>
            <w:vMerge w:val="restart"/>
            <w:shd w:val="clear" w:color="auto" w:fill="auto"/>
          </w:tcPr>
          <w:p w:rsidR="005E72E0" w:rsidRPr="004A00A0" w:rsidRDefault="005E72E0" w:rsidP="00F53034">
            <w:pPr>
              <w:rPr>
                <w:i/>
                <w:lang w:val="lv-LV"/>
              </w:rPr>
            </w:pPr>
            <w:r w:rsidRPr="004A00A0">
              <w:rPr>
                <w:i/>
                <w:lang w:val="lv-LV"/>
              </w:rPr>
              <w:t>1020300</w:t>
            </w:r>
          </w:p>
          <w:p w:rsidR="005E72E0" w:rsidRPr="004A00A0" w:rsidRDefault="005E72E0" w:rsidP="00F53034">
            <w:pPr>
              <w:jc w:val="center"/>
              <w:rPr>
                <w:i/>
                <w:lang w:val="lv-LV"/>
              </w:rPr>
            </w:pPr>
            <w:r w:rsidRPr="004A00A0">
              <w:rPr>
                <w:rFonts w:cs="Arial"/>
                <w:noProof/>
                <w:sz w:val="18"/>
                <w:szCs w:val="18"/>
                <w:lang w:val="lv-LV" w:eastAsia="lv-LV"/>
              </w:rPr>
              <w:drawing>
                <wp:inline distT="0" distB="0" distL="0" distR="0">
                  <wp:extent cx="514350" cy="295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350" cy="295275"/>
                          </a:xfrm>
                          <a:prstGeom prst="rect">
                            <a:avLst/>
                          </a:prstGeom>
                          <a:noFill/>
                          <a:ln>
                            <a:noFill/>
                          </a:ln>
                        </pic:spPr>
                      </pic:pic>
                    </a:graphicData>
                  </a:graphic>
                </wp:inline>
              </w:drawing>
            </w:r>
          </w:p>
        </w:tc>
      </w:tr>
      <w:tr w:rsidR="005E72E0" w:rsidRPr="004A00A0" w:rsidTr="00F53034">
        <w:trPr>
          <w:trHeight w:val="417"/>
        </w:trPr>
        <w:tc>
          <w:tcPr>
            <w:tcW w:w="851" w:type="dxa"/>
            <w:vMerge/>
          </w:tcPr>
          <w:p w:rsidR="005E72E0" w:rsidRPr="004A00A0" w:rsidRDefault="005E72E0" w:rsidP="00F53034">
            <w:pPr>
              <w:pStyle w:val="Heading4"/>
              <w:spacing w:before="0"/>
              <w:rPr>
                <w:rFonts w:ascii="Times New Roman" w:eastAsia="Times New Roman" w:hAnsi="Times New Roman"/>
                <w:b w:val="0"/>
                <w:i w:val="0"/>
                <w:color w:val="auto"/>
              </w:rPr>
            </w:pPr>
          </w:p>
        </w:tc>
        <w:tc>
          <w:tcPr>
            <w:tcW w:w="2693" w:type="dxa"/>
            <w:vMerge/>
          </w:tcPr>
          <w:p w:rsidR="005E72E0" w:rsidRPr="004A00A0" w:rsidRDefault="005E72E0" w:rsidP="00F53034">
            <w:pPr>
              <w:pStyle w:val="Heading4"/>
              <w:spacing w:before="0"/>
              <w:rPr>
                <w:rFonts w:ascii="Times New Roman" w:eastAsia="Times New Roman" w:hAnsi="Times New Roman"/>
                <w:b w:val="0"/>
                <w:i w:val="0"/>
                <w:color w:val="auto"/>
              </w:rPr>
            </w:pPr>
          </w:p>
        </w:tc>
        <w:tc>
          <w:tcPr>
            <w:tcW w:w="2835" w:type="dxa"/>
          </w:tcPr>
          <w:p w:rsidR="005E72E0" w:rsidRPr="004A00A0" w:rsidRDefault="005E72E0" w:rsidP="00F53034">
            <w:pPr>
              <w:jc w:val="center"/>
              <w:rPr>
                <w:bCs/>
                <w:lang w:val="lv-LV"/>
              </w:rPr>
            </w:pPr>
            <w:r w:rsidRPr="004A00A0">
              <w:rPr>
                <w:bCs/>
                <w:lang w:val="lv-LV"/>
              </w:rPr>
              <w:t>TIN31; TIN32.....</w:t>
            </w:r>
          </w:p>
        </w:tc>
        <w:tc>
          <w:tcPr>
            <w:tcW w:w="3119" w:type="dxa"/>
            <w:vMerge/>
            <w:tcBorders>
              <w:bottom w:val="single" w:sz="4" w:space="0" w:color="auto"/>
            </w:tcBorders>
            <w:shd w:val="clear" w:color="auto" w:fill="auto"/>
          </w:tcPr>
          <w:p w:rsidR="005E72E0" w:rsidRPr="004A00A0" w:rsidRDefault="005E72E0" w:rsidP="00F53034">
            <w:pPr>
              <w:rPr>
                <w:i/>
                <w:lang w:val="lv-LV"/>
              </w:rPr>
            </w:pPr>
          </w:p>
        </w:tc>
      </w:tr>
      <w:tr w:rsidR="005E72E0" w:rsidRPr="004A00A0" w:rsidTr="00F53034">
        <w:trPr>
          <w:trHeight w:val="213"/>
        </w:trPr>
        <w:tc>
          <w:tcPr>
            <w:tcW w:w="851" w:type="dxa"/>
            <w:vMerge w:val="restart"/>
          </w:tcPr>
          <w:p w:rsidR="005E72E0" w:rsidRPr="004A00A0" w:rsidRDefault="005E72E0" w:rsidP="00F53034">
            <w:pPr>
              <w:pStyle w:val="Heading4"/>
              <w:spacing w:before="0"/>
              <w:rPr>
                <w:rFonts w:ascii="Times New Roman" w:eastAsia="Times New Roman" w:hAnsi="Times New Roman"/>
                <w:b w:val="0"/>
                <w:i w:val="0"/>
                <w:color w:val="auto"/>
              </w:rPr>
            </w:pPr>
            <w:r w:rsidRPr="004A00A0">
              <w:rPr>
                <w:rFonts w:ascii="Times New Roman" w:eastAsia="Times New Roman" w:hAnsi="Times New Roman"/>
                <w:b w:val="0"/>
                <w:i w:val="0"/>
                <w:color w:val="auto"/>
              </w:rPr>
              <w:t>4.</w:t>
            </w:r>
          </w:p>
        </w:tc>
        <w:tc>
          <w:tcPr>
            <w:tcW w:w="2693" w:type="dxa"/>
            <w:vMerge w:val="restart"/>
          </w:tcPr>
          <w:p w:rsidR="005E72E0" w:rsidRPr="004A00A0" w:rsidRDefault="005E72E0" w:rsidP="00F53034">
            <w:pPr>
              <w:pStyle w:val="Heading4"/>
              <w:spacing w:before="0"/>
              <w:rPr>
                <w:rFonts w:ascii="Times New Roman" w:eastAsia="Times New Roman" w:hAnsi="Times New Roman"/>
                <w:b w:val="0"/>
                <w:i w:val="0"/>
                <w:color w:val="auto"/>
              </w:rPr>
            </w:pPr>
            <w:r w:rsidRPr="004A00A0">
              <w:rPr>
                <w:rFonts w:ascii="Times New Roman" w:eastAsia="Times New Roman" w:hAnsi="Times New Roman"/>
                <w:b w:val="0"/>
                <w:i w:val="0"/>
                <w:color w:val="auto"/>
              </w:rPr>
              <w:t>Vietējas nozīmes kultūrvēsturiskā un dabas teritorija</w:t>
            </w:r>
          </w:p>
        </w:tc>
        <w:tc>
          <w:tcPr>
            <w:tcW w:w="2835" w:type="dxa"/>
          </w:tcPr>
          <w:p w:rsidR="005E72E0" w:rsidRPr="004A00A0" w:rsidRDefault="005E72E0" w:rsidP="00F53034">
            <w:pPr>
              <w:jc w:val="center"/>
              <w:rPr>
                <w:bCs/>
                <w:lang w:val="lv-LV"/>
              </w:rPr>
            </w:pPr>
            <w:r w:rsidRPr="004A00A0">
              <w:rPr>
                <w:bCs/>
                <w:lang w:val="lv-LV"/>
              </w:rPr>
              <w:t>TIN4</w:t>
            </w:r>
          </w:p>
        </w:tc>
        <w:tc>
          <w:tcPr>
            <w:tcW w:w="3119" w:type="dxa"/>
            <w:vMerge w:val="restart"/>
            <w:shd w:val="clear" w:color="auto" w:fill="auto"/>
          </w:tcPr>
          <w:p w:rsidR="005E72E0" w:rsidRPr="004A00A0" w:rsidRDefault="005E72E0" w:rsidP="00F53034">
            <w:pPr>
              <w:rPr>
                <w:i/>
                <w:lang w:val="lv-LV"/>
              </w:rPr>
            </w:pPr>
            <w:r w:rsidRPr="004A00A0">
              <w:rPr>
                <w:i/>
                <w:lang w:val="lv-LV"/>
              </w:rPr>
              <w:t>1020400</w:t>
            </w:r>
          </w:p>
          <w:p w:rsidR="005E72E0" w:rsidRPr="004A00A0" w:rsidRDefault="0077203B" w:rsidP="00F53034">
            <w:pPr>
              <w:jc w:val="center"/>
              <w:rPr>
                <w:i/>
                <w:lang w:val="lv-LV"/>
              </w:rPr>
            </w:pPr>
            <w:r>
              <w:rPr>
                <w:rFonts w:ascii="Arial Narrow" w:hAnsi="Arial Narrow"/>
                <w:noProof/>
                <w:lang w:val="lv-LV" w:eastAsia="lv-LV"/>
              </w:rPr>
              <mc:AlternateContent>
                <mc:Choice Requires="wpc">
                  <w:drawing>
                    <wp:inline distT="0" distB="0" distL="0" distR="0">
                      <wp:extent cx="518795" cy="309245"/>
                      <wp:effectExtent l="1270" t="6350" r="3810" b="8255"/>
                      <wp:docPr id="9" name="Canvas 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 name="Freeform 4"/>
                              <wps:cNvSpPr>
                                <a:spLocks/>
                              </wps:cNvSpPr>
                              <wps:spPr bwMode="auto">
                                <a:xfrm>
                                  <a:off x="27940" y="26670"/>
                                  <a:ext cx="462915" cy="255905"/>
                                </a:xfrm>
                                <a:custGeom>
                                  <a:avLst/>
                                  <a:gdLst>
                                    <a:gd name="T0" fmla="*/ 0 w 729"/>
                                    <a:gd name="T1" fmla="*/ 128270 h 403"/>
                                    <a:gd name="T2" fmla="*/ 0 w 729"/>
                                    <a:gd name="T3" fmla="*/ 0 h 403"/>
                                    <a:gd name="T4" fmla="*/ 462915 w 729"/>
                                    <a:gd name="T5" fmla="*/ 0 h 403"/>
                                    <a:gd name="T6" fmla="*/ 462915 w 729"/>
                                    <a:gd name="T7" fmla="*/ 255905 h 403"/>
                                    <a:gd name="T8" fmla="*/ 0 w 729"/>
                                    <a:gd name="T9" fmla="*/ 255905 h 403"/>
                                    <a:gd name="T10" fmla="*/ 0 w 729"/>
                                    <a:gd name="T11" fmla="*/ 128270 h 40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29" h="403">
                                      <a:moveTo>
                                        <a:pt x="0" y="202"/>
                                      </a:moveTo>
                                      <a:lnTo>
                                        <a:pt x="0" y="0"/>
                                      </a:lnTo>
                                      <a:lnTo>
                                        <a:pt x="729" y="0"/>
                                      </a:lnTo>
                                      <a:lnTo>
                                        <a:pt x="729" y="403"/>
                                      </a:lnTo>
                                      <a:lnTo>
                                        <a:pt x="0" y="403"/>
                                      </a:lnTo>
                                      <a:lnTo>
                                        <a:pt x="0" y="202"/>
                                      </a:lnTo>
                                    </a:path>
                                  </a:pathLst>
                                </a:custGeom>
                                <a:noFill/>
                                <a:ln w="38735" cap="sq">
                                  <a:solidFill>
                                    <a:srgbClr val="FFAA00"/>
                                  </a:solidFill>
                                  <a:bevel/>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5"/>
                              <wps:cNvSpPr>
                                <a:spLocks/>
                              </wps:cNvSpPr>
                              <wps:spPr bwMode="auto">
                                <a:xfrm>
                                  <a:off x="5715" y="5715"/>
                                  <a:ext cx="507365" cy="297815"/>
                                </a:xfrm>
                                <a:custGeom>
                                  <a:avLst/>
                                  <a:gdLst>
                                    <a:gd name="T0" fmla="*/ 0 w 799"/>
                                    <a:gd name="T1" fmla="*/ 149225 h 469"/>
                                    <a:gd name="T2" fmla="*/ 0 w 799"/>
                                    <a:gd name="T3" fmla="*/ 0 h 469"/>
                                    <a:gd name="T4" fmla="*/ 507365 w 799"/>
                                    <a:gd name="T5" fmla="*/ 0 h 469"/>
                                    <a:gd name="T6" fmla="*/ 507365 w 799"/>
                                    <a:gd name="T7" fmla="*/ 297815 h 469"/>
                                    <a:gd name="T8" fmla="*/ 0 w 799"/>
                                    <a:gd name="T9" fmla="*/ 297815 h 469"/>
                                    <a:gd name="T10" fmla="*/ 0 w 799"/>
                                    <a:gd name="T11" fmla="*/ 149225 h 46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99" h="469">
                                      <a:moveTo>
                                        <a:pt x="0" y="235"/>
                                      </a:moveTo>
                                      <a:lnTo>
                                        <a:pt x="0" y="0"/>
                                      </a:lnTo>
                                      <a:lnTo>
                                        <a:pt x="799" y="0"/>
                                      </a:lnTo>
                                      <a:lnTo>
                                        <a:pt x="799" y="469"/>
                                      </a:lnTo>
                                      <a:lnTo>
                                        <a:pt x="0" y="469"/>
                                      </a:lnTo>
                                      <a:lnTo>
                                        <a:pt x="0" y="235"/>
                                      </a:lnTo>
                                    </a:path>
                                  </a:pathLst>
                                </a:custGeom>
                                <a:noFill/>
                                <a:ln w="11430">
                                  <a:solidFill>
                                    <a:srgbClr val="A87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B09D16A" id="Canvas 9" o:spid="_x0000_s1026" editas="canvas" style="width:40.85pt;height:24.35pt;mso-position-horizontal-relative:char;mso-position-vertical-relative:line" coordsize="518795,309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">
                      <v:shape id="_x0000_s1027" type="#_x0000_t75" style="position:absolute;width:518795;height:309245;visibility:visible;mso-wrap-style:square">
                        <v:fill o:detectmouseclick="t"/>
                        <v:path o:connecttype="none"/>
                      </v:shape>
                      <v:shape id="Freeform 4" o:spid="_x0000_s1028" style="position:absolute;left:27940;top:26670;width:462915;height:255905;visibility:visible;mso-wrap-style:square;v-text-anchor:top" coordsize="729,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OuPMIA&#10;AADaAAAADwAAAGRycy9kb3ducmV2LnhtbESP0WoCMRRE3wv+Q7iCL0WzVljb1Si2IOhTUfsB183t&#10;ZnVzsySprn9vBKGPw8ycYebLzjbiQj7UjhWMRxkI4tLpmisFP4f18B1EiMgaG8ek4EYBloveyxwL&#10;7a68o8s+ViJBOBSowMTYFlKG0pDFMHItcfJ+nbcYk/SV1B6vCW4b+ZZlubRYc1ow2NKXofK8/7MK&#10;8q17tcfPyXde+u25bTJzyj86pQb9bjUDEamL/+Fne6MVTOFxJd0A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E648wgAAANoAAAAPAAAAAAAAAAAAAAAAAJgCAABkcnMvZG93&#10;bnJldi54bWxQSwUGAAAAAAQABAD1AAAAhwMAAAAA&#10;" path="m,202l,,729,r,403l,403,,202e" filled="f" strokecolor="#fa0" strokeweight="3.05pt">
                        <v:stroke joinstyle="bevel" endcap="square"/>
                        <v:path arrowok="t" o:connecttype="custom" o:connectlocs="0,81451450;0,0;293951025,0;293951025,162499675;0,162499675;0,81451450" o:connectangles="0,0,0,0,0,0"/>
                      </v:shape>
                      <v:shape id="Freeform 5" o:spid="_x0000_s1029" style="position:absolute;left:5715;top:5715;width:507365;height:297815;visibility:visible;mso-wrap-style:square;v-text-anchor:top" coordsize="799,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HyqL8A&#10;AADaAAAADwAAAGRycy9kb3ducmV2LnhtbERPz2vCMBS+D/Y/hDfwMtZ0HsboGkUHitfWQa/P5rWp&#10;Ni+lidr+9+Yg7Pjx/c7Xk+3FjUbfOVbwmaQgiGunO24V/B13H98gfEDW2DsmBTN5WK9eX3LMtLtz&#10;QbcytCKGsM9QgQlhyKT0tSGLPnEDceQaN1oMEY6t1CPeY7jt5TJNv6TFjmODwYF+DdWX8moVVPu5&#10;OJ6rdNe8zw0iXYtTWW2VWrxNmx8QgabwL366D1pB3BqvxBsgV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fKovwAAANoAAAAPAAAAAAAAAAAAAAAAAJgCAABkcnMvZG93bnJl&#10;di54bWxQSwUGAAAAAAQABAD1AAAAhAMAAAAA&#10;" path="m,235l,,799,r,469l,469,,235e" filled="f" strokecolor="#a87000" strokeweight=".9pt">
                        <v:stroke joinstyle="miter"/>
                        <v:path arrowok="t" o:connecttype="custom" o:connectlocs="0,94757875;0,0;322176775,0;322176775,189112525;0,189112525;0,94757875" o:connectangles="0,0,0,0,0,0"/>
                      </v:shape>
                      <w10:anchorlock/>
                    </v:group>
                  </w:pict>
                </mc:Fallback>
              </mc:AlternateContent>
            </w:r>
          </w:p>
        </w:tc>
      </w:tr>
      <w:tr w:rsidR="005E72E0" w:rsidRPr="004A00A0" w:rsidTr="00F53034">
        <w:trPr>
          <w:trHeight w:val="213"/>
        </w:trPr>
        <w:tc>
          <w:tcPr>
            <w:tcW w:w="851" w:type="dxa"/>
            <w:vMerge/>
          </w:tcPr>
          <w:p w:rsidR="005E72E0" w:rsidRPr="004A00A0" w:rsidRDefault="005E72E0" w:rsidP="00F53034">
            <w:pPr>
              <w:pStyle w:val="Heading4"/>
              <w:spacing w:before="0"/>
              <w:rPr>
                <w:rFonts w:ascii="Times New Roman" w:eastAsia="Times New Roman" w:hAnsi="Times New Roman"/>
                <w:b w:val="0"/>
                <w:color w:val="auto"/>
              </w:rPr>
            </w:pPr>
          </w:p>
        </w:tc>
        <w:tc>
          <w:tcPr>
            <w:tcW w:w="2693" w:type="dxa"/>
            <w:vMerge/>
          </w:tcPr>
          <w:p w:rsidR="005E72E0" w:rsidRPr="004A00A0" w:rsidRDefault="005E72E0" w:rsidP="00F53034">
            <w:pPr>
              <w:pStyle w:val="Heading4"/>
              <w:spacing w:before="0"/>
              <w:rPr>
                <w:rFonts w:ascii="Times New Roman" w:eastAsia="Times New Roman" w:hAnsi="Times New Roman"/>
                <w:b w:val="0"/>
                <w:color w:val="auto"/>
              </w:rPr>
            </w:pPr>
          </w:p>
        </w:tc>
        <w:tc>
          <w:tcPr>
            <w:tcW w:w="2835" w:type="dxa"/>
          </w:tcPr>
          <w:p w:rsidR="005E72E0" w:rsidRPr="004A00A0" w:rsidRDefault="005E72E0" w:rsidP="00F53034">
            <w:pPr>
              <w:jc w:val="center"/>
              <w:rPr>
                <w:bCs/>
                <w:lang w:val="lv-LV"/>
              </w:rPr>
            </w:pPr>
            <w:r w:rsidRPr="004A00A0">
              <w:rPr>
                <w:bCs/>
                <w:lang w:val="lv-LV"/>
              </w:rPr>
              <w:t>TIN41; TIN42....</w:t>
            </w:r>
          </w:p>
        </w:tc>
        <w:tc>
          <w:tcPr>
            <w:tcW w:w="3119" w:type="dxa"/>
            <w:vMerge/>
            <w:tcBorders>
              <w:bottom w:val="single" w:sz="4" w:space="0" w:color="auto"/>
            </w:tcBorders>
            <w:shd w:val="clear" w:color="auto" w:fill="auto"/>
          </w:tcPr>
          <w:p w:rsidR="005E72E0" w:rsidRPr="004A00A0" w:rsidRDefault="005E72E0" w:rsidP="00F53034">
            <w:pPr>
              <w:rPr>
                <w:i/>
                <w:lang w:val="lv-LV"/>
              </w:rPr>
            </w:pPr>
          </w:p>
        </w:tc>
      </w:tr>
      <w:tr w:rsidR="005E72E0" w:rsidRPr="004A00A0" w:rsidTr="00F53034">
        <w:trPr>
          <w:trHeight w:val="213"/>
        </w:trPr>
        <w:tc>
          <w:tcPr>
            <w:tcW w:w="851" w:type="dxa"/>
            <w:vMerge w:val="restart"/>
          </w:tcPr>
          <w:p w:rsidR="005E72E0" w:rsidRPr="004A00A0" w:rsidRDefault="005E72E0" w:rsidP="00F53034">
            <w:pPr>
              <w:rPr>
                <w:lang w:val="lv-LV"/>
              </w:rPr>
            </w:pPr>
            <w:r w:rsidRPr="004A00A0">
              <w:rPr>
                <w:lang w:val="lv-LV"/>
              </w:rPr>
              <w:t>5.</w:t>
            </w:r>
          </w:p>
        </w:tc>
        <w:tc>
          <w:tcPr>
            <w:tcW w:w="2693" w:type="dxa"/>
            <w:vMerge w:val="restart"/>
          </w:tcPr>
          <w:p w:rsidR="005E72E0" w:rsidRPr="004A00A0" w:rsidRDefault="005E72E0" w:rsidP="00F53034">
            <w:pPr>
              <w:rPr>
                <w:lang w:val="lv-LV"/>
              </w:rPr>
            </w:pPr>
            <w:r w:rsidRPr="004A00A0">
              <w:rPr>
                <w:lang w:val="lv-LV"/>
              </w:rPr>
              <w:t>Ainaviski vērtīga teritorija</w:t>
            </w:r>
          </w:p>
        </w:tc>
        <w:tc>
          <w:tcPr>
            <w:tcW w:w="2835" w:type="dxa"/>
          </w:tcPr>
          <w:p w:rsidR="005E72E0" w:rsidRPr="004A00A0" w:rsidRDefault="005E72E0" w:rsidP="00F53034">
            <w:pPr>
              <w:jc w:val="center"/>
              <w:rPr>
                <w:bCs/>
                <w:lang w:val="lv-LV"/>
              </w:rPr>
            </w:pPr>
            <w:r w:rsidRPr="004A00A0">
              <w:rPr>
                <w:bCs/>
                <w:lang w:val="lv-LV"/>
              </w:rPr>
              <w:t>TIN5</w:t>
            </w:r>
          </w:p>
        </w:tc>
        <w:tc>
          <w:tcPr>
            <w:tcW w:w="3119" w:type="dxa"/>
            <w:vMerge w:val="restart"/>
            <w:shd w:val="clear" w:color="auto" w:fill="auto"/>
          </w:tcPr>
          <w:p w:rsidR="005E72E0" w:rsidRPr="004A00A0" w:rsidRDefault="005E72E0" w:rsidP="00F53034">
            <w:pPr>
              <w:rPr>
                <w:i/>
                <w:lang w:val="lv-LV"/>
              </w:rPr>
            </w:pPr>
            <w:r w:rsidRPr="004A00A0">
              <w:rPr>
                <w:i/>
                <w:lang w:val="lv-LV"/>
              </w:rPr>
              <w:t>1020500</w:t>
            </w:r>
          </w:p>
          <w:p w:rsidR="005E72E0" w:rsidRPr="004A00A0" w:rsidRDefault="005E72E0" w:rsidP="00F53034">
            <w:pPr>
              <w:spacing w:after="40"/>
              <w:jc w:val="center"/>
              <w:rPr>
                <w:i/>
                <w:lang w:val="lv-LV"/>
              </w:rPr>
            </w:pPr>
            <w:r w:rsidRPr="004A00A0">
              <w:rPr>
                <w:rFonts w:ascii="Arial Narrow" w:hAnsi="Arial Narrow"/>
                <w:noProof/>
                <w:lang w:val="lv-LV" w:eastAsia="lv-LV"/>
              </w:rPr>
              <w:drawing>
                <wp:inline distT="0" distB="0" distL="0" distR="0">
                  <wp:extent cx="542925" cy="314325"/>
                  <wp:effectExtent l="0" t="0" r="9525" b="9525"/>
                  <wp:docPr id="4" name="Picture 4" descr="Copy of apz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py of apz_0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925" cy="314325"/>
                          </a:xfrm>
                          <a:prstGeom prst="rect">
                            <a:avLst/>
                          </a:prstGeom>
                          <a:noFill/>
                          <a:ln>
                            <a:noFill/>
                          </a:ln>
                        </pic:spPr>
                      </pic:pic>
                    </a:graphicData>
                  </a:graphic>
                </wp:inline>
              </w:drawing>
            </w:r>
          </w:p>
        </w:tc>
      </w:tr>
      <w:tr w:rsidR="005E72E0" w:rsidRPr="004A00A0" w:rsidTr="00F53034">
        <w:trPr>
          <w:trHeight w:val="213"/>
        </w:trPr>
        <w:tc>
          <w:tcPr>
            <w:tcW w:w="851" w:type="dxa"/>
            <w:vMerge/>
          </w:tcPr>
          <w:p w:rsidR="005E72E0" w:rsidRPr="004A00A0" w:rsidRDefault="005E72E0" w:rsidP="00F53034">
            <w:pPr>
              <w:rPr>
                <w:lang w:val="lv-LV"/>
              </w:rPr>
            </w:pPr>
          </w:p>
        </w:tc>
        <w:tc>
          <w:tcPr>
            <w:tcW w:w="2693" w:type="dxa"/>
            <w:vMerge/>
          </w:tcPr>
          <w:p w:rsidR="005E72E0" w:rsidRPr="004A00A0" w:rsidRDefault="005E72E0" w:rsidP="00F53034">
            <w:pPr>
              <w:rPr>
                <w:lang w:val="lv-LV"/>
              </w:rPr>
            </w:pPr>
          </w:p>
        </w:tc>
        <w:tc>
          <w:tcPr>
            <w:tcW w:w="2835" w:type="dxa"/>
          </w:tcPr>
          <w:p w:rsidR="005E72E0" w:rsidRPr="004A00A0" w:rsidRDefault="005E72E0" w:rsidP="00F53034">
            <w:pPr>
              <w:jc w:val="center"/>
              <w:rPr>
                <w:bCs/>
                <w:lang w:val="lv-LV"/>
              </w:rPr>
            </w:pPr>
            <w:r w:rsidRPr="004A00A0">
              <w:rPr>
                <w:bCs/>
                <w:lang w:val="lv-LV"/>
              </w:rPr>
              <w:t>TIN51; TIN52.....</w:t>
            </w:r>
          </w:p>
        </w:tc>
        <w:tc>
          <w:tcPr>
            <w:tcW w:w="3119" w:type="dxa"/>
            <w:vMerge/>
            <w:tcBorders>
              <w:bottom w:val="single" w:sz="4" w:space="0" w:color="auto"/>
            </w:tcBorders>
            <w:shd w:val="clear" w:color="auto" w:fill="auto"/>
          </w:tcPr>
          <w:p w:rsidR="005E72E0" w:rsidRPr="004A00A0" w:rsidRDefault="005E72E0" w:rsidP="00F53034">
            <w:pPr>
              <w:rPr>
                <w:i/>
                <w:lang w:val="lv-LV"/>
              </w:rPr>
            </w:pPr>
          </w:p>
        </w:tc>
      </w:tr>
      <w:tr w:rsidR="005E72E0" w:rsidRPr="004A00A0" w:rsidTr="00F53034">
        <w:trPr>
          <w:trHeight w:val="213"/>
        </w:trPr>
        <w:tc>
          <w:tcPr>
            <w:tcW w:w="851" w:type="dxa"/>
            <w:vMerge w:val="restart"/>
          </w:tcPr>
          <w:p w:rsidR="005E72E0" w:rsidRPr="004A00A0" w:rsidRDefault="005E72E0" w:rsidP="00F53034">
            <w:pPr>
              <w:rPr>
                <w:lang w:val="lv-LV"/>
              </w:rPr>
            </w:pPr>
            <w:r w:rsidRPr="004A00A0">
              <w:rPr>
                <w:lang w:val="lv-LV"/>
              </w:rPr>
              <w:t>6.</w:t>
            </w:r>
          </w:p>
        </w:tc>
        <w:tc>
          <w:tcPr>
            <w:tcW w:w="2693" w:type="dxa"/>
            <w:vMerge w:val="restart"/>
          </w:tcPr>
          <w:p w:rsidR="005E72E0" w:rsidRPr="004A00A0" w:rsidRDefault="005E72E0" w:rsidP="00F53034">
            <w:pPr>
              <w:rPr>
                <w:lang w:val="lv-LV"/>
              </w:rPr>
            </w:pPr>
            <w:r w:rsidRPr="004A00A0">
              <w:rPr>
                <w:lang w:val="lv-LV"/>
              </w:rPr>
              <w:t>Vietējas nozīmes lauksaimniecības teritorija</w:t>
            </w:r>
          </w:p>
        </w:tc>
        <w:tc>
          <w:tcPr>
            <w:tcW w:w="2835" w:type="dxa"/>
          </w:tcPr>
          <w:p w:rsidR="005E72E0" w:rsidRPr="004A00A0" w:rsidRDefault="005E72E0" w:rsidP="00F53034">
            <w:pPr>
              <w:jc w:val="center"/>
              <w:rPr>
                <w:bCs/>
                <w:lang w:val="lv-LV"/>
              </w:rPr>
            </w:pPr>
            <w:r w:rsidRPr="004A00A0">
              <w:rPr>
                <w:bCs/>
                <w:lang w:val="lv-LV"/>
              </w:rPr>
              <w:t>TIN6</w:t>
            </w:r>
          </w:p>
        </w:tc>
        <w:tc>
          <w:tcPr>
            <w:tcW w:w="3119" w:type="dxa"/>
            <w:vMerge w:val="restart"/>
            <w:shd w:val="clear" w:color="auto" w:fill="auto"/>
          </w:tcPr>
          <w:p w:rsidR="005E72E0" w:rsidRPr="004A00A0" w:rsidRDefault="005E72E0" w:rsidP="00F53034">
            <w:pPr>
              <w:rPr>
                <w:i/>
                <w:lang w:val="lv-LV"/>
              </w:rPr>
            </w:pPr>
            <w:r w:rsidRPr="004A00A0">
              <w:rPr>
                <w:i/>
                <w:lang w:val="lv-LV"/>
              </w:rPr>
              <w:t>1020600</w:t>
            </w:r>
          </w:p>
          <w:p w:rsidR="005E72E0" w:rsidRPr="004A00A0" w:rsidRDefault="005E72E0" w:rsidP="00F53034">
            <w:pPr>
              <w:jc w:val="center"/>
              <w:rPr>
                <w:i/>
                <w:lang w:val="lv-LV"/>
              </w:rPr>
            </w:pPr>
            <w:r w:rsidRPr="004A00A0">
              <w:rPr>
                <w:rFonts w:ascii="Arial Narrow" w:hAnsi="Arial Narrow"/>
                <w:noProof/>
                <w:sz w:val="18"/>
                <w:szCs w:val="18"/>
                <w:lang w:val="lv-LV" w:eastAsia="lv-LV"/>
              </w:rPr>
              <w:drawing>
                <wp:inline distT="0" distB="0" distL="0" distR="0">
                  <wp:extent cx="514350" cy="295275"/>
                  <wp:effectExtent l="0" t="0" r="0" b="9525"/>
                  <wp:docPr id="3" name="Picture 3" descr="Copy (4) of New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opy (4) of New Pic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4350" cy="295275"/>
                          </a:xfrm>
                          <a:prstGeom prst="rect">
                            <a:avLst/>
                          </a:prstGeom>
                          <a:noFill/>
                          <a:ln>
                            <a:noFill/>
                          </a:ln>
                        </pic:spPr>
                      </pic:pic>
                    </a:graphicData>
                  </a:graphic>
                </wp:inline>
              </w:drawing>
            </w:r>
          </w:p>
        </w:tc>
      </w:tr>
      <w:tr w:rsidR="005E72E0" w:rsidRPr="004A00A0" w:rsidTr="00F53034">
        <w:trPr>
          <w:trHeight w:val="213"/>
        </w:trPr>
        <w:tc>
          <w:tcPr>
            <w:tcW w:w="851" w:type="dxa"/>
            <w:vMerge/>
          </w:tcPr>
          <w:p w:rsidR="005E72E0" w:rsidRPr="004A00A0" w:rsidRDefault="005E72E0" w:rsidP="00F53034">
            <w:pPr>
              <w:rPr>
                <w:lang w:val="lv-LV"/>
              </w:rPr>
            </w:pPr>
          </w:p>
        </w:tc>
        <w:tc>
          <w:tcPr>
            <w:tcW w:w="2693" w:type="dxa"/>
            <w:vMerge/>
          </w:tcPr>
          <w:p w:rsidR="005E72E0" w:rsidRPr="004A00A0" w:rsidRDefault="005E72E0" w:rsidP="00F53034">
            <w:pPr>
              <w:rPr>
                <w:lang w:val="lv-LV"/>
              </w:rPr>
            </w:pPr>
          </w:p>
        </w:tc>
        <w:tc>
          <w:tcPr>
            <w:tcW w:w="2835" w:type="dxa"/>
          </w:tcPr>
          <w:p w:rsidR="005E72E0" w:rsidRPr="004A00A0" w:rsidRDefault="005E72E0" w:rsidP="00F53034">
            <w:pPr>
              <w:jc w:val="center"/>
              <w:rPr>
                <w:bCs/>
                <w:lang w:val="lv-LV"/>
              </w:rPr>
            </w:pPr>
            <w:r w:rsidRPr="004A00A0">
              <w:rPr>
                <w:bCs/>
                <w:lang w:val="lv-LV"/>
              </w:rPr>
              <w:t>TIN61; TIN62.....</w:t>
            </w:r>
          </w:p>
        </w:tc>
        <w:tc>
          <w:tcPr>
            <w:tcW w:w="3119" w:type="dxa"/>
            <w:vMerge/>
            <w:tcBorders>
              <w:bottom w:val="single" w:sz="4" w:space="0" w:color="auto"/>
            </w:tcBorders>
            <w:shd w:val="clear" w:color="auto" w:fill="auto"/>
          </w:tcPr>
          <w:p w:rsidR="005E72E0" w:rsidRPr="004A00A0" w:rsidRDefault="005E72E0" w:rsidP="00F53034">
            <w:pPr>
              <w:rPr>
                <w:i/>
                <w:lang w:val="lv-LV"/>
              </w:rPr>
            </w:pPr>
          </w:p>
        </w:tc>
      </w:tr>
      <w:tr w:rsidR="005E72E0" w:rsidRPr="004A00A0" w:rsidTr="00F53034">
        <w:trPr>
          <w:trHeight w:val="413"/>
        </w:trPr>
        <w:tc>
          <w:tcPr>
            <w:tcW w:w="851" w:type="dxa"/>
            <w:vMerge w:val="restart"/>
          </w:tcPr>
          <w:p w:rsidR="005E72E0" w:rsidRPr="004A00A0" w:rsidRDefault="005E72E0" w:rsidP="00F53034">
            <w:pPr>
              <w:rPr>
                <w:lang w:val="lv-LV"/>
              </w:rPr>
            </w:pPr>
          </w:p>
          <w:p w:rsidR="005E72E0" w:rsidRPr="004A00A0" w:rsidRDefault="005E72E0" w:rsidP="00F53034">
            <w:pPr>
              <w:rPr>
                <w:lang w:val="lv-LV"/>
              </w:rPr>
            </w:pPr>
            <w:r w:rsidRPr="004A00A0">
              <w:rPr>
                <w:lang w:val="lv-LV"/>
              </w:rPr>
              <w:t>7.</w:t>
            </w:r>
          </w:p>
        </w:tc>
        <w:tc>
          <w:tcPr>
            <w:tcW w:w="2693" w:type="dxa"/>
            <w:vMerge w:val="restart"/>
          </w:tcPr>
          <w:p w:rsidR="005E72E0" w:rsidRPr="004A00A0" w:rsidRDefault="005E72E0" w:rsidP="00F53034">
            <w:pPr>
              <w:rPr>
                <w:lang w:val="lv-LV"/>
              </w:rPr>
            </w:pPr>
            <w:r w:rsidRPr="004A00A0">
              <w:rPr>
                <w:lang w:val="lv-LV"/>
              </w:rPr>
              <w:t>Nacionālas un vietējas nozīmes infrastruktūras attīstības teritorija</w:t>
            </w:r>
          </w:p>
        </w:tc>
        <w:tc>
          <w:tcPr>
            <w:tcW w:w="2835" w:type="dxa"/>
          </w:tcPr>
          <w:p w:rsidR="005E72E0" w:rsidRPr="004A00A0" w:rsidRDefault="005E72E0" w:rsidP="00F53034">
            <w:pPr>
              <w:jc w:val="center"/>
              <w:rPr>
                <w:bCs/>
                <w:lang w:val="lv-LV"/>
              </w:rPr>
            </w:pPr>
            <w:r w:rsidRPr="004A00A0">
              <w:rPr>
                <w:bCs/>
                <w:lang w:val="lv-LV"/>
              </w:rPr>
              <w:t>TIN7</w:t>
            </w:r>
          </w:p>
        </w:tc>
        <w:tc>
          <w:tcPr>
            <w:tcW w:w="3119" w:type="dxa"/>
            <w:vMerge w:val="restart"/>
            <w:shd w:val="clear" w:color="auto" w:fill="auto"/>
          </w:tcPr>
          <w:p w:rsidR="005E72E0" w:rsidRPr="004A00A0" w:rsidRDefault="005E72E0" w:rsidP="00F53034">
            <w:pPr>
              <w:rPr>
                <w:i/>
                <w:lang w:val="lv-LV"/>
              </w:rPr>
            </w:pPr>
            <w:r w:rsidRPr="004A00A0">
              <w:rPr>
                <w:i/>
                <w:lang w:val="lv-LV"/>
              </w:rPr>
              <w:t>1020700</w:t>
            </w:r>
          </w:p>
          <w:p w:rsidR="005E72E0" w:rsidRPr="004A00A0" w:rsidRDefault="005E72E0" w:rsidP="00F53034">
            <w:pPr>
              <w:jc w:val="center"/>
              <w:rPr>
                <w:i/>
                <w:lang w:val="lv-LV"/>
              </w:rPr>
            </w:pPr>
            <w:r w:rsidRPr="004A00A0">
              <w:rPr>
                <w:rFonts w:ascii="Arial Narrow" w:hAnsi="Arial Narrow"/>
                <w:noProof/>
                <w:lang w:val="lv-LV" w:eastAsia="lv-LV"/>
              </w:rPr>
              <w:drawing>
                <wp:inline distT="0" distB="0" distL="0" distR="0">
                  <wp:extent cx="514350" cy="295275"/>
                  <wp:effectExtent l="0" t="0" r="0" b="9525"/>
                  <wp:docPr id="2" name="Picture 2" descr="Copy (3) of apz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y (3) of apz_0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4350" cy="295275"/>
                          </a:xfrm>
                          <a:prstGeom prst="rect">
                            <a:avLst/>
                          </a:prstGeom>
                          <a:noFill/>
                          <a:ln>
                            <a:noFill/>
                          </a:ln>
                        </pic:spPr>
                      </pic:pic>
                    </a:graphicData>
                  </a:graphic>
                </wp:inline>
              </w:drawing>
            </w:r>
          </w:p>
        </w:tc>
      </w:tr>
      <w:tr w:rsidR="005E72E0" w:rsidRPr="004A00A0" w:rsidTr="00F53034">
        <w:trPr>
          <w:trHeight w:val="412"/>
        </w:trPr>
        <w:tc>
          <w:tcPr>
            <w:tcW w:w="851" w:type="dxa"/>
            <w:vMerge/>
          </w:tcPr>
          <w:p w:rsidR="005E72E0" w:rsidRPr="004A00A0" w:rsidRDefault="005E72E0" w:rsidP="00F53034">
            <w:pPr>
              <w:rPr>
                <w:lang w:val="lv-LV"/>
              </w:rPr>
            </w:pPr>
          </w:p>
        </w:tc>
        <w:tc>
          <w:tcPr>
            <w:tcW w:w="2693" w:type="dxa"/>
            <w:vMerge/>
          </w:tcPr>
          <w:p w:rsidR="005E72E0" w:rsidRPr="004A00A0" w:rsidRDefault="005E72E0" w:rsidP="00F53034">
            <w:pPr>
              <w:rPr>
                <w:lang w:val="lv-LV"/>
              </w:rPr>
            </w:pPr>
          </w:p>
        </w:tc>
        <w:tc>
          <w:tcPr>
            <w:tcW w:w="2835" w:type="dxa"/>
          </w:tcPr>
          <w:p w:rsidR="005E72E0" w:rsidRPr="004A00A0" w:rsidRDefault="005E72E0" w:rsidP="00F53034">
            <w:pPr>
              <w:jc w:val="center"/>
              <w:rPr>
                <w:bCs/>
                <w:lang w:val="lv-LV"/>
              </w:rPr>
            </w:pPr>
            <w:r w:rsidRPr="004A00A0">
              <w:rPr>
                <w:bCs/>
                <w:lang w:val="lv-LV"/>
              </w:rPr>
              <w:t>TIN71; TIN72.....</w:t>
            </w:r>
          </w:p>
        </w:tc>
        <w:tc>
          <w:tcPr>
            <w:tcW w:w="3119" w:type="dxa"/>
            <w:vMerge/>
            <w:shd w:val="clear" w:color="auto" w:fill="auto"/>
          </w:tcPr>
          <w:p w:rsidR="005E72E0" w:rsidRPr="004A00A0" w:rsidRDefault="005E72E0" w:rsidP="00F53034">
            <w:pPr>
              <w:rPr>
                <w:i/>
                <w:lang w:val="lv-LV"/>
              </w:rPr>
            </w:pPr>
          </w:p>
        </w:tc>
      </w:tr>
      <w:tr w:rsidR="005E72E0" w:rsidRPr="004A00A0" w:rsidTr="00F53034">
        <w:trPr>
          <w:trHeight w:val="330"/>
        </w:trPr>
        <w:tc>
          <w:tcPr>
            <w:tcW w:w="851" w:type="dxa"/>
            <w:vMerge w:val="restart"/>
          </w:tcPr>
          <w:p w:rsidR="005E72E0" w:rsidRPr="004A00A0" w:rsidRDefault="005E72E0" w:rsidP="00F53034">
            <w:pPr>
              <w:rPr>
                <w:lang w:val="lv-LV"/>
              </w:rPr>
            </w:pPr>
            <w:r w:rsidRPr="004A00A0">
              <w:rPr>
                <w:lang w:val="lv-LV"/>
              </w:rPr>
              <w:t>8.</w:t>
            </w:r>
          </w:p>
        </w:tc>
        <w:tc>
          <w:tcPr>
            <w:tcW w:w="2693" w:type="dxa"/>
            <w:vMerge w:val="restart"/>
          </w:tcPr>
          <w:p w:rsidR="005E72E0" w:rsidRPr="004A00A0" w:rsidRDefault="005E72E0" w:rsidP="00F53034">
            <w:pPr>
              <w:rPr>
                <w:lang w:val="lv-LV"/>
              </w:rPr>
            </w:pPr>
            <w:r w:rsidRPr="004A00A0">
              <w:rPr>
                <w:lang w:val="lv-LV"/>
              </w:rPr>
              <w:t>Degradēta teritorija</w:t>
            </w:r>
          </w:p>
        </w:tc>
        <w:tc>
          <w:tcPr>
            <w:tcW w:w="2835" w:type="dxa"/>
          </w:tcPr>
          <w:p w:rsidR="005E72E0" w:rsidRPr="004A00A0" w:rsidRDefault="005E72E0" w:rsidP="00F53034">
            <w:pPr>
              <w:jc w:val="center"/>
              <w:rPr>
                <w:bCs/>
                <w:lang w:val="lv-LV"/>
              </w:rPr>
            </w:pPr>
            <w:r w:rsidRPr="004A00A0">
              <w:rPr>
                <w:bCs/>
                <w:lang w:val="lv-LV"/>
              </w:rPr>
              <w:t>TIN 8</w:t>
            </w:r>
          </w:p>
        </w:tc>
        <w:tc>
          <w:tcPr>
            <w:tcW w:w="3119" w:type="dxa"/>
            <w:vMerge w:val="restart"/>
            <w:shd w:val="clear" w:color="auto" w:fill="auto"/>
          </w:tcPr>
          <w:p w:rsidR="005E72E0" w:rsidRPr="004A00A0" w:rsidRDefault="005E72E0" w:rsidP="00F53034">
            <w:pPr>
              <w:rPr>
                <w:i/>
                <w:lang w:val="lv-LV"/>
              </w:rPr>
            </w:pPr>
            <w:r w:rsidRPr="004A00A0">
              <w:rPr>
                <w:i/>
                <w:lang w:val="lv-LV"/>
              </w:rPr>
              <w:t>1020700</w:t>
            </w:r>
          </w:p>
          <w:p w:rsidR="005E72E0" w:rsidRPr="004A00A0" w:rsidRDefault="005E72E0" w:rsidP="00F53034">
            <w:pPr>
              <w:spacing w:after="40"/>
              <w:jc w:val="center"/>
              <w:rPr>
                <w:i/>
                <w:lang w:val="lv-LV"/>
              </w:rPr>
            </w:pPr>
            <w:r w:rsidRPr="004A00A0">
              <w:rPr>
                <w:rFonts w:cs="Arial"/>
                <w:noProof/>
                <w:sz w:val="16"/>
                <w:szCs w:val="16"/>
                <w:lang w:val="lv-LV" w:eastAsia="lv-LV"/>
              </w:rPr>
              <w:drawing>
                <wp:inline distT="0" distB="0" distL="0" distR="0">
                  <wp:extent cx="542925" cy="323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2925" cy="323850"/>
                          </a:xfrm>
                          <a:prstGeom prst="rect">
                            <a:avLst/>
                          </a:prstGeom>
                          <a:noFill/>
                          <a:ln>
                            <a:noFill/>
                          </a:ln>
                        </pic:spPr>
                      </pic:pic>
                    </a:graphicData>
                  </a:graphic>
                </wp:inline>
              </w:drawing>
            </w:r>
          </w:p>
        </w:tc>
      </w:tr>
      <w:tr w:rsidR="005E72E0" w:rsidRPr="004A00A0" w:rsidTr="00F53034">
        <w:trPr>
          <w:trHeight w:val="330"/>
        </w:trPr>
        <w:tc>
          <w:tcPr>
            <w:tcW w:w="851" w:type="dxa"/>
            <w:vMerge/>
          </w:tcPr>
          <w:p w:rsidR="005E72E0" w:rsidRPr="004A00A0" w:rsidRDefault="005E72E0" w:rsidP="00F53034">
            <w:pPr>
              <w:rPr>
                <w:lang w:val="lv-LV"/>
              </w:rPr>
            </w:pPr>
          </w:p>
        </w:tc>
        <w:tc>
          <w:tcPr>
            <w:tcW w:w="2693" w:type="dxa"/>
            <w:vMerge/>
          </w:tcPr>
          <w:p w:rsidR="005E72E0" w:rsidRPr="004A00A0" w:rsidRDefault="005E72E0" w:rsidP="00F53034">
            <w:pPr>
              <w:rPr>
                <w:lang w:val="lv-LV"/>
              </w:rPr>
            </w:pPr>
          </w:p>
        </w:tc>
        <w:tc>
          <w:tcPr>
            <w:tcW w:w="2835" w:type="dxa"/>
          </w:tcPr>
          <w:p w:rsidR="005E72E0" w:rsidRPr="004A00A0" w:rsidRDefault="005E72E0" w:rsidP="00F53034">
            <w:pPr>
              <w:jc w:val="center"/>
              <w:rPr>
                <w:bCs/>
                <w:lang w:val="lv-LV"/>
              </w:rPr>
            </w:pPr>
            <w:r w:rsidRPr="004A00A0">
              <w:rPr>
                <w:bCs/>
                <w:lang w:val="lv-LV"/>
              </w:rPr>
              <w:t>TIN81; TIN82.....</w:t>
            </w:r>
          </w:p>
        </w:tc>
        <w:tc>
          <w:tcPr>
            <w:tcW w:w="3119" w:type="dxa"/>
            <w:vMerge/>
            <w:tcBorders>
              <w:bottom w:val="single" w:sz="4" w:space="0" w:color="auto"/>
            </w:tcBorders>
            <w:shd w:val="clear" w:color="auto" w:fill="auto"/>
          </w:tcPr>
          <w:p w:rsidR="005E72E0" w:rsidRPr="004A00A0" w:rsidRDefault="005E72E0" w:rsidP="00F53034">
            <w:pPr>
              <w:rPr>
                <w:i/>
                <w:lang w:val="lv-LV"/>
              </w:rPr>
            </w:pPr>
          </w:p>
        </w:tc>
      </w:tr>
    </w:tbl>
    <w:p w:rsidR="005E72E0" w:rsidRDefault="005E72E0" w:rsidP="005E72E0">
      <w:pPr>
        <w:jc w:val="center"/>
        <w:rPr>
          <w:lang w:val="lv-LV"/>
        </w:rPr>
      </w:pPr>
    </w:p>
    <w:p w:rsidR="005C0287" w:rsidRDefault="005C0287" w:rsidP="005E72E0">
      <w:pPr>
        <w:jc w:val="center"/>
        <w:rPr>
          <w:lang w:val="lv-LV"/>
        </w:rPr>
      </w:pPr>
    </w:p>
    <w:p w:rsidR="005C0287" w:rsidRDefault="005C0287" w:rsidP="005E72E0">
      <w:pPr>
        <w:jc w:val="center"/>
        <w:rPr>
          <w:lang w:val="lv-LV"/>
        </w:rPr>
      </w:pPr>
    </w:p>
    <w:p w:rsidR="005C0287" w:rsidRDefault="005C0287" w:rsidP="005E72E0">
      <w:pPr>
        <w:jc w:val="center"/>
        <w:rPr>
          <w:lang w:val="lv-LV"/>
        </w:rPr>
      </w:pPr>
    </w:p>
    <w:p w:rsidR="005C0287" w:rsidRDefault="005C0287" w:rsidP="005E72E0">
      <w:pPr>
        <w:jc w:val="center"/>
        <w:rPr>
          <w:lang w:val="lv-LV"/>
        </w:rPr>
      </w:pPr>
    </w:p>
    <w:p w:rsidR="005C0287" w:rsidRPr="004A00A0" w:rsidRDefault="005C0287" w:rsidP="005E72E0">
      <w:pPr>
        <w:jc w:val="center"/>
        <w:rPr>
          <w:lang w:val="lv-LV"/>
        </w:rPr>
      </w:pPr>
    </w:p>
    <w:p w:rsidR="00696A2A" w:rsidRPr="004A00A0" w:rsidRDefault="009B35DE" w:rsidP="00E27A33">
      <w:pPr>
        <w:pStyle w:val="ListParagraph"/>
        <w:numPr>
          <w:ilvl w:val="0"/>
          <w:numId w:val="1"/>
        </w:numPr>
        <w:ind w:left="0" w:firstLine="0"/>
        <w:jc w:val="both"/>
        <w:rPr>
          <w:sz w:val="28"/>
          <w:szCs w:val="28"/>
          <w:lang w:val="lv-LV"/>
        </w:rPr>
      </w:pPr>
      <w:r w:rsidRPr="004A00A0">
        <w:rPr>
          <w:sz w:val="28"/>
          <w:szCs w:val="28"/>
          <w:lang w:val="lv-LV"/>
        </w:rPr>
        <w:t xml:space="preserve">izteikt </w:t>
      </w:r>
      <w:r w:rsidR="0093564A" w:rsidRPr="004A00A0">
        <w:rPr>
          <w:sz w:val="28"/>
          <w:szCs w:val="28"/>
          <w:lang w:val="lv-LV"/>
        </w:rPr>
        <w:t xml:space="preserve">noteikumu </w:t>
      </w:r>
      <w:r w:rsidR="00696A2A" w:rsidRPr="004A00A0">
        <w:rPr>
          <w:sz w:val="28"/>
          <w:szCs w:val="28"/>
          <w:lang w:val="lv-LV"/>
        </w:rPr>
        <w:t>3.</w:t>
      </w:r>
      <w:r w:rsidRPr="004A00A0">
        <w:rPr>
          <w:sz w:val="28"/>
          <w:szCs w:val="28"/>
          <w:lang w:val="lv-LV"/>
        </w:rPr>
        <w:t>p</w:t>
      </w:r>
      <w:r w:rsidR="00696A2A" w:rsidRPr="004A00A0">
        <w:rPr>
          <w:sz w:val="28"/>
          <w:szCs w:val="28"/>
          <w:lang w:val="lv-LV"/>
        </w:rPr>
        <w:t>ielikum</w:t>
      </w:r>
      <w:r w:rsidR="00850EF4" w:rsidRPr="004A00A0">
        <w:rPr>
          <w:sz w:val="28"/>
          <w:szCs w:val="28"/>
          <w:lang w:val="lv-LV"/>
        </w:rPr>
        <w:t>u šādā redakcijā:</w:t>
      </w:r>
    </w:p>
    <w:p w:rsidR="00696A2A" w:rsidRPr="004A00A0" w:rsidRDefault="00696A2A" w:rsidP="00696A2A">
      <w:pPr>
        <w:jc w:val="both"/>
        <w:rPr>
          <w:sz w:val="28"/>
          <w:szCs w:val="28"/>
          <w:lang w:val="lv-LV"/>
        </w:rPr>
      </w:pPr>
    </w:p>
    <w:p w:rsidR="00696A2A" w:rsidRPr="004A00A0" w:rsidRDefault="00696A2A" w:rsidP="00696A2A">
      <w:pPr>
        <w:jc w:val="both"/>
        <w:rPr>
          <w:sz w:val="28"/>
          <w:szCs w:val="28"/>
          <w:lang w:val="lv-LV"/>
        </w:rPr>
      </w:pPr>
    </w:p>
    <w:p w:rsidR="00FE3D3B" w:rsidRPr="004A00A0" w:rsidRDefault="00FE3D3B" w:rsidP="00FE3D3B">
      <w:pPr>
        <w:jc w:val="right"/>
        <w:rPr>
          <w:sz w:val="28"/>
          <w:szCs w:val="28"/>
          <w:lang w:val="lv-LV" w:eastAsia="lv-LV"/>
        </w:rPr>
      </w:pPr>
      <w:r w:rsidRPr="004A00A0">
        <w:rPr>
          <w:sz w:val="28"/>
          <w:szCs w:val="28"/>
          <w:lang w:val="lv-LV"/>
        </w:rPr>
        <w:t>“</w:t>
      </w:r>
      <w:r w:rsidRPr="004A00A0">
        <w:rPr>
          <w:sz w:val="28"/>
          <w:szCs w:val="28"/>
          <w:lang w:val="lv-LV" w:eastAsia="lv-LV"/>
        </w:rPr>
        <w:t>3. pielikums</w:t>
      </w:r>
    </w:p>
    <w:p w:rsidR="00FE3D3B" w:rsidRPr="004A00A0" w:rsidRDefault="00FE3D3B" w:rsidP="00FE3D3B">
      <w:pPr>
        <w:jc w:val="right"/>
        <w:rPr>
          <w:sz w:val="28"/>
          <w:szCs w:val="28"/>
          <w:lang w:val="lv-LV" w:eastAsia="lv-LV"/>
        </w:rPr>
      </w:pPr>
      <w:r w:rsidRPr="004A00A0">
        <w:rPr>
          <w:sz w:val="28"/>
          <w:szCs w:val="28"/>
          <w:lang w:val="lv-LV" w:eastAsia="lv-LV"/>
        </w:rPr>
        <w:t>Ministru kabineta</w:t>
      </w:r>
    </w:p>
    <w:p w:rsidR="00FE3D3B" w:rsidRPr="004A00A0" w:rsidRDefault="00FE3D3B" w:rsidP="00FE3D3B">
      <w:pPr>
        <w:jc w:val="right"/>
        <w:rPr>
          <w:sz w:val="28"/>
          <w:szCs w:val="28"/>
          <w:lang w:val="lv-LV" w:eastAsia="lv-LV"/>
        </w:rPr>
      </w:pPr>
      <w:r w:rsidRPr="004A00A0">
        <w:rPr>
          <w:sz w:val="28"/>
          <w:szCs w:val="28"/>
          <w:lang w:val="lv-LV" w:eastAsia="lv-LV"/>
        </w:rPr>
        <w:t xml:space="preserve">2014. gada 30. aprīļa </w:t>
      </w:r>
    </w:p>
    <w:p w:rsidR="00FE3D3B" w:rsidRPr="004A00A0" w:rsidRDefault="00FE3D3B" w:rsidP="00FE3D3B">
      <w:pPr>
        <w:jc w:val="right"/>
        <w:rPr>
          <w:sz w:val="28"/>
          <w:szCs w:val="28"/>
          <w:lang w:val="lv-LV" w:eastAsia="lv-LV"/>
        </w:rPr>
      </w:pPr>
      <w:r w:rsidRPr="004A00A0">
        <w:rPr>
          <w:sz w:val="28"/>
          <w:szCs w:val="28"/>
          <w:lang w:val="lv-LV" w:eastAsia="lv-LV"/>
        </w:rPr>
        <w:t>noteikumiem Nr. 240</w:t>
      </w:r>
    </w:p>
    <w:p w:rsidR="00FE3D3B" w:rsidRPr="004A00A0" w:rsidRDefault="00FE3D3B" w:rsidP="00FE3D3B">
      <w:pPr>
        <w:jc w:val="center"/>
        <w:rPr>
          <w:b/>
          <w:sz w:val="28"/>
          <w:szCs w:val="28"/>
          <w:lang w:val="lv-LV"/>
        </w:rPr>
      </w:pPr>
    </w:p>
    <w:p w:rsidR="004E6DBD" w:rsidRPr="004A00A0" w:rsidRDefault="004E6DBD" w:rsidP="004E6DBD">
      <w:pPr>
        <w:jc w:val="center"/>
        <w:rPr>
          <w:b/>
          <w:sz w:val="28"/>
          <w:szCs w:val="28"/>
          <w:lang w:val="lv-LV"/>
        </w:rPr>
      </w:pPr>
      <w:r w:rsidRPr="004A00A0">
        <w:rPr>
          <w:b/>
          <w:sz w:val="28"/>
          <w:szCs w:val="28"/>
          <w:lang w:val="lv-LV"/>
        </w:rPr>
        <w:t>Teritorijas izmantošanas veidu klasifikators</w:t>
      </w:r>
    </w:p>
    <w:p w:rsidR="004E6DBD" w:rsidRPr="004A00A0" w:rsidRDefault="004E6DBD" w:rsidP="004E6DBD">
      <w:pPr>
        <w:rPr>
          <w:lang w:val="lv-LV"/>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0"/>
        <w:gridCol w:w="2069"/>
        <w:gridCol w:w="828"/>
        <w:gridCol w:w="1863"/>
        <w:gridCol w:w="3402"/>
      </w:tblGrid>
      <w:tr w:rsidR="004E6DBD" w:rsidRPr="004A00A0" w:rsidTr="00F53034">
        <w:trPr>
          <w:trHeight w:val="890"/>
        </w:trPr>
        <w:tc>
          <w:tcPr>
            <w:tcW w:w="910" w:type="dxa"/>
            <w:vAlign w:val="center"/>
          </w:tcPr>
          <w:p w:rsidR="004E6DBD" w:rsidRPr="004A00A0" w:rsidRDefault="004E6DBD" w:rsidP="00F53034">
            <w:pPr>
              <w:jc w:val="center"/>
              <w:rPr>
                <w:bCs/>
                <w:lang w:val="lv-LV"/>
              </w:rPr>
            </w:pPr>
            <w:r w:rsidRPr="004A00A0">
              <w:rPr>
                <w:bCs/>
                <w:sz w:val="22"/>
                <w:szCs w:val="22"/>
                <w:lang w:val="lv-LV"/>
              </w:rPr>
              <w:t>Grupas kods</w:t>
            </w:r>
          </w:p>
          <w:p w:rsidR="004E6DBD" w:rsidRPr="004A00A0" w:rsidRDefault="004E6DBD" w:rsidP="00F53034">
            <w:pPr>
              <w:jc w:val="center"/>
              <w:rPr>
                <w:lang w:val="lv-LV"/>
              </w:rPr>
            </w:pPr>
          </w:p>
        </w:tc>
        <w:tc>
          <w:tcPr>
            <w:tcW w:w="2069" w:type="dxa"/>
            <w:vAlign w:val="center"/>
          </w:tcPr>
          <w:p w:rsidR="004E6DBD" w:rsidRPr="004A00A0" w:rsidRDefault="004E6DBD" w:rsidP="00F53034">
            <w:pPr>
              <w:jc w:val="center"/>
              <w:rPr>
                <w:bCs/>
                <w:lang w:val="lv-LV"/>
              </w:rPr>
            </w:pPr>
            <w:r w:rsidRPr="004A00A0">
              <w:rPr>
                <w:bCs/>
                <w:sz w:val="22"/>
                <w:szCs w:val="22"/>
                <w:lang w:val="lv-LV"/>
              </w:rPr>
              <w:t>Teritorijas izmantošanas veida grupas nosaukums</w:t>
            </w:r>
          </w:p>
          <w:p w:rsidR="004E6DBD" w:rsidRPr="004A00A0" w:rsidRDefault="004E6DBD" w:rsidP="00F53034">
            <w:pPr>
              <w:jc w:val="center"/>
              <w:rPr>
                <w:lang w:val="lv-LV"/>
              </w:rPr>
            </w:pPr>
          </w:p>
        </w:tc>
        <w:tc>
          <w:tcPr>
            <w:tcW w:w="828" w:type="dxa"/>
            <w:vAlign w:val="center"/>
          </w:tcPr>
          <w:p w:rsidR="004E6DBD" w:rsidRPr="004A00A0" w:rsidRDefault="004E6DBD" w:rsidP="00F53034">
            <w:pPr>
              <w:jc w:val="center"/>
              <w:rPr>
                <w:bCs/>
                <w:lang w:val="lv-LV"/>
              </w:rPr>
            </w:pPr>
            <w:r w:rsidRPr="004A00A0">
              <w:rPr>
                <w:bCs/>
                <w:sz w:val="22"/>
                <w:szCs w:val="22"/>
                <w:lang w:val="lv-LV"/>
              </w:rPr>
              <w:t>Veida kods</w:t>
            </w:r>
          </w:p>
          <w:p w:rsidR="004E6DBD" w:rsidRPr="004A00A0" w:rsidRDefault="004E6DBD" w:rsidP="00F53034">
            <w:pPr>
              <w:jc w:val="center"/>
              <w:rPr>
                <w:lang w:val="lv-LV"/>
              </w:rPr>
            </w:pPr>
          </w:p>
        </w:tc>
        <w:tc>
          <w:tcPr>
            <w:tcW w:w="1863" w:type="dxa"/>
            <w:vAlign w:val="center"/>
          </w:tcPr>
          <w:p w:rsidR="004E6DBD" w:rsidRPr="004A00A0" w:rsidRDefault="004E6DBD" w:rsidP="00F53034">
            <w:pPr>
              <w:jc w:val="center"/>
              <w:rPr>
                <w:bCs/>
                <w:lang w:val="lv-LV"/>
              </w:rPr>
            </w:pPr>
            <w:r w:rsidRPr="004A00A0">
              <w:rPr>
                <w:bCs/>
                <w:sz w:val="22"/>
                <w:szCs w:val="22"/>
                <w:lang w:val="lv-LV"/>
              </w:rPr>
              <w:t>Teritorijas izmanto</w:t>
            </w:r>
            <w:r w:rsidRPr="004A00A0">
              <w:rPr>
                <w:bCs/>
                <w:sz w:val="22"/>
                <w:szCs w:val="22"/>
                <w:lang w:val="lv-LV"/>
              </w:rPr>
              <w:softHyphen/>
              <w:t>šanas veida nosaukums</w:t>
            </w:r>
          </w:p>
          <w:p w:rsidR="004E6DBD" w:rsidRPr="004A00A0" w:rsidRDefault="004E6DBD" w:rsidP="00F53034">
            <w:pPr>
              <w:jc w:val="center"/>
              <w:rPr>
                <w:lang w:val="lv-LV"/>
              </w:rPr>
            </w:pPr>
          </w:p>
        </w:tc>
        <w:tc>
          <w:tcPr>
            <w:tcW w:w="3402" w:type="dxa"/>
            <w:vAlign w:val="center"/>
          </w:tcPr>
          <w:p w:rsidR="004E6DBD" w:rsidRPr="004A00A0" w:rsidRDefault="004E6DBD" w:rsidP="00F53034">
            <w:pPr>
              <w:jc w:val="center"/>
              <w:rPr>
                <w:bCs/>
                <w:lang w:val="lv-LV"/>
              </w:rPr>
            </w:pPr>
            <w:r w:rsidRPr="004A00A0">
              <w:rPr>
                <w:bCs/>
                <w:sz w:val="22"/>
                <w:szCs w:val="22"/>
                <w:lang w:val="lv-LV"/>
              </w:rPr>
              <w:t>Teritorijas izmantošanas veida apraksts</w:t>
            </w:r>
          </w:p>
          <w:p w:rsidR="004E6DBD" w:rsidRPr="004A00A0" w:rsidRDefault="004E6DBD" w:rsidP="00F53034">
            <w:pPr>
              <w:jc w:val="center"/>
              <w:rPr>
                <w:lang w:val="lv-LV"/>
              </w:rPr>
            </w:pPr>
          </w:p>
        </w:tc>
      </w:tr>
      <w:tr w:rsidR="004E6DBD" w:rsidRPr="004A00A0" w:rsidTr="00F53034">
        <w:tc>
          <w:tcPr>
            <w:tcW w:w="910" w:type="dxa"/>
          </w:tcPr>
          <w:p w:rsidR="004E6DBD" w:rsidRPr="004A00A0" w:rsidRDefault="004E6DBD" w:rsidP="00F53034">
            <w:pPr>
              <w:jc w:val="center"/>
              <w:rPr>
                <w:lang w:val="lv-LV"/>
              </w:rPr>
            </w:pPr>
            <w:r w:rsidRPr="004A00A0">
              <w:rPr>
                <w:sz w:val="22"/>
                <w:szCs w:val="22"/>
                <w:lang w:val="lv-LV"/>
              </w:rPr>
              <w:t>1</w:t>
            </w:r>
          </w:p>
        </w:tc>
        <w:tc>
          <w:tcPr>
            <w:tcW w:w="2069" w:type="dxa"/>
          </w:tcPr>
          <w:p w:rsidR="004E6DBD" w:rsidRPr="004A00A0" w:rsidRDefault="004E6DBD" w:rsidP="00F53034">
            <w:pPr>
              <w:jc w:val="center"/>
              <w:rPr>
                <w:lang w:val="lv-LV"/>
              </w:rPr>
            </w:pPr>
            <w:r w:rsidRPr="004A00A0">
              <w:rPr>
                <w:sz w:val="22"/>
                <w:szCs w:val="22"/>
                <w:lang w:val="lv-LV"/>
              </w:rPr>
              <w:t>2</w:t>
            </w:r>
          </w:p>
        </w:tc>
        <w:tc>
          <w:tcPr>
            <w:tcW w:w="828" w:type="dxa"/>
          </w:tcPr>
          <w:p w:rsidR="004E6DBD" w:rsidRPr="004A00A0" w:rsidRDefault="004E6DBD" w:rsidP="00F53034">
            <w:pPr>
              <w:jc w:val="center"/>
              <w:rPr>
                <w:lang w:val="lv-LV"/>
              </w:rPr>
            </w:pPr>
            <w:r w:rsidRPr="004A00A0">
              <w:rPr>
                <w:sz w:val="22"/>
                <w:szCs w:val="22"/>
                <w:lang w:val="lv-LV"/>
              </w:rPr>
              <w:t>3</w:t>
            </w:r>
          </w:p>
        </w:tc>
        <w:tc>
          <w:tcPr>
            <w:tcW w:w="1863" w:type="dxa"/>
          </w:tcPr>
          <w:p w:rsidR="004E6DBD" w:rsidRPr="004A00A0" w:rsidRDefault="004E6DBD" w:rsidP="00F53034">
            <w:pPr>
              <w:jc w:val="center"/>
              <w:rPr>
                <w:lang w:val="lv-LV"/>
              </w:rPr>
            </w:pPr>
            <w:r w:rsidRPr="004A00A0">
              <w:rPr>
                <w:sz w:val="22"/>
                <w:szCs w:val="22"/>
                <w:lang w:val="lv-LV"/>
              </w:rPr>
              <w:t>4</w:t>
            </w:r>
          </w:p>
        </w:tc>
        <w:tc>
          <w:tcPr>
            <w:tcW w:w="3402" w:type="dxa"/>
          </w:tcPr>
          <w:p w:rsidR="004E6DBD" w:rsidRPr="004A00A0" w:rsidRDefault="004E6DBD" w:rsidP="00F53034">
            <w:pPr>
              <w:jc w:val="center"/>
              <w:rPr>
                <w:lang w:val="lv-LV"/>
              </w:rPr>
            </w:pPr>
            <w:r w:rsidRPr="004A00A0">
              <w:rPr>
                <w:sz w:val="22"/>
                <w:szCs w:val="22"/>
                <w:lang w:val="lv-LV"/>
              </w:rPr>
              <w:t>5</w:t>
            </w:r>
          </w:p>
        </w:tc>
      </w:tr>
      <w:tr w:rsidR="004E6DBD" w:rsidRPr="004A00A0" w:rsidTr="00F53034">
        <w:tc>
          <w:tcPr>
            <w:tcW w:w="9072" w:type="dxa"/>
            <w:gridSpan w:val="5"/>
          </w:tcPr>
          <w:p w:rsidR="004E6DBD" w:rsidRPr="004A00A0" w:rsidRDefault="004E6DBD" w:rsidP="00F53034">
            <w:pPr>
              <w:jc w:val="center"/>
              <w:rPr>
                <w:lang w:val="lv-LV"/>
              </w:rPr>
            </w:pPr>
            <w:r w:rsidRPr="004A00A0">
              <w:rPr>
                <w:sz w:val="22"/>
                <w:szCs w:val="22"/>
                <w:lang w:val="lv-LV"/>
              </w:rPr>
              <w:t xml:space="preserve">1. Apbūvēta teritorija </w:t>
            </w:r>
          </w:p>
        </w:tc>
      </w:tr>
      <w:tr w:rsidR="004E6DBD" w:rsidRPr="004A00A0" w:rsidTr="00F53034">
        <w:trPr>
          <w:trHeight w:val="1115"/>
        </w:trPr>
        <w:tc>
          <w:tcPr>
            <w:tcW w:w="910" w:type="dxa"/>
            <w:vMerge w:val="restart"/>
            <w:tcBorders>
              <w:top w:val="nil"/>
            </w:tcBorders>
          </w:tcPr>
          <w:p w:rsidR="004E6DBD" w:rsidRPr="004A00A0" w:rsidRDefault="004E6DBD" w:rsidP="00F53034">
            <w:pPr>
              <w:rPr>
                <w:lang w:val="lv-LV"/>
              </w:rPr>
            </w:pPr>
            <w:r w:rsidRPr="004A00A0">
              <w:rPr>
                <w:sz w:val="22"/>
                <w:szCs w:val="22"/>
                <w:lang w:val="lv-LV"/>
              </w:rPr>
              <w:t>11</w:t>
            </w:r>
          </w:p>
        </w:tc>
        <w:tc>
          <w:tcPr>
            <w:tcW w:w="2069" w:type="dxa"/>
            <w:vMerge w:val="restart"/>
            <w:tcBorders>
              <w:top w:val="nil"/>
            </w:tcBorders>
          </w:tcPr>
          <w:p w:rsidR="004E6DBD" w:rsidRPr="004A00A0" w:rsidRDefault="004E6DBD" w:rsidP="00F53034">
            <w:pPr>
              <w:rPr>
                <w:lang w:val="lv-LV"/>
              </w:rPr>
            </w:pPr>
            <w:r w:rsidRPr="004A00A0">
              <w:rPr>
                <w:sz w:val="22"/>
                <w:szCs w:val="22"/>
                <w:lang w:val="lv-LV"/>
              </w:rPr>
              <w:t>Dzīvojamā apbūve un teritorijas izmantošana</w:t>
            </w:r>
          </w:p>
        </w:tc>
        <w:tc>
          <w:tcPr>
            <w:tcW w:w="828" w:type="dxa"/>
            <w:tcBorders>
              <w:top w:val="nil"/>
            </w:tcBorders>
          </w:tcPr>
          <w:p w:rsidR="004E6DBD" w:rsidRPr="004A00A0" w:rsidRDefault="004E6DBD" w:rsidP="00F53034">
            <w:pPr>
              <w:rPr>
                <w:bCs/>
                <w:lang w:val="lv-LV"/>
              </w:rPr>
            </w:pPr>
            <w:r w:rsidRPr="004A00A0">
              <w:rPr>
                <w:bCs/>
                <w:sz w:val="22"/>
                <w:szCs w:val="22"/>
                <w:lang w:val="lv-LV"/>
              </w:rPr>
              <w:t>11001</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Savrupmāju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Dzīvojamā apbūve, ko veido savrupmājas (brīvi stāvošas individuālās dzīvojamās mājas) un dvīņu mājas (divas bloķētas, arhitektoniski vienotas individuālās dzīvojamās mājas, parasti simetriskas ar identisku plānojumu),</w:t>
            </w:r>
          </w:p>
          <w:p w:rsidR="004E6DBD" w:rsidRPr="004A00A0" w:rsidRDefault="004E6DBD" w:rsidP="00F53034">
            <w:pPr>
              <w:rPr>
                <w:lang w:val="lv-LV"/>
              </w:rPr>
            </w:pPr>
            <w:r w:rsidRPr="004A00A0">
              <w:rPr>
                <w:sz w:val="22"/>
                <w:szCs w:val="22"/>
                <w:lang w:val="lv-LV"/>
              </w:rPr>
              <w:t>ietverot nepieciešamās palīgbūves un labiekārtojumu</w:t>
            </w:r>
          </w:p>
        </w:tc>
      </w:tr>
      <w:tr w:rsidR="004A00A0" w:rsidRPr="00980ADC" w:rsidTr="00F53034">
        <w:trPr>
          <w:trHeight w:val="1247"/>
        </w:trPr>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11002</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Vasarnīcu apbūve</w:t>
            </w:r>
          </w:p>
          <w:p w:rsidR="004E6DBD" w:rsidRPr="004A00A0" w:rsidRDefault="004E6DBD" w:rsidP="00F53034">
            <w:pPr>
              <w:rPr>
                <w:lang w:val="lv-LV"/>
              </w:rPr>
            </w:pPr>
          </w:p>
        </w:tc>
        <w:tc>
          <w:tcPr>
            <w:tcW w:w="3402" w:type="dxa"/>
          </w:tcPr>
          <w:p w:rsidR="004E6DBD" w:rsidRPr="004A00A0" w:rsidRDefault="004E6DBD" w:rsidP="00F6337B">
            <w:pPr>
              <w:rPr>
                <w:lang w:val="lv-LV"/>
              </w:rPr>
            </w:pPr>
            <w:r w:rsidRPr="004A00A0">
              <w:rPr>
                <w:sz w:val="22"/>
                <w:szCs w:val="22"/>
                <w:lang w:val="lv-LV"/>
              </w:rPr>
              <w:t>Apbūve, ko veido sezonas rakstura apdzīvošanai pare</w:t>
            </w:r>
            <w:r w:rsidRPr="004A00A0">
              <w:rPr>
                <w:sz w:val="22"/>
                <w:szCs w:val="22"/>
                <w:lang w:val="lv-LV"/>
              </w:rPr>
              <w:softHyphen/>
              <w:t>dzētas individuālas dzīvoja</w:t>
            </w:r>
            <w:r w:rsidRPr="004A00A0">
              <w:rPr>
                <w:sz w:val="22"/>
                <w:szCs w:val="22"/>
                <w:lang w:val="lv-LV"/>
              </w:rPr>
              <w:softHyphen/>
              <w:t>mās ēkas</w:t>
            </w:r>
            <w:r w:rsidR="00686BA4">
              <w:rPr>
                <w:sz w:val="22"/>
                <w:szCs w:val="22"/>
                <w:lang w:val="lv-LV"/>
              </w:rPr>
              <w:t>,</w:t>
            </w:r>
            <w:r w:rsidRPr="004A00A0">
              <w:rPr>
                <w:sz w:val="22"/>
                <w:szCs w:val="22"/>
                <w:lang w:val="lv-LV"/>
              </w:rPr>
              <w:t xml:space="preserve"> ārpus pastāvīgās dzīvesvietas</w:t>
            </w:r>
            <w:r w:rsidR="00F6337B" w:rsidRPr="004A00A0">
              <w:rPr>
                <w:sz w:val="22"/>
                <w:szCs w:val="22"/>
                <w:lang w:val="lv-LV"/>
              </w:rPr>
              <w:t xml:space="preserve"> otr</w:t>
            </w:r>
            <w:r w:rsidR="00F6337B">
              <w:rPr>
                <w:sz w:val="22"/>
                <w:szCs w:val="22"/>
                <w:lang w:val="lv-LV"/>
              </w:rPr>
              <w:t>ā</w:t>
            </w:r>
            <w:r w:rsidR="00F6337B" w:rsidRPr="004A00A0">
              <w:rPr>
                <w:sz w:val="22"/>
                <w:szCs w:val="22"/>
                <w:lang w:val="lv-LV"/>
              </w:rPr>
              <w:t xml:space="preserve"> māj</w:t>
            </w:r>
            <w:r w:rsidR="00F6337B">
              <w:rPr>
                <w:sz w:val="22"/>
                <w:szCs w:val="22"/>
                <w:lang w:val="lv-LV"/>
              </w:rPr>
              <w:t>okļa</w:t>
            </w:r>
            <w:r w:rsidR="00F6337B" w:rsidRPr="004A00A0">
              <w:rPr>
                <w:sz w:val="22"/>
                <w:szCs w:val="22"/>
                <w:lang w:val="lv-LV"/>
              </w:rPr>
              <w:t xml:space="preserve"> statusā</w:t>
            </w:r>
            <w:r w:rsidRPr="004A00A0">
              <w:rPr>
                <w:sz w:val="22"/>
                <w:szCs w:val="22"/>
                <w:lang w:val="lv-LV"/>
              </w:rPr>
              <w:t>, ar nepieciešamajām palīg</w:t>
            </w:r>
            <w:r w:rsidRPr="004A00A0">
              <w:rPr>
                <w:sz w:val="22"/>
                <w:szCs w:val="22"/>
                <w:lang w:val="lv-LV"/>
              </w:rPr>
              <w:softHyphen/>
              <w:t xml:space="preserve">būvēm un labiekārtojumu </w:t>
            </w:r>
          </w:p>
        </w:tc>
      </w:tr>
      <w:tr w:rsidR="004A00A0" w:rsidRPr="00980ADC" w:rsidTr="00F53034">
        <w:trPr>
          <w:trHeight w:val="1247"/>
        </w:trPr>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11003</w:t>
            </w:r>
          </w:p>
        </w:tc>
        <w:tc>
          <w:tcPr>
            <w:tcW w:w="1863" w:type="dxa"/>
          </w:tcPr>
          <w:p w:rsidR="004E6DBD" w:rsidRPr="004A00A0" w:rsidRDefault="004E6DBD" w:rsidP="00F53034">
            <w:pPr>
              <w:rPr>
                <w:lang w:val="lv-LV"/>
              </w:rPr>
            </w:pPr>
            <w:r w:rsidRPr="004A00A0">
              <w:rPr>
                <w:sz w:val="22"/>
                <w:szCs w:val="22"/>
                <w:lang w:val="lv-LV"/>
              </w:rPr>
              <w:t>Dārza māju apbūve</w:t>
            </w:r>
          </w:p>
        </w:tc>
        <w:tc>
          <w:tcPr>
            <w:tcW w:w="3402" w:type="dxa"/>
          </w:tcPr>
          <w:p w:rsidR="004E6DBD" w:rsidRPr="004A00A0" w:rsidRDefault="004E6DBD" w:rsidP="00F6337B">
            <w:pPr>
              <w:rPr>
                <w:lang w:val="lv-LV"/>
              </w:rPr>
            </w:pPr>
            <w:r w:rsidRPr="004A00A0">
              <w:rPr>
                <w:sz w:val="22"/>
                <w:szCs w:val="22"/>
                <w:lang w:val="lv-LV"/>
              </w:rPr>
              <w:t xml:space="preserve">Apbūve, ko veido </w:t>
            </w:r>
            <w:r w:rsidR="00F6337B">
              <w:rPr>
                <w:sz w:val="22"/>
                <w:szCs w:val="22"/>
                <w:lang w:val="lv-LV"/>
              </w:rPr>
              <w:t xml:space="preserve">sakņu un augļu dārziņi mājsaimniecību vajadzībām, </w:t>
            </w:r>
            <w:r w:rsidRPr="004A00A0">
              <w:rPr>
                <w:sz w:val="22"/>
                <w:szCs w:val="22"/>
                <w:lang w:val="lv-LV"/>
              </w:rPr>
              <w:t xml:space="preserve">ar būvēm, kas paredzētas </w:t>
            </w:r>
            <w:r w:rsidR="00F6337B">
              <w:rPr>
                <w:sz w:val="22"/>
                <w:szCs w:val="22"/>
                <w:lang w:val="lv-LV"/>
              </w:rPr>
              <w:t xml:space="preserve">tikai </w:t>
            </w:r>
            <w:r w:rsidRPr="004A00A0">
              <w:rPr>
                <w:sz w:val="22"/>
                <w:szCs w:val="22"/>
                <w:lang w:val="lv-LV"/>
              </w:rPr>
              <w:t>sezonas rakstura izmantošanai, tai skaitā dzīvošanai</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11004</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Viensētu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Savrupa apbūve lauku terito</w:t>
            </w:r>
            <w:r w:rsidRPr="004A00A0">
              <w:rPr>
                <w:sz w:val="22"/>
                <w:szCs w:val="22"/>
                <w:lang w:val="lv-LV"/>
              </w:rPr>
              <w:softHyphen/>
              <w:t>rijā, ko veido viena vai vairā</w:t>
            </w:r>
            <w:r w:rsidRPr="004A00A0">
              <w:rPr>
                <w:sz w:val="22"/>
                <w:szCs w:val="22"/>
                <w:lang w:val="lv-LV"/>
              </w:rPr>
              <w:softHyphen/>
              <w:t>kas individuālās dzīvojamās ēkas ar saimniecības ēkām un palīgbūvēm, kas nepiecieša</w:t>
            </w:r>
            <w:r w:rsidRPr="004A00A0">
              <w:rPr>
                <w:sz w:val="22"/>
                <w:szCs w:val="22"/>
                <w:lang w:val="lv-LV"/>
              </w:rPr>
              <w:softHyphen/>
              <w:t>mas mājsaimniecības uzturēšanai vai saimnieciskai darbībai</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Borders>
              <w:bottom w:val="single" w:sz="4" w:space="0" w:color="auto"/>
            </w:tcBorders>
          </w:tcPr>
          <w:p w:rsidR="004E6DBD" w:rsidRPr="004A00A0" w:rsidRDefault="004E6DBD" w:rsidP="00F53034">
            <w:pPr>
              <w:rPr>
                <w:bCs/>
                <w:lang w:val="lv-LV"/>
              </w:rPr>
            </w:pPr>
            <w:r w:rsidRPr="004A00A0">
              <w:rPr>
                <w:bCs/>
                <w:sz w:val="22"/>
                <w:szCs w:val="22"/>
                <w:lang w:val="lv-LV"/>
              </w:rPr>
              <w:t>11005</w:t>
            </w:r>
          </w:p>
          <w:p w:rsidR="004E6DBD" w:rsidRPr="004A00A0" w:rsidRDefault="004E6DBD" w:rsidP="00F53034">
            <w:pPr>
              <w:rPr>
                <w:lang w:val="lv-LV"/>
              </w:rPr>
            </w:pPr>
          </w:p>
        </w:tc>
        <w:tc>
          <w:tcPr>
            <w:tcW w:w="1863" w:type="dxa"/>
            <w:tcBorders>
              <w:bottom w:val="single" w:sz="4" w:space="0" w:color="auto"/>
            </w:tcBorders>
          </w:tcPr>
          <w:p w:rsidR="004E6DBD" w:rsidRPr="004A00A0" w:rsidRDefault="004E6DBD" w:rsidP="00F53034">
            <w:pPr>
              <w:rPr>
                <w:lang w:val="lv-LV"/>
              </w:rPr>
            </w:pPr>
            <w:r w:rsidRPr="004A00A0">
              <w:rPr>
                <w:sz w:val="22"/>
                <w:szCs w:val="22"/>
                <w:lang w:val="lv-LV"/>
              </w:rPr>
              <w:t>Rindu māju apbūve</w:t>
            </w:r>
          </w:p>
          <w:p w:rsidR="004E6DBD" w:rsidRPr="004A00A0" w:rsidRDefault="004E6DBD" w:rsidP="00F53034">
            <w:pPr>
              <w:rPr>
                <w:lang w:val="lv-LV"/>
              </w:rPr>
            </w:pPr>
          </w:p>
        </w:tc>
        <w:tc>
          <w:tcPr>
            <w:tcW w:w="3402" w:type="dxa"/>
            <w:tcBorders>
              <w:bottom w:val="single" w:sz="4" w:space="0" w:color="auto"/>
            </w:tcBorders>
          </w:tcPr>
          <w:p w:rsidR="004E6DBD" w:rsidRPr="004A00A0" w:rsidRDefault="004E6DBD" w:rsidP="00F53034">
            <w:pPr>
              <w:rPr>
                <w:lang w:val="lv-LV"/>
              </w:rPr>
            </w:pPr>
            <w:r w:rsidRPr="004A00A0">
              <w:rPr>
                <w:sz w:val="22"/>
                <w:szCs w:val="22"/>
                <w:lang w:val="lv-LV"/>
              </w:rPr>
              <w:t>Dzīvojamā apbūve, ko veido trīs un vairāk lineāri bloķētas individuālās dzīvojamās mā</w:t>
            </w:r>
            <w:r w:rsidRPr="004A00A0">
              <w:rPr>
                <w:sz w:val="22"/>
                <w:szCs w:val="22"/>
                <w:lang w:val="lv-LV"/>
              </w:rPr>
              <w:softHyphen/>
              <w:t>jas ar nepieciešamajām pa</w:t>
            </w:r>
            <w:r w:rsidRPr="004A00A0">
              <w:rPr>
                <w:sz w:val="22"/>
                <w:szCs w:val="22"/>
                <w:lang w:val="lv-LV"/>
              </w:rPr>
              <w:softHyphen/>
              <w:t xml:space="preserve">līgbūvēm un labiekārtojumu </w:t>
            </w:r>
          </w:p>
        </w:tc>
      </w:tr>
      <w:tr w:rsidR="004A00A0" w:rsidRPr="00980ADC" w:rsidTr="00F6337B">
        <w:trPr>
          <w:trHeight w:val="1104"/>
        </w:trPr>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Borders>
              <w:top w:val="single" w:sz="4" w:space="0" w:color="auto"/>
            </w:tcBorders>
          </w:tcPr>
          <w:p w:rsidR="004E6DBD" w:rsidRPr="004A00A0" w:rsidRDefault="004E6DBD" w:rsidP="00F53034">
            <w:pPr>
              <w:rPr>
                <w:bCs/>
                <w:lang w:val="lv-LV"/>
              </w:rPr>
            </w:pPr>
            <w:r w:rsidRPr="004A00A0">
              <w:rPr>
                <w:bCs/>
                <w:sz w:val="22"/>
                <w:szCs w:val="22"/>
                <w:lang w:val="lv-LV"/>
              </w:rPr>
              <w:t>11006</w:t>
            </w:r>
          </w:p>
          <w:p w:rsidR="004E6DBD" w:rsidRPr="004A00A0" w:rsidRDefault="004E6DBD" w:rsidP="00F53034">
            <w:pPr>
              <w:rPr>
                <w:lang w:val="lv-LV"/>
              </w:rPr>
            </w:pPr>
          </w:p>
        </w:tc>
        <w:tc>
          <w:tcPr>
            <w:tcW w:w="1863" w:type="dxa"/>
            <w:tcBorders>
              <w:top w:val="single" w:sz="4" w:space="0" w:color="auto"/>
            </w:tcBorders>
          </w:tcPr>
          <w:p w:rsidR="004E6DBD" w:rsidRPr="004A00A0" w:rsidRDefault="004E6DBD" w:rsidP="00F53034">
            <w:pPr>
              <w:rPr>
                <w:lang w:val="lv-LV"/>
              </w:rPr>
            </w:pPr>
            <w:r w:rsidRPr="004A00A0">
              <w:rPr>
                <w:sz w:val="22"/>
                <w:szCs w:val="22"/>
                <w:lang w:val="lv-LV"/>
              </w:rPr>
              <w:t>Daudzdzīvokļu māju apbūve</w:t>
            </w:r>
          </w:p>
        </w:tc>
        <w:tc>
          <w:tcPr>
            <w:tcW w:w="3402" w:type="dxa"/>
            <w:tcBorders>
              <w:top w:val="single" w:sz="4" w:space="0" w:color="auto"/>
            </w:tcBorders>
          </w:tcPr>
          <w:p w:rsidR="004E6DBD" w:rsidRPr="004A00A0" w:rsidRDefault="004E6DBD" w:rsidP="00F53034">
            <w:pPr>
              <w:rPr>
                <w:lang w:val="lv-LV"/>
              </w:rPr>
            </w:pPr>
            <w:r w:rsidRPr="004A00A0">
              <w:rPr>
                <w:sz w:val="22"/>
                <w:szCs w:val="22"/>
                <w:lang w:val="lv-LV"/>
              </w:rPr>
              <w:t xml:space="preserve">Dzīvojamā apbūve, ko veido daudzdzīvokļu dzīvojamās mājas ar nepieciešamajām palīgbūvēm un labiekārtojumu </w:t>
            </w:r>
          </w:p>
        </w:tc>
      </w:tr>
      <w:tr w:rsidR="004A00A0" w:rsidRPr="00980ADC" w:rsidTr="00F53034">
        <w:trPr>
          <w:trHeight w:val="495"/>
        </w:trPr>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11007</w:t>
            </w:r>
          </w:p>
        </w:tc>
        <w:tc>
          <w:tcPr>
            <w:tcW w:w="1863" w:type="dxa"/>
          </w:tcPr>
          <w:p w:rsidR="004E6DBD" w:rsidRPr="004A00A0" w:rsidRDefault="004E6DBD" w:rsidP="00F53034">
            <w:pPr>
              <w:rPr>
                <w:lang w:val="lv-LV"/>
              </w:rPr>
            </w:pPr>
            <w:r w:rsidRPr="004A00A0">
              <w:rPr>
                <w:sz w:val="22"/>
                <w:szCs w:val="22"/>
                <w:lang w:val="lv-LV"/>
              </w:rPr>
              <w:t>Dzīvojamā apbūve uz ūdens</w:t>
            </w:r>
          </w:p>
        </w:tc>
        <w:tc>
          <w:tcPr>
            <w:tcW w:w="3402" w:type="dxa"/>
          </w:tcPr>
          <w:p w:rsidR="004E6DBD" w:rsidRPr="004A00A0" w:rsidRDefault="004E6DBD" w:rsidP="00F53034">
            <w:pPr>
              <w:rPr>
                <w:lang w:val="lv-LV"/>
              </w:rPr>
            </w:pPr>
            <w:r w:rsidRPr="004A00A0">
              <w:rPr>
                <w:sz w:val="22"/>
                <w:szCs w:val="22"/>
                <w:lang w:val="lv-LV"/>
              </w:rPr>
              <w:t xml:space="preserve">Apbūve, ko veido </w:t>
            </w:r>
            <w:proofErr w:type="spellStart"/>
            <w:r w:rsidRPr="004A00A0">
              <w:rPr>
                <w:sz w:val="22"/>
                <w:szCs w:val="22"/>
                <w:lang w:val="lv-LV"/>
              </w:rPr>
              <w:t>peldbūves</w:t>
            </w:r>
            <w:proofErr w:type="spellEnd"/>
            <w:r w:rsidRPr="004A00A0">
              <w:rPr>
                <w:sz w:val="22"/>
                <w:szCs w:val="22"/>
                <w:lang w:val="lv-LV"/>
              </w:rPr>
              <w:t>, kas pielāgotas mājokļa funkcijai vai dzīvojamās ēkas, kas nostiprinātas uz pāļiem</w:t>
            </w:r>
          </w:p>
        </w:tc>
      </w:tr>
      <w:tr w:rsidR="004A00A0" w:rsidRPr="00980ADC" w:rsidTr="00F53034">
        <w:tc>
          <w:tcPr>
            <w:tcW w:w="910" w:type="dxa"/>
            <w:vMerge w:val="restart"/>
          </w:tcPr>
          <w:p w:rsidR="004E6DBD" w:rsidRPr="004A00A0" w:rsidRDefault="004E6DBD" w:rsidP="00F53034">
            <w:pPr>
              <w:rPr>
                <w:lang w:val="lv-LV"/>
              </w:rPr>
            </w:pPr>
            <w:r w:rsidRPr="004A00A0">
              <w:rPr>
                <w:sz w:val="22"/>
                <w:szCs w:val="22"/>
                <w:lang w:val="lv-LV"/>
              </w:rPr>
              <w:t>12</w:t>
            </w:r>
          </w:p>
        </w:tc>
        <w:tc>
          <w:tcPr>
            <w:tcW w:w="2069" w:type="dxa"/>
            <w:vMerge w:val="restart"/>
          </w:tcPr>
          <w:p w:rsidR="004E6DBD" w:rsidRPr="004A00A0" w:rsidRDefault="004E6DBD" w:rsidP="00F53034">
            <w:pPr>
              <w:rPr>
                <w:lang w:val="lv-LV"/>
              </w:rPr>
            </w:pPr>
            <w:r w:rsidRPr="004A00A0">
              <w:rPr>
                <w:sz w:val="22"/>
                <w:szCs w:val="22"/>
                <w:lang w:val="lv-LV"/>
              </w:rPr>
              <w:t>Publiskā apbūve un teritorijas izmantošana</w:t>
            </w:r>
          </w:p>
        </w:tc>
        <w:tc>
          <w:tcPr>
            <w:tcW w:w="828" w:type="dxa"/>
          </w:tcPr>
          <w:p w:rsidR="004E6DBD" w:rsidRPr="004A00A0" w:rsidRDefault="004E6DBD" w:rsidP="00F53034">
            <w:pPr>
              <w:rPr>
                <w:bCs/>
                <w:lang w:val="lv-LV"/>
              </w:rPr>
            </w:pPr>
            <w:r w:rsidRPr="004A00A0">
              <w:rPr>
                <w:bCs/>
                <w:sz w:val="22"/>
                <w:szCs w:val="22"/>
                <w:lang w:val="lv-LV"/>
              </w:rPr>
              <w:t>12001</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Biroju ēku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Apbūve, ko veido bankas, diplomātiskie dienesti, konferenču un kongresu centri, pašvaldības iestādes, valsts pārvaldes iestādes, tiesu nami, sakaru nodaļas, pasta, radiostaciju un televīzijas centri, studijas un citi uzņēmumi, organizācijas un iestādes</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12002</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Tirdzniecības vai pakalpojumu objektu apbūve</w:t>
            </w:r>
          </w:p>
          <w:p w:rsidR="004E6DBD" w:rsidRPr="004A00A0" w:rsidRDefault="004E6DBD" w:rsidP="00F53034">
            <w:pPr>
              <w:rPr>
                <w:lang w:val="lv-LV"/>
              </w:rPr>
            </w:pPr>
          </w:p>
        </w:tc>
        <w:tc>
          <w:tcPr>
            <w:tcW w:w="3402" w:type="dxa"/>
          </w:tcPr>
          <w:p w:rsidR="004E6DBD" w:rsidRPr="004A00A0" w:rsidRDefault="004E6DBD" w:rsidP="00C74151">
            <w:pPr>
              <w:rPr>
                <w:lang w:val="lv-LV"/>
              </w:rPr>
            </w:pPr>
            <w:r w:rsidRPr="004A00A0">
              <w:rPr>
                <w:sz w:val="22"/>
                <w:szCs w:val="22"/>
                <w:lang w:val="lv-LV"/>
              </w:rPr>
              <w:t xml:space="preserve">Apbūve, ko veido veikali, aptiekas, sabiedriskās ēdināšanas uzņēmumi, tirgus, tirgus paviljoni, sezonas rakstura tirdzniecības vai pakalpojumu objekti (tirdzniecības kioski un segtie tirdzniecības stendi), restorāni, bāri, kafejnīcas, spēļu nami, kazino, kā arī sadzīves un citu pakalpojumu objekti, tai skaitā degvielas uzpildes stacijas un </w:t>
            </w:r>
            <w:r w:rsidR="00C74151">
              <w:rPr>
                <w:sz w:val="22"/>
                <w:szCs w:val="22"/>
                <w:lang w:val="lv-LV"/>
              </w:rPr>
              <w:t>autotransporta</w:t>
            </w:r>
            <w:r w:rsidRPr="004A00A0">
              <w:rPr>
                <w:sz w:val="22"/>
                <w:szCs w:val="22"/>
                <w:lang w:val="lv-LV"/>
              </w:rPr>
              <w:t xml:space="preserve"> apkopes </w:t>
            </w:r>
            <w:r w:rsidR="00C74151">
              <w:rPr>
                <w:sz w:val="22"/>
                <w:szCs w:val="22"/>
                <w:lang w:val="lv-LV"/>
              </w:rPr>
              <w:t>objekti</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12003</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Tūrisma un atpūtas iestāžu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 xml:space="preserve">Apbūve, ko veido viesnīcas, moteļi, dienesta viesnīcas, jauniešu kopmītnes, viesu mājas un cita veida īslaicīgas apmešanās vietas (viesu nami, pansijas, lauku tūrismam izmantojamas mājas) un citi izmitināšanas pakalpojumu nodrošināšanai nepieciešamie objekti un infrastruktūra, ietverot kempingus, laukumus atpūtas transportlīdzekļiem un apdzīvojamām autopiekabēm </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12004</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Kultūras iestāžu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 xml:space="preserve">Apbūve, ko veido ēkas mūzikas, deju un citiem izklaides pasākumiem, teātri, koncertzāles, apjumtas vasaras estrādes, kultūras nami, cirka ēkas, muzeji, arhīvu un bibliotēku ēkas, plašsaziņas līdzekļu centri, izstāžu zāles, citas mākslas, izklaides un atpūtas iestādes un to darbības nodrošināšanai nepieciešamie objekti un infrastruktūra </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12005</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Sporta būvju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 xml:space="preserve">Apbūve, ko veido ēkas sporta nodarbībām un sporta pasākumiem (piemēram, arēnas, sporta manēžas, sporta zāles, slēgtie peldbaseini, segtie sporta laukumi), sporta un </w:t>
            </w:r>
            <w:r w:rsidRPr="004A00A0">
              <w:rPr>
                <w:sz w:val="22"/>
                <w:szCs w:val="22"/>
                <w:lang w:val="lv-LV"/>
              </w:rPr>
              <w:lastRenderedPageBreak/>
              <w:t xml:space="preserve">atpūtas būves (piemēram, sporta laukumi, tai skaitā golfa laukumi un laukumi jāšanas sportam, trases ar cieto vai mīksto segumu, stadioni, velotreki, atklātie peldbaseini, ūdenssporta būves) </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12006</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Aizsardzības un drošības iestāžu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Apbūve, ko veido soda izciešanas iestādes, aizsardzības spēku, policijas, ugunsdzēsības un glābšanas dienesti un ugunsdzēsēju depo, kazarmas un citas valsts aizsardzības un drošības iestādes un to funkcijām nepieciešamās ēkas un būves</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12007</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Izglītības un zinātnes iestāžu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Apbūve, ko veido jebkura līmeņa izglītības iestāžu (pirmsskolas aprūpes un izglītības, pamata un vidējās izglītības, profesionālās ievirzes, speciālās, interešu izglītības, augstākās, pieaugušo un tālākizglītības) vai zinātniskās pētniecības iestāžu, tai skaitā zinātniski pētniecisko institūtu, meteoroloģisko staciju, darbības nodrošināšanai nepieciešamie objekti un infrastruktūra</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12008</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Veselības aizsardzības iestāžu apbūve</w:t>
            </w:r>
          </w:p>
          <w:p w:rsidR="004E6DBD" w:rsidRPr="004A00A0" w:rsidRDefault="004E6DBD" w:rsidP="00F53034">
            <w:pPr>
              <w:rPr>
                <w:lang w:val="lv-LV"/>
              </w:rPr>
            </w:pPr>
          </w:p>
        </w:tc>
        <w:tc>
          <w:tcPr>
            <w:tcW w:w="3402" w:type="dxa"/>
          </w:tcPr>
          <w:p w:rsidR="004E6DBD" w:rsidRPr="004A00A0" w:rsidRDefault="004E6DBD" w:rsidP="00F53034">
            <w:pPr>
              <w:rPr>
                <w:strike/>
                <w:lang w:val="lv-LV"/>
              </w:rPr>
            </w:pPr>
            <w:r w:rsidRPr="004A00A0">
              <w:rPr>
                <w:sz w:val="22"/>
                <w:szCs w:val="22"/>
                <w:lang w:val="lv-LV"/>
              </w:rPr>
              <w:t>Apbūve, ko veido ārstu prakses, slimnīcas un veselības centri, sanatorijas, un citi ārstniecības nolūkiem paredzēti objekti un tiem nepieciešamā infrastruktūra</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12009</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Sociālās aprūpes iestāžu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Apbūve, ko veido sociālās aprūpes un rehabilitācijas iestādes, tai skaitā pansionāti, dienas centri, krīzes centri, patversmes un citi līdzīgi objekti, kā arī to darbības nodrošināšanai nepieciešamie objekti un infrastruktūra</w:t>
            </w:r>
          </w:p>
        </w:tc>
      </w:tr>
      <w:tr w:rsidR="004A00A0" w:rsidRPr="00980ADC" w:rsidTr="00F6337B">
        <w:trPr>
          <w:trHeight w:val="2022"/>
        </w:trPr>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lang w:val="lv-LV"/>
              </w:rPr>
            </w:pPr>
            <w:r w:rsidRPr="004A00A0">
              <w:rPr>
                <w:bCs/>
                <w:sz w:val="22"/>
                <w:szCs w:val="22"/>
                <w:lang w:val="lv-LV"/>
              </w:rPr>
              <w:t>12010</w:t>
            </w:r>
          </w:p>
        </w:tc>
        <w:tc>
          <w:tcPr>
            <w:tcW w:w="1863" w:type="dxa"/>
          </w:tcPr>
          <w:p w:rsidR="004E6DBD" w:rsidRPr="004A00A0" w:rsidRDefault="004E6DBD" w:rsidP="00F53034">
            <w:pPr>
              <w:rPr>
                <w:lang w:val="lv-LV"/>
              </w:rPr>
            </w:pPr>
            <w:r w:rsidRPr="004A00A0">
              <w:rPr>
                <w:sz w:val="22"/>
                <w:szCs w:val="22"/>
                <w:lang w:val="lv-LV"/>
              </w:rPr>
              <w:t>Dzīvnieku aprūpes iestāžu apbūve</w:t>
            </w:r>
          </w:p>
        </w:tc>
        <w:tc>
          <w:tcPr>
            <w:tcW w:w="3402" w:type="dxa"/>
          </w:tcPr>
          <w:p w:rsidR="004E6DBD" w:rsidRPr="004A00A0" w:rsidRDefault="004E6DBD" w:rsidP="00F53034">
            <w:pPr>
              <w:rPr>
                <w:lang w:val="lv-LV"/>
              </w:rPr>
            </w:pPr>
            <w:r w:rsidRPr="004A00A0">
              <w:rPr>
                <w:sz w:val="22"/>
                <w:szCs w:val="22"/>
                <w:lang w:val="lv-LV"/>
              </w:rPr>
              <w:t>Apbūve, ko veido veterinārmedicīniskās prakses iestādes dzīvnieku aprūpei, dzīvnieku viesnīcas un patversmes, izņemot lauksaimniecības dzīvnieku vai savvaļas dzīvnieku turēšanai vai audzēšanai paredzētas būves</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12011</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Reliģisko organizāciju ēku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Apbūve, ko veido jebkuras reliģiskas kopienas kulta celtnes, tai skaitā baznīcas, klosteri, kā arī to apbūves kompleksā ietvertas reliģijas izglītības iestādes, darbinieku dzīvojamās ēkas un sociālo pakalpojumu ēkas</w:t>
            </w:r>
          </w:p>
        </w:tc>
      </w:tr>
      <w:tr w:rsidR="004A00A0" w:rsidRPr="00980ADC" w:rsidTr="00F53034">
        <w:tc>
          <w:tcPr>
            <w:tcW w:w="910" w:type="dxa"/>
            <w:vMerge w:val="restart"/>
          </w:tcPr>
          <w:p w:rsidR="004E6DBD" w:rsidRPr="004A00A0" w:rsidRDefault="004E6DBD" w:rsidP="00F53034">
            <w:pPr>
              <w:rPr>
                <w:lang w:val="lv-LV"/>
              </w:rPr>
            </w:pPr>
            <w:r w:rsidRPr="004A00A0">
              <w:rPr>
                <w:sz w:val="22"/>
                <w:szCs w:val="22"/>
                <w:lang w:val="lv-LV"/>
              </w:rPr>
              <w:t>13</w:t>
            </w:r>
          </w:p>
        </w:tc>
        <w:tc>
          <w:tcPr>
            <w:tcW w:w="2069" w:type="dxa"/>
            <w:vMerge w:val="restart"/>
          </w:tcPr>
          <w:p w:rsidR="004E6DBD" w:rsidRPr="004A00A0" w:rsidRDefault="004E6DBD" w:rsidP="00F53034">
            <w:pPr>
              <w:rPr>
                <w:lang w:val="lv-LV"/>
              </w:rPr>
            </w:pPr>
            <w:r w:rsidRPr="004A00A0">
              <w:rPr>
                <w:sz w:val="22"/>
                <w:szCs w:val="22"/>
                <w:lang w:val="lv-LV"/>
              </w:rPr>
              <w:t>Rūpnieciskā apbūve un teritorijas izmantošana</w:t>
            </w:r>
          </w:p>
        </w:tc>
        <w:tc>
          <w:tcPr>
            <w:tcW w:w="828" w:type="dxa"/>
          </w:tcPr>
          <w:p w:rsidR="004E6DBD" w:rsidRPr="004A00A0" w:rsidRDefault="004E6DBD" w:rsidP="00F53034">
            <w:pPr>
              <w:rPr>
                <w:bCs/>
                <w:lang w:val="lv-LV"/>
              </w:rPr>
            </w:pPr>
            <w:r w:rsidRPr="004A00A0">
              <w:rPr>
                <w:bCs/>
                <w:sz w:val="22"/>
                <w:szCs w:val="22"/>
                <w:lang w:val="lv-LV"/>
              </w:rPr>
              <w:t>13001</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 xml:space="preserve">Vieglās rūpniecības </w:t>
            </w:r>
            <w:r w:rsidRPr="004A00A0">
              <w:rPr>
                <w:sz w:val="22"/>
                <w:szCs w:val="22"/>
                <w:lang w:val="lv-LV"/>
              </w:rPr>
              <w:lastRenderedPageBreak/>
              <w:t>uzņēmumu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lastRenderedPageBreak/>
              <w:t xml:space="preserve">Tekstilizstrādājumu, apģērbu un ādas izstrādājumu ražošanas, </w:t>
            </w:r>
            <w:r w:rsidRPr="004A00A0">
              <w:rPr>
                <w:sz w:val="22"/>
                <w:szCs w:val="22"/>
                <w:lang w:val="lv-LV"/>
              </w:rPr>
              <w:lastRenderedPageBreak/>
              <w:t>pārtikas rūpniecības, mēbeļu ražošanas, poligrāfijas, industriālo un tehnoloģisko parku un citu vieglās rūpniecības uzņēmumu, kas nerada būtisku piesārņojumu, darbības nodrošināšanai nepieciešamā apbūve un infrastruktūra</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13002</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Smagās rūpniecības un pirmapstrādes uzņēmumu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Metālapstrādes un mašīnbūves, derīgo izrakteņu pārstrādes (ārpus derīgo izrakteņu ieguves vietām), gumijas rūpniecības, ādas, koksnes pārstrādes un celulozes ražošanas, būvmateriālu un sanitārtehnisko iekārtu ražošanas, kā arī ķīmiskās rūpniecības uzņēmumu, atkritumu pārstrādes uzņēmumu (ārpus atkritumu apglabāšanas poligoniem) un līdzīgu uzņēmumu, tai skaitā uzņēmumu, kuru darbība var radīt būtisku piesārņojumu, apbūve un infrastruktūra (tai skaitā noliktavas, pievedceļi u.tml.)</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13003</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Lauksaim</w:t>
            </w:r>
            <w:r w:rsidRPr="004A00A0">
              <w:rPr>
                <w:sz w:val="22"/>
                <w:szCs w:val="22"/>
                <w:lang w:val="lv-LV"/>
              </w:rPr>
              <w:softHyphen/>
              <w:t>nieciskās ražošanas uzņēmumu apbūve</w:t>
            </w:r>
          </w:p>
          <w:p w:rsidR="004E6DBD" w:rsidRPr="004A00A0" w:rsidRDefault="004E6DBD" w:rsidP="00F53034">
            <w:pPr>
              <w:rPr>
                <w:lang w:val="lv-LV"/>
              </w:rPr>
            </w:pPr>
          </w:p>
        </w:tc>
        <w:tc>
          <w:tcPr>
            <w:tcW w:w="3402" w:type="dxa"/>
          </w:tcPr>
          <w:p w:rsidR="004E6DBD" w:rsidRPr="004A00A0" w:rsidRDefault="004E6DBD" w:rsidP="00F53034">
            <w:pPr>
              <w:rPr>
                <w:strike/>
                <w:lang w:val="lv-LV"/>
              </w:rPr>
            </w:pPr>
            <w:r w:rsidRPr="004A00A0">
              <w:rPr>
                <w:sz w:val="22"/>
                <w:szCs w:val="22"/>
                <w:lang w:val="lv-LV"/>
              </w:rPr>
              <w:t xml:space="preserve">Lauksaimnieciskās ražošanas, ietverot lauksaimniecības servisa uzņēmumu (tai skaitā mehāniskās darbnīcas, kaltes, pagrabi, noliktavas, saldētavas, kautuves), un līdzīgu darbību nodrošināšanai nepieciešamā apbūve un infrastruktūra </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13004</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Derīgo izrakteņu ieguve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Derīgo izrakteņu ieguves karjeri, to ierīkošana un renovācija, ieguves rūpniecības vai iežu ieguves būves, ieguves rūpniecības uzņēmumi, noliktavas un cita derīgo izrakteņu ieguves darbības nodrošināšanai nepieciešamā apbūve un infrastruktūra</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13005</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Atkritumu apsaimnieko</w:t>
            </w:r>
            <w:r w:rsidRPr="004A00A0">
              <w:rPr>
                <w:sz w:val="22"/>
                <w:szCs w:val="22"/>
                <w:lang w:val="lv-LV"/>
              </w:rPr>
              <w:softHyphen/>
              <w:t>šanas un pārstrādes uzņēmumu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Atkritumu (tai skaitā sadzīves, ražošanas un bīstamo atkritumu) savākšanas, pārkraušanas, šķirošanas, uzglabāšanas, pārstrādes, reģenerācijas un apglabāšanas vietu apbūve un nepieciešamā infrastruktūra</w:t>
            </w:r>
          </w:p>
        </w:tc>
      </w:tr>
      <w:tr w:rsidR="004A00A0" w:rsidRPr="00980ADC" w:rsidTr="00F53034">
        <w:tc>
          <w:tcPr>
            <w:tcW w:w="910" w:type="dxa"/>
            <w:vMerge w:val="restart"/>
          </w:tcPr>
          <w:p w:rsidR="004E6DBD" w:rsidRPr="004A00A0" w:rsidRDefault="004E6DBD" w:rsidP="00F53034">
            <w:pPr>
              <w:rPr>
                <w:lang w:val="lv-LV"/>
              </w:rPr>
            </w:pPr>
            <w:r w:rsidRPr="004A00A0">
              <w:rPr>
                <w:sz w:val="22"/>
                <w:szCs w:val="22"/>
                <w:lang w:val="lv-LV"/>
              </w:rPr>
              <w:t>14</w:t>
            </w:r>
          </w:p>
        </w:tc>
        <w:tc>
          <w:tcPr>
            <w:tcW w:w="2069" w:type="dxa"/>
            <w:vMerge w:val="restart"/>
          </w:tcPr>
          <w:p w:rsidR="004E6DBD" w:rsidRPr="004A00A0" w:rsidRDefault="004E6DBD" w:rsidP="00F53034">
            <w:pPr>
              <w:rPr>
                <w:lang w:val="lv-LV"/>
              </w:rPr>
            </w:pPr>
            <w:r w:rsidRPr="004A00A0">
              <w:rPr>
                <w:sz w:val="22"/>
                <w:szCs w:val="22"/>
                <w:lang w:val="lv-LV"/>
              </w:rPr>
              <w:t>Tehniskā apbūve un teritorijas izmantošana</w:t>
            </w:r>
          </w:p>
        </w:tc>
        <w:tc>
          <w:tcPr>
            <w:tcW w:w="828" w:type="dxa"/>
          </w:tcPr>
          <w:p w:rsidR="004E6DBD" w:rsidRPr="004A00A0" w:rsidRDefault="004E6DBD" w:rsidP="00F53034">
            <w:pPr>
              <w:rPr>
                <w:bCs/>
                <w:lang w:val="lv-LV"/>
              </w:rPr>
            </w:pPr>
            <w:r w:rsidRPr="004A00A0">
              <w:rPr>
                <w:bCs/>
                <w:sz w:val="22"/>
                <w:szCs w:val="22"/>
                <w:lang w:val="lv-LV"/>
              </w:rPr>
              <w:t>14001</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Inženiertehniskā infrastruktūra</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Virszemes, pazemes un zemūdens inženier</w:t>
            </w:r>
            <w:r w:rsidRPr="004A00A0">
              <w:rPr>
                <w:sz w:val="22"/>
                <w:szCs w:val="22"/>
                <w:lang w:val="lv-LV"/>
              </w:rPr>
              <w:softHyphen/>
              <w:t xml:space="preserve">komunikācijas un inženiertīkli, hidrobūves (piemēram, moli un viļņlauži) </w:t>
            </w:r>
            <w:r w:rsidRPr="004A00A0">
              <w:rPr>
                <w:sz w:val="22"/>
                <w:szCs w:val="22"/>
                <w:shd w:val="clear" w:color="auto" w:fill="FFFFFF"/>
                <w:lang w:val="lv-LV"/>
              </w:rPr>
              <w:t>siltumenerģijas, elektro</w:t>
            </w:r>
            <w:r w:rsidRPr="004A00A0">
              <w:rPr>
                <w:sz w:val="22"/>
                <w:szCs w:val="22"/>
                <w:shd w:val="clear" w:color="auto" w:fill="FFFFFF"/>
                <w:lang w:val="lv-LV"/>
              </w:rPr>
              <w:softHyphen/>
              <w:t>enerģijas, gāzes, elektronisko sakaru, ūdens, naftas produktu un citu resursu</w:t>
            </w:r>
            <w:r w:rsidRPr="004A00A0">
              <w:rPr>
                <w:sz w:val="22"/>
                <w:szCs w:val="22"/>
                <w:lang w:val="lv-LV"/>
              </w:rPr>
              <w:t xml:space="preserve"> pārvadei, uzglabāšanai, sadalei un pievadei, ietverot aprīkojumu, </w:t>
            </w:r>
            <w:r w:rsidRPr="004A00A0">
              <w:rPr>
                <w:sz w:val="22"/>
                <w:szCs w:val="22"/>
                <w:lang w:val="lv-LV"/>
              </w:rPr>
              <w:lastRenderedPageBreak/>
              <w:t xml:space="preserve">iekārtas, ierīces un citas darbībai nepieciešamās būves (piemēram, cauruļvadi un kabeļi) </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14002</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Transporta lineārā infrastruktūra</w:t>
            </w:r>
          </w:p>
          <w:p w:rsidR="004E6DBD" w:rsidRPr="004A00A0" w:rsidRDefault="004E6DBD" w:rsidP="00F53034">
            <w:pPr>
              <w:rPr>
                <w:lang w:val="lv-LV"/>
              </w:rPr>
            </w:pPr>
          </w:p>
        </w:tc>
        <w:tc>
          <w:tcPr>
            <w:tcW w:w="3402" w:type="dxa"/>
          </w:tcPr>
          <w:p w:rsidR="004E6DBD" w:rsidRPr="004A00A0" w:rsidRDefault="004E6DBD" w:rsidP="00D2567E">
            <w:pPr>
              <w:rPr>
                <w:lang w:val="lv-LV"/>
              </w:rPr>
            </w:pPr>
            <w:r w:rsidRPr="004A00A0">
              <w:rPr>
                <w:sz w:val="22"/>
                <w:szCs w:val="22"/>
                <w:lang w:val="lv-LV"/>
              </w:rPr>
              <w:t>Autoceļi, ielas, dzelzceļš un citas kompleksas transporta inženierbūves, tai skaitā tilti, estakādes, tuneļi un citas līdzīgas būves, kas veido lineāru transporta infrastruktūru</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14003</w:t>
            </w:r>
          </w:p>
        </w:tc>
        <w:tc>
          <w:tcPr>
            <w:tcW w:w="1863" w:type="dxa"/>
          </w:tcPr>
          <w:p w:rsidR="004E6DBD" w:rsidRPr="004A00A0" w:rsidRDefault="004E6DBD" w:rsidP="00F53034">
            <w:pPr>
              <w:rPr>
                <w:lang w:val="lv-LV"/>
              </w:rPr>
            </w:pPr>
            <w:r w:rsidRPr="004A00A0">
              <w:rPr>
                <w:sz w:val="22"/>
                <w:szCs w:val="22"/>
                <w:lang w:val="lv-LV"/>
              </w:rPr>
              <w:t>Transporta apkalpojošā infrastruktūra</w:t>
            </w:r>
          </w:p>
          <w:p w:rsidR="004E6DBD" w:rsidRPr="004A00A0" w:rsidRDefault="004E6DBD" w:rsidP="00F53034">
            <w:pPr>
              <w:rPr>
                <w:lang w:val="lv-LV"/>
              </w:rPr>
            </w:pPr>
          </w:p>
          <w:p w:rsidR="004E6DBD" w:rsidRPr="004A00A0" w:rsidRDefault="004E6DBD" w:rsidP="00F53034">
            <w:pPr>
              <w:rPr>
                <w:lang w:val="lv-LV"/>
              </w:rPr>
            </w:pPr>
          </w:p>
        </w:tc>
        <w:tc>
          <w:tcPr>
            <w:tcW w:w="3402" w:type="dxa"/>
          </w:tcPr>
          <w:p w:rsidR="004E6DBD" w:rsidRPr="004A00A0" w:rsidRDefault="005C0287" w:rsidP="00F53034">
            <w:pPr>
              <w:rPr>
                <w:lang w:val="lv-LV"/>
              </w:rPr>
            </w:pPr>
            <w:r>
              <w:rPr>
                <w:sz w:val="22"/>
                <w:szCs w:val="22"/>
                <w:lang w:val="lv-LV"/>
              </w:rPr>
              <w:t>Būves</w:t>
            </w:r>
            <w:r w:rsidR="004E6DBD" w:rsidRPr="004A00A0">
              <w:rPr>
                <w:sz w:val="22"/>
                <w:szCs w:val="22"/>
                <w:lang w:val="lv-LV"/>
              </w:rPr>
              <w:t xml:space="preserve"> sauszemes, gaisa un ūdens satiksmes pakalpojumu nodrošināšanai, tai skaitā dzelzceļa pasažieru stacijas, autoostas, lidostas, ostas, garāžas, depo, termināļi, atsevišķi iekārtotas atklātās autostāvvietas, stāvparki, daudzstāvu autostāvvietas</w:t>
            </w:r>
            <w:r w:rsidR="00D2567E">
              <w:rPr>
                <w:sz w:val="22"/>
                <w:szCs w:val="22"/>
                <w:lang w:val="lv-LV"/>
              </w:rPr>
              <w:t xml:space="preserve">, </w:t>
            </w:r>
            <w:r w:rsidR="00D2567E" w:rsidRPr="004A00A0">
              <w:rPr>
                <w:sz w:val="22"/>
                <w:szCs w:val="22"/>
                <w:lang w:val="lv-LV"/>
              </w:rPr>
              <w:t xml:space="preserve">degvielas uzpildes stacijas un </w:t>
            </w:r>
            <w:r w:rsidR="00D2567E">
              <w:rPr>
                <w:sz w:val="22"/>
                <w:szCs w:val="22"/>
                <w:lang w:val="lv-LV"/>
              </w:rPr>
              <w:t>autotransporta</w:t>
            </w:r>
            <w:r w:rsidR="00D2567E" w:rsidRPr="004A00A0">
              <w:rPr>
                <w:sz w:val="22"/>
                <w:szCs w:val="22"/>
                <w:lang w:val="lv-LV"/>
              </w:rPr>
              <w:t xml:space="preserve"> apkopes </w:t>
            </w:r>
            <w:r w:rsidR="00D2567E">
              <w:rPr>
                <w:sz w:val="22"/>
                <w:szCs w:val="22"/>
                <w:lang w:val="lv-LV"/>
              </w:rPr>
              <w:t>objekti</w:t>
            </w:r>
            <w:r w:rsidR="004E6DBD" w:rsidRPr="004A00A0">
              <w:rPr>
                <w:sz w:val="22"/>
                <w:szCs w:val="22"/>
                <w:lang w:val="lv-LV"/>
              </w:rPr>
              <w:t xml:space="preserve"> u.tml.</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14004</w:t>
            </w:r>
          </w:p>
        </w:tc>
        <w:tc>
          <w:tcPr>
            <w:tcW w:w="1863" w:type="dxa"/>
          </w:tcPr>
          <w:p w:rsidR="004E6DBD" w:rsidRPr="004A00A0" w:rsidRDefault="004E6DBD" w:rsidP="00F53034">
            <w:pPr>
              <w:rPr>
                <w:lang w:val="lv-LV"/>
              </w:rPr>
            </w:pPr>
            <w:r w:rsidRPr="004A00A0">
              <w:rPr>
                <w:sz w:val="22"/>
                <w:szCs w:val="22"/>
                <w:lang w:val="lv-LV"/>
              </w:rPr>
              <w:t>Noliktavu apbūve</w:t>
            </w:r>
          </w:p>
        </w:tc>
        <w:tc>
          <w:tcPr>
            <w:tcW w:w="3402" w:type="dxa"/>
          </w:tcPr>
          <w:p w:rsidR="004E6DBD" w:rsidRPr="004A00A0" w:rsidRDefault="004E6DBD" w:rsidP="00F53034">
            <w:pPr>
              <w:rPr>
                <w:lang w:val="lv-LV"/>
              </w:rPr>
            </w:pPr>
            <w:r w:rsidRPr="004A00A0">
              <w:rPr>
                <w:sz w:val="22"/>
                <w:szCs w:val="22"/>
                <w:lang w:val="lv-LV"/>
              </w:rPr>
              <w:t>Apbūve, ko veido tirdzniecības un noliktavu ēkas, kas paredzētas materiālu, vielu un citu preču komplektēšanai, iesaiņošanai, pārdošanai, pagaidu uzkrāšanai vai uzglabāšanai vairumā (izņemot jebkādu preču ražošanu vai pārstrādāšanu un rūpniecības uzņēmumu teritorijā esošās noliktavas), iepakojumu un videi nekaitīgu atkritumu (</w:t>
            </w:r>
            <w:r w:rsidRPr="004A00A0">
              <w:rPr>
                <w:i/>
                <w:sz w:val="22"/>
                <w:szCs w:val="22"/>
                <w:lang w:val="lv-LV"/>
              </w:rPr>
              <w:t>kas nerada ietekmi uz vidi vai draudus cilvēku veselībai)</w:t>
            </w:r>
            <w:r w:rsidRPr="004A00A0">
              <w:rPr>
                <w:sz w:val="22"/>
                <w:szCs w:val="22"/>
                <w:lang w:val="lv-LV"/>
              </w:rPr>
              <w:t xml:space="preserve"> uzglabāšana,</w:t>
            </w:r>
          </w:p>
          <w:p w:rsidR="004E6DBD" w:rsidRPr="004A00A0" w:rsidRDefault="004E6DBD" w:rsidP="00F53034">
            <w:pPr>
              <w:rPr>
                <w:lang w:val="lv-LV"/>
              </w:rPr>
            </w:pPr>
            <w:r w:rsidRPr="004A00A0">
              <w:rPr>
                <w:sz w:val="22"/>
                <w:szCs w:val="22"/>
                <w:lang w:val="lv-LV"/>
              </w:rPr>
              <w:t xml:space="preserve">kā arī loģistikas centri, termināļi, preču stacijas un līdzīgas ēkas </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14005</w:t>
            </w:r>
          </w:p>
        </w:tc>
        <w:tc>
          <w:tcPr>
            <w:tcW w:w="1863" w:type="dxa"/>
          </w:tcPr>
          <w:p w:rsidR="004E6DBD" w:rsidRPr="004A00A0" w:rsidRDefault="004E6DBD" w:rsidP="00F53034">
            <w:pPr>
              <w:rPr>
                <w:lang w:val="lv-LV"/>
              </w:rPr>
            </w:pPr>
            <w:r w:rsidRPr="004A00A0">
              <w:rPr>
                <w:sz w:val="22"/>
                <w:szCs w:val="22"/>
                <w:lang w:val="lv-LV"/>
              </w:rPr>
              <w:t>Lidostu un ostu apbūve</w:t>
            </w:r>
          </w:p>
        </w:tc>
        <w:tc>
          <w:tcPr>
            <w:tcW w:w="3402" w:type="dxa"/>
          </w:tcPr>
          <w:p w:rsidR="004E6DBD" w:rsidRPr="004A00A0" w:rsidRDefault="004E6DBD" w:rsidP="00F53034">
            <w:pPr>
              <w:rPr>
                <w:lang w:val="lv-LV"/>
              </w:rPr>
            </w:pPr>
            <w:r w:rsidRPr="004A00A0">
              <w:rPr>
                <w:sz w:val="22"/>
                <w:szCs w:val="22"/>
                <w:lang w:val="lv-LV"/>
              </w:rPr>
              <w:t>Apbūve, ko veido lidostu, ostu termināļi un ar tiem saistītā infrastruktūra, tai skaitā hidrotehniskās būves, piestātnes, navigācijas iekārtas un ierīces lidostā un ostā, upju kuģu piestātnes u.tml.</w:t>
            </w:r>
          </w:p>
        </w:tc>
      </w:tr>
      <w:tr w:rsidR="004A00A0" w:rsidRPr="00980ADC" w:rsidTr="00F53034">
        <w:tc>
          <w:tcPr>
            <w:tcW w:w="910" w:type="dxa"/>
            <w:vMerge/>
          </w:tcPr>
          <w:p w:rsidR="004E6DBD" w:rsidRPr="004A00A0" w:rsidRDefault="004E6DBD" w:rsidP="00F53034">
            <w:pPr>
              <w:rPr>
                <w:lang w:val="lv-LV"/>
              </w:rPr>
            </w:pPr>
          </w:p>
        </w:tc>
        <w:tc>
          <w:tcPr>
            <w:tcW w:w="2069" w:type="dxa"/>
            <w:vMerge/>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14006</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Energoapgādes uzņēmumu apbūve</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Enerģijas ražošanas un energoapgādes uzņēmumu (piemēram, hidro</w:t>
            </w:r>
            <w:r w:rsidRPr="004A00A0">
              <w:rPr>
                <w:sz w:val="22"/>
                <w:szCs w:val="22"/>
                <w:lang w:val="lv-LV"/>
              </w:rPr>
              <w:softHyphen/>
              <w:t>elektrostacijas, koģenerācijas stacijas, vēja elektrostacijas un vēja elektrostaciju parki u.tml.) apbūve, neietverot lineāro inženiertehnisko infrastruktūru</w:t>
            </w:r>
          </w:p>
        </w:tc>
      </w:tr>
      <w:tr w:rsidR="004E6DBD" w:rsidRPr="004A00A0" w:rsidTr="00F53034">
        <w:tc>
          <w:tcPr>
            <w:tcW w:w="9072" w:type="dxa"/>
            <w:gridSpan w:val="5"/>
          </w:tcPr>
          <w:p w:rsidR="004E6DBD" w:rsidRPr="004A00A0" w:rsidRDefault="004E6DBD" w:rsidP="00F53034">
            <w:pPr>
              <w:jc w:val="center"/>
              <w:rPr>
                <w:lang w:val="lv-LV"/>
              </w:rPr>
            </w:pPr>
            <w:r w:rsidRPr="004A00A0">
              <w:rPr>
                <w:sz w:val="22"/>
                <w:szCs w:val="22"/>
                <w:lang w:val="lv-LV"/>
              </w:rPr>
              <w:t>Neapbūvēta teritorija (2)</w:t>
            </w:r>
          </w:p>
        </w:tc>
      </w:tr>
      <w:tr w:rsidR="004A00A0" w:rsidRPr="00980ADC" w:rsidTr="00F53034">
        <w:tc>
          <w:tcPr>
            <w:tcW w:w="910" w:type="dxa"/>
          </w:tcPr>
          <w:p w:rsidR="004E6DBD" w:rsidRPr="004A00A0" w:rsidRDefault="004E6DBD" w:rsidP="00F53034">
            <w:pPr>
              <w:rPr>
                <w:bCs/>
                <w:lang w:val="lv-LV"/>
              </w:rPr>
            </w:pPr>
            <w:r w:rsidRPr="004A00A0">
              <w:rPr>
                <w:bCs/>
                <w:sz w:val="22"/>
                <w:szCs w:val="22"/>
                <w:lang w:val="lv-LV"/>
              </w:rPr>
              <w:t>21</w:t>
            </w:r>
          </w:p>
          <w:p w:rsidR="004E6DBD" w:rsidRPr="004A00A0" w:rsidRDefault="004E6DBD" w:rsidP="00F53034">
            <w:pPr>
              <w:rPr>
                <w:lang w:val="lv-LV"/>
              </w:rPr>
            </w:pPr>
          </w:p>
        </w:tc>
        <w:tc>
          <w:tcPr>
            <w:tcW w:w="2069" w:type="dxa"/>
          </w:tcPr>
          <w:p w:rsidR="004E6DBD" w:rsidRPr="004A00A0" w:rsidRDefault="004E6DBD" w:rsidP="00F53034">
            <w:pPr>
              <w:rPr>
                <w:lang w:val="lv-LV"/>
              </w:rPr>
            </w:pPr>
            <w:r w:rsidRPr="004A00A0">
              <w:rPr>
                <w:sz w:val="22"/>
                <w:szCs w:val="22"/>
                <w:lang w:val="lv-LV"/>
              </w:rPr>
              <w:t>Mežsaimnieciska teritorijas izmantošana</w:t>
            </w:r>
          </w:p>
          <w:p w:rsidR="004E6DBD" w:rsidRPr="004A00A0" w:rsidRDefault="004E6DBD" w:rsidP="00F53034">
            <w:pPr>
              <w:rPr>
                <w:lang w:val="lv-LV"/>
              </w:rPr>
            </w:pPr>
          </w:p>
          <w:p w:rsidR="004E6DBD" w:rsidRPr="004A00A0" w:rsidRDefault="004E6DBD" w:rsidP="00F53034">
            <w:pPr>
              <w:rPr>
                <w:lang w:val="lv-LV"/>
              </w:rPr>
            </w:pPr>
          </w:p>
          <w:p w:rsidR="004E6DBD" w:rsidRPr="004A00A0" w:rsidRDefault="004E6DBD" w:rsidP="00F53034">
            <w:pPr>
              <w:rPr>
                <w:lang w:val="lv-LV"/>
              </w:rPr>
            </w:pPr>
          </w:p>
          <w:p w:rsidR="004E6DBD" w:rsidRPr="004A00A0" w:rsidRDefault="004E6DBD" w:rsidP="00F53034">
            <w:pPr>
              <w:rPr>
                <w:lang w:val="lv-LV"/>
              </w:rPr>
            </w:pPr>
          </w:p>
          <w:p w:rsidR="004E6DBD" w:rsidRPr="004A00A0" w:rsidRDefault="004E6DBD" w:rsidP="00F53034">
            <w:pPr>
              <w:rPr>
                <w:lang w:val="lv-LV"/>
              </w:rPr>
            </w:pPr>
          </w:p>
          <w:p w:rsidR="004E6DBD" w:rsidRPr="004A00A0" w:rsidRDefault="004E6DBD" w:rsidP="00F53034">
            <w:pPr>
              <w:rPr>
                <w:lang w:val="lv-LV"/>
              </w:rPr>
            </w:pPr>
          </w:p>
          <w:p w:rsidR="004E6DBD" w:rsidRPr="004A00A0" w:rsidRDefault="004E6DBD" w:rsidP="00F53034">
            <w:pPr>
              <w:rPr>
                <w:lang w:val="lv-LV"/>
              </w:rPr>
            </w:pPr>
          </w:p>
          <w:p w:rsidR="004E6DBD" w:rsidRPr="004A00A0" w:rsidRDefault="004E6DBD" w:rsidP="00F53034">
            <w:pPr>
              <w:rPr>
                <w:lang w:val="lv-LV"/>
              </w:rPr>
            </w:pPr>
          </w:p>
          <w:p w:rsidR="004E6DBD" w:rsidRPr="004A00A0" w:rsidRDefault="004E6DBD" w:rsidP="00F53034">
            <w:pPr>
              <w:rPr>
                <w:lang w:val="lv-LV"/>
              </w:rPr>
            </w:pPr>
          </w:p>
          <w:p w:rsidR="004E6DBD" w:rsidRPr="004A00A0" w:rsidRDefault="004E6DBD" w:rsidP="00F53034">
            <w:pPr>
              <w:rPr>
                <w:lang w:val="lv-LV"/>
              </w:rPr>
            </w:pPr>
          </w:p>
          <w:p w:rsidR="004E6DBD" w:rsidRPr="004A00A0" w:rsidRDefault="004E6DBD" w:rsidP="00F53034">
            <w:pPr>
              <w:rPr>
                <w:lang w:val="lv-LV"/>
              </w:rPr>
            </w:pPr>
          </w:p>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lastRenderedPageBreak/>
              <w:t>21001</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Mežsaim</w:t>
            </w:r>
            <w:r w:rsidRPr="004A00A0">
              <w:rPr>
                <w:sz w:val="22"/>
                <w:szCs w:val="22"/>
                <w:lang w:val="lv-LV"/>
              </w:rPr>
              <w:softHyphen/>
              <w:t>nieciska izmantošana</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Meža ilgtspējīgai apsaim</w:t>
            </w:r>
            <w:r w:rsidRPr="004A00A0">
              <w:rPr>
                <w:sz w:val="22"/>
                <w:szCs w:val="22"/>
                <w:lang w:val="lv-LV"/>
              </w:rPr>
              <w:softHyphen/>
              <w:t>nieko</w:t>
            </w:r>
            <w:r w:rsidRPr="004A00A0">
              <w:rPr>
                <w:sz w:val="22"/>
                <w:szCs w:val="22"/>
                <w:lang w:val="lv-LV"/>
              </w:rPr>
              <w:softHyphen/>
              <w:t>šanai, izmantošanai, aizsardzībai nepie</w:t>
            </w:r>
            <w:r w:rsidRPr="004A00A0">
              <w:rPr>
                <w:sz w:val="22"/>
                <w:szCs w:val="22"/>
                <w:lang w:val="lv-LV"/>
              </w:rPr>
              <w:softHyphen/>
              <w:t xml:space="preserve">ciešamā meža infrastruktūra, ietverot rekreācijas objektus, </w:t>
            </w:r>
            <w:r w:rsidRPr="004A00A0">
              <w:rPr>
                <w:sz w:val="22"/>
                <w:szCs w:val="22"/>
                <w:lang w:val="lv-LV"/>
              </w:rPr>
              <w:lastRenderedPageBreak/>
              <w:t>savvaļas dzīvnieku dārzus, malkas meža, celulozes meža un lietaskoku, Ziemassvētku eglīšu un citu meža produktu audzēšanu un ciršanu</w:t>
            </w:r>
          </w:p>
        </w:tc>
      </w:tr>
      <w:tr w:rsidR="004A00A0" w:rsidRPr="00980ADC" w:rsidTr="00F53034">
        <w:tc>
          <w:tcPr>
            <w:tcW w:w="910" w:type="dxa"/>
            <w:vMerge w:val="restart"/>
          </w:tcPr>
          <w:p w:rsidR="004E6DBD" w:rsidRPr="004A00A0" w:rsidRDefault="004E6DBD" w:rsidP="00F53034">
            <w:pPr>
              <w:rPr>
                <w:bCs/>
                <w:lang w:val="lv-LV"/>
              </w:rPr>
            </w:pPr>
            <w:r w:rsidRPr="004A00A0">
              <w:rPr>
                <w:bCs/>
                <w:sz w:val="22"/>
                <w:szCs w:val="22"/>
                <w:lang w:val="lv-LV"/>
              </w:rPr>
              <w:lastRenderedPageBreak/>
              <w:t>22</w:t>
            </w:r>
          </w:p>
          <w:p w:rsidR="004E6DBD" w:rsidRPr="004A00A0" w:rsidRDefault="004E6DBD" w:rsidP="00F53034">
            <w:pPr>
              <w:rPr>
                <w:lang w:val="lv-LV"/>
              </w:rPr>
            </w:pPr>
          </w:p>
        </w:tc>
        <w:tc>
          <w:tcPr>
            <w:tcW w:w="2069" w:type="dxa"/>
            <w:vMerge w:val="restart"/>
          </w:tcPr>
          <w:p w:rsidR="004E6DBD" w:rsidRPr="004A00A0" w:rsidRDefault="004E6DBD" w:rsidP="00F53034">
            <w:pPr>
              <w:rPr>
                <w:lang w:val="lv-LV"/>
              </w:rPr>
            </w:pPr>
            <w:r w:rsidRPr="004A00A0">
              <w:rPr>
                <w:sz w:val="22"/>
                <w:szCs w:val="22"/>
                <w:lang w:val="lv-LV"/>
              </w:rPr>
              <w:t>Lauksaimnieciska teritorijas izmantošana</w:t>
            </w:r>
          </w:p>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22001</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Lauksaim</w:t>
            </w:r>
            <w:r w:rsidRPr="004A00A0">
              <w:rPr>
                <w:sz w:val="22"/>
                <w:szCs w:val="22"/>
                <w:lang w:val="lv-LV"/>
              </w:rPr>
              <w:softHyphen/>
              <w:t>nieciska izmantošana</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Augkopība, dārzeņkopība, dārzkopība (tai skaitā sakņu un augļu dārzi bez apbūves mājsaimniecību vajadzībām), lopkopība, dīķsaimniecība, lauksaimniecībai alternatīvie saimniekošanas veidi (piemēram, sēņu audzēšana) un cita lauksaimnieciskā darbība, ietverot specializētos lopkopības kompleksus, dārzniecības un siltumnīcu kompleksus, kā arī nedzīvojamās ēkas un būves lauksaimnieciskās ražošanas nodrošināšanai</w:t>
            </w:r>
          </w:p>
        </w:tc>
      </w:tr>
      <w:tr w:rsidR="004A00A0" w:rsidRPr="00980ADC" w:rsidTr="00F53034">
        <w:tc>
          <w:tcPr>
            <w:tcW w:w="910" w:type="dxa"/>
            <w:vMerge/>
            <w:tcBorders>
              <w:bottom w:val="single" w:sz="4" w:space="0" w:color="auto"/>
            </w:tcBorders>
          </w:tcPr>
          <w:p w:rsidR="004E6DBD" w:rsidRPr="004A00A0" w:rsidRDefault="004E6DBD" w:rsidP="00F53034">
            <w:pPr>
              <w:rPr>
                <w:bCs/>
                <w:lang w:val="lv-LV"/>
              </w:rPr>
            </w:pPr>
          </w:p>
        </w:tc>
        <w:tc>
          <w:tcPr>
            <w:tcW w:w="2069" w:type="dxa"/>
            <w:vMerge/>
            <w:tcBorders>
              <w:bottom w:val="single" w:sz="4" w:space="0" w:color="auto"/>
            </w:tcBorders>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22002</w:t>
            </w:r>
          </w:p>
        </w:tc>
        <w:tc>
          <w:tcPr>
            <w:tcW w:w="1863" w:type="dxa"/>
          </w:tcPr>
          <w:p w:rsidR="004E6DBD" w:rsidRPr="004A00A0" w:rsidRDefault="004E6DBD" w:rsidP="00F53034">
            <w:pPr>
              <w:rPr>
                <w:lang w:val="lv-LV"/>
              </w:rPr>
            </w:pPr>
            <w:r w:rsidRPr="004A00A0">
              <w:rPr>
                <w:sz w:val="22"/>
                <w:szCs w:val="22"/>
                <w:lang w:val="lv-LV"/>
              </w:rPr>
              <w:t>Lauksaimnieciska izmantošana pilsētās un ciemos</w:t>
            </w:r>
          </w:p>
        </w:tc>
        <w:tc>
          <w:tcPr>
            <w:tcW w:w="3402" w:type="dxa"/>
          </w:tcPr>
          <w:p w:rsidR="004E6DBD" w:rsidRPr="004A00A0" w:rsidRDefault="004E6DBD" w:rsidP="00F53034">
            <w:pPr>
              <w:rPr>
                <w:lang w:val="lv-LV"/>
              </w:rPr>
            </w:pPr>
            <w:r w:rsidRPr="004A00A0">
              <w:rPr>
                <w:sz w:val="22"/>
                <w:szCs w:val="22"/>
                <w:lang w:val="lv-LV"/>
              </w:rPr>
              <w:t>Sakņu un augļu dārzi mājsaimniecību vajadzībām, dārzniecības, siltumnīcu kompleksi</w:t>
            </w:r>
          </w:p>
        </w:tc>
      </w:tr>
      <w:tr w:rsidR="004A00A0" w:rsidRPr="00980ADC" w:rsidTr="00F53034">
        <w:tc>
          <w:tcPr>
            <w:tcW w:w="910" w:type="dxa"/>
            <w:tcBorders>
              <w:bottom w:val="single" w:sz="4" w:space="0" w:color="auto"/>
            </w:tcBorders>
          </w:tcPr>
          <w:p w:rsidR="004E6DBD" w:rsidRPr="004A00A0" w:rsidRDefault="004E6DBD" w:rsidP="00F53034">
            <w:pPr>
              <w:rPr>
                <w:bCs/>
                <w:lang w:val="lv-LV"/>
              </w:rPr>
            </w:pPr>
            <w:r w:rsidRPr="004A00A0">
              <w:rPr>
                <w:bCs/>
                <w:sz w:val="22"/>
                <w:szCs w:val="22"/>
                <w:lang w:val="lv-LV"/>
              </w:rPr>
              <w:t>23</w:t>
            </w:r>
          </w:p>
        </w:tc>
        <w:tc>
          <w:tcPr>
            <w:tcW w:w="2069" w:type="dxa"/>
            <w:tcBorders>
              <w:bottom w:val="single" w:sz="4" w:space="0" w:color="auto"/>
            </w:tcBorders>
          </w:tcPr>
          <w:p w:rsidR="004E6DBD" w:rsidRPr="004A00A0" w:rsidRDefault="004E6DBD" w:rsidP="00F53034">
            <w:pPr>
              <w:rPr>
                <w:lang w:val="lv-LV"/>
              </w:rPr>
            </w:pPr>
            <w:proofErr w:type="spellStart"/>
            <w:r w:rsidRPr="004A00A0">
              <w:rPr>
                <w:sz w:val="22"/>
                <w:szCs w:val="22"/>
                <w:lang w:val="lv-LV"/>
              </w:rPr>
              <w:t>Ūdenssaimnieciska</w:t>
            </w:r>
            <w:proofErr w:type="spellEnd"/>
            <w:r w:rsidRPr="004A00A0">
              <w:rPr>
                <w:sz w:val="22"/>
                <w:szCs w:val="22"/>
                <w:lang w:val="lv-LV"/>
              </w:rPr>
              <w:t xml:space="preserve"> teritorijas izmantošana</w:t>
            </w:r>
          </w:p>
        </w:tc>
        <w:tc>
          <w:tcPr>
            <w:tcW w:w="828" w:type="dxa"/>
          </w:tcPr>
          <w:p w:rsidR="004E6DBD" w:rsidRPr="004A00A0" w:rsidRDefault="004E6DBD" w:rsidP="00F53034">
            <w:pPr>
              <w:rPr>
                <w:bCs/>
                <w:lang w:val="lv-LV"/>
              </w:rPr>
            </w:pPr>
            <w:r w:rsidRPr="004A00A0">
              <w:rPr>
                <w:bCs/>
                <w:sz w:val="22"/>
                <w:szCs w:val="22"/>
                <w:lang w:val="lv-LV"/>
              </w:rPr>
              <w:t>23001</w:t>
            </w:r>
          </w:p>
        </w:tc>
        <w:tc>
          <w:tcPr>
            <w:tcW w:w="1863" w:type="dxa"/>
          </w:tcPr>
          <w:p w:rsidR="004E6DBD" w:rsidRPr="004A00A0" w:rsidRDefault="004E6DBD" w:rsidP="00F53034">
            <w:pPr>
              <w:rPr>
                <w:lang w:val="lv-LV"/>
              </w:rPr>
            </w:pPr>
            <w:proofErr w:type="spellStart"/>
            <w:r w:rsidRPr="004A00A0">
              <w:rPr>
                <w:sz w:val="22"/>
                <w:szCs w:val="22"/>
                <w:lang w:val="lv-LV"/>
              </w:rPr>
              <w:t>Ūdenssaim</w:t>
            </w:r>
            <w:r w:rsidRPr="004A00A0">
              <w:rPr>
                <w:sz w:val="22"/>
                <w:szCs w:val="22"/>
                <w:lang w:val="lv-LV"/>
              </w:rPr>
              <w:softHyphen/>
              <w:t>nieciska</w:t>
            </w:r>
            <w:proofErr w:type="spellEnd"/>
            <w:r w:rsidRPr="004A00A0">
              <w:rPr>
                <w:sz w:val="22"/>
                <w:szCs w:val="22"/>
                <w:lang w:val="lv-LV"/>
              </w:rPr>
              <w:t xml:space="preserve"> izmantošana</w:t>
            </w:r>
          </w:p>
        </w:tc>
        <w:tc>
          <w:tcPr>
            <w:tcW w:w="3402" w:type="dxa"/>
          </w:tcPr>
          <w:p w:rsidR="004E6DBD" w:rsidRPr="004A00A0" w:rsidRDefault="004E6DBD" w:rsidP="00F53034">
            <w:pPr>
              <w:rPr>
                <w:lang w:val="lv-LV"/>
              </w:rPr>
            </w:pPr>
            <w:r w:rsidRPr="004A00A0">
              <w:rPr>
                <w:sz w:val="22"/>
                <w:szCs w:val="22"/>
                <w:lang w:val="lv-LV"/>
              </w:rPr>
              <w:t>Dabiskas vai mākslīgas izcelsmes ūdens akvatorijas, kuras tiek izmantotas zivsaimniecībai, zvejniecībai un citiem ūdenssaimniecības veidiem</w:t>
            </w:r>
          </w:p>
        </w:tc>
      </w:tr>
      <w:tr w:rsidR="004A00A0" w:rsidRPr="00980ADC" w:rsidTr="00F53034">
        <w:tc>
          <w:tcPr>
            <w:tcW w:w="910" w:type="dxa"/>
            <w:vMerge w:val="restart"/>
            <w:tcBorders>
              <w:bottom w:val="nil"/>
            </w:tcBorders>
          </w:tcPr>
          <w:p w:rsidR="004E6DBD" w:rsidRPr="004A00A0" w:rsidRDefault="004E6DBD" w:rsidP="00F53034">
            <w:pPr>
              <w:rPr>
                <w:lang w:val="lv-LV"/>
              </w:rPr>
            </w:pPr>
            <w:r w:rsidRPr="004A00A0">
              <w:rPr>
                <w:sz w:val="22"/>
                <w:szCs w:val="22"/>
                <w:lang w:val="lv-LV"/>
              </w:rPr>
              <w:t>24</w:t>
            </w:r>
          </w:p>
        </w:tc>
        <w:tc>
          <w:tcPr>
            <w:tcW w:w="2069" w:type="dxa"/>
            <w:vMerge w:val="restart"/>
            <w:tcBorders>
              <w:bottom w:val="nil"/>
            </w:tcBorders>
          </w:tcPr>
          <w:p w:rsidR="004E6DBD" w:rsidRPr="004A00A0" w:rsidRDefault="004E6DBD" w:rsidP="00F53034">
            <w:pPr>
              <w:rPr>
                <w:lang w:val="lv-LV"/>
              </w:rPr>
            </w:pPr>
            <w:r w:rsidRPr="004A00A0">
              <w:rPr>
                <w:sz w:val="22"/>
                <w:szCs w:val="22"/>
                <w:lang w:val="lv-LV"/>
              </w:rPr>
              <w:t>Publiskā ārtelpa</w:t>
            </w:r>
          </w:p>
        </w:tc>
        <w:tc>
          <w:tcPr>
            <w:tcW w:w="828" w:type="dxa"/>
          </w:tcPr>
          <w:p w:rsidR="004E6DBD" w:rsidRPr="004A00A0" w:rsidRDefault="004E6DBD" w:rsidP="00F53034">
            <w:pPr>
              <w:rPr>
                <w:bCs/>
                <w:lang w:val="lv-LV"/>
              </w:rPr>
            </w:pPr>
            <w:r w:rsidRPr="004A00A0">
              <w:rPr>
                <w:bCs/>
                <w:sz w:val="22"/>
                <w:szCs w:val="22"/>
                <w:lang w:val="lv-LV"/>
              </w:rPr>
              <w:t>24001</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Labiekārtota publiskā ārtelpa</w:t>
            </w:r>
          </w:p>
          <w:p w:rsidR="004E6DBD" w:rsidRPr="004A00A0" w:rsidRDefault="004E6DBD" w:rsidP="00F53034">
            <w:pPr>
              <w:rPr>
                <w:lang w:val="lv-LV"/>
              </w:rPr>
            </w:pPr>
          </w:p>
        </w:tc>
        <w:tc>
          <w:tcPr>
            <w:tcW w:w="3402" w:type="dxa"/>
          </w:tcPr>
          <w:p w:rsidR="004E6DBD" w:rsidRPr="004A00A0" w:rsidRDefault="004E6DBD" w:rsidP="001F4E2D">
            <w:pPr>
              <w:rPr>
                <w:lang w:val="lv-LV"/>
              </w:rPr>
            </w:pPr>
            <w:r w:rsidRPr="004A00A0">
              <w:rPr>
                <w:sz w:val="22"/>
                <w:szCs w:val="22"/>
                <w:lang w:val="lv-LV"/>
              </w:rPr>
              <w:t xml:space="preserve">Labiekārtoti parki (piemēram, atrakciju un atpūtas parki), zooloģiskie un botāniskie dārzi, </w:t>
            </w:r>
            <w:proofErr w:type="spellStart"/>
            <w:r w:rsidRPr="004A00A0">
              <w:rPr>
                <w:sz w:val="22"/>
                <w:szCs w:val="22"/>
                <w:lang w:val="lv-LV"/>
              </w:rPr>
              <w:t>mežaparki</w:t>
            </w:r>
            <w:proofErr w:type="spellEnd"/>
            <w:r w:rsidRPr="004A00A0">
              <w:rPr>
                <w:sz w:val="22"/>
                <w:szCs w:val="22"/>
                <w:lang w:val="lv-LV"/>
              </w:rPr>
              <w:t>, kapsētas, dzīvnieku kapsētas, pludmales, laukumi, publisko ēku pagalmi</w:t>
            </w:r>
            <w:r w:rsidR="001F4E2D">
              <w:rPr>
                <w:sz w:val="22"/>
                <w:szCs w:val="22"/>
                <w:lang w:val="lv-LV"/>
              </w:rPr>
              <w:t>,</w:t>
            </w:r>
            <w:r w:rsidRPr="004A00A0">
              <w:rPr>
                <w:sz w:val="22"/>
                <w:szCs w:val="22"/>
                <w:lang w:val="lv-LV"/>
              </w:rPr>
              <w:t xml:space="preserve"> ietverot apstādījumus un labiekārtojuma infrastruktūru (tai skaitā nedzīvojamās ēkas un būves) atpūtas, veselības un fizisko aktivitāšu nolūkam un citu publiskās ārtelpas funkciju nodrošināšanai</w:t>
            </w:r>
          </w:p>
        </w:tc>
      </w:tr>
      <w:tr w:rsidR="004E6DBD" w:rsidRPr="004A00A0" w:rsidTr="00F53034">
        <w:tc>
          <w:tcPr>
            <w:tcW w:w="910" w:type="dxa"/>
            <w:vMerge/>
            <w:tcBorders>
              <w:top w:val="nil"/>
              <w:bottom w:val="nil"/>
            </w:tcBorders>
          </w:tcPr>
          <w:p w:rsidR="004E6DBD" w:rsidRPr="004A00A0" w:rsidRDefault="004E6DBD" w:rsidP="00F53034">
            <w:pPr>
              <w:rPr>
                <w:lang w:val="lv-LV"/>
              </w:rPr>
            </w:pPr>
          </w:p>
        </w:tc>
        <w:tc>
          <w:tcPr>
            <w:tcW w:w="2069" w:type="dxa"/>
            <w:vMerge/>
            <w:tcBorders>
              <w:top w:val="nil"/>
              <w:bottom w:val="nil"/>
            </w:tcBorders>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24002</w:t>
            </w:r>
          </w:p>
          <w:p w:rsidR="004E6DBD" w:rsidRPr="004A00A0" w:rsidRDefault="004E6DBD" w:rsidP="00F53034">
            <w:pPr>
              <w:rPr>
                <w:lang w:val="lv-LV"/>
              </w:rPr>
            </w:pPr>
          </w:p>
        </w:tc>
        <w:tc>
          <w:tcPr>
            <w:tcW w:w="1863" w:type="dxa"/>
          </w:tcPr>
          <w:p w:rsidR="004E6DBD" w:rsidRPr="004A00A0" w:rsidRDefault="004E6DBD" w:rsidP="00F53034">
            <w:pPr>
              <w:rPr>
                <w:lang w:val="lv-LV"/>
              </w:rPr>
            </w:pPr>
            <w:r w:rsidRPr="004A00A0">
              <w:rPr>
                <w:sz w:val="22"/>
                <w:szCs w:val="22"/>
                <w:lang w:val="lv-LV"/>
              </w:rPr>
              <w:t>Publiskā ārtelpa (bez labiekārtojuma)</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t>Dabas teritorijas bez apbūves un labiekārtojuma infrastruktūras, piemēram, dabiskas palieņu pļavas, pludmales, ūdensmalas, mežs,</w:t>
            </w:r>
          </w:p>
        </w:tc>
      </w:tr>
      <w:tr w:rsidR="004A00A0" w:rsidRPr="00980ADC" w:rsidTr="00F53034">
        <w:tc>
          <w:tcPr>
            <w:tcW w:w="910" w:type="dxa"/>
            <w:tcBorders>
              <w:top w:val="nil"/>
              <w:bottom w:val="nil"/>
            </w:tcBorders>
          </w:tcPr>
          <w:p w:rsidR="004E6DBD" w:rsidRPr="004A00A0" w:rsidRDefault="004E6DBD" w:rsidP="00F53034">
            <w:pPr>
              <w:rPr>
                <w:lang w:val="lv-LV"/>
              </w:rPr>
            </w:pPr>
          </w:p>
        </w:tc>
        <w:tc>
          <w:tcPr>
            <w:tcW w:w="2069" w:type="dxa"/>
            <w:tcBorders>
              <w:top w:val="nil"/>
              <w:bottom w:val="nil"/>
            </w:tcBorders>
          </w:tcPr>
          <w:p w:rsidR="004E6DBD" w:rsidRPr="004A00A0" w:rsidRDefault="004E6DBD" w:rsidP="00F53034">
            <w:pPr>
              <w:rPr>
                <w:lang w:val="lv-LV"/>
              </w:rPr>
            </w:pPr>
          </w:p>
        </w:tc>
        <w:tc>
          <w:tcPr>
            <w:tcW w:w="828" w:type="dxa"/>
          </w:tcPr>
          <w:p w:rsidR="004E6DBD" w:rsidRPr="004A00A0" w:rsidRDefault="004E6DBD" w:rsidP="00F53034">
            <w:pPr>
              <w:rPr>
                <w:bCs/>
                <w:lang w:val="lv-LV"/>
              </w:rPr>
            </w:pPr>
            <w:r w:rsidRPr="004A00A0">
              <w:rPr>
                <w:bCs/>
                <w:sz w:val="22"/>
                <w:szCs w:val="22"/>
                <w:lang w:val="lv-LV"/>
              </w:rPr>
              <w:t>24003</w:t>
            </w:r>
          </w:p>
          <w:p w:rsidR="004E6DBD" w:rsidRPr="004A00A0" w:rsidRDefault="004E6DBD" w:rsidP="00F53034">
            <w:pPr>
              <w:rPr>
                <w:bCs/>
                <w:lang w:val="lv-LV"/>
              </w:rPr>
            </w:pPr>
          </w:p>
        </w:tc>
        <w:tc>
          <w:tcPr>
            <w:tcW w:w="1863" w:type="dxa"/>
          </w:tcPr>
          <w:p w:rsidR="004E6DBD" w:rsidRPr="004A00A0" w:rsidRDefault="004E6DBD" w:rsidP="00F53034">
            <w:pPr>
              <w:rPr>
                <w:lang w:val="lv-LV"/>
              </w:rPr>
            </w:pPr>
            <w:r w:rsidRPr="004A00A0">
              <w:rPr>
                <w:sz w:val="22"/>
                <w:szCs w:val="22"/>
                <w:lang w:val="lv-LV"/>
              </w:rPr>
              <w:t>Ūdens telpas publiskā izmantošana</w:t>
            </w:r>
          </w:p>
          <w:p w:rsidR="004E6DBD" w:rsidRPr="004A00A0" w:rsidRDefault="004E6DBD" w:rsidP="00F53034">
            <w:pPr>
              <w:rPr>
                <w:lang w:val="lv-LV"/>
              </w:rPr>
            </w:pPr>
          </w:p>
        </w:tc>
        <w:tc>
          <w:tcPr>
            <w:tcW w:w="3402" w:type="dxa"/>
          </w:tcPr>
          <w:p w:rsidR="004E6DBD" w:rsidRPr="004A00A0" w:rsidRDefault="004E6DBD" w:rsidP="00F53034">
            <w:pPr>
              <w:rPr>
                <w:lang w:val="lv-LV"/>
              </w:rPr>
            </w:pPr>
            <w:r w:rsidRPr="004A00A0">
              <w:rPr>
                <w:sz w:val="22"/>
                <w:szCs w:val="22"/>
                <w:lang w:val="lv-LV"/>
              </w:rPr>
              <w:lastRenderedPageBreak/>
              <w:t xml:space="preserve">Ūdens akvatorijas izmantošana publiskiem pasākumiem, pakalpojumiem, atpūtai, sportam un </w:t>
            </w:r>
            <w:r w:rsidRPr="004A00A0">
              <w:rPr>
                <w:sz w:val="22"/>
                <w:szCs w:val="22"/>
                <w:lang w:val="lv-LV"/>
              </w:rPr>
              <w:lastRenderedPageBreak/>
              <w:t xml:space="preserve">to nodrošināšanai nepieciešamā infrastruktūra, tai skaitā </w:t>
            </w:r>
            <w:proofErr w:type="spellStart"/>
            <w:r w:rsidRPr="004A00A0">
              <w:rPr>
                <w:sz w:val="22"/>
                <w:szCs w:val="22"/>
                <w:lang w:val="lv-LV"/>
              </w:rPr>
              <w:t>peldbūves</w:t>
            </w:r>
            <w:proofErr w:type="spellEnd"/>
            <w:r w:rsidRPr="004A00A0">
              <w:rPr>
                <w:sz w:val="22"/>
                <w:szCs w:val="22"/>
                <w:lang w:val="lv-LV"/>
              </w:rPr>
              <w:t xml:space="preserve"> vai uz pāļiem stiprinātas būves</w:t>
            </w:r>
          </w:p>
        </w:tc>
      </w:tr>
      <w:tr w:rsidR="004A00A0" w:rsidRPr="00980ADC" w:rsidTr="00F53034">
        <w:tc>
          <w:tcPr>
            <w:tcW w:w="910" w:type="dxa"/>
            <w:tcBorders>
              <w:top w:val="nil"/>
            </w:tcBorders>
          </w:tcPr>
          <w:p w:rsidR="004E6DBD" w:rsidRPr="004A00A0" w:rsidRDefault="004E6DBD" w:rsidP="00F53034">
            <w:pPr>
              <w:rPr>
                <w:lang w:val="lv-LV"/>
              </w:rPr>
            </w:pPr>
          </w:p>
        </w:tc>
        <w:tc>
          <w:tcPr>
            <w:tcW w:w="2069" w:type="dxa"/>
            <w:tcBorders>
              <w:top w:val="nil"/>
            </w:tcBorders>
          </w:tcPr>
          <w:p w:rsidR="004E6DBD" w:rsidRPr="004A00A0" w:rsidRDefault="004E6DBD" w:rsidP="00F53034">
            <w:pPr>
              <w:rPr>
                <w:lang w:val="lv-LV"/>
              </w:rPr>
            </w:pPr>
          </w:p>
        </w:tc>
        <w:tc>
          <w:tcPr>
            <w:tcW w:w="828" w:type="dxa"/>
          </w:tcPr>
          <w:p w:rsidR="004E6DBD" w:rsidRPr="004A00A0" w:rsidRDefault="004E6DBD" w:rsidP="00F53034">
            <w:pPr>
              <w:rPr>
                <w:bCs/>
                <w:lang w:val="lv-LV"/>
              </w:rPr>
            </w:pPr>
          </w:p>
        </w:tc>
        <w:tc>
          <w:tcPr>
            <w:tcW w:w="1863" w:type="dxa"/>
          </w:tcPr>
          <w:p w:rsidR="004E6DBD" w:rsidRPr="004A00A0" w:rsidRDefault="004E6DBD" w:rsidP="00F53034">
            <w:pPr>
              <w:rPr>
                <w:lang w:val="lv-LV"/>
              </w:rPr>
            </w:pPr>
          </w:p>
        </w:tc>
        <w:tc>
          <w:tcPr>
            <w:tcW w:w="3402" w:type="dxa"/>
          </w:tcPr>
          <w:p w:rsidR="004E6DBD" w:rsidRPr="004A00A0" w:rsidRDefault="004E6DBD" w:rsidP="00F53034">
            <w:pPr>
              <w:rPr>
                <w:lang w:val="lv-LV"/>
              </w:rPr>
            </w:pPr>
          </w:p>
        </w:tc>
      </w:tr>
    </w:tbl>
    <w:p w:rsidR="004E6DBD" w:rsidRPr="004A00A0" w:rsidRDefault="004E6DBD" w:rsidP="004E6DBD">
      <w:pPr>
        <w:rPr>
          <w:sz w:val="28"/>
          <w:szCs w:val="28"/>
          <w:lang w:val="lv-LV"/>
        </w:rPr>
      </w:pPr>
    </w:p>
    <w:p w:rsidR="009846A8" w:rsidRPr="004A00A0" w:rsidRDefault="009846A8" w:rsidP="00573C23">
      <w:pPr>
        <w:ind w:firstLine="720"/>
        <w:jc w:val="both"/>
        <w:rPr>
          <w:sz w:val="28"/>
          <w:szCs w:val="28"/>
          <w:lang w:val="lv-LV"/>
        </w:rPr>
      </w:pPr>
    </w:p>
    <w:p w:rsidR="009846A8" w:rsidRPr="004A00A0" w:rsidRDefault="009846A8" w:rsidP="005047EC">
      <w:pPr>
        <w:ind w:left="774"/>
        <w:jc w:val="both"/>
        <w:rPr>
          <w:sz w:val="28"/>
          <w:szCs w:val="28"/>
          <w:lang w:val="lv-LV"/>
        </w:rPr>
      </w:pPr>
    </w:p>
    <w:p w:rsidR="00F57FBC" w:rsidRPr="000B51FF" w:rsidRDefault="00F57FBC" w:rsidP="00F57FBC">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Ministru prezidents </w:t>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t>L.Straujuma</w:t>
      </w:r>
    </w:p>
    <w:p w:rsidR="00F57FBC" w:rsidRPr="000B51FF" w:rsidRDefault="00F57FBC" w:rsidP="00F57FBC">
      <w:pPr>
        <w:pStyle w:val="NoSpacing"/>
        <w:rPr>
          <w:rFonts w:ascii="Times New Roman" w:hAnsi="Times New Roman" w:cs="Times New Roman"/>
          <w:color w:val="000000" w:themeColor="text1"/>
          <w:sz w:val="24"/>
          <w:szCs w:val="24"/>
        </w:rPr>
      </w:pPr>
    </w:p>
    <w:p w:rsidR="00F57FBC" w:rsidRPr="000B51FF" w:rsidRDefault="00F57FBC" w:rsidP="00F57FBC">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Vides aizsardzības un </w:t>
      </w:r>
      <w:r w:rsidRPr="000B51FF">
        <w:rPr>
          <w:rFonts w:ascii="Times New Roman" w:hAnsi="Times New Roman" w:cs="Times New Roman"/>
          <w:color w:val="000000" w:themeColor="text1"/>
          <w:sz w:val="24"/>
          <w:szCs w:val="24"/>
        </w:rPr>
        <w:br/>
        <w:t xml:space="preserve">reģionālās attīstības ministrs </w:t>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t>K.Gerhards</w:t>
      </w:r>
    </w:p>
    <w:p w:rsidR="00F57FBC" w:rsidRPr="000B51FF" w:rsidRDefault="00F57FBC" w:rsidP="00F57FBC">
      <w:pPr>
        <w:pStyle w:val="NoSpacing"/>
        <w:rPr>
          <w:rFonts w:ascii="Times New Roman" w:hAnsi="Times New Roman" w:cs="Times New Roman"/>
          <w:color w:val="000000" w:themeColor="text1"/>
          <w:sz w:val="24"/>
          <w:szCs w:val="24"/>
        </w:rPr>
      </w:pPr>
    </w:p>
    <w:p w:rsidR="00F57FBC" w:rsidRPr="000B51FF" w:rsidRDefault="00F57FBC" w:rsidP="00F57FBC">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Iesniedzējs:</w:t>
      </w:r>
    </w:p>
    <w:p w:rsidR="00F57FBC" w:rsidRPr="000B51FF" w:rsidRDefault="00F57FBC" w:rsidP="00F57FBC">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Vides aizsardzības un reģionālās </w:t>
      </w:r>
    </w:p>
    <w:p w:rsidR="00F57FBC" w:rsidRPr="000B51FF" w:rsidRDefault="00F57FBC" w:rsidP="00F57FBC">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attīstības ministrijas valsts sekretāra </w:t>
      </w:r>
      <w:proofErr w:type="spellStart"/>
      <w:r w:rsidRPr="000B51FF">
        <w:rPr>
          <w:rFonts w:ascii="Times New Roman" w:hAnsi="Times New Roman" w:cs="Times New Roman"/>
          <w:color w:val="000000" w:themeColor="text1"/>
          <w:sz w:val="24"/>
          <w:szCs w:val="24"/>
        </w:rPr>
        <w:t>p.i</w:t>
      </w:r>
      <w:proofErr w:type="spellEnd"/>
      <w:r w:rsidRPr="000B51FF">
        <w:rPr>
          <w:rFonts w:ascii="Times New Roman" w:hAnsi="Times New Roman" w:cs="Times New Roman"/>
          <w:color w:val="000000" w:themeColor="text1"/>
          <w:sz w:val="24"/>
          <w:szCs w:val="24"/>
        </w:rPr>
        <w:t>.</w:t>
      </w:r>
    </w:p>
    <w:p w:rsidR="00F57FBC" w:rsidRPr="000B51FF" w:rsidRDefault="00F57FBC" w:rsidP="00F57FBC">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valsts sekretāra vietniece</w:t>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t xml:space="preserve"> </w:t>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t>E.Turka</w:t>
      </w:r>
    </w:p>
    <w:p w:rsidR="00AF111F" w:rsidRPr="004A00A0" w:rsidRDefault="00AF111F" w:rsidP="00AF111F">
      <w:pPr>
        <w:ind w:left="709"/>
        <w:rPr>
          <w:sz w:val="28"/>
          <w:szCs w:val="28"/>
          <w:lang w:val="lv-LV"/>
        </w:rPr>
      </w:pPr>
    </w:p>
    <w:p w:rsidR="00AF111F" w:rsidRPr="004A00A0" w:rsidRDefault="00AF111F" w:rsidP="00AF111F">
      <w:pPr>
        <w:ind w:left="709"/>
        <w:rPr>
          <w:sz w:val="28"/>
          <w:szCs w:val="28"/>
          <w:lang w:val="lv-LV"/>
        </w:rPr>
      </w:pPr>
    </w:p>
    <w:p w:rsidR="00AF111F" w:rsidRPr="004A00A0" w:rsidRDefault="00AF111F" w:rsidP="00AF111F">
      <w:pPr>
        <w:ind w:left="709"/>
        <w:rPr>
          <w:sz w:val="28"/>
          <w:szCs w:val="28"/>
          <w:lang w:val="lv-LV"/>
        </w:rPr>
      </w:pPr>
    </w:p>
    <w:p w:rsidR="00AF111F" w:rsidRPr="004A00A0" w:rsidRDefault="00AF111F"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5C0287" w:rsidRDefault="005C0287" w:rsidP="005047EC">
      <w:pPr>
        <w:rPr>
          <w:sz w:val="20"/>
          <w:szCs w:val="20"/>
          <w:lang w:val="lv-LV"/>
        </w:rPr>
      </w:pPr>
    </w:p>
    <w:p w:rsidR="00FC1924" w:rsidRPr="00F57FBC" w:rsidRDefault="00F57FBC" w:rsidP="005047EC">
      <w:pPr>
        <w:rPr>
          <w:sz w:val="20"/>
          <w:szCs w:val="20"/>
          <w:lang w:val="lv-LV"/>
        </w:rPr>
      </w:pPr>
      <w:r w:rsidRPr="00F57FBC">
        <w:rPr>
          <w:sz w:val="20"/>
          <w:szCs w:val="20"/>
          <w:lang w:val="lv-LV"/>
        </w:rPr>
        <w:t>22</w:t>
      </w:r>
      <w:r w:rsidR="00FC1924" w:rsidRPr="00F57FBC">
        <w:rPr>
          <w:sz w:val="20"/>
          <w:szCs w:val="20"/>
          <w:lang w:val="lv-LV"/>
        </w:rPr>
        <w:t>.</w:t>
      </w:r>
      <w:r w:rsidRPr="00F57FBC">
        <w:rPr>
          <w:sz w:val="20"/>
          <w:szCs w:val="20"/>
          <w:lang w:val="lv-LV"/>
        </w:rPr>
        <w:t>01</w:t>
      </w:r>
      <w:r w:rsidR="00FC1924" w:rsidRPr="00F57FBC">
        <w:rPr>
          <w:sz w:val="20"/>
          <w:szCs w:val="20"/>
          <w:lang w:val="lv-LV"/>
        </w:rPr>
        <w:t>.201</w:t>
      </w:r>
      <w:r w:rsidRPr="00F57FBC">
        <w:rPr>
          <w:sz w:val="20"/>
          <w:szCs w:val="20"/>
          <w:lang w:val="lv-LV"/>
        </w:rPr>
        <w:t>6</w:t>
      </w:r>
      <w:r w:rsidR="00FC1924" w:rsidRPr="00F57FBC">
        <w:rPr>
          <w:sz w:val="20"/>
          <w:szCs w:val="20"/>
          <w:lang w:val="lv-LV"/>
        </w:rPr>
        <w:t>.</w:t>
      </w:r>
    </w:p>
    <w:p w:rsidR="005047EC" w:rsidRPr="00F57FBC" w:rsidRDefault="000652A3" w:rsidP="005047EC">
      <w:pPr>
        <w:rPr>
          <w:sz w:val="20"/>
          <w:szCs w:val="20"/>
          <w:lang w:val="lv-LV"/>
        </w:rPr>
      </w:pPr>
      <w:r>
        <w:t>3323</w:t>
      </w:r>
    </w:p>
    <w:p w:rsidR="005047EC" w:rsidRPr="00F57FBC" w:rsidRDefault="00AF111F" w:rsidP="005047EC">
      <w:pPr>
        <w:rPr>
          <w:sz w:val="20"/>
          <w:szCs w:val="20"/>
          <w:lang w:val="lv-LV"/>
        </w:rPr>
      </w:pPr>
      <w:r w:rsidRPr="00F57FBC">
        <w:rPr>
          <w:sz w:val="20"/>
          <w:szCs w:val="20"/>
          <w:lang w:val="lv-LV"/>
        </w:rPr>
        <w:t>I.Valdmane</w:t>
      </w:r>
    </w:p>
    <w:p w:rsidR="002816C3" w:rsidRPr="004A00A0" w:rsidRDefault="005047EC">
      <w:pPr>
        <w:rPr>
          <w:sz w:val="20"/>
          <w:szCs w:val="20"/>
          <w:lang w:val="lv-LV"/>
        </w:rPr>
      </w:pPr>
      <w:r w:rsidRPr="00F57FBC">
        <w:rPr>
          <w:sz w:val="20"/>
          <w:szCs w:val="20"/>
          <w:lang w:val="lv-LV"/>
        </w:rPr>
        <w:t>670</w:t>
      </w:r>
      <w:r w:rsidR="00FE3D3B" w:rsidRPr="00F57FBC">
        <w:rPr>
          <w:sz w:val="20"/>
          <w:szCs w:val="20"/>
          <w:lang w:val="lv-LV"/>
        </w:rPr>
        <w:t>26921</w:t>
      </w:r>
      <w:r w:rsidRPr="00F57FBC">
        <w:rPr>
          <w:sz w:val="20"/>
          <w:szCs w:val="20"/>
          <w:lang w:val="lv-LV"/>
        </w:rPr>
        <w:t xml:space="preserve">, </w:t>
      </w:r>
      <w:hyperlink r:id="rId14" w:history="1">
        <w:r w:rsidR="00FE3D3B" w:rsidRPr="00F57FBC">
          <w:rPr>
            <w:rStyle w:val="Hyperlink"/>
            <w:color w:val="auto"/>
            <w:sz w:val="20"/>
            <w:szCs w:val="20"/>
            <w:u w:val="none"/>
            <w:lang w:val="lv-LV"/>
          </w:rPr>
          <w:t>ilma.valdmane@varam.gov.lv</w:t>
        </w:r>
      </w:hyperlink>
      <w:r w:rsidRPr="004A00A0">
        <w:rPr>
          <w:sz w:val="20"/>
          <w:szCs w:val="20"/>
          <w:lang w:val="lv-LV"/>
        </w:rPr>
        <w:t xml:space="preserve"> </w:t>
      </w:r>
    </w:p>
    <w:sectPr w:rsidR="002816C3" w:rsidRPr="004A00A0" w:rsidSect="00FE3D3B">
      <w:headerReference w:type="default" r:id="rId15"/>
      <w:footerReference w:type="default" r:id="rId16"/>
      <w:footerReference w:type="first" r:id="rId17"/>
      <w:pgSz w:w="11906" w:h="16838"/>
      <w:pgMar w:top="1276" w:right="1134" w:bottom="1134" w:left="1701" w:header="709" w:footer="709" w:gutter="0"/>
      <w:pgNumType w:chapStyle="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870" w:rsidRDefault="00B64870" w:rsidP="00862DC1">
      <w:r>
        <w:separator/>
      </w:r>
    </w:p>
  </w:endnote>
  <w:endnote w:type="continuationSeparator" w:id="0">
    <w:p w:rsidR="00B64870" w:rsidRDefault="00B64870" w:rsidP="0086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BC" w:rsidRDefault="00F57FBC" w:rsidP="00F57FBC">
    <w:pPr>
      <w:pStyle w:val="Footer"/>
      <w:jc w:val="both"/>
    </w:pPr>
    <w:r w:rsidRPr="00027D29">
      <w:rPr>
        <w:sz w:val="20"/>
        <w:szCs w:val="20"/>
      </w:rPr>
      <w:t>VARAMnot</w:t>
    </w:r>
    <w:r>
      <w:rPr>
        <w:sz w:val="20"/>
        <w:szCs w:val="20"/>
      </w:rPr>
      <w:t>_220116</w:t>
    </w:r>
    <w:r w:rsidRPr="00027D29">
      <w:rPr>
        <w:sz w:val="20"/>
        <w:szCs w:val="20"/>
      </w:rPr>
      <w:t xml:space="preserve">; </w:t>
    </w:r>
    <w:proofErr w:type="spellStart"/>
    <w:r w:rsidRPr="00027D29">
      <w:rPr>
        <w:sz w:val="20"/>
        <w:szCs w:val="20"/>
      </w:rPr>
      <w:t>Ministru</w:t>
    </w:r>
    <w:proofErr w:type="spellEnd"/>
    <w:r w:rsidRPr="00027D29">
      <w:rPr>
        <w:sz w:val="20"/>
        <w:szCs w:val="20"/>
      </w:rPr>
      <w:t xml:space="preserve"> </w:t>
    </w:r>
    <w:proofErr w:type="spellStart"/>
    <w:r w:rsidRPr="00027D29">
      <w:rPr>
        <w:sz w:val="20"/>
        <w:szCs w:val="20"/>
      </w:rPr>
      <w:t>kabineta</w:t>
    </w:r>
    <w:proofErr w:type="spellEnd"/>
    <w:r w:rsidRPr="00027D29">
      <w:rPr>
        <w:sz w:val="20"/>
        <w:szCs w:val="20"/>
      </w:rPr>
      <w:t xml:space="preserve"> </w:t>
    </w:r>
    <w:proofErr w:type="spellStart"/>
    <w:r w:rsidRPr="00027D29">
      <w:rPr>
        <w:sz w:val="20"/>
        <w:szCs w:val="20"/>
      </w:rPr>
      <w:t>noteikumu</w:t>
    </w:r>
    <w:proofErr w:type="spellEnd"/>
    <w:r w:rsidRPr="00027D29">
      <w:rPr>
        <w:sz w:val="20"/>
        <w:szCs w:val="20"/>
      </w:rPr>
      <w:t xml:space="preserve"> </w:t>
    </w:r>
    <w:proofErr w:type="spellStart"/>
    <w:r w:rsidRPr="00027D29">
      <w:rPr>
        <w:sz w:val="20"/>
        <w:szCs w:val="20"/>
      </w:rPr>
      <w:t>projekts</w:t>
    </w:r>
    <w:proofErr w:type="spellEnd"/>
    <w:r w:rsidRPr="00027D29">
      <w:rPr>
        <w:sz w:val="20"/>
        <w:szCs w:val="20"/>
      </w:rPr>
      <w:t xml:space="preserve"> „</w:t>
    </w:r>
    <w:proofErr w:type="spellStart"/>
    <w:r w:rsidRPr="00027D29">
      <w:rPr>
        <w:sz w:val="20"/>
        <w:szCs w:val="20"/>
      </w:rPr>
      <w:t>Grozījumi</w:t>
    </w:r>
    <w:proofErr w:type="spellEnd"/>
    <w:r w:rsidRPr="00027D29">
      <w:rPr>
        <w:sz w:val="20"/>
        <w:szCs w:val="20"/>
      </w:rPr>
      <w:t xml:space="preserve"> </w:t>
    </w:r>
    <w:proofErr w:type="spellStart"/>
    <w:r w:rsidRPr="00027D29">
      <w:rPr>
        <w:sz w:val="20"/>
        <w:szCs w:val="20"/>
      </w:rPr>
      <w:t>Ministru</w:t>
    </w:r>
    <w:proofErr w:type="spellEnd"/>
    <w:r w:rsidRPr="00027D29">
      <w:rPr>
        <w:sz w:val="20"/>
        <w:szCs w:val="20"/>
      </w:rPr>
      <w:t xml:space="preserve"> </w:t>
    </w:r>
    <w:proofErr w:type="spellStart"/>
    <w:r w:rsidRPr="00027D29">
      <w:rPr>
        <w:sz w:val="20"/>
        <w:szCs w:val="20"/>
      </w:rPr>
      <w:t>kabineta</w:t>
    </w:r>
    <w:proofErr w:type="spellEnd"/>
    <w:r w:rsidRPr="00027D29">
      <w:rPr>
        <w:sz w:val="20"/>
        <w:szCs w:val="20"/>
      </w:rPr>
      <w:t xml:space="preserve"> 2013. </w:t>
    </w:r>
    <w:proofErr w:type="spellStart"/>
    <w:proofErr w:type="gramStart"/>
    <w:r w:rsidRPr="00027D29">
      <w:rPr>
        <w:sz w:val="20"/>
        <w:szCs w:val="20"/>
      </w:rPr>
      <w:t>gada</w:t>
    </w:r>
    <w:proofErr w:type="spellEnd"/>
    <w:proofErr w:type="gramEnd"/>
    <w:r w:rsidRPr="00027D29">
      <w:rPr>
        <w:sz w:val="20"/>
        <w:szCs w:val="20"/>
      </w:rPr>
      <w:t xml:space="preserve"> 30. </w:t>
    </w:r>
    <w:proofErr w:type="spellStart"/>
    <w:proofErr w:type="gramStart"/>
    <w:r w:rsidRPr="00027D29">
      <w:rPr>
        <w:sz w:val="20"/>
        <w:szCs w:val="20"/>
      </w:rPr>
      <w:t>aprīļa</w:t>
    </w:r>
    <w:proofErr w:type="spellEnd"/>
    <w:proofErr w:type="gramEnd"/>
    <w:r w:rsidRPr="00027D29">
      <w:rPr>
        <w:sz w:val="20"/>
        <w:szCs w:val="20"/>
      </w:rPr>
      <w:t xml:space="preserve"> </w:t>
    </w:r>
    <w:proofErr w:type="spellStart"/>
    <w:r w:rsidRPr="00027D29">
      <w:rPr>
        <w:sz w:val="20"/>
        <w:szCs w:val="20"/>
      </w:rPr>
      <w:t>noteikumos</w:t>
    </w:r>
    <w:proofErr w:type="spellEnd"/>
    <w:r w:rsidRPr="00027D29">
      <w:rPr>
        <w:sz w:val="20"/>
        <w:szCs w:val="20"/>
      </w:rPr>
      <w:t xml:space="preserve"> Nr.240 „</w:t>
    </w:r>
    <w:proofErr w:type="spellStart"/>
    <w:r w:rsidRPr="00027D29">
      <w:rPr>
        <w:sz w:val="20"/>
        <w:szCs w:val="20"/>
      </w:rPr>
      <w:t>Vispārīgie</w:t>
    </w:r>
    <w:proofErr w:type="spellEnd"/>
    <w:r w:rsidRPr="00027D29">
      <w:rPr>
        <w:sz w:val="20"/>
        <w:szCs w:val="20"/>
      </w:rPr>
      <w:t xml:space="preserve"> </w:t>
    </w:r>
    <w:proofErr w:type="spellStart"/>
    <w:r w:rsidRPr="00027D29">
      <w:rPr>
        <w:sz w:val="20"/>
        <w:szCs w:val="20"/>
      </w:rPr>
      <w:t>teritorijas</w:t>
    </w:r>
    <w:proofErr w:type="spellEnd"/>
    <w:r w:rsidRPr="00027D29">
      <w:rPr>
        <w:sz w:val="20"/>
        <w:szCs w:val="20"/>
      </w:rPr>
      <w:t xml:space="preserve"> </w:t>
    </w:r>
    <w:proofErr w:type="spellStart"/>
    <w:r w:rsidRPr="00027D29">
      <w:rPr>
        <w:sz w:val="20"/>
        <w:szCs w:val="20"/>
      </w:rPr>
      <w:t>plānošanas</w:t>
    </w:r>
    <w:proofErr w:type="spellEnd"/>
    <w:r w:rsidRPr="00027D29">
      <w:rPr>
        <w:sz w:val="20"/>
        <w:szCs w:val="20"/>
      </w:rPr>
      <w:t xml:space="preserve">, </w:t>
    </w:r>
    <w:proofErr w:type="spellStart"/>
    <w:r w:rsidRPr="00027D29">
      <w:rPr>
        <w:sz w:val="20"/>
        <w:szCs w:val="20"/>
      </w:rPr>
      <w:t>izmantošanas</w:t>
    </w:r>
    <w:proofErr w:type="spellEnd"/>
    <w:r w:rsidRPr="00027D29">
      <w:rPr>
        <w:sz w:val="20"/>
        <w:szCs w:val="20"/>
      </w:rPr>
      <w:t xml:space="preserve"> un </w:t>
    </w:r>
    <w:proofErr w:type="spellStart"/>
    <w:r w:rsidRPr="00027D29">
      <w:rPr>
        <w:sz w:val="20"/>
        <w:szCs w:val="20"/>
      </w:rPr>
      <w:t>apbūves</w:t>
    </w:r>
    <w:proofErr w:type="spellEnd"/>
    <w:r w:rsidRPr="00027D29">
      <w:rPr>
        <w:sz w:val="20"/>
        <w:szCs w:val="20"/>
      </w:rPr>
      <w:t xml:space="preserve"> </w:t>
    </w:r>
    <w:proofErr w:type="spellStart"/>
    <w:r w:rsidRPr="00027D29">
      <w:rPr>
        <w:sz w:val="20"/>
        <w:szCs w:val="20"/>
      </w:rPr>
      <w:t>noteikumi</w:t>
    </w:r>
    <w:proofErr w:type="spellEnd"/>
    <w:r w:rsidRPr="00027D29">
      <w:rPr>
        <w:sz w:val="20"/>
        <w:szCs w:val="20"/>
      </w:rPr>
      <w:t>””</w:t>
    </w:r>
  </w:p>
  <w:p w:rsidR="00F57FBC" w:rsidRPr="00F57FBC" w:rsidRDefault="00F57FBC" w:rsidP="00F57F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BC" w:rsidRDefault="00F57FBC" w:rsidP="005142D4">
    <w:pPr>
      <w:pStyle w:val="Footer"/>
      <w:jc w:val="both"/>
    </w:pPr>
    <w:r w:rsidRPr="00027D29">
      <w:rPr>
        <w:sz w:val="20"/>
        <w:szCs w:val="20"/>
      </w:rPr>
      <w:t>VARAMnot</w:t>
    </w:r>
    <w:r>
      <w:rPr>
        <w:sz w:val="20"/>
        <w:szCs w:val="20"/>
      </w:rPr>
      <w:t>_220116</w:t>
    </w:r>
    <w:r w:rsidRPr="00027D29">
      <w:rPr>
        <w:sz w:val="20"/>
        <w:szCs w:val="20"/>
      </w:rPr>
      <w:t xml:space="preserve">; </w:t>
    </w:r>
    <w:proofErr w:type="spellStart"/>
    <w:r w:rsidRPr="00027D29">
      <w:rPr>
        <w:sz w:val="20"/>
        <w:szCs w:val="20"/>
      </w:rPr>
      <w:t>Ministru</w:t>
    </w:r>
    <w:proofErr w:type="spellEnd"/>
    <w:r w:rsidRPr="00027D29">
      <w:rPr>
        <w:sz w:val="20"/>
        <w:szCs w:val="20"/>
      </w:rPr>
      <w:t xml:space="preserve"> </w:t>
    </w:r>
    <w:proofErr w:type="spellStart"/>
    <w:r w:rsidRPr="00027D29">
      <w:rPr>
        <w:sz w:val="20"/>
        <w:szCs w:val="20"/>
      </w:rPr>
      <w:t>kabineta</w:t>
    </w:r>
    <w:proofErr w:type="spellEnd"/>
    <w:r w:rsidRPr="00027D29">
      <w:rPr>
        <w:sz w:val="20"/>
        <w:szCs w:val="20"/>
      </w:rPr>
      <w:t xml:space="preserve"> </w:t>
    </w:r>
    <w:proofErr w:type="spellStart"/>
    <w:r w:rsidRPr="00027D29">
      <w:rPr>
        <w:sz w:val="20"/>
        <w:szCs w:val="20"/>
      </w:rPr>
      <w:t>noteikumu</w:t>
    </w:r>
    <w:proofErr w:type="spellEnd"/>
    <w:r w:rsidRPr="00027D29">
      <w:rPr>
        <w:sz w:val="20"/>
        <w:szCs w:val="20"/>
      </w:rPr>
      <w:t xml:space="preserve"> </w:t>
    </w:r>
    <w:proofErr w:type="spellStart"/>
    <w:r w:rsidRPr="00027D29">
      <w:rPr>
        <w:sz w:val="20"/>
        <w:szCs w:val="20"/>
      </w:rPr>
      <w:t>projekts</w:t>
    </w:r>
    <w:proofErr w:type="spellEnd"/>
    <w:r w:rsidRPr="00027D29">
      <w:rPr>
        <w:sz w:val="20"/>
        <w:szCs w:val="20"/>
      </w:rPr>
      <w:t xml:space="preserve"> „</w:t>
    </w:r>
    <w:proofErr w:type="spellStart"/>
    <w:r w:rsidRPr="00027D29">
      <w:rPr>
        <w:sz w:val="20"/>
        <w:szCs w:val="20"/>
      </w:rPr>
      <w:t>Grozījumi</w:t>
    </w:r>
    <w:proofErr w:type="spellEnd"/>
    <w:r w:rsidRPr="00027D29">
      <w:rPr>
        <w:sz w:val="20"/>
        <w:szCs w:val="20"/>
      </w:rPr>
      <w:t xml:space="preserve"> </w:t>
    </w:r>
    <w:proofErr w:type="spellStart"/>
    <w:r w:rsidRPr="00027D29">
      <w:rPr>
        <w:sz w:val="20"/>
        <w:szCs w:val="20"/>
      </w:rPr>
      <w:t>Ministru</w:t>
    </w:r>
    <w:proofErr w:type="spellEnd"/>
    <w:r w:rsidRPr="00027D29">
      <w:rPr>
        <w:sz w:val="20"/>
        <w:szCs w:val="20"/>
      </w:rPr>
      <w:t xml:space="preserve"> </w:t>
    </w:r>
    <w:proofErr w:type="spellStart"/>
    <w:r w:rsidRPr="00027D29">
      <w:rPr>
        <w:sz w:val="20"/>
        <w:szCs w:val="20"/>
      </w:rPr>
      <w:t>kabineta</w:t>
    </w:r>
    <w:proofErr w:type="spellEnd"/>
    <w:r w:rsidRPr="00027D29">
      <w:rPr>
        <w:sz w:val="20"/>
        <w:szCs w:val="20"/>
      </w:rPr>
      <w:t xml:space="preserve"> 2013. </w:t>
    </w:r>
    <w:proofErr w:type="spellStart"/>
    <w:proofErr w:type="gramStart"/>
    <w:r w:rsidRPr="00027D29">
      <w:rPr>
        <w:sz w:val="20"/>
        <w:szCs w:val="20"/>
      </w:rPr>
      <w:t>gada</w:t>
    </w:r>
    <w:proofErr w:type="spellEnd"/>
    <w:proofErr w:type="gramEnd"/>
    <w:r w:rsidRPr="00027D29">
      <w:rPr>
        <w:sz w:val="20"/>
        <w:szCs w:val="20"/>
      </w:rPr>
      <w:t xml:space="preserve"> 30. </w:t>
    </w:r>
    <w:proofErr w:type="spellStart"/>
    <w:proofErr w:type="gramStart"/>
    <w:r w:rsidRPr="00027D29">
      <w:rPr>
        <w:sz w:val="20"/>
        <w:szCs w:val="20"/>
      </w:rPr>
      <w:t>aprīļa</w:t>
    </w:r>
    <w:proofErr w:type="spellEnd"/>
    <w:proofErr w:type="gramEnd"/>
    <w:r w:rsidRPr="00027D29">
      <w:rPr>
        <w:sz w:val="20"/>
        <w:szCs w:val="20"/>
      </w:rPr>
      <w:t xml:space="preserve"> </w:t>
    </w:r>
    <w:proofErr w:type="spellStart"/>
    <w:r w:rsidRPr="00027D29">
      <w:rPr>
        <w:sz w:val="20"/>
        <w:szCs w:val="20"/>
      </w:rPr>
      <w:t>noteikumos</w:t>
    </w:r>
    <w:proofErr w:type="spellEnd"/>
    <w:r w:rsidRPr="00027D29">
      <w:rPr>
        <w:sz w:val="20"/>
        <w:szCs w:val="20"/>
      </w:rPr>
      <w:t xml:space="preserve"> Nr.240 „</w:t>
    </w:r>
    <w:proofErr w:type="spellStart"/>
    <w:r w:rsidRPr="00027D29">
      <w:rPr>
        <w:sz w:val="20"/>
        <w:szCs w:val="20"/>
      </w:rPr>
      <w:t>Vispārīgie</w:t>
    </w:r>
    <w:proofErr w:type="spellEnd"/>
    <w:r w:rsidRPr="00027D29">
      <w:rPr>
        <w:sz w:val="20"/>
        <w:szCs w:val="20"/>
      </w:rPr>
      <w:t xml:space="preserve"> </w:t>
    </w:r>
    <w:proofErr w:type="spellStart"/>
    <w:r w:rsidRPr="00027D29">
      <w:rPr>
        <w:sz w:val="20"/>
        <w:szCs w:val="20"/>
      </w:rPr>
      <w:t>teritorijas</w:t>
    </w:r>
    <w:proofErr w:type="spellEnd"/>
    <w:r w:rsidRPr="00027D29">
      <w:rPr>
        <w:sz w:val="20"/>
        <w:szCs w:val="20"/>
      </w:rPr>
      <w:t xml:space="preserve"> </w:t>
    </w:r>
    <w:proofErr w:type="spellStart"/>
    <w:r w:rsidRPr="00027D29">
      <w:rPr>
        <w:sz w:val="20"/>
        <w:szCs w:val="20"/>
      </w:rPr>
      <w:t>plānošanas</w:t>
    </w:r>
    <w:proofErr w:type="spellEnd"/>
    <w:r w:rsidRPr="00027D29">
      <w:rPr>
        <w:sz w:val="20"/>
        <w:szCs w:val="20"/>
      </w:rPr>
      <w:t xml:space="preserve">, </w:t>
    </w:r>
    <w:proofErr w:type="spellStart"/>
    <w:r w:rsidRPr="00027D29">
      <w:rPr>
        <w:sz w:val="20"/>
        <w:szCs w:val="20"/>
      </w:rPr>
      <w:t>izmantošanas</w:t>
    </w:r>
    <w:proofErr w:type="spellEnd"/>
    <w:r w:rsidRPr="00027D29">
      <w:rPr>
        <w:sz w:val="20"/>
        <w:szCs w:val="20"/>
      </w:rPr>
      <w:t xml:space="preserve"> un </w:t>
    </w:r>
    <w:proofErr w:type="spellStart"/>
    <w:r w:rsidRPr="00027D29">
      <w:rPr>
        <w:sz w:val="20"/>
        <w:szCs w:val="20"/>
      </w:rPr>
      <w:t>apbūves</w:t>
    </w:r>
    <w:proofErr w:type="spellEnd"/>
    <w:r w:rsidRPr="00027D29">
      <w:rPr>
        <w:sz w:val="20"/>
        <w:szCs w:val="20"/>
      </w:rPr>
      <w:t xml:space="preserve"> </w:t>
    </w:r>
    <w:proofErr w:type="spellStart"/>
    <w:r w:rsidRPr="00027D29">
      <w:rPr>
        <w:sz w:val="20"/>
        <w:szCs w:val="20"/>
      </w:rPr>
      <w:t>noteikumi</w:t>
    </w:r>
    <w:proofErr w:type="spellEnd"/>
    <w:r w:rsidRPr="00027D29">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870" w:rsidRDefault="00B64870" w:rsidP="00862DC1">
      <w:r>
        <w:separator/>
      </w:r>
    </w:p>
  </w:footnote>
  <w:footnote w:type="continuationSeparator" w:id="0">
    <w:p w:rsidR="00B64870" w:rsidRDefault="00B64870" w:rsidP="00862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394768"/>
      <w:docPartObj>
        <w:docPartGallery w:val="Page Numbers (Top of Page)"/>
        <w:docPartUnique/>
      </w:docPartObj>
    </w:sdtPr>
    <w:sdtEndPr>
      <w:rPr>
        <w:noProof/>
      </w:rPr>
    </w:sdtEndPr>
    <w:sdtContent>
      <w:p w:rsidR="00F57FBC" w:rsidRDefault="001D1557">
        <w:pPr>
          <w:pStyle w:val="Header"/>
          <w:jc w:val="center"/>
        </w:pPr>
        <w:r>
          <w:fldChar w:fldCharType="begin"/>
        </w:r>
        <w:r>
          <w:instrText xml:space="preserve"> PAGE   \* MERGEFORMAT </w:instrText>
        </w:r>
        <w:r>
          <w:fldChar w:fldCharType="separate"/>
        </w:r>
        <w:r w:rsidR="00980ADC">
          <w:rPr>
            <w:noProof/>
          </w:rPr>
          <w:t>15</w:t>
        </w:r>
        <w:r>
          <w:rPr>
            <w:noProof/>
          </w:rPr>
          <w:fldChar w:fldCharType="end"/>
        </w:r>
      </w:p>
    </w:sdtContent>
  </w:sdt>
  <w:p w:rsidR="00F57FBC" w:rsidRDefault="00F57F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90EAC"/>
    <w:multiLevelType w:val="multilevel"/>
    <w:tmpl w:val="C9FC5464"/>
    <w:lvl w:ilvl="0">
      <w:start w:val="1"/>
      <w:numFmt w:val="decimal"/>
      <w:lvlText w:val="%1."/>
      <w:lvlJc w:val="left"/>
      <w:pPr>
        <w:ind w:left="1080" w:hanging="360"/>
      </w:pPr>
      <w:rPr>
        <w:rFonts w:hint="default"/>
        <w:color w:val="auto"/>
      </w:rPr>
    </w:lvl>
    <w:lvl w:ilvl="1">
      <w:start w:val="28"/>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35275CE7"/>
    <w:multiLevelType w:val="multilevel"/>
    <w:tmpl w:val="C7046BB6"/>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 w15:restartNumberingAfterBreak="0">
    <w:nsid w:val="4AB07A66"/>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70C75DD1"/>
    <w:multiLevelType w:val="hybridMultilevel"/>
    <w:tmpl w:val="BB0AE0AC"/>
    <w:lvl w:ilvl="0" w:tplc="AA5C4044">
      <w:start w:val="1"/>
      <w:numFmt w:val="decimal"/>
      <w:lvlText w:val="%1."/>
      <w:lvlJc w:val="left"/>
      <w:pPr>
        <w:ind w:left="1070" w:hanging="360"/>
      </w:pPr>
      <w:rPr>
        <w:rFonts w:hint="default"/>
        <w:color w:val="auto"/>
        <w:u w:val="single"/>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4" w15:restartNumberingAfterBreak="0">
    <w:nsid w:val="74EB31BF"/>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7EC"/>
    <w:rsid w:val="000021E0"/>
    <w:rsid w:val="00003713"/>
    <w:rsid w:val="0000737C"/>
    <w:rsid w:val="00013310"/>
    <w:rsid w:val="0002270A"/>
    <w:rsid w:val="00027D29"/>
    <w:rsid w:val="00032B5B"/>
    <w:rsid w:val="000526EA"/>
    <w:rsid w:val="000652A3"/>
    <w:rsid w:val="00074414"/>
    <w:rsid w:val="000752BC"/>
    <w:rsid w:val="00085431"/>
    <w:rsid w:val="00095771"/>
    <w:rsid w:val="000A00F1"/>
    <w:rsid w:val="000A5425"/>
    <w:rsid w:val="000C281F"/>
    <w:rsid w:val="000C36CF"/>
    <w:rsid w:val="000C593D"/>
    <w:rsid w:val="000D38B9"/>
    <w:rsid w:val="000E480B"/>
    <w:rsid w:val="000F06A5"/>
    <w:rsid w:val="000F2ADA"/>
    <w:rsid w:val="000F66B1"/>
    <w:rsid w:val="00104C43"/>
    <w:rsid w:val="00121485"/>
    <w:rsid w:val="001253C7"/>
    <w:rsid w:val="00127B56"/>
    <w:rsid w:val="001336C1"/>
    <w:rsid w:val="00141B53"/>
    <w:rsid w:val="0015256A"/>
    <w:rsid w:val="00166779"/>
    <w:rsid w:val="0018447A"/>
    <w:rsid w:val="001918D6"/>
    <w:rsid w:val="001922D9"/>
    <w:rsid w:val="001A5341"/>
    <w:rsid w:val="001B1C31"/>
    <w:rsid w:val="001C0226"/>
    <w:rsid w:val="001D1557"/>
    <w:rsid w:val="001D6CEB"/>
    <w:rsid w:val="001E287A"/>
    <w:rsid w:val="001E7916"/>
    <w:rsid w:val="001F07FB"/>
    <w:rsid w:val="001F4E2D"/>
    <w:rsid w:val="001F7E67"/>
    <w:rsid w:val="00200EC8"/>
    <w:rsid w:val="0020620F"/>
    <w:rsid w:val="00213588"/>
    <w:rsid w:val="002136AB"/>
    <w:rsid w:val="00214F67"/>
    <w:rsid w:val="00222B73"/>
    <w:rsid w:val="0022598C"/>
    <w:rsid w:val="00226036"/>
    <w:rsid w:val="00226BD8"/>
    <w:rsid w:val="002335A8"/>
    <w:rsid w:val="00234A28"/>
    <w:rsid w:val="00251020"/>
    <w:rsid w:val="00251C38"/>
    <w:rsid w:val="0026446C"/>
    <w:rsid w:val="0026638F"/>
    <w:rsid w:val="00267A72"/>
    <w:rsid w:val="00267BCF"/>
    <w:rsid w:val="002816C3"/>
    <w:rsid w:val="002A70D8"/>
    <w:rsid w:val="002B61B5"/>
    <w:rsid w:val="002C2C2D"/>
    <w:rsid w:val="002D11CE"/>
    <w:rsid w:val="002D4C41"/>
    <w:rsid w:val="002D6EB3"/>
    <w:rsid w:val="002E2B1A"/>
    <w:rsid w:val="002F2413"/>
    <w:rsid w:val="002F2CBF"/>
    <w:rsid w:val="00306642"/>
    <w:rsid w:val="00306F1A"/>
    <w:rsid w:val="00313AE1"/>
    <w:rsid w:val="00316724"/>
    <w:rsid w:val="00316C95"/>
    <w:rsid w:val="00322179"/>
    <w:rsid w:val="003270F0"/>
    <w:rsid w:val="003432E0"/>
    <w:rsid w:val="003455FA"/>
    <w:rsid w:val="00354BAE"/>
    <w:rsid w:val="0036427B"/>
    <w:rsid w:val="00375899"/>
    <w:rsid w:val="00386B7F"/>
    <w:rsid w:val="003A5E22"/>
    <w:rsid w:val="003E63AA"/>
    <w:rsid w:val="003E65D3"/>
    <w:rsid w:val="003F3DE3"/>
    <w:rsid w:val="0040051C"/>
    <w:rsid w:val="004109C5"/>
    <w:rsid w:val="004130CE"/>
    <w:rsid w:val="00422E91"/>
    <w:rsid w:val="00440A05"/>
    <w:rsid w:val="00441690"/>
    <w:rsid w:val="00453917"/>
    <w:rsid w:val="00460310"/>
    <w:rsid w:val="00463601"/>
    <w:rsid w:val="00477E79"/>
    <w:rsid w:val="00480FE9"/>
    <w:rsid w:val="00481EFA"/>
    <w:rsid w:val="00496921"/>
    <w:rsid w:val="004A00A0"/>
    <w:rsid w:val="004B36B6"/>
    <w:rsid w:val="004B55C5"/>
    <w:rsid w:val="004C12E1"/>
    <w:rsid w:val="004C304D"/>
    <w:rsid w:val="004C3C0F"/>
    <w:rsid w:val="004C5C23"/>
    <w:rsid w:val="004C67E1"/>
    <w:rsid w:val="004C74EB"/>
    <w:rsid w:val="004D281F"/>
    <w:rsid w:val="004E267C"/>
    <w:rsid w:val="004E6B07"/>
    <w:rsid w:val="004E6DBD"/>
    <w:rsid w:val="004F3898"/>
    <w:rsid w:val="004F71B8"/>
    <w:rsid w:val="005047EC"/>
    <w:rsid w:val="00506F97"/>
    <w:rsid w:val="00513CC9"/>
    <w:rsid w:val="005142D4"/>
    <w:rsid w:val="00522AE1"/>
    <w:rsid w:val="00532C3F"/>
    <w:rsid w:val="005373B7"/>
    <w:rsid w:val="00543415"/>
    <w:rsid w:val="00543A61"/>
    <w:rsid w:val="00545021"/>
    <w:rsid w:val="005456DF"/>
    <w:rsid w:val="005473E2"/>
    <w:rsid w:val="00551044"/>
    <w:rsid w:val="00551D09"/>
    <w:rsid w:val="00554D1C"/>
    <w:rsid w:val="005608CE"/>
    <w:rsid w:val="00563565"/>
    <w:rsid w:val="00573C23"/>
    <w:rsid w:val="00577114"/>
    <w:rsid w:val="0058504C"/>
    <w:rsid w:val="0058675A"/>
    <w:rsid w:val="005A0DCF"/>
    <w:rsid w:val="005A6673"/>
    <w:rsid w:val="005A761C"/>
    <w:rsid w:val="005C0287"/>
    <w:rsid w:val="005C5DCC"/>
    <w:rsid w:val="005D2950"/>
    <w:rsid w:val="005E72E0"/>
    <w:rsid w:val="005F1678"/>
    <w:rsid w:val="005F4AE9"/>
    <w:rsid w:val="006069F5"/>
    <w:rsid w:val="0061332C"/>
    <w:rsid w:val="00623A2A"/>
    <w:rsid w:val="00632357"/>
    <w:rsid w:val="00636896"/>
    <w:rsid w:val="00640CA1"/>
    <w:rsid w:val="006415DA"/>
    <w:rsid w:val="0064244E"/>
    <w:rsid w:val="00646C34"/>
    <w:rsid w:val="00654B4F"/>
    <w:rsid w:val="006744AE"/>
    <w:rsid w:val="006753F1"/>
    <w:rsid w:val="00686BA4"/>
    <w:rsid w:val="006918DE"/>
    <w:rsid w:val="00691BAA"/>
    <w:rsid w:val="00696A2A"/>
    <w:rsid w:val="006A0618"/>
    <w:rsid w:val="006A1C8B"/>
    <w:rsid w:val="006A53C3"/>
    <w:rsid w:val="006A548C"/>
    <w:rsid w:val="006B2779"/>
    <w:rsid w:val="006B328F"/>
    <w:rsid w:val="006C13B4"/>
    <w:rsid w:val="006E11B2"/>
    <w:rsid w:val="006E596C"/>
    <w:rsid w:val="006F03EA"/>
    <w:rsid w:val="006F0FDE"/>
    <w:rsid w:val="00701FCE"/>
    <w:rsid w:val="007021F0"/>
    <w:rsid w:val="00703C0E"/>
    <w:rsid w:val="007043EA"/>
    <w:rsid w:val="007053E0"/>
    <w:rsid w:val="00730667"/>
    <w:rsid w:val="00736658"/>
    <w:rsid w:val="00744646"/>
    <w:rsid w:val="00750E02"/>
    <w:rsid w:val="00752872"/>
    <w:rsid w:val="00763EDA"/>
    <w:rsid w:val="0077203B"/>
    <w:rsid w:val="00794747"/>
    <w:rsid w:val="00795914"/>
    <w:rsid w:val="007D1D43"/>
    <w:rsid w:val="007D1FED"/>
    <w:rsid w:val="007D69C8"/>
    <w:rsid w:val="007D7541"/>
    <w:rsid w:val="007F1AE0"/>
    <w:rsid w:val="007F3D72"/>
    <w:rsid w:val="00803271"/>
    <w:rsid w:val="00817E11"/>
    <w:rsid w:val="008222D0"/>
    <w:rsid w:val="0082316C"/>
    <w:rsid w:val="00830211"/>
    <w:rsid w:val="008454B5"/>
    <w:rsid w:val="00850EF4"/>
    <w:rsid w:val="00851EA9"/>
    <w:rsid w:val="00862DC1"/>
    <w:rsid w:val="00866B42"/>
    <w:rsid w:val="00872A24"/>
    <w:rsid w:val="00882D8B"/>
    <w:rsid w:val="00883977"/>
    <w:rsid w:val="00895BC1"/>
    <w:rsid w:val="00900882"/>
    <w:rsid w:val="0091163A"/>
    <w:rsid w:val="00923B2B"/>
    <w:rsid w:val="00926E51"/>
    <w:rsid w:val="0093101E"/>
    <w:rsid w:val="00931AD4"/>
    <w:rsid w:val="0093564A"/>
    <w:rsid w:val="00944052"/>
    <w:rsid w:val="00950A95"/>
    <w:rsid w:val="009526AA"/>
    <w:rsid w:val="00956E87"/>
    <w:rsid w:val="00956EF1"/>
    <w:rsid w:val="00973E6C"/>
    <w:rsid w:val="00980ADC"/>
    <w:rsid w:val="0098283B"/>
    <w:rsid w:val="009846A8"/>
    <w:rsid w:val="00996218"/>
    <w:rsid w:val="009A067C"/>
    <w:rsid w:val="009A5383"/>
    <w:rsid w:val="009B2C28"/>
    <w:rsid w:val="009B35DE"/>
    <w:rsid w:val="009B57C4"/>
    <w:rsid w:val="009B5E83"/>
    <w:rsid w:val="009C1939"/>
    <w:rsid w:val="009C1C5C"/>
    <w:rsid w:val="009D197C"/>
    <w:rsid w:val="009D7E13"/>
    <w:rsid w:val="009E4508"/>
    <w:rsid w:val="009E7E74"/>
    <w:rsid w:val="00A05F5E"/>
    <w:rsid w:val="00A178EF"/>
    <w:rsid w:val="00A232EE"/>
    <w:rsid w:val="00A3100A"/>
    <w:rsid w:val="00A443FB"/>
    <w:rsid w:val="00A46EBE"/>
    <w:rsid w:val="00A713B6"/>
    <w:rsid w:val="00A747E2"/>
    <w:rsid w:val="00A92509"/>
    <w:rsid w:val="00A968E0"/>
    <w:rsid w:val="00A97C83"/>
    <w:rsid w:val="00AA373D"/>
    <w:rsid w:val="00AB0CD4"/>
    <w:rsid w:val="00AE737D"/>
    <w:rsid w:val="00AF111F"/>
    <w:rsid w:val="00AF4DF3"/>
    <w:rsid w:val="00AF53B2"/>
    <w:rsid w:val="00AF7578"/>
    <w:rsid w:val="00B0115B"/>
    <w:rsid w:val="00B22375"/>
    <w:rsid w:val="00B4508A"/>
    <w:rsid w:val="00B64870"/>
    <w:rsid w:val="00B92E43"/>
    <w:rsid w:val="00B93412"/>
    <w:rsid w:val="00B957DF"/>
    <w:rsid w:val="00BA0E2C"/>
    <w:rsid w:val="00BA5FEF"/>
    <w:rsid w:val="00BB2001"/>
    <w:rsid w:val="00BB6F6E"/>
    <w:rsid w:val="00BD4676"/>
    <w:rsid w:val="00BE2036"/>
    <w:rsid w:val="00BE7475"/>
    <w:rsid w:val="00BF738F"/>
    <w:rsid w:val="00BF76DF"/>
    <w:rsid w:val="00C11163"/>
    <w:rsid w:val="00C202BD"/>
    <w:rsid w:val="00C21033"/>
    <w:rsid w:val="00C24097"/>
    <w:rsid w:val="00C3570D"/>
    <w:rsid w:val="00C54DC2"/>
    <w:rsid w:val="00C60D3B"/>
    <w:rsid w:val="00C62148"/>
    <w:rsid w:val="00C64989"/>
    <w:rsid w:val="00C66828"/>
    <w:rsid w:val="00C73E72"/>
    <w:rsid w:val="00C74151"/>
    <w:rsid w:val="00C84D6E"/>
    <w:rsid w:val="00C93745"/>
    <w:rsid w:val="00C969FF"/>
    <w:rsid w:val="00CA0554"/>
    <w:rsid w:val="00CB5A24"/>
    <w:rsid w:val="00CC4722"/>
    <w:rsid w:val="00CC6BC6"/>
    <w:rsid w:val="00CC7E6E"/>
    <w:rsid w:val="00CD0F1D"/>
    <w:rsid w:val="00CE12F9"/>
    <w:rsid w:val="00CE1552"/>
    <w:rsid w:val="00CE34B8"/>
    <w:rsid w:val="00CF171D"/>
    <w:rsid w:val="00CF18F4"/>
    <w:rsid w:val="00D01297"/>
    <w:rsid w:val="00D05B51"/>
    <w:rsid w:val="00D21FAF"/>
    <w:rsid w:val="00D2567E"/>
    <w:rsid w:val="00D30FED"/>
    <w:rsid w:val="00D32ABE"/>
    <w:rsid w:val="00D4652F"/>
    <w:rsid w:val="00D476D6"/>
    <w:rsid w:val="00D50660"/>
    <w:rsid w:val="00D6078F"/>
    <w:rsid w:val="00D61B7D"/>
    <w:rsid w:val="00D73153"/>
    <w:rsid w:val="00D90765"/>
    <w:rsid w:val="00D91AD1"/>
    <w:rsid w:val="00D95372"/>
    <w:rsid w:val="00D964EF"/>
    <w:rsid w:val="00DA574B"/>
    <w:rsid w:val="00DB105A"/>
    <w:rsid w:val="00DC6FB1"/>
    <w:rsid w:val="00DD33AA"/>
    <w:rsid w:val="00DD3C41"/>
    <w:rsid w:val="00DE50E2"/>
    <w:rsid w:val="00DF072E"/>
    <w:rsid w:val="00DF2381"/>
    <w:rsid w:val="00DF2385"/>
    <w:rsid w:val="00DF5436"/>
    <w:rsid w:val="00E02A1F"/>
    <w:rsid w:val="00E104D3"/>
    <w:rsid w:val="00E2253C"/>
    <w:rsid w:val="00E27A33"/>
    <w:rsid w:val="00E42BB3"/>
    <w:rsid w:val="00E45A7B"/>
    <w:rsid w:val="00E4646B"/>
    <w:rsid w:val="00E7229E"/>
    <w:rsid w:val="00E742FA"/>
    <w:rsid w:val="00E86167"/>
    <w:rsid w:val="00EA1514"/>
    <w:rsid w:val="00EA2978"/>
    <w:rsid w:val="00EA33E7"/>
    <w:rsid w:val="00EA679E"/>
    <w:rsid w:val="00EA7444"/>
    <w:rsid w:val="00EB52CA"/>
    <w:rsid w:val="00EC0078"/>
    <w:rsid w:val="00EC3D29"/>
    <w:rsid w:val="00EC7EA0"/>
    <w:rsid w:val="00ED2430"/>
    <w:rsid w:val="00ED383E"/>
    <w:rsid w:val="00ED39A4"/>
    <w:rsid w:val="00F01536"/>
    <w:rsid w:val="00F02E38"/>
    <w:rsid w:val="00F0391F"/>
    <w:rsid w:val="00F25FD3"/>
    <w:rsid w:val="00F31140"/>
    <w:rsid w:val="00F37DAA"/>
    <w:rsid w:val="00F53034"/>
    <w:rsid w:val="00F5367B"/>
    <w:rsid w:val="00F56C3B"/>
    <w:rsid w:val="00F57FBC"/>
    <w:rsid w:val="00F60F24"/>
    <w:rsid w:val="00F6337B"/>
    <w:rsid w:val="00F641E0"/>
    <w:rsid w:val="00F64282"/>
    <w:rsid w:val="00F71202"/>
    <w:rsid w:val="00F72B5B"/>
    <w:rsid w:val="00F75DEF"/>
    <w:rsid w:val="00F916BE"/>
    <w:rsid w:val="00F940CD"/>
    <w:rsid w:val="00FA5AF6"/>
    <w:rsid w:val="00FB058E"/>
    <w:rsid w:val="00FB6E55"/>
    <w:rsid w:val="00FC1924"/>
    <w:rsid w:val="00FC1D0B"/>
    <w:rsid w:val="00FC2A32"/>
    <w:rsid w:val="00FD25E5"/>
    <w:rsid w:val="00FD33C1"/>
    <w:rsid w:val="00FE3D3B"/>
    <w:rsid w:val="00FE6B16"/>
    <w:rsid w:val="00FF2803"/>
    <w:rsid w:val="00FF78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C1DF41-E024-433C-83FF-DEE1F8380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7EC"/>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5E72E0"/>
    <w:pPr>
      <w:keepNext/>
      <w:keepLines/>
      <w:spacing w:before="200"/>
      <w:outlineLvl w:val="3"/>
    </w:pPr>
    <w:rPr>
      <w:rFonts w:ascii="Cambria" w:eastAsia="Calibri" w:hAnsi="Cambria"/>
      <w:b/>
      <w:bCs/>
      <w:i/>
      <w:iCs/>
      <w:color w:val="4F81BD"/>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47EC"/>
    <w:pPr>
      <w:tabs>
        <w:tab w:val="center" w:pos="4153"/>
        <w:tab w:val="right" w:pos="8306"/>
      </w:tabs>
    </w:pPr>
  </w:style>
  <w:style w:type="character" w:customStyle="1" w:styleId="HeaderChar">
    <w:name w:val="Header Char"/>
    <w:basedOn w:val="DefaultParagraphFont"/>
    <w:link w:val="Header"/>
    <w:uiPriority w:val="99"/>
    <w:rsid w:val="005047E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047EC"/>
    <w:pPr>
      <w:tabs>
        <w:tab w:val="center" w:pos="4153"/>
        <w:tab w:val="right" w:pos="8306"/>
      </w:tabs>
    </w:pPr>
  </w:style>
  <w:style w:type="character" w:customStyle="1" w:styleId="FooterChar">
    <w:name w:val="Footer Char"/>
    <w:basedOn w:val="DefaultParagraphFont"/>
    <w:link w:val="Footer"/>
    <w:uiPriority w:val="99"/>
    <w:rsid w:val="005047EC"/>
    <w:rPr>
      <w:rFonts w:ascii="Times New Roman" w:eastAsia="Times New Roman" w:hAnsi="Times New Roman" w:cs="Times New Roman"/>
      <w:sz w:val="24"/>
      <w:szCs w:val="24"/>
      <w:lang w:val="en-US"/>
    </w:rPr>
  </w:style>
  <w:style w:type="paragraph" w:styleId="EnvelopeReturn">
    <w:name w:val="envelope return"/>
    <w:basedOn w:val="Normal"/>
    <w:rsid w:val="005047EC"/>
    <w:pPr>
      <w:keepLines/>
      <w:widowControl w:val="0"/>
      <w:suppressAutoHyphens/>
      <w:spacing w:before="600"/>
    </w:pPr>
    <w:rPr>
      <w:sz w:val="26"/>
      <w:szCs w:val="20"/>
      <w:lang w:val="en-AU" w:eastAsia="ar-SA"/>
    </w:rPr>
  </w:style>
  <w:style w:type="character" w:styleId="Hyperlink">
    <w:name w:val="Hyperlink"/>
    <w:basedOn w:val="DefaultParagraphFont"/>
    <w:uiPriority w:val="99"/>
    <w:unhideWhenUsed/>
    <w:rsid w:val="005047EC"/>
    <w:rPr>
      <w:color w:val="0000FF" w:themeColor="hyperlink"/>
      <w:u w:val="single"/>
    </w:rPr>
  </w:style>
  <w:style w:type="paragraph" w:styleId="BalloonText">
    <w:name w:val="Balloon Text"/>
    <w:basedOn w:val="Normal"/>
    <w:link w:val="BalloonTextChar"/>
    <w:uiPriority w:val="99"/>
    <w:semiHidden/>
    <w:unhideWhenUsed/>
    <w:rsid w:val="005047EC"/>
    <w:rPr>
      <w:rFonts w:ascii="Tahoma" w:hAnsi="Tahoma" w:cs="Tahoma"/>
      <w:sz w:val="16"/>
      <w:szCs w:val="16"/>
    </w:rPr>
  </w:style>
  <w:style w:type="character" w:customStyle="1" w:styleId="BalloonTextChar">
    <w:name w:val="Balloon Text Char"/>
    <w:basedOn w:val="DefaultParagraphFont"/>
    <w:link w:val="BalloonText"/>
    <w:uiPriority w:val="99"/>
    <w:semiHidden/>
    <w:rsid w:val="005047EC"/>
    <w:rPr>
      <w:rFonts w:ascii="Tahoma" w:eastAsia="Times New Roman" w:hAnsi="Tahoma" w:cs="Tahoma"/>
      <w:sz w:val="16"/>
      <w:szCs w:val="16"/>
      <w:lang w:val="en-US"/>
    </w:rPr>
  </w:style>
  <w:style w:type="paragraph" w:styleId="ListParagraph">
    <w:name w:val="List Paragraph"/>
    <w:basedOn w:val="Normal"/>
    <w:uiPriority w:val="34"/>
    <w:qFormat/>
    <w:rsid w:val="005142D4"/>
    <w:pPr>
      <w:ind w:left="720"/>
      <w:contextualSpacing/>
    </w:pPr>
  </w:style>
  <w:style w:type="paragraph" w:customStyle="1" w:styleId="naisc">
    <w:name w:val="naisc"/>
    <w:basedOn w:val="Normal"/>
    <w:rsid w:val="001918D6"/>
    <w:pPr>
      <w:spacing w:before="75" w:after="75"/>
      <w:jc w:val="center"/>
    </w:pPr>
    <w:rPr>
      <w:lang w:val="lv-LV" w:eastAsia="lv-LV"/>
    </w:rPr>
  </w:style>
  <w:style w:type="paragraph" w:customStyle="1" w:styleId="naisvisr">
    <w:name w:val="naisvisr"/>
    <w:basedOn w:val="Normal"/>
    <w:rsid w:val="001918D6"/>
    <w:pPr>
      <w:spacing w:before="150" w:after="150"/>
      <w:jc w:val="center"/>
    </w:pPr>
    <w:rPr>
      <w:b/>
      <w:bCs/>
      <w:sz w:val="28"/>
      <w:szCs w:val="28"/>
      <w:lang w:val="lv-LV" w:eastAsia="lv-LV"/>
    </w:rPr>
  </w:style>
  <w:style w:type="paragraph" w:styleId="HTMLPreformatted">
    <w:name w:val="HTML Preformatted"/>
    <w:basedOn w:val="Normal"/>
    <w:link w:val="HTMLPreformattedChar"/>
    <w:rsid w:val="0019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rsid w:val="001918D6"/>
    <w:rPr>
      <w:rFonts w:ascii="Courier New" w:eastAsia="Times New Roman" w:hAnsi="Courier New" w:cs="Courier New"/>
      <w:sz w:val="20"/>
      <w:szCs w:val="20"/>
      <w:lang w:eastAsia="lv-LV"/>
    </w:rPr>
  </w:style>
  <w:style w:type="paragraph" w:customStyle="1" w:styleId="naiskr">
    <w:name w:val="naiskr"/>
    <w:basedOn w:val="Normal"/>
    <w:rsid w:val="001918D6"/>
    <w:pPr>
      <w:spacing w:before="75" w:after="75"/>
    </w:pPr>
    <w:rPr>
      <w:lang w:val="lv-LV" w:eastAsia="lv-LV"/>
    </w:rPr>
  </w:style>
  <w:style w:type="table" w:styleId="TableGrid">
    <w:name w:val="Table Grid"/>
    <w:basedOn w:val="TableNormal"/>
    <w:uiPriority w:val="59"/>
    <w:rsid w:val="001918D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1918D6"/>
    <w:pPr>
      <w:spacing w:before="75" w:after="75"/>
      <w:ind w:firstLine="375"/>
      <w:jc w:val="both"/>
    </w:pPr>
    <w:rPr>
      <w:lang w:val="lv-LV" w:eastAsia="lv-LV"/>
    </w:rPr>
  </w:style>
  <w:style w:type="paragraph" w:customStyle="1" w:styleId="Default">
    <w:name w:val="Default"/>
    <w:rsid w:val="0061332C"/>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customStyle="1" w:styleId="Heading4Char">
    <w:name w:val="Heading 4 Char"/>
    <w:basedOn w:val="DefaultParagraphFont"/>
    <w:link w:val="Heading4"/>
    <w:rsid w:val="005E72E0"/>
    <w:rPr>
      <w:rFonts w:ascii="Cambria" w:eastAsia="Calibri" w:hAnsi="Cambria" w:cs="Times New Roman"/>
      <w:b/>
      <w:bCs/>
      <w:i/>
      <w:iCs/>
      <w:color w:val="4F81BD"/>
      <w:sz w:val="24"/>
      <w:szCs w:val="24"/>
      <w:lang w:eastAsia="lv-LV"/>
    </w:rPr>
  </w:style>
  <w:style w:type="paragraph" w:styleId="NoSpacing">
    <w:name w:val="No Spacing"/>
    <w:uiPriority w:val="1"/>
    <w:qFormat/>
    <w:rsid w:val="00F57F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06892">
      <w:bodyDiv w:val="1"/>
      <w:marLeft w:val="0"/>
      <w:marRight w:val="0"/>
      <w:marTop w:val="0"/>
      <w:marBottom w:val="0"/>
      <w:divBdr>
        <w:top w:val="none" w:sz="0" w:space="0" w:color="auto"/>
        <w:left w:val="none" w:sz="0" w:space="0" w:color="auto"/>
        <w:bottom w:val="none" w:sz="0" w:space="0" w:color="auto"/>
        <w:right w:val="none" w:sz="0" w:space="0" w:color="auto"/>
      </w:divBdr>
    </w:div>
    <w:div w:id="426584374">
      <w:bodyDiv w:val="1"/>
      <w:marLeft w:val="0"/>
      <w:marRight w:val="0"/>
      <w:marTop w:val="0"/>
      <w:marBottom w:val="0"/>
      <w:divBdr>
        <w:top w:val="none" w:sz="0" w:space="0" w:color="auto"/>
        <w:left w:val="none" w:sz="0" w:space="0" w:color="auto"/>
        <w:bottom w:val="none" w:sz="0" w:space="0" w:color="auto"/>
        <w:right w:val="none" w:sz="0" w:space="0" w:color="auto"/>
      </w:divBdr>
    </w:div>
    <w:div w:id="708800658">
      <w:bodyDiv w:val="1"/>
      <w:marLeft w:val="0"/>
      <w:marRight w:val="0"/>
      <w:marTop w:val="0"/>
      <w:marBottom w:val="0"/>
      <w:divBdr>
        <w:top w:val="none" w:sz="0" w:space="0" w:color="auto"/>
        <w:left w:val="none" w:sz="0" w:space="0" w:color="auto"/>
        <w:bottom w:val="none" w:sz="0" w:space="0" w:color="auto"/>
        <w:right w:val="none" w:sz="0" w:space="0" w:color="auto"/>
      </w:divBdr>
    </w:div>
    <w:div w:id="1107656683">
      <w:bodyDiv w:val="1"/>
      <w:marLeft w:val="0"/>
      <w:marRight w:val="0"/>
      <w:marTop w:val="0"/>
      <w:marBottom w:val="0"/>
      <w:divBdr>
        <w:top w:val="none" w:sz="0" w:space="0" w:color="auto"/>
        <w:left w:val="none" w:sz="0" w:space="0" w:color="auto"/>
        <w:bottom w:val="none" w:sz="0" w:space="0" w:color="auto"/>
        <w:right w:val="none" w:sz="0" w:space="0" w:color="auto"/>
      </w:divBdr>
    </w:div>
    <w:div w:id="1164277737">
      <w:bodyDiv w:val="1"/>
      <w:marLeft w:val="0"/>
      <w:marRight w:val="0"/>
      <w:marTop w:val="0"/>
      <w:marBottom w:val="0"/>
      <w:divBdr>
        <w:top w:val="none" w:sz="0" w:space="0" w:color="auto"/>
        <w:left w:val="none" w:sz="0" w:space="0" w:color="auto"/>
        <w:bottom w:val="none" w:sz="0" w:space="0" w:color="auto"/>
        <w:right w:val="none" w:sz="0" w:space="0" w:color="auto"/>
      </w:divBdr>
    </w:div>
    <w:div w:id="1808351833">
      <w:bodyDiv w:val="1"/>
      <w:marLeft w:val="0"/>
      <w:marRight w:val="0"/>
      <w:marTop w:val="0"/>
      <w:marBottom w:val="0"/>
      <w:divBdr>
        <w:top w:val="none" w:sz="0" w:space="0" w:color="auto"/>
        <w:left w:val="none" w:sz="0" w:space="0" w:color="auto"/>
        <w:bottom w:val="none" w:sz="0" w:space="0" w:color="auto"/>
        <w:right w:val="none" w:sz="0" w:space="0" w:color="auto"/>
      </w:divBdr>
    </w:div>
    <w:div w:id="211872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lma.valdmane@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DB56A-A514-4800-91AA-058EAC3D8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17612</Words>
  <Characters>10040</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VAN grozījumi</vt:lpstr>
    </vt:vector>
  </TitlesOfParts>
  <Company>EM</Company>
  <LinksUpToDate>false</LinksUpToDate>
  <CharactersWithSpaces>27597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MKN 240_VAN grozījumi</dc:title>
  <dc:subject>MK noteikumi</dc:subject>
  <dc:creator>Ilma.Valdmane@varam.gov.lv</dc:creator>
  <dc:description/>
  <cp:lastModifiedBy>Ilma Valdmane</cp:lastModifiedBy>
  <cp:revision>3</cp:revision>
  <cp:lastPrinted>2015-05-15T06:20:00Z</cp:lastPrinted>
  <dcterms:created xsi:type="dcterms:W3CDTF">2016-01-25T13:56:00Z</dcterms:created>
  <dcterms:modified xsi:type="dcterms:W3CDTF">2016-01-25T14:06:00Z</dcterms:modified>
</cp:coreProperties>
</file>