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06256" w14:textId="77777777" w:rsidR="004434A4" w:rsidRPr="004434A4" w:rsidRDefault="004434A4" w:rsidP="004434A4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255300149"/>
      <w:bookmarkStart w:id="1" w:name="_Toc255300178"/>
      <w:bookmarkStart w:id="2" w:name="_Toc255300225"/>
      <w:bookmarkStart w:id="3" w:name="_Toc255300834"/>
      <w:bookmarkStart w:id="4" w:name="_Toc255301044"/>
      <w:r w:rsidRPr="004434A4">
        <w:rPr>
          <w:rFonts w:ascii="Times New Roman" w:hAnsi="Times New Roman" w:cs="Times New Roman"/>
          <w:sz w:val="28"/>
          <w:szCs w:val="28"/>
        </w:rPr>
        <w:t>Projekts</w:t>
      </w:r>
    </w:p>
    <w:p w14:paraId="35695C2D" w14:textId="77777777" w:rsidR="004434A4" w:rsidRPr="004434A4" w:rsidRDefault="004434A4" w:rsidP="004434A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34A4">
        <w:rPr>
          <w:rFonts w:ascii="Times New Roman" w:hAnsi="Times New Roman" w:cs="Times New Roman"/>
          <w:sz w:val="28"/>
          <w:szCs w:val="28"/>
        </w:rPr>
        <w:t>LATVIJAS REPUBLIKAS MINISTRU KABINETS</w:t>
      </w:r>
    </w:p>
    <w:p w14:paraId="26020982" w14:textId="77777777" w:rsidR="004434A4" w:rsidRPr="004434A4" w:rsidRDefault="004434A4" w:rsidP="004434A4">
      <w:pPr>
        <w:tabs>
          <w:tab w:val="left" w:pos="142"/>
          <w:tab w:val="left" w:pos="65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4434A4" w:rsidRPr="004434A4" w14:paraId="151DBBFA" w14:textId="77777777" w:rsidTr="00B36864">
        <w:tc>
          <w:tcPr>
            <w:tcW w:w="4244" w:type="dxa"/>
          </w:tcPr>
          <w:p w14:paraId="4FD8A4CC" w14:textId="77777777" w:rsidR="004434A4" w:rsidRPr="004434A4" w:rsidRDefault="004434A4" w:rsidP="004434A4">
            <w:pPr>
              <w:tabs>
                <w:tab w:val="left" w:pos="142"/>
                <w:tab w:val="left" w:pos="5760"/>
              </w:tabs>
              <w:rPr>
                <w:sz w:val="28"/>
                <w:szCs w:val="28"/>
              </w:rPr>
            </w:pPr>
            <w:r w:rsidRPr="004434A4">
              <w:rPr>
                <w:sz w:val="28"/>
                <w:szCs w:val="28"/>
              </w:rPr>
              <w:t>2017. gada</w:t>
            </w:r>
          </w:p>
          <w:p w14:paraId="45370EEF" w14:textId="77777777" w:rsidR="004434A4" w:rsidRPr="004434A4" w:rsidRDefault="004434A4" w:rsidP="004434A4">
            <w:pPr>
              <w:tabs>
                <w:tab w:val="left" w:pos="142"/>
                <w:tab w:val="left" w:pos="5760"/>
              </w:tabs>
              <w:rPr>
                <w:sz w:val="28"/>
                <w:szCs w:val="28"/>
              </w:rPr>
            </w:pPr>
            <w:r w:rsidRPr="004434A4">
              <w:rPr>
                <w:sz w:val="28"/>
                <w:szCs w:val="28"/>
              </w:rPr>
              <w:t>Rīgā</w:t>
            </w:r>
          </w:p>
        </w:tc>
        <w:tc>
          <w:tcPr>
            <w:tcW w:w="4244" w:type="dxa"/>
          </w:tcPr>
          <w:p w14:paraId="6C44C515" w14:textId="77777777" w:rsidR="004434A4" w:rsidRPr="004434A4" w:rsidRDefault="004434A4" w:rsidP="004434A4">
            <w:pPr>
              <w:tabs>
                <w:tab w:val="left" w:pos="142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434A4">
              <w:rPr>
                <w:sz w:val="28"/>
                <w:szCs w:val="28"/>
              </w:rPr>
              <w:t xml:space="preserve">Noteikumi Nr. </w:t>
            </w:r>
          </w:p>
          <w:p w14:paraId="2549A3CD" w14:textId="77777777" w:rsidR="004434A4" w:rsidRPr="004434A4" w:rsidRDefault="004434A4" w:rsidP="004434A4">
            <w:pPr>
              <w:tabs>
                <w:tab w:val="left" w:pos="142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434A4">
              <w:rPr>
                <w:sz w:val="28"/>
                <w:szCs w:val="28"/>
              </w:rPr>
              <w:t>(prot. Nr.   .§)</w:t>
            </w:r>
          </w:p>
        </w:tc>
      </w:tr>
    </w:tbl>
    <w:p w14:paraId="30C12AC1" w14:textId="77777777" w:rsidR="004434A4" w:rsidRPr="004434A4" w:rsidRDefault="004434A4" w:rsidP="004434A4">
      <w:pPr>
        <w:tabs>
          <w:tab w:val="left" w:pos="142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E8E611" w14:textId="7BF28C87" w:rsidR="004434A4" w:rsidRPr="004434A4" w:rsidRDefault="004434A4" w:rsidP="001215F8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434A4">
        <w:rPr>
          <w:rFonts w:ascii="Times New Roman" w:hAnsi="Times New Roman" w:cs="Times New Roman"/>
          <w:b/>
          <w:sz w:val="28"/>
          <w:szCs w:val="28"/>
        </w:rPr>
        <w:t>Grozījumi Ministru kabineta 2017. gada 12. septembra noteikumos Nr. 546 “Oficiālo elektronisko adrešu informācijas sistēmas noteikumi”</w:t>
      </w:r>
    </w:p>
    <w:p w14:paraId="0FCF197B" w14:textId="77777777" w:rsidR="004434A4" w:rsidRPr="004434A4" w:rsidRDefault="004434A4" w:rsidP="004434A4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114E77" w14:textId="77777777" w:rsidR="004434A4" w:rsidRPr="00BB6D08" w:rsidRDefault="004434A4" w:rsidP="004434A4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D08">
        <w:rPr>
          <w:rFonts w:ascii="Times New Roman" w:hAnsi="Times New Roman" w:cs="Times New Roman"/>
          <w:sz w:val="28"/>
          <w:szCs w:val="28"/>
        </w:rPr>
        <w:t xml:space="preserve">Izdoti saskaņā ar </w:t>
      </w:r>
    </w:p>
    <w:p w14:paraId="0DFBE959" w14:textId="77777777" w:rsidR="004434A4" w:rsidRPr="00BB6D08" w:rsidRDefault="004434A4" w:rsidP="004434A4">
      <w:pPr>
        <w:tabs>
          <w:tab w:val="left" w:pos="142"/>
        </w:tabs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B6D08">
        <w:rPr>
          <w:rFonts w:ascii="Times New Roman" w:hAnsi="Times New Roman" w:cs="Times New Roman"/>
          <w:sz w:val="28"/>
          <w:szCs w:val="28"/>
        </w:rPr>
        <w:t>Oficiālās elektroniskās adreses likuma</w:t>
      </w:r>
    </w:p>
    <w:p w14:paraId="1433C511" w14:textId="77777777" w:rsidR="004434A4" w:rsidRPr="00BB6D08" w:rsidRDefault="004434A4" w:rsidP="004434A4">
      <w:pPr>
        <w:tabs>
          <w:tab w:val="left" w:pos="142"/>
        </w:tabs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B6D08">
        <w:rPr>
          <w:rFonts w:ascii="Times New Roman" w:hAnsi="Times New Roman" w:cs="Times New Roman"/>
          <w:sz w:val="28"/>
          <w:szCs w:val="28"/>
        </w:rPr>
        <w:t>7. panta trešo daļu, 8. panta piekto daļu,</w:t>
      </w:r>
    </w:p>
    <w:p w14:paraId="211BC677" w14:textId="397EB6EB" w:rsidR="004434A4" w:rsidRPr="00BB6D08" w:rsidRDefault="004434A4" w:rsidP="004434A4">
      <w:pPr>
        <w:tabs>
          <w:tab w:val="left" w:pos="142"/>
        </w:tabs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B6D08">
        <w:rPr>
          <w:rFonts w:ascii="Times New Roman" w:hAnsi="Times New Roman" w:cs="Times New Roman"/>
          <w:sz w:val="28"/>
          <w:szCs w:val="28"/>
        </w:rPr>
        <w:t>11. panta ceturto daļu, 12.</w:t>
      </w:r>
      <w:r w:rsidR="004409A0" w:rsidRPr="00BB6D08">
        <w:rPr>
          <w:rFonts w:ascii="Times New Roman" w:hAnsi="Times New Roman" w:cs="Times New Roman"/>
          <w:sz w:val="28"/>
          <w:szCs w:val="28"/>
        </w:rPr>
        <w:t> </w:t>
      </w:r>
      <w:r w:rsidRPr="00BB6D08">
        <w:rPr>
          <w:rFonts w:ascii="Times New Roman" w:hAnsi="Times New Roman" w:cs="Times New Roman"/>
          <w:sz w:val="28"/>
          <w:szCs w:val="28"/>
        </w:rPr>
        <w:t>panta otro daļu,</w:t>
      </w:r>
    </w:p>
    <w:p w14:paraId="419979EE" w14:textId="77777777" w:rsidR="004434A4" w:rsidRPr="004434A4" w:rsidRDefault="004434A4" w:rsidP="004434A4">
      <w:pPr>
        <w:tabs>
          <w:tab w:val="left" w:pos="142"/>
        </w:tabs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B6D08">
        <w:rPr>
          <w:rFonts w:ascii="Times New Roman" w:hAnsi="Times New Roman" w:cs="Times New Roman"/>
          <w:sz w:val="28"/>
          <w:szCs w:val="28"/>
        </w:rPr>
        <w:t>14. panta otro daļu un 16. panta otro daļu</w:t>
      </w:r>
    </w:p>
    <w:p w14:paraId="66A3A783" w14:textId="77777777" w:rsidR="00EA76FF" w:rsidRPr="00CD25C4" w:rsidRDefault="00EA76FF" w:rsidP="003A3417">
      <w:pPr>
        <w:pStyle w:val="Heading1"/>
        <w:spacing w:before="0" w:after="0" w:line="240" w:lineRule="auto"/>
        <w:ind w:left="0" w:right="0" w:firstLine="0"/>
        <w:rPr>
          <w:szCs w:val="28"/>
        </w:rPr>
      </w:pPr>
    </w:p>
    <w:bookmarkEnd w:id="0"/>
    <w:bookmarkEnd w:id="1"/>
    <w:bookmarkEnd w:id="2"/>
    <w:bookmarkEnd w:id="3"/>
    <w:bookmarkEnd w:id="4"/>
    <w:p w14:paraId="66A3A785" w14:textId="77777777" w:rsidR="00EA76FF" w:rsidRPr="00CD25C4" w:rsidRDefault="00EA76FF" w:rsidP="003A34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6A3A786" w14:textId="3D2295FD" w:rsidR="00EA76FF" w:rsidRDefault="00B579CA" w:rsidP="003A3417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  <w:r w:rsidRPr="00CD25C4">
        <w:rPr>
          <w:sz w:val="28"/>
          <w:szCs w:val="28"/>
          <w:lang w:val="lv-LV"/>
        </w:rPr>
        <w:t xml:space="preserve">Izdarīt </w:t>
      </w:r>
      <w:r w:rsidR="004434A4" w:rsidRPr="004434A4">
        <w:rPr>
          <w:sz w:val="28"/>
          <w:szCs w:val="28"/>
          <w:lang w:val="lv-LV"/>
        </w:rPr>
        <w:t xml:space="preserve">Ministru kabineta 2017. gada 12. septembra noteikumos Nr. 546 “Oficiālo elektronisko adrešu informācijas sistēmas noteikumi” </w:t>
      </w:r>
      <w:r w:rsidR="004434A4">
        <w:rPr>
          <w:sz w:val="28"/>
          <w:szCs w:val="28"/>
          <w:lang w:val="lv-LV"/>
        </w:rPr>
        <w:t>(Latvijas Vēstnesis, 2017</w:t>
      </w:r>
      <w:r w:rsidRPr="00CD25C4">
        <w:rPr>
          <w:sz w:val="28"/>
          <w:szCs w:val="28"/>
          <w:lang w:val="lv-LV"/>
        </w:rPr>
        <w:t xml:space="preserve">, </w:t>
      </w:r>
      <w:r w:rsidR="004434A4">
        <w:rPr>
          <w:sz w:val="28"/>
          <w:szCs w:val="28"/>
          <w:lang w:val="lv-LV"/>
        </w:rPr>
        <w:t>183</w:t>
      </w:r>
      <w:r w:rsidRPr="00CD25C4">
        <w:rPr>
          <w:sz w:val="28"/>
          <w:szCs w:val="28"/>
          <w:lang w:val="lv-LV"/>
        </w:rPr>
        <w:t>.</w:t>
      </w:r>
      <w:r w:rsidR="00A34004" w:rsidRPr="00CD25C4">
        <w:rPr>
          <w:sz w:val="28"/>
          <w:szCs w:val="28"/>
          <w:lang w:val="lv-LV"/>
        </w:rPr>
        <w:t> </w:t>
      </w:r>
      <w:r w:rsidRPr="00CD25C4">
        <w:rPr>
          <w:sz w:val="28"/>
          <w:szCs w:val="28"/>
          <w:lang w:val="lv-LV"/>
        </w:rPr>
        <w:t>nr.</w:t>
      </w:r>
      <w:r w:rsidR="00DF0CC8">
        <w:rPr>
          <w:sz w:val="28"/>
          <w:szCs w:val="28"/>
          <w:lang w:val="lv-LV"/>
        </w:rPr>
        <w:t>)</w:t>
      </w:r>
      <w:r w:rsidRPr="00CD25C4">
        <w:rPr>
          <w:sz w:val="28"/>
          <w:szCs w:val="28"/>
          <w:lang w:val="lv-LV"/>
        </w:rPr>
        <w:t xml:space="preserve"> šādus grozījumus:</w:t>
      </w:r>
    </w:p>
    <w:p w14:paraId="3062F876" w14:textId="5FE2A2BA" w:rsidR="00F55138" w:rsidRDefault="00F55138" w:rsidP="003A3417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14:paraId="2EF9D13C" w14:textId="5E69971B" w:rsidR="00BF07A3" w:rsidRDefault="00C32FE0" w:rsidP="001A64A1">
      <w:pPr>
        <w:pStyle w:val="ListParagraph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C4602">
        <w:rPr>
          <w:rFonts w:ascii="Times New Roman" w:hAnsi="Times New Roman"/>
          <w:sz w:val="28"/>
          <w:szCs w:val="28"/>
        </w:rPr>
        <w:t>Izteikt 6.3.</w:t>
      </w:r>
      <w:r w:rsidR="00CA6868">
        <w:rPr>
          <w:rFonts w:ascii="Times New Roman" w:hAnsi="Times New Roman"/>
          <w:sz w:val="28"/>
          <w:szCs w:val="28"/>
        </w:rPr>
        <w:t xml:space="preserve"> apakšpunktu šādā redakcijā: </w:t>
      </w:r>
    </w:p>
    <w:p w14:paraId="0C3C2200" w14:textId="18E52495" w:rsidR="00FC4602" w:rsidRPr="00FC4602" w:rsidRDefault="00CA6868" w:rsidP="00FC46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="00FC4602" w:rsidRPr="00FC4602">
        <w:rPr>
          <w:rFonts w:ascii="Times New Roman" w:hAnsi="Times New Roman"/>
          <w:sz w:val="28"/>
          <w:szCs w:val="28"/>
        </w:rPr>
        <w:t>6.3. nodrošina iespēju ziņojuma sūtītājam:</w:t>
      </w:r>
    </w:p>
    <w:p w14:paraId="79F119B0" w14:textId="77777777" w:rsidR="00FC4602" w:rsidRPr="00FC4602" w:rsidRDefault="00FC4602" w:rsidP="00FC4602">
      <w:pPr>
        <w:spacing w:after="0" w:line="293" w:lineRule="atLeast"/>
        <w:ind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6.3.1. veikt pārbaudi, vai adresātam ir;</w:t>
      </w:r>
    </w:p>
    <w:p w14:paraId="31735DEA" w14:textId="77777777" w:rsidR="00FC4602" w:rsidRPr="00FC4602" w:rsidRDefault="00FC4602" w:rsidP="00FC4602">
      <w:pPr>
        <w:spacing w:after="0" w:line="293" w:lineRule="atLeast"/>
        <w:ind w:left="720"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6.3.1.1. aktivizēts e-adreses konts;</w:t>
      </w:r>
    </w:p>
    <w:p w14:paraId="31E69FEB" w14:textId="77777777" w:rsidR="00FC4602" w:rsidRPr="00FC4602" w:rsidRDefault="00FC4602" w:rsidP="00FC4602">
      <w:pPr>
        <w:spacing w:after="0" w:line="293" w:lineRule="atLeast"/>
        <w:ind w:left="720"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6.3.1.2. deaktivizēts e-adreses konts un kad tas ir noticis;</w:t>
      </w:r>
    </w:p>
    <w:p w14:paraId="7791BFE7" w14:textId="77777777" w:rsidR="00FC4602" w:rsidRPr="00FC4602" w:rsidRDefault="00FC4602" w:rsidP="00FC4602">
      <w:pPr>
        <w:spacing w:after="0" w:line="293" w:lineRule="atLeast"/>
        <w:ind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6.3.2. iegūt informāciju vismaz par šādiem ziņojuma apstrādes statusiem:</w:t>
      </w:r>
    </w:p>
    <w:p w14:paraId="2D7BF056" w14:textId="7294204B" w:rsidR="00FC4602" w:rsidRPr="00FC4602" w:rsidRDefault="00FC4602" w:rsidP="00FC4602">
      <w:pPr>
        <w:spacing w:after="0" w:line="293" w:lineRule="atLeast"/>
        <w:ind w:left="720"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6.3.2.1</w:t>
      </w:r>
      <w:r w:rsidR="0057568B">
        <w:rPr>
          <w:rFonts w:ascii="Times New Roman" w:hAnsi="Times New Roman"/>
          <w:sz w:val="28"/>
          <w:szCs w:val="28"/>
        </w:rPr>
        <w:t>. </w:t>
      </w:r>
      <w:r w:rsidRPr="00FC4602">
        <w:rPr>
          <w:rFonts w:ascii="Times New Roman" w:hAnsi="Times New Roman"/>
          <w:sz w:val="28"/>
          <w:szCs w:val="28"/>
        </w:rPr>
        <w:t>ziņojumu nav iespējams piegādāt;</w:t>
      </w:r>
    </w:p>
    <w:p w14:paraId="06BFF0FB" w14:textId="37A7DA27" w:rsidR="00FC4602" w:rsidRPr="00FC4602" w:rsidRDefault="00FC4602" w:rsidP="00FC4602">
      <w:pPr>
        <w:spacing w:after="0" w:line="293" w:lineRule="atLeast"/>
        <w:ind w:left="720"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6.3.2.2</w:t>
      </w:r>
      <w:r w:rsidR="0057568B" w:rsidRPr="00FC4602">
        <w:rPr>
          <w:rFonts w:ascii="Times New Roman" w:hAnsi="Times New Roman"/>
          <w:sz w:val="28"/>
          <w:szCs w:val="28"/>
        </w:rPr>
        <w:t>.</w:t>
      </w:r>
      <w:r w:rsidR="0057568B">
        <w:rPr>
          <w:rFonts w:ascii="Times New Roman" w:hAnsi="Times New Roman"/>
          <w:sz w:val="28"/>
          <w:szCs w:val="28"/>
        </w:rPr>
        <w:t> </w:t>
      </w:r>
      <w:r w:rsidRPr="00FC4602">
        <w:rPr>
          <w:rFonts w:ascii="Times New Roman" w:hAnsi="Times New Roman"/>
          <w:sz w:val="28"/>
          <w:szCs w:val="28"/>
        </w:rPr>
        <w:t>ziņojums ir apstrādāts un reģistrēts e-adrešu informācijas sistēmā;</w:t>
      </w:r>
    </w:p>
    <w:p w14:paraId="0C8C8994" w14:textId="330A225D" w:rsidR="00FC4602" w:rsidRDefault="00FC4602" w:rsidP="00FC4602">
      <w:pPr>
        <w:spacing w:after="0" w:line="293" w:lineRule="atLeast"/>
        <w:ind w:left="720" w:firstLine="720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6.3.2.3. ziņojums ir piegādāts ziņojuma saņēmējam;”</w:t>
      </w:r>
      <w:r w:rsidR="00514C3F">
        <w:rPr>
          <w:rFonts w:ascii="Times New Roman" w:hAnsi="Times New Roman"/>
          <w:sz w:val="28"/>
          <w:szCs w:val="28"/>
        </w:rPr>
        <w:t>.</w:t>
      </w:r>
    </w:p>
    <w:p w14:paraId="55517924" w14:textId="77777777" w:rsidR="00E7252D" w:rsidRDefault="00E7252D" w:rsidP="00E7252D">
      <w:pPr>
        <w:spacing w:after="0" w:line="293" w:lineRule="atLeast"/>
        <w:ind w:left="720"/>
        <w:rPr>
          <w:rFonts w:ascii="Times New Roman" w:hAnsi="Times New Roman"/>
          <w:sz w:val="28"/>
          <w:szCs w:val="28"/>
        </w:rPr>
      </w:pPr>
    </w:p>
    <w:p w14:paraId="4DAEDFE6" w14:textId="77777777" w:rsidR="007F2D73" w:rsidRPr="001A64A1" w:rsidRDefault="007F2D73" w:rsidP="001A64A1">
      <w:pPr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 w:rsidRPr="001A64A1">
        <w:rPr>
          <w:rFonts w:ascii="Times New Roman" w:hAnsi="Times New Roman"/>
          <w:sz w:val="28"/>
          <w:szCs w:val="28"/>
        </w:rPr>
        <w:t>2. Papildināt noteikumus ar 12.</w:t>
      </w:r>
      <w:r w:rsidRPr="001A64A1">
        <w:rPr>
          <w:rFonts w:ascii="Times New Roman" w:hAnsi="Times New Roman"/>
          <w:sz w:val="28"/>
          <w:szCs w:val="28"/>
          <w:vertAlign w:val="superscript"/>
        </w:rPr>
        <w:t>1</w:t>
      </w:r>
      <w:r w:rsidRPr="001A64A1">
        <w:rPr>
          <w:rFonts w:ascii="Times New Roman" w:hAnsi="Times New Roman"/>
          <w:sz w:val="28"/>
          <w:szCs w:val="28"/>
        </w:rPr>
        <w:t xml:space="preserve"> punktu šādā redakcijā: </w:t>
      </w:r>
    </w:p>
    <w:p w14:paraId="62C2C8C0" w14:textId="2B1E70A6" w:rsidR="007F2D73" w:rsidRDefault="007F2D73" w:rsidP="00BB6D08">
      <w:pPr>
        <w:spacing w:after="0" w:line="293" w:lineRule="atLeast"/>
        <w:rPr>
          <w:rFonts w:ascii="Times New Roman" w:hAnsi="Times New Roman"/>
          <w:sz w:val="28"/>
          <w:szCs w:val="28"/>
        </w:rPr>
      </w:pPr>
      <w:r w:rsidRPr="00AB73C5">
        <w:rPr>
          <w:rFonts w:ascii="Times New Roman" w:hAnsi="Times New Roman"/>
          <w:sz w:val="28"/>
          <w:szCs w:val="28"/>
        </w:rPr>
        <w:t>“</w:t>
      </w:r>
      <w:r w:rsidR="001A64A1" w:rsidRPr="001A64A1">
        <w:rPr>
          <w:rFonts w:ascii="Times New Roman" w:hAnsi="Times New Roman"/>
          <w:sz w:val="28"/>
          <w:szCs w:val="28"/>
        </w:rPr>
        <w:t>12.</w:t>
      </w:r>
      <w:r w:rsidR="001A64A1" w:rsidRPr="001A64A1">
        <w:rPr>
          <w:rFonts w:ascii="Times New Roman" w:hAnsi="Times New Roman"/>
          <w:sz w:val="28"/>
          <w:szCs w:val="28"/>
          <w:vertAlign w:val="superscript"/>
        </w:rPr>
        <w:t>1</w:t>
      </w:r>
      <w:r w:rsidR="001A64A1" w:rsidRPr="001A64A1">
        <w:rPr>
          <w:rFonts w:ascii="Times New Roman" w:hAnsi="Times New Roman"/>
          <w:sz w:val="28"/>
          <w:szCs w:val="28"/>
        </w:rPr>
        <w:t xml:space="preserve"> </w:t>
      </w:r>
      <w:r w:rsidRPr="00AB73C5">
        <w:rPr>
          <w:rFonts w:ascii="Times New Roman" w:hAnsi="Times New Roman"/>
          <w:sz w:val="28"/>
          <w:szCs w:val="28"/>
        </w:rPr>
        <w:t>Šo noteikumu 9.3. apakšpunktā minē</w:t>
      </w:r>
      <w:r>
        <w:rPr>
          <w:rFonts w:ascii="Times New Roman" w:hAnsi="Times New Roman"/>
          <w:sz w:val="28"/>
          <w:szCs w:val="28"/>
        </w:rPr>
        <w:t>taja</w:t>
      </w:r>
      <w:r w:rsidRPr="00BD6D70">
        <w:rPr>
          <w:rFonts w:ascii="Times New Roman" w:hAnsi="Times New Roman"/>
          <w:sz w:val="28"/>
          <w:szCs w:val="28"/>
        </w:rPr>
        <w:t>m e-adreses konta lietotāj</w:t>
      </w:r>
      <w:r>
        <w:rPr>
          <w:rFonts w:ascii="Times New Roman" w:hAnsi="Times New Roman"/>
          <w:sz w:val="28"/>
          <w:szCs w:val="28"/>
        </w:rPr>
        <w:t>a</w:t>
      </w:r>
      <w:r w:rsidRPr="00AB73C5">
        <w:rPr>
          <w:rFonts w:ascii="Times New Roman" w:hAnsi="Times New Roman"/>
          <w:sz w:val="28"/>
          <w:szCs w:val="28"/>
        </w:rPr>
        <w:t xml:space="preserve">m ir pienākums nodrošināt </w:t>
      </w:r>
      <w:r w:rsidRPr="00BD6D70">
        <w:rPr>
          <w:rFonts w:ascii="Times New Roman" w:hAnsi="Times New Roman"/>
          <w:sz w:val="28"/>
          <w:szCs w:val="28"/>
        </w:rPr>
        <w:t>ta</w:t>
      </w:r>
      <w:r w:rsidRPr="00AB73C5">
        <w:rPr>
          <w:rFonts w:ascii="Times New Roman" w:hAnsi="Times New Roman"/>
          <w:sz w:val="28"/>
          <w:szCs w:val="28"/>
        </w:rPr>
        <w:t>m adresēto ziņojumu izgūšanu no e-adrešu informācijas sistēmas tās pārziņa noteiktā termiņā.</w:t>
      </w:r>
      <w:r w:rsidR="001A64A1">
        <w:rPr>
          <w:rFonts w:ascii="Times New Roman" w:hAnsi="Times New Roman"/>
          <w:sz w:val="28"/>
          <w:szCs w:val="28"/>
        </w:rPr>
        <w:t>”.</w:t>
      </w:r>
    </w:p>
    <w:p w14:paraId="659C4C4F" w14:textId="77777777" w:rsidR="007F2D73" w:rsidRDefault="007F2D73" w:rsidP="001A64A1">
      <w:pPr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</w:p>
    <w:p w14:paraId="1B750DFF" w14:textId="7990B1BC" w:rsidR="00FC4602" w:rsidRPr="001A64A1" w:rsidRDefault="007F2D73" w:rsidP="001A64A1">
      <w:pPr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2FE0">
        <w:rPr>
          <w:rFonts w:ascii="Times New Roman" w:hAnsi="Times New Roman"/>
          <w:sz w:val="28"/>
          <w:szCs w:val="28"/>
        </w:rPr>
        <w:t>. </w:t>
      </w:r>
      <w:r w:rsidR="00FC4602" w:rsidRPr="001A64A1">
        <w:rPr>
          <w:rFonts w:ascii="Times New Roman" w:hAnsi="Times New Roman"/>
          <w:sz w:val="28"/>
          <w:szCs w:val="28"/>
        </w:rPr>
        <w:t>Papildināt noteikumus ar 13.</w:t>
      </w:r>
      <w:r w:rsidR="00FC4602" w:rsidRPr="001A64A1">
        <w:rPr>
          <w:rFonts w:ascii="Times New Roman" w:hAnsi="Times New Roman"/>
          <w:sz w:val="28"/>
          <w:szCs w:val="28"/>
          <w:vertAlign w:val="superscript"/>
        </w:rPr>
        <w:t>1</w:t>
      </w:r>
      <w:r w:rsidR="00FC4602" w:rsidRPr="001A64A1">
        <w:rPr>
          <w:rFonts w:ascii="Times New Roman" w:hAnsi="Times New Roman"/>
          <w:sz w:val="28"/>
          <w:szCs w:val="28"/>
        </w:rPr>
        <w:t xml:space="preserve"> punktu šādā redakcijā: </w:t>
      </w:r>
    </w:p>
    <w:p w14:paraId="5ED2175A" w14:textId="38F50BC1" w:rsidR="00FC4602" w:rsidRPr="00FC4602" w:rsidRDefault="00FC4602" w:rsidP="00FC4602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“13.</w:t>
      </w:r>
      <w:r w:rsidRPr="00FC4602">
        <w:rPr>
          <w:rFonts w:ascii="Times New Roman" w:hAnsi="Times New Roman"/>
          <w:sz w:val="28"/>
          <w:szCs w:val="28"/>
          <w:vertAlign w:val="superscript"/>
        </w:rPr>
        <w:t>1</w:t>
      </w:r>
      <w:r w:rsidRPr="00FC4602">
        <w:rPr>
          <w:rFonts w:ascii="Times New Roman" w:hAnsi="Times New Roman"/>
          <w:sz w:val="28"/>
          <w:szCs w:val="28"/>
        </w:rPr>
        <w:t xml:space="preserve"> Valsts iestāde, kas organizē ziņojumu nosūtīšanu atbilstoši Oficiālās elektroniskās adreses likuma 12. panta otrajai daļai, nodrošina:</w:t>
      </w:r>
    </w:p>
    <w:p w14:paraId="3CD6C64A" w14:textId="2A6CCA85" w:rsidR="00FC4602" w:rsidRPr="00FC4602" w:rsidRDefault="00FC4602" w:rsidP="00FC4602">
      <w:pPr>
        <w:pStyle w:val="ListParagraph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t>13.</w:t>
      </w:r>
      <w:r w:rsidRPr="00FC4602">
        <w:rPr>
          <w:rFonts w:ascii="Times New Roman" w:hAnsi="Times New Roman"/>
          <w:sz w:val="28"/>
          <w:szCs w:val="28"/>
          <w:vertAlign w:val="superscript"/>
        </w:rPr>
        <w:t>1</w:t>
      </w:r>
      <w:r w:rsidRPr="00FC4602">
        <w:rPr>
          <w:rFonts w:ascii="Times New Roman" w:hAnsi="Times New Roman"/>
          <w:sz w:val="28"/>
          <w:szCs w:val="28"/>
        </w:rPr>
        <w:t>1. valsts informācijas sistēmas darbību atbilstoši šajos noteikumos minētajām drošības prasībām, kas ir izvirzītas e-adrešu informācijas sistēmai par ziņojuma pieejamību, nemainīgumu un konfidencialitāti;</w:t>
      </w:r>
    </w:p>
    <w:p w14:paraId="2D8CB3FC" w14:textId="2AA20DC2" w:rsidR="00FC4602" w:rsidRDefault="00FC4602" w:rsidP="00FC4602">
      <w:pPr>
        <w:pStyle w:val="ListParagraph"/>
        <w:spacing w:after="0" w:line="293" w:lineRule="atLeast"/>
        <w:ind w:left="0" w:firstLine="851"/>
        <w:rPr>
          <w:rFonts w:ascii="Times New Roman" w:hAnsi="Times New Roman"/>
          <w:sz w:val="28"/>
          <w:szCs w:val="28"/>
        </w:rPr>
      </w:pPr>
      <w:r w:rsidRPr="00FC4602">
        <w:rPr>
          <w:rFonts w:ascii="Times New Roman" w:hAnsi="Times New Roman"/>
          <w:sz w:val="28"/>
          <w:szCs w:val="28"/>
        </w:rPr>
        <w:lastRenderedPageBreak/>
        <w:t>13.</w:t>
      </w:r>
      <w:r w:rsidRPr="00FC4602">
        <w:rPr>
          <w:rFonts w:ascii="Times New Roman" w:hAnsi="Times New Roman"/>
          <w:sz w:val="28"/>
          <w:szCs w:val="28"/>
          <w:vertAlign w:val="superscript"/>
        </w:rPr>
        <w:t>1</w:t>
      </w:r>
      <w:r w:rsidRPr="00FC4602">
        <w:rPr>
          <w:rFonts w:ascii="Times New Roman" w:hAnsi="Times New Roman"/>
          <w:sz w:val="28"/>
          <w:szCs w:val="28"/>
        </w:rPr>
        <w:t>2. e-adreses konta lietotājam piekļuvi valsts informācijas sistēmā esošajiem ziņojumiem, neveicot atkārtotu e-adreses konta lietotāja identifikāciju.”.</w:t>
      </w:r>
    </w:p>
    <w:p w14:paraId="7F1815B3" w14:textId="77777777" w:rsidR="00FC4602" w:rsidRDefault="00FC4602" w:rsidP="00FC4602">
      <w:pPr>
        <w:pStyle w:val="ListParagraph"/>
        <w:spacing w:after="0" w:line="293" w:lineRule="atLeast"/>
        <w:ind w:left="0" w:firstLine="851"/>
        <w:rPr>
          <w:rFonts w:ascii="Times New Roman" w:hAnsi="Times New Roman"/>
          <w:sz w:val="28"/>
          <w:szCs w:val="28"/>
        </w:rPr>
      </w:pPr>
    </w:p>
    <w:p w14:paraId="5A057CEC" w14:textId="66FF569C" w:rsidR="00FC4602" w:rsidRPr="001A64A1" w:rsidRDefault="007F2D73" w:rsidP="001A64A1">
      <w:pPr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FE0">
        <w:rPr>
          <w:rFonts w:ascii="Times New Roman" w:hAnsi="Times New Roman"/>
          <w:sz w:val="28"/>
          <w:szCs w:val="28"/>
        </w:rPr>
        <w:t>. </w:t>
      </w:r>
      <w:r w:rsidR="00FC4602" w:rsidRPr="001A64A1">
        <w:rPr>
          <w:rFonts w:ascii="Times New Roman" w:hAnsi="Times New Roman"/>
          <w:sz w:val="28"/>
          <w:szCs w:val="28"/>
        </w:rPr>
        <w:t xml:space="preserve">Izteikt 16. punktu šādā redakcijā: </w:t>
      </w:r>
    </w:p>
    <w:p w14:paraId="7C70BD27" w14:textId="77777777" w:rsidR="00FC4602" w:rsidRDefault="00FC4602" w:rsidP="00D45F19">
      <w:pPr>
        <w:pStyle w:val="ListParagraph"/>
        <w:spacing w:after="0" w:line="293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“16.</w:t>
      </w:r>
      <w:r w:rsidRPr="00FC4602">
        <w:t xml:space="preserve"> </w:t>
      </w:r>
      <w:r w:rsidRPr="00FC4602">
        <w:rPr>
          <w:rFonts w:ascii="Times New Roman" w:hAnsi="Times New Roman"/>
          <w:sz w:val="28"/>
          <w:szCs w:val="28"/>
        </w:rPr>
        <w:t xml:space="preserve">E-adrešu </w:t>
      </w:r>
      <w:r w:rsidRPr="00FC4602">
        <w:rPr>
          <w:rFonts w:ascii="Times New Roman" w:hAnsi="Times New Roman"/>
          <w:sz w:val="28"/>
          <w:szCs w:val="28"/>
        </w:rPr>
        <w:t>informācijas sistēma veido vienu e-adresi un aktivizē vienu e-adreses kontu:</w:t>
      </w:r>
    </w:p>
    <w:p w14:paraId="3CEB11BB" w14:textId="5F0E6636" w:rsidR="00FC4602" w:rsidRDefault="00FC4602" w:rsidP="00D45F19">
      <w:pPr>
        <w:pStyle w:val="ListParagraph"/>
        <w:spacing w:after="0" w:line="293" w:lineRule="atLeas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 fiziskai personai, ja tā vienlaikus ir rezerves </w:t>
      </w:r>
      <w:r w:rsidRPr="00514C3F">
        <w:rPr>
          <w:rFonts w:ascii="Times New Roman" w:hAnsi="Times New Roman"/>
          <w:sz w:val="28"/>
          <w:szCs w:val="28"/>
        </w:rPr>
        <w:t>karavīrs un reģistros nereģistrēta persona;</w:t>
      </w:r>
    </w:p>
    <w:p w14:paraId="1DDEA824" w14:textId="26D516AA" w:rsidR="00FC4602" w:rsidRDefault="00FC4602" w:rsidP="00D45F19">
      <w:pPr>
        <w:pStyle w:val="ListParagraph"/>
        <w:spacing w:after="0" w:line="293" w:lineRule="atLeas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 valsts iestādei, ja tā vien</w:t>
      </w:r>
      <w:r w:rsidR="00D45F19">
        <w:rPr>
          <w:rFonts w:ascii="Times New Roman" w:hAnsi="Times New Roman"/>
          <w:sz w:val="28"/>
          <w:szCs w:val="28"/>
        </w:rPr>
        <w:t xml:space="preserve">laikus ir reģistros reģistrēts </w:t>
      </w:r>
      <w:r>
        <w:rPr>
          <w:rFonts w:ascii="Times New Roman" w:hAnsi="Times New Roman"/>
          <w:sz w:val="28"/>
          <w:szCs w:val="28"/>
        </w:rPr>
        <w:t>tiesību subjekts un privātpersona, kurai deleģēts valsts pārvaldes uzdevums</w:t>
      </w:r>
      <w:r w:rsidR="00D45F19">
        <w:rPr>
          <w:rFonts w:ascii="Times New Roman" w:hAnsi="Times New Roman"/>
          <w:sz w:val="28"/>
          <w:szCs w:val="28"/>
        </w:rPr>
        <w:t>.”</w:t>
      </w:r>
      <w:r w:rsidR="00514C3F">
        <w:rPr>
          <w:rFonts w:ascii="Times New Roman" w:hAnsi="Times New Roman"/>
          <w:sz w:val="28"/>
          <w:szCs w:val="28"/>
        </w:rPr>
        <w:t>.</w:t>
      </w:r>
    </w:p>
    <w:p w14:paraId="45F15623" w14:textId="77777777" w:rsidR="00FC4602" w:rsidRDefault="00FC4602" w:rsidP="00FC4602">
      <w:pPr>
        <w:pStyle w:val="ListParagraph"/>
        <w:spacing w:after="0" w:line="293" w:lineRule="atLeast"/>
        <w:ind w:left="0" w:firstLine="851"/>
        <w:rPr>
          <w:rFonts w:ascii="Times New Roman" w:hAnsi="Times New Roman"/>
          <w:sz w:val="28"/>
          <w:szCs w:val="28"/>
        </w:rPr>
      </w:pPr>
    </w:p>
    <w:p w14:paraId="147BC736" w14:textId="6F9224B7" w:rsidR="00F7116B" w:rsidRDefault="00F7116B" w:rsidP="00F7116B">
      <w:pPr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Papildināt noteikumus ar 16</w:t>
      </w:r>
      <w:r w:rsidRPr="001A64A1">
        <w:rPr>
          <w:rFonts w:ascii="Times New Roman" w:hAnsi="Times New Roman"/>
          <w:sz w:val="28"/>
          <w:szCs w:val="28"/>
        </w:rPr>
        <w:t>.</w:t>
      </w:r>
      <w:r w:rsidRPr="001A64A1">
        <w:rPr>
          <w:rFonts w:ascii="Times New Roman" w:hAnsi="Times New Roman"/>
          <w:sz w:val="28"/>
          <w:szCs w:val="28"/>
          <w:vertAlign w:val="superscript"/>
        </w:rPr>
        <w:t>1</w:t>
      </w:r>
      <w:r w:rsidRPr="001A64A1">
        <w:rPr>
          <w:rFonts w:ascii="Times New Roman" w:hAnsi="Times New Roman"/>
          <w:sz w:val="28"/>
          <w:szCs w:val="28"/>
        </w:rPr>
        <w:t xml:space="preserve"> punktu šādā redakcijā: </w:t>
      </w:r>
    </w:p>
    <w:p w14:paraId="5808305E" w14:textId="01EF2D64" w:rsidR="00F7116B" w:rsidRPr="001A64A1" w:rsidRDefault="00F7116B" w:rsidP="00BB6D08">
      <w:pPr>
        <w:spacing w:after="0" w:line="29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“16</w:t>
      </w:r>
      <w:r w:rsidRPr="001A64A1">
        <w:rPr>
          <w:rFonts w:ascii="Times New Roman" w:hAnsi="Times New Roman"/>
          <w:sz w:val="28"/>
          <w:szCs w:val="28"/>
        </w:rPr>
        <w:t>.</w:t>
      </w:r>
      <w:r w:rsidRPr="001A64A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Ja fiziska persona, kura pēc e-adreses izveides, ir nomainījusi personas kodu, e-adrešu informācijas sistēma esošo e-adresi anulē un automātiski izveido jaunu e-adresi, kura</w:t>
      </w:r>
      <w:r w:rsidR="00C46AA5">
        <w:rPr>
          <w:rFonts w:ascii="Times New Roman" w:hAnsi="Times New Roman"/>
          <w:sz w:val="28"/>
          <w:szCs w:val="28"/>
        </w:rPr>
        <w:t>s e-adreses elements (identifikators) ir jaunais personas kods.”.</w:t>
      </w:r>
    </w:p>
    <w:p w14:paraId="2498C9A0" w14:textId="77777777" w:rsidR="00F7116B" w:rsidRDefault="00F7116B" w:rsidP="00FC4602">
      <w:pPr>
        <w:pStyle w:val="ListParagraph"/>
        <w:spacing w:after="0" w:line="293" w:lineRule="atLeast"/>
        <w:ind w:left="0" w:firstLine="851"/>
        <w:rPr>
          <w:rFonts w:ascii="Times New Roman" w:hAnsi="Times New Roman"/>
          <w:sz w:val="28"/>
          <w:szCs w:val="28"/>
        </w:rPr>
      </w:pPr>
    </w:p>
    <w:p w14:paraId="56826457" w14:textId="44719457" w:rsidR="00FC4602" w:rsidRPr="00514C3F" w:rsidRDefault="00C46AA5" w:rsidP="001A64A1">
      <w:pPr>
        <w:pStyle w:val="ListParagraph"/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2FE0">
        <w:rPr>
          <w:rFonts w:ascii="Times New Roman" w:hAnsi="Times New Roman"/>
          <w:sz w:val="28"/>
          <w:szCs w:val="28"/>
        </w:rPr>
        <w:t>.</w:t>
      </w:r>
      <w:r w:rsidR="00C32FE0">
        <w:t> </w:t>
      </w:r>
      <w:r w:rsidR="00D45F19" w:rsidRPr="00514C3F">
        <w:rPr>
          <w:rFonts w:ascii="Times New Roman" w:hAnsi="Times New Roman"/>
          <w:sz w:val="28"/>
          <w:szCs w:val="28"/>
        </w:rPr>
        <w:t xml:space="preserve">Svītrot 23. punkta otro teikumu. </w:t>
      </w:r>
    </w:p>
    <w:p w14:paraId="4FE3BAF5" w14:textId="77777777" w:rsidR="00D45F19" w:rsidRDefault="00D45F19" w:rsidP="00D45F19">
      <w:pPr>
        <w:pStyle w:val="ListParagraph"/>
        <w:spacing w:after="0" w:line="293" w:lineRule="atLeast"/>
        <w:ind w:left="1080"/>
        <w:rPr>
          <w:rFonts w:ascii="Times New Roman" w:hAnsi="Times New Roman"/>
          <w:sz w:val="28"/>
          <w:szCs w:val="28"/>
        </w:rPr>
      </w:pPr>
    </w:p>
    <w:p w14:paraId="24A1828F" w14:textId="5454B920" w:rsidR="00D45F19" w:rsidRPr="001A64A1" w:rsidRDefault="00C46AA5" w:rsidP="001A64A1">
      <w:pPr>
        <w:spacing w:after="0" w:line="293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2FE0">
        <w:rPr>
          <w:rFonts w:ascii="Times New Roman" w:hAnsi="Times New Roman"/>
          <w:sz w:val="28"/>
          <w:szCs w:val="28"/>
        </w:rPr>
        <w:t>. </w:t>
      </w:r>
      <w:r w:rsidR="00D45F19" w:rsidRPr="001A64A1">
        <w:rPr>
          <w:rFonts w:ascii="Times New Roman" w:hAnsi="Times New Roman"/>
          <w:sz w:val="28"/>
          <w:szCs w:val="28"/>
        </w:rPr>
        <w:t xml:space="preserve">Papildināt noteikumus ar 26.5. apakšpunktu šādā redakcijā: </w:t>
      </w:r>
      <w:r w:rsidR="00D45F19" w:rsidRPr="001A64A1">
        <w:rPr>
          <w:rFonts w:ascii="Times New Roman" w:hAnsi="Times New Roman"/>
          <w:sz w:val="28"/>
          <w:szCs w:val="28"/>
        </w:rPr>
        <w:tab/>
      </w:r>
    </w:p>
    <w:p w14:paraId="3EDB32CE" w14:textId="786E31F1" w:rsidR="00295B13" w:rsidRDefault="00D45F19" w:rsidP="00295B13">
      <w:pPr>
        <w:pStyle w:val="ListParagraph"/>
        <w:spacing w:after="0" w:line="293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D45F19">
        <w:rPr>
          <w:rFonts w:ascii="Times New Roman" w:hAnsi="Times New Roman"/>
          <w:sz w:val="28"/>
          <w:szCs w:val="28"/>
        </w:rPr>
        <w:t>26.5. e-adreses apakšadresātus, ja šo noteikumu 9.2. vai 9.3.</w:t>
      </w:r>
      <w:r w:rsidR="00180667">
        <w:rPr>
          <w:rFonts w:ascii="Times New Roman" w:hAnsi="Times New Roman"/>
          <w:sz w:val="28"/>
          <w:szCs w:val="28"/>
        </w:rPr>
        <w:t> </w:t>
      </w:r>
      <w:r w:rsidRPr="00D45F19">
        <w:rPr>
          <w:rFonts w:ascii="Times New Roman" w:hAnsi="Times New Roman"/>
          <w:sz w:val="28"/>
          <w:szCs w:val="28"/>
        </w:rPr>
        <w:t>apakšpunktā minētais e-adreses konta lietotājs tādus ir izveidojis.</w:t>
      </w:r>
      <w:r>
        <w:rPr>
          <w:rFonts w:ascii="Times New Roman" w:hAnsi="Times New Roman"/>
          <w:sz w:val="28"/>
          <w:szCs w:val="28"/>
        </w:rPr>
        <w:t>”</w:t>
      </w:r>
      <w:r w:rsidR="00514C3F">
        <w:rPr>
          <w:rFonts w:ascii="Times New Roman" w:hAnsi="Times New Roman"/>
          <w:sz w:val="28"/>
          <w:szCs w:val="28"/>
        </w:rPr>
        <w:t>.</w:t>
      </w:r>
    </w:p>
    <w:p w14:paraId="712971DD" w14:textId="77777777" w:rsidR="00295B13" w:rsidRDefault="00295B13" w:rsidP="00295B13">
      <w:pPr>
        <w:pStyle w:val="ListParagraph"/>
        <w:spacing w:after="0" w:line="293" w:lineRule="atLeast"/>
        <w:ind w:left="0"/>
        <w:rPr>
          <w:rFonts w:ascii="Times New Roman" w:hAnsi="Times New Roman"/>
          <w:sz w:val="28"/>
          <w:szCs w:val="28"/>
        </w:rPr>
      </w:pPr>
    </w:p>
    <w:p w14:paraId="3C2C9A1C" w14:textId="514EF390" w:rsidR="00295B13" w:rsidRPr="00295B13" w:rsidRDefault="00C46AA5" w:rsidP="001A64A1">
      <w:pPr>
        <w:pStyle w:val="ListParagraph"/>
        <w:spacing w:after="0" w:line="293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2FE0">
        <w:rPr>
          <w:rFonts w:ascii="Times New Roman" w:hAnsi="Times New Roman"/>
          <w:sz w:val="28"/>
          <w:szCs w:val="28"/>
        </w:rPr>
        <w:t>. </w:t>
      </w:r>
      <w:r w:rsidR="00295B13" w:rsidRPr="00295B13">
        <w:rPr>
          <w:rFonts w:ascii="Times New Roman" w:hAnsi="Times New Roman"/>
          <w:sz w:val="28"/>
          <w:szCs w:val="28"/>
        </w:rPr>
        <w:t>Papildināt 31. punktā aiz vārdiem “no e-adreses konta” ar vārdiem “kam piekļūst</w:t>
      </w:r>
      <w:r w:rsidR="00514C3F">
        <w:rPr>
          <w:rFonts w:ascii="Times New Roman" w:hAnsi="Times New Roman"/>
          <w:sz w:val="28"/>
          <w:szCs w:val="28"/>
        </w:rPr>
        <w:t>,</w:t>
      </w:r>
      <w:r w:rsidR="00295B13" w:rsidRPr="00295B13">
        <w:rPr>
          <w:rFonts w:ascii="Times New Roman" w:hAnsi="Times New Roman"/>
          <w:sz w:val="28"/>
          <w:szCs w:val="28"/>
        </w:rPr>
        <w:t xml:space="preserve"> izmantojot</w:t>
      </w:r>
      <w:r w:rsidR="00514C3F">
        <w:rPr>
          <w:rFonts w:ascii="Times New Roman" w:hAnsi="Times New Roman"/>
          <w:sz w:val="28"/>
          <w:szCs w:val="28"/>
        </w:rPr>
        <w:t xml:space="preserve"> šo noteikumu </w:t>
      </w:r>
      <w:r w:rsidR="00295B13" w:rsidRPr="00295B13">
        <w:rPr>
          <w:rFonts w:ascii="Times New Roman" w:hAnsi="Times New Roman"/>
          <w:sz w:val="28"/>
          <w:szCs w:val="28"/>
        </w:rPr>
        <w:t>9.1.</w:t>
      </w:r>
      <w:r w:rsidR="00295B13">
        <w:rPr>
          <w:rFonts w:ascii="Times New Roman" w:hAnsi="Times New Roman"/>
          <w:sz w:val="28"/>
          <w:szCs w:val="28"/>
        </w:rPr>
        <w:t> </w:t>
      </w:r>
      <w:r w:rsidR="00295B13" w:rsidRPr="00295B13">
        <w:rPr>
          <w:rFonts w:ascii="Times New Roman" w:hAnsi="Times New Roman"/>
          <w:sz w:val="28"/>
          <w:szCs w:val="28"/>
        </w:rPr>
        <w:t>apakšpunktā minēto piekļuves veidu”.</w:t>
      </w:r>
      <w:r w:rsidR="00295B1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</w:p>
    <w:p w14:paraId="31AEDDDB" w14:textId="77777777" w:rsidR="00D45F19" w:rsidRDefault="00D45F19" w:rsidP="00D45F19">
      <w:pPr>
        <w:pStyle w:val="ListParagraph"/>
        <w:spacing w:after="0" w:line="293" w:lineRule="atLeast"/>
        <w:ind w:left="0"/>
        <w:rPr>
          <w:rFonts w:ascii="Times New Roman" w:hAnsi="Times New Roman"/>
          <w:sz w:val="28"/>
          <w:szCs w:val="28"/>
        </w:rPr>
      </w:pPr>
    </w:p>
    <w:p w14:paraId="1C8C2C0B" w14:textId="5CE2CD94" w:rsidR="00D45F19" w:rsidRDefault="00C46AA5" w:rsidP="001A64A1">
      <w:pPr>
        <w:pStyle w:val="ListParagraph"/>
        <w:spacing w:after="0" w:line="293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2FE0">
        <w:rPr>
          <w:rFonts w:ascii="Times New Roman" w:hAnsi="Times New Roman"/>
          <w:sz w:val="28"/>
          <w:szCs w:val="28"/>
        </w:rPr>
        <w:t>. </w:t>
      </w:r>
      <w:r w:rsidR="00D45F19">
        <w:rPr>
          <w:rFonts w:ascii="Times New Roman" w:hAnsi="Times New Roman"/>
          <w:sz w:val="28"/>
          <w:szCs w:val="28"/>
        </w:rPr>
        <w:t>Izteikt 32. punktu šādā redakcijā:</w:t>
      </w:r>
    </w:p>
    <w:p w14:paraId="36F01963" w14:textId="7D7F26FA" w:rsidR="00D45F19" w:rsidRPr="00D45F19" w:rsidRDefault="00D45F19" w:rsidP="00D45F19">
      <w:pPr>
        <w:spacing w:after="0" w:line="293" w:lineRule="atLeast"/>
        <w:rPr>
          <w:rFonts w:ascii="Times New Roman" w:hAnsi="Times New Roman"/>
          <w:sz w:val="28"/>
          <w:szCs w:val="28"/>
        </w:rPr>
      </w:pPr>
      <w:r w:rsidRPr="00D45F19">
        <w:rPr>
          <w:rFonts w:ascii="Times New Roman" w:hAnsi="Times New Roman"/>
          <w:sz w:val="28"/>
          <w:szCs w:val="28"/>
        </w:rPr>
        <w:t>“32. Ja e-adreses konta lietotājs ir reģistros reģistrēts tiesību subjekts, tiesības dzēst ziņojumus ir tikai tām reģistros reģistrētā tiesību subjekta pārstāvēttiesīgajām personām, kurām ir</w:t>
      </w:r>
      <w:bookmarkStart w:id="5" w:name="_GoBack"/>
      <w:bookmarkEnd w:id="5"/>
      <w:r w:rsidRPr="00D45F19">
        <w:rPr>
          <w:rFonts w:ascii="Times New Roman" w:hAnsi="Times New Roman"/>
          <w:sz w:val="28"/>
          <w:szCs w:val="28"/>
        </w:rPr>
        <w:t xml:space="preserve"> atsevišķas pārstāvības tiesības, un personām, kurām šādas tiesības ir piešķirtas atbilstoši šo noteikumu 17.</w:t>
      </w:r>
      <w:r w:rsidR="001A64A1">
        <w:rPr>
          <w:rFonts w:ascii="Times New Roman" w:hAnsi="Times New Roman"/>
          <w:sz w:val="28"/>
          <w:szCs w:val="28"/>
        </w:rPr>
        <w:t>1.2.</w:t>
      </w:r>
      <w:r w:rsidR="00BB6D08">
        <w:rPr>
          <w:rFonts w:ascii="Times New Roman" w:hAnsi="Times New Roman"/>
          <w:sz w:val="28"/>
          <w:szCs w:val="28"/>
        </w:rPr>
        <w:t> </w:t>
      </w:r>
      <w:r w:rsidR="001A64A1">
        <w:rPr>
          <w:rFonts w:ascii="Times New Roman" w:hAnsi="Times New Roman"/>
          <w:sz w:val="28"/>
          <w:szCs w:val="28"/>
        </w:rPr>
        <w:t>apakš</w:t>
      </w:r>
      <w:r w:rsidRPr="00D45F19">
        <w:rPr>
          <w:rFonts w:ascii="Times New Roman" w:hAnsi="Times New Roman"/>
          <w:sz w:val="28"/>
          <w:szCs w:val="28"/>
        </w:rPr>
        <w:t>punkt</w:t>
      </w:r>
      <w:r w:rsidR="001A64A1">
        <w:rPr>
          <w:rFonts w:ascii="Times New Roman" w:hAnsi="Times New Roman"/>
          <w:sz w:val="28"/>
          <w:szCs w:val="28"/>
        </w:rPr>
        <w:t>am.</w:t>
      </w:r>
      <w:r w:rsidRPr="00D45F19">
        <w:rPr>
          <w:rFonts w:ascii="Times New Roman" w:hAnsi="Times New Roman"/>
          <w:sz w:val="28"/>
          <w:szCs w:val="28"/>
        </w:rPr>
        <w:t>”</w:t>
      </w:r>
      <w:r w:rsidR="00514C3F">
        <w:rPr>
          <w:rFonts w:ascii="Times New Roman" w:hAnsi="Times New Roman"/>
          <w:sz w:val="28"/>
          <w:szCs w:val="28"/>
        </w:rPr>
        <w:t>.</w:t>
      </w:r>
    </w:p>
    <w:p w14:paraId="01E694EA" w14:textId="77777777" w:rsidR="00D45F19" w:rsidRDefault="00D45F19" w:rsidP="00D45F19">
      <w:pPr>
        <w:pStyle w:val="ListParagraph"/>
        <w:spacing w:after="0" w:line="293" w:lineRule="atLeast"/>
        <w:ind w:left="1080"/>
        <w:rPr>
          <w:rFonts w:ascii="Times New Roman" w:hAnsi="Times New Roman"/>
          <w:sz w:val="28"/>
          <w:szCs w:val="28"/>
        </w:rPr>
      </w:pPr>
    </w:p>
    <w:p w14:paraId="5E1A46AF" w14:textId="77777777" w:rsidR="00514C3F" w:rsidRPr="001A64A1" w:rsidRDefault="00514C3F" w:rsidP="00514C3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  <w:lang w:val="lv-LV"/>
        </w:rPr>
      </w:pPr>
      <w:r w:rsidRPr="001A64A1">
        <w:rPr>
          <w:sz w:val="28"/>
          <w:szCs w:val="28"/>
          <w:lang w:val="lv-LV"/>
        </w:rPr>
        <w:t>Ministru prezidents</w:t>
      </w:r>
      <w:r w:rsidRPr="001A64A1">
        <w:rPr>
          <w:sz w:val="28"/>
          <w:szCs w:val="28"/>
          <w:lang w:val="lv-LV"/>
        </w:rPr>
        <w:tab/>
        <w:t xml:space="preserve">Māris Kučinskis </w:t>
      </w:r>
    </w:p>
    <w:p w14:paraId="3E3DC886" w14:textId="77777777" w:rsidR="00FC4602" w:rsidRPr="00347B25" w:rsidRDefault="00FC4602" w:rsidP="003A341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6F31613D" w14:textId="77777777" w:rsidR="00BF07A3" w:rsidRDefault="00BF07A3" w:rsidP="003A3417">
      <w:pPr>
        <w:tabs>
          <w:tab w:val="left" w:pos="6521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Vides aizsardzības un </w:t>
      </w:r>
    </w:p>
    <w:p w14:paraId="546C5DFD" w14:textId="76C159A5" w:rsidR="00BF07A3" w:rsidRPr="00347B25" w:rsidRDefault="00BF07A3" w:rsidP="003A3417">
      <w:pPr>
        <w:tabs>
          <w:tab w:val="left" w:pos="6521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reģionālās attīstības</w:t>
      </w:r>
      <w:r w:rsidRPr="00347B25">
        <w:rPr>
          <w:rFonts w:ascii="Times New Roman" w:hAnsi="Times New Roman"/>
          <w:sz w:val="28"/>
          <w:szCs w:val="28"/>
        </w:rPr>
        <w:t xml:space="preserve"> ministrs</w:t>
      </w:r>
      <w:r w:rsidR="00514C3F">
        <w:rPr>
          <w:rFonts w:ascii="Times New Roman" w:hAnsi="Times New Roman"/>
          <w:sz w:val="28"/>
          <w:szCs w:val="28"/>
        </w:rPr>
        <w:t xml:space="preserve"> </w:t>
      </w:r>
      <w:r w:rsidR="00514C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Kaspars Gerhards</w:t>
      </w:r>
    </w:p>
    <w:sectPr w:rsidR="00BF07A3" w:rsidRPr="00347B25" w:rsidSect="00D40D60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AEC0" w14:textId="77777777" w:rsidR="0098068A" w:rsidRDefault="0098068A">
      <w:pPr>
        <w:spacing w:after="0"/>
      </w:pPr>
      <w:r>
        <w:separator/>
      </w:r>
    </w:p>
  </w:endnote>
  <w:endnote w:type="continuationSeparator" w:id="0">
    <w:p w14:paraId="391A7976" w14:textId="77777777" w:rsidR="0098068A" w:rsidRDefault="0098068A">
      <w:pPr>
        <w:spacing w:after="0"/>
      </w:pPr>
      <w:r>
        <w:continuationSeparator/>
      </w:r>
    </w:p>
  </w:endnote>
  <w:endnote w:type="continuationNotice" w:id="1">
    <w:p w14:paraId="24260A98" w14:textId="77777777" w:rsidR="0098068A" w:rsidRDefault="009806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3A799" w14:textId="6DDE9D2A" w:rsidR="00AE22C7" w:rsidRPr="00BE7F29" w:rsidRDefault="00BE7F29" w:rsidP="00BE7F29">
    <w:pPr>
      <w:pStyle w:val="Footer"/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BB6D08">
      <w:rPr>
        <w:rFonts w:ascii="Times New Roman" w:hAnsi="Times New Roman" w:cs="Times New Roman"/>
        <w:noProof/>
        <w:sz w:val="16"/>
        <w:szCs w:val="16"/>
      </w:rPr>
      <w:t>VARAMnot_270618_eadrese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CCE1" w14:textId="414CB6C0" w:rsidR="00687045" w:rsidRDefault="00687045">
    <w:pPr>
      <w:pStyle w:val="Footer"/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BB6D08">
      <w:rPr>
        <w:rFonts w:ascii="Times New Roman" w:hAnsi="Times New Roman" w:cs="Times New Roman"/>
        <w:noProof/>
        <w:sz w:val="16"/>
        <w:szCs w:val="16"/>
      </w:rPr>
      <w:t>VARAMnot_270618_eadrese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F6413" w14:textId="77777777" w:rsidR="0098068A" w:rsidRDefault="0098068A">
      <w:pPr>
        <w:spacing w:after="0"/>
      </w:pPr>
      <w:r>
        <w:separator/>
      </w:r>
    </w:p>
  </w:footnote>
  <w:footnote w:type="continuationSeparator" w:id="0">
    <w:p w14:paraId="0C479B07" w14:textId="77777777" w:rsidR="0098068A" w:rsidRDefault="0098068A">
      <w:pPr>
        <w:spacing w:after="0"/>
      </w:pPr>
      <w:r>
        <w:continuationSeparator/>
      </w:r>
    </w:p>
  </w:footnote>
  <w:footnote w:type="continuationNotice" w:id="1">
    <w:p w14:paraId="22DD45D7" w14:textId="77777777" w:rsidR="0098068A" w:rsidRDefault="0098068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636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6577E4" w14:textId="36A36874" w:rsidR="00D40D60" w:rsidRDefault="00D40D6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3A797" w14:textId="77777777" w:rsidR="00AE22C7" w:rsidRPr="00BF07A3" w:rsidRDefault="00AE22C7" w:rsidP="00BF07A3">
    <w:pPr>
      <w:pStyle w:val="Header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3B33"/>
    <w:multiLevelType w:val="hybridMultilevel"/>
    <w:tmpl w:val="F8187C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1B5F"/>
    <w:multiLevelType w:val="hybridMultilevel"/>
    <w:tmpl w:val="55BEE0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BA06C20"/>
    <w:multiLevelType w:val="hybridMultilevel"/>
    <w:tmpl w:val="8D6875C2"/>
    <w:lvl w:ilvl="0" w:tplc="18E2097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803E2906" w:tentative="1">
      <w:start w:val="1"/>
      <w:numFmt w:val="lowerLetter"/>
      <w:lvlText w:val="%2."/>
      <w:lvlJc w:val="left"/>
      <w:pPr>
        <w:ind w:left="2160" w:hanging="360"/>
      </w:pPr>
    </w:lvl>
    <w:lvl w:ilvl="2" w:tplc="372861D0" w:tentative="1">
      <w:start w:val="1"/>
      <w:numFmt w:val="lowerRoman"/>
      <w:lvlText w:val="%3."/>
      <w:lvlJc w:val="right"/>
      <w:pPr>
        <w:ind w:left="2880" w:hanging="180"/>
      </w:pPr>
    </w:lvl>
    <w:lvl w:ilvl="3" w:tplc="C6928D16" w:tentative="1">
      <w:start w:val="1"/>
      <w:numFmt w:val="decimal"/>
      <w:lvlText w:val="%4."/>
      <w:lvlJc w:val="left"/>
      <w:pPr>
        <w:ind w:left="3600" w:hanging="360"/>
      </w:pPr>
    </w:lvl>
    <w:lvl w:ilvl="4" w:tplc="2812BCBA" w:tentative="1">
      <w:start w:val="1"/>
      <w:numFmt w:val="lowerLetter"/>
      <w:lvlText w:val="%5."/>
      <w:lvlJc w:val="left"/>
      <w:pPr>
        <w:ind w:left="4320" w:hanging="360"/>
      </w:pPr>
    </w:lvl>
    <w:lvl w:ilvl="5" w:tplc="ADD08BB8" w:tentative="1">
      <w:start w:val="1"/>
      <w:numFmt w:val="lowerRoman"/>
      <w:lvlText w:val="%6."/>
      <w:lvlJc w:val="right"/>
      <w:pPr>
        <w:ind w:left="5040" w:hanging="180"/>
      </w:pPr>
    </w:lvl>
    <w:lvl w:ilvl="6" w:tplc="93D26834" w:tentative="1">
      <w:start w:val="1"/>
      <w:numFmt w:val="decimal"/>
      <w:lvlText w:val="%7."/>
      <w:lvlJc w:val="left"/>
      <w:pPr>
        <w:ind w:left="5760" w:hanging="360"/>
      </w:pPr>
    </w:lvl>
    <w:lvl w:ilvl="7" w:tplc="331E7962" w:tentative="1">
      <w:start w:val="1"/>
      <w:numFmt w:val="lowerLetter"/>
      <w:lvlText w:val="%8."/>
      <w:lvlJc w:val="left"/>
      <w:pPr>
        <w:ind w:left="6480" w:hanging="360"/>
      </w:pPr>
    </w:lvl>
    <w:lvl w:ilvl="8" w:tplc="05CA69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521F42A4"/>
    <w:multiLevelType w:val="multilevel"/>
    <w:tmpl w:val="6EA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608F18B4"/>
    <w:multiLevelType w:val="hybridMultilevel"/>
    <w:tmpl w:val="B1D48B38"/>
    <w:lvl w:ilvl="0" w:tplc="13F8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E604F8" w:tentative="1">
      <w:start w:val="1"/>
      <w:numFmt w:val="lowerLetter"/>
      <w:lvlText w:val="%2."/>
      <w:lvlJc w:val="left"/>
      <w:pPr>
        <w:ind w:left="1789" w:hanging="360"/>
      </w:pPr>
    </w:lvl>
    <w:lvl w:ilvl="2" w:tplc="ED86CD42" w:tentative="1">
      <w:start w:val="1"/>
      <w:numFmt w:val="lowerRoman"/>
      <w:lvlText w:val="%3."/>
      <w:lvlJc w:val="right"/>
      <w:pPr>
        <w:ind w:left="2509" w:hanging="180"/>
      </w:pPr>
    </w:lvl>
    <w:lvl w:ilvl="3" w:tplc="016AA068" w:tentative="1">
      <w:start w:val="1"/>
      <w:numFmt w:val="decimal"/>
      <w:lvlText w:val="%4."/>
      <w:lvlJc w:val="left"/>
      <w:pPr>
        <w:ind w:left="3229" w:hanging="360"/>
      </w:pPr>
    </w:lvl>
    <w:lvl w:ilvl="4" w:tplc="1F264464" w:tentative="1">
      <w:start w:val="1"/>
      <w:numFmt w:val="lowerLetter"/>
      <w:lvlText w:val="%5."/>
      <w:lvlJc w:val="left"/>
      <w:pPr>
        <w:ind w:left="3949" w:hanging="360"/>
      </w:pPr>
    </w:lvl>
    <w:lvl w:ilvl="5" w:tplc="3B0CBF22" w:tentative="1">
      <w:start w:val="1"/>
      <w:numFmt w:val="lowerRoman"/>
      <w:lvlText w:val="%6."/>
      <w:lvlJc w:val="right"/>
      <w:pPr>
        <w:ind w:left="4669" w:hanging="180"/>
      </w:pPr>
    </w:lvl>
    <w:lvl w:ilvl="6" w:tplc="3692039C" w:tentative="1">
      <w:start w:val="1"/>
      <w:numFmt w:val="decimal"/>
      <w:lvlText w:val="%7."/>
      <w:lvlJc w:val="left"/>
      <w:pPr>
        <w:ind w:left="5389" w:hanging="360"/>
      </w:pPr>
    </w:lvl>
    <w:lvl w:ilvl="7" w:tplc="D33E6A98" w:tentative="1">
      <w:start w:val="1"/>
      <w:numFmt w:val="lowerLetter"/>
      <w:lvlText w:val="%8."/>
      <w:lvlJc w:val="left"/>
      <w:pPr>
        <w:ind w:left="6109" w:hanging="360"/>
      </w:pPr>
    </w:lvl>
    <w:lvl w:ilvl="8" w:tplc="C11E57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1">
    <w:nsid w:val="6AAD4802"/>
    <w:multiLevelType w:val="hybridMultilevel"/>
    <w:tmpl w:val="C4AEC7A6"/>
    <w:lvl w:ilvl="0" w:tplc="85187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1F8F938">
      <w:start w:val="1"/>
      <w:numFmt w:val="lowerLetter"/>
      <w:lvlText w:val="%2."/>
      <w:lvlJc w:val="left"/>
      <w:pPr>
        <w:ind w:left="1800" w:hanging="360"/>
      </w:pPr>
    </w:lvl>
    <w:lvl w:ilvl="2" w:tplc="8B42E906" w:tentative="1">
      <w:start w:val="1"/>
      <w:numFmt w:val="lowerRoman"/>
      <w:lvlText w:val="%3."/>
      <w:lvlJc w:val="right"/>
      <w:pPr>
        <w:ind w:left="2520" w:hanging="180"/>
      </w:pPr>
    </w:lvl>
    <w:lvl w:ilvl="3" w:tplc="207A607E" w:tentative="1">
      <w:start w:val="1"/>
      <w:numFmt w:val="decimal"/>
      <w:lvlText w:val="%4."/>
      <w:lvlJc w:val="left"/>
      <w:pPr>
        <w:ind w:left="3240" w:hanging="360"/>
      </w:pPr>
    </w:lvl>
    <w:lvl w:ilvl="4" w:tplc="448656B6" w:tentative="1">
      <w:start w:val="1"/>
      <w:numFmt w:val="lowerLetter"/>
      <w:lvlText w:val="%5."/>
      <w:lvlJc w:val="left"/>
      <w:pPr>
        <w:ind w:left="3960" w:hanging="360"/>
      </w:pPr>
    </w:lvl>
    <w:lvl w:ilvl="5" w:tplc="E21606A0" w:tentative="1">
      <w:start w:val="1"/>
      <w:numFmt w:val="lowerRoman"/>
      <w:lvlText w:val="%6."/>
      <w:lvlJc w:val="right"/>
      <w:pPr>
        <w:ind w:left="4680" w:hanging="180"/>
      </w:pPr>
    </w:lvl>
    <w:lvl w:ilvl="6" w:tplc="9E744AAA" w:tentative="1">
      <w:start w:val="1"/>
      <w:numFmt w:val="decimal"/>
      <w:lvlText w:val="%7."/>
      <w:lvlJc w:val="left"/>
      <w:pPr>
        <w:ind w:left="5400" w:hanging="360"/>
      </w:pPr>
    </w:lvl>
    <w:lvl w:ilvl="7" w:tplc="B728ED30" w:tentative="1">
      <w:start w:val="1"/>
      <w:numFmt w:val="lowerLetter"/>
      <w:lvlText w:val="%8."/>
      <w:lvlJc w:val="left"/>
      <w:pPr>
        <w:ind w:left="6120" w:hanging="360"/>
      </w:pPr>
    </w:lvl>
    <w:lvl w:ilvl="8" w:tplc="031204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44ACA"/>
    <w:multiLevelType w:val="hybridMultilevel"/>
    <w:tmpl w:val="638A1C84"/>
    <w:lvl w:ilvl="0" w:tplc="2584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FF"/>
    <w:rsid w:val="000536D5"/>
    <w:rsid w:val="0009337A"/>
    <w:rsid w:val="000A7051"/>
    <w:rsid w:val="000B2D99"/>
    <w:rsid w:val="000C5054"/>
    <w:rsid w:val="000E278A"/>
    <w:rsid w:val="000E6B06"/>
    <w:rsid w:val="0012098B"/>
    <w:rsid w:val="001215F8"/>
    <w:rsid w:val="0012696D"/>
    <w:rsid w:val="001656CB"/>
    <w:rsid w:val="0017683A"/>
    <w:rsid w:val="00180667"/>
    <w:rsid w:val="00190A37"/>
    <w:rsid w:val="001A64A1"/>
    <w:rsid w:val="001B4748"/>
    <w:rsid w:val="001C4BB2"/>
    <w:rsid w:val="00225763"/>
    <w:rsid w:val="002919F7"/>
    <w:rsid w:val="00295B13"/>
    <w:rsid w:val="002E221D"/>
    <w:rsid w:val="00303FE3"/>
    <w:rsid w:val="00304BDB"/>
    <w:rsid w:val="003226A3"/>
    <w:rsid w:val="003A3417"/>
    <w:rsid w:val="003D2D5F"/>
    <w:rsid w:val="003D3703"/>
    <w:rsid w:val="00421B4E"/>
    <w:rsid w:val="004409A0"/>
    <w:rsid w:val="004434A4"/>
    <w:rsid w:val="004919C7"/>
    <w:rsid w:val="004C11E0"/>
    <w:rsid w:val="004E5196"/>
    <w:rsid w:val="004F235F"/>
    <w:rsid w:val="00502A03"/>
    <w:rsid w:val="00514C3F"/>
    <w:rsid w:val="0052368C"/>
    <w:rsid w:val="00531E46"/>
    <w:rsid w:val="005419D2"/>
    <w:rsid w:val="00547C71"/>
    <w:rsid w:val="00565A05"/>
    <w:rsid w:val="005718C2"/>
    <w:rsid w:val="0057568B"/>
    <w:rsid w:val="00587970"/>
    <w:rsid w:val="005B3EC4"/>
    <w:rsid w:val="005D4367"/>
    <w:rsid w:val="005F524E"/>
    <w:rsid w:val="00620000"/>
    <w:rsid w:val="006273F1"/>
    <w:rsid w:val="006362FF"/>
    <w:rsid w:val="00643ACB"/>
    <w:rsid w:val="0067652C"/>
    <w:rsid w:val="00687045"/>
    <w:rsid w:val="006912EA"/>
    <w:rsid w:val="006928B5"/>
    <w:rsid w:val="006A0AB5"/>
    <w:rsid w:val="006B1852"/>
    <w:rsid w:val="006B2FBC"/>
    <w:rsid w:val="006D4D83"/>
    <w:rsid w:val="007031D6"/>
    <w:rsid w:val="007063AA"/>
    <w:rsid w:val="0070787E"/>
    <w:rsid w:val="00712FCA"/>
    <w:rsid w:val="0072147A"/>
    <w:rsid w:val="00724349"/>
    <w:rsid w:val="00765369"/>
    <w:rsid w:val="007743DF"/>
    <w:rsid w:val="007A1FE8"/>
    <w:rsid w:val="007A436F"/>
    <w:rsid w:val="007C14F7"/>
    <w:rsid w:val="007C769D"/>
    <w:rsid w:val="007F2D73"/>
    <w:rsid w:val="00875283"/>
    <w:rsid w:val="00896E11"/>
    <w:rsid w:val="008B3719"/>
    <w:rsid w:val="008C5E76"/>
    <w:rsid w:val="0090145A"/>
    <w:rsid w:val="009018AB"/>
    <w:rsid w:val="00912FCD"/>
    <w:rsid w:val="00917EC1"/>
    <w:rsid w:val="00950CDD"/>
    <w:rsid w:val="00963879"/>
    <w:rsid w:val="00967A83"/>
    <w:rsid w:val="0098068A"/>
    <w:rsid w:val="009B5BA5"/>
    <w:rsid w:val="009E319C"/>
    <w:rsid w:val="00A21E51"/>
    <w:rsid w:val="00A34004"/>
    <w:rsid w:val="00A54567"/>
    <w:rsid w:val="00AE06D6"/>
    <w:rsid w:val="00AE22C7"/>
    <w:rsid w:val="00AF206C"/>
    <w:rsid w:val="00AF26DA"/>
    <w:rsid w:val="00B375E1"/>
    <w:rsid w:val="00B54887"/>
    <w:rsid w:val="00B56A20"/>
    <w:rsid w:val="00B579CA"/>
    <w:rsid w:val="00B64F3B"/>
    <w:rsid w:val="00B80187"/>
    <w:rsid w:val="00B82004"/>
    <w:rsid w:val="00BB6D08"/>
    <w:rsid w:val="00BE3038"/>
    <w:rsid w:val="00BE7F29"/>
    <w:rsid w:val="00BF07A3"/>
    <w:rsid w:val="00C265DB"/>
    <w:rsid w:val="00C32FE0"/>
    <w:rsid w:val="00C46AA5"/>
    <w:rsid w:val="00C55919"/>
    <w:rsid w:val="00C65574"/>
    <w:rsid w:val="00C77FEB"/>
    <w:rsid w:val="00C968AF"/>
    <w:rsid w:val="00CA3106"/>
    <w:rsid w:val="00CA3E20"/>
    <w:rsid w:val="00CA4B27"/>
    <w:rsid w:val="00CA6868"/>
    <w:rsid w:val="00CD076E"/>
    <w:rsid w:val="00CD25C4"/>
    <w:rsid w:val="00CF5F41"/>
    <w:rsid w:val="00D13311"/>
    <w:rsid w:val="00D31B23"/>
    <w:rsid w:val="00D37AC6"/>
    <w:rsid w:val="00D40D60"/>
    <w:rsid w:val="00D42D23"/>
    <w:rsid w:val="00D457B0"/>
    <w:rsid w:val="00D45F19"/>
    <w:rsid w:val="00DA4432"/>
    <w:rsid w:val="00DB79C3"/>
    <w:rsid w:val="00DC2B52"/>
    <w:rsid w:val="00DD2A2B"/>
    <w:rsid w:val="00DD4E68"/>
    <w:rsid w:val="00DE20AB"/>
    <w:rsid w:val="00DF0CC8"/>
    <w:rsid w:val="00E7252D"/>
    <w:rsid w:val="00E83DB4"/>
    <w:rsid w:val="00EA76FF"/>
    <w:rsid w:val="00EB0862"/>
    <w:rsid w:val="00EB615C"/>
    <w:rsid w:val="00F35474"/>
    <w:rsid w:val="00F55138"/>
    <w:rsid w:val="00F7116B"/>
    <w:rsid w:val="00FA46DF"/>
    <w:rsid w:val="00FC4602"/>
    <w:rsid w:val="00FD4ED6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A782"/>
  <w15:docId w15:val="{607FE831-ABB4-4AEE-A04F-063BF25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DF"/>
  </w:style>
  <w:style w:type="paragraph" w:styleId="Heading1">
    <w:name w:val="heading 1"/>
    <w:basedOn w:val="Normal"/>
    <w:next w:val="Normal"/>
    <w:link w:val="Heading1Char"/>
    <w:qFormat/>
    <w:rsid w:val="00EA76FF"/>
    <w:pPr>
      <w:keepNext/>
      <w:widowControl w:val="0"/>
      <w:adjustRightInd w:val="0"/>
      <w:spacing w:before="120" w:line="360" w:lineRule="atLeast"/>
      <w:ind w:left="1134" w:right="1134"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EA76FF"/>
    <w:pPr>
      <w:widowControl w:val="0"/>
      <w:tabs>
        <w:tab w:val="center" w:pos="4153"/>
        <w:tab w:val="right" w:pos="8306"/>
      </w:tabs>
      <w:adjustRightInd w:val="0"/>
      <w:spacing w:before="120" w:line="360" w:lineRule="atLeast"/>
      <w:ind w:left="1134" w:right="1134" w:firstLine="720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76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aarnumuru">
    <w:name w:val="Daļa ar numuru"/>
    <w:basedOn w:val="Normal"/>
    <w:qFormat/>
    <w:rsid w:val="00EA76FF"/>
    <w:pPr>
      <w:widowControl w:val="0"/>
      <w:tabs>
        <w:tab w:val="left" w:pos="1072"/>
        <w:tab w:val="left" w:pos="1418"/>
      </w:tabs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customStyle="1" w:styleId="naisf">
    <w:name w:val="naisf"/>
    <w:basedOn w:val="Normal"/>
    <w:rsid w:val="00EA76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A76FF"/>
  </w:style>
  <w:style w:type="character" w:styleId="Hyperlink">
    <w:name w:val="Hyperlink"/>
    <w:basedOn w:val="DefaultParagraphFont"/>
    <w:uiPriority w:val="99"/>
    <w:unhideWhenUsed/>
    <w:rsid w:val="00EA76FF"/>
    <w:rPr>
      <w:color w:val="0000FF"/>
      <w:u w:val="single"/>
    </w:rPr>
  </w:style>
  <w:style w:type="character" w:customStyle="1" w:styleId="t3">
    <w:name w:val="t3"/>
    <w:basedOn w:val="DefaultParagraphFont"/>
    <w:rsid w:val="00EA76FF"/>
  </w:style>
  <w:style w:type="character" w:customStyle="1" w:styleId="fwn">
    <w:name w:val="fwn"/>
    <w:basedOn w:val="DefaultParagraphFont"/>
    <w:rsid w:val="00EA76FF"/>
  </w:style>
  <w:style w:type="paragraph" w:customStyle="1" w:styleId="tv213">
    <w:name w:val="tv213"/>
    <w:basedOn w:val="Normal"/>
    <w:rsid w:val="00EA76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A76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42D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3226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6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226A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26A3"/>
  </w:style>
  <w:style w:type="paragraph" w:styleId="ListParagraph">
    <w:name w:val="List Paragraph"/>
    <w:basedOn w:val="Normal"/>
    <w:uiPriority w:val="34"/>
    <w:qFormat/>
    <w:rsid w:val="00B375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7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34A4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71F4-2D78-4D96-BA35-087D94AB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projekts "Grozījumi Ministru kabineta 2017. gada 12. septembra noteikumos Nr. 546 “Oficiālo elektronisko adrešu informācijas sistēmas noteikumi”</vt:lpstr>
    </vt:vector>
  </TitlesOfParts>
  <Company>Vides aizsardzības un reģionālās attīstības ministrija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projekts "Grozījumi Ministru kabineta 2017. gada 12. septembra noteikumos Nr. 546 “Oficiālo elektronisko adrešu informācijas sistēmas noteikumi”</dc:title>
  <dc:subject>Noteikumu projekts</dc:subject>
  <dc:creator>Inese Gaile</dc:creator>
  <dc:description>67026546, inese.gaile@varam.gov.lv</dc:description>
  <cp:lastModifiedBy>Inese Gaile</cp:lastModifiedBy>
  <cp:revision>6</cp:revision>
  <cp:lastPrinted>2018-06-05T11:25:00Z</cp:lastPrinted>
  <dcterms:created xsi:type="dcterms:W3CDTF">2018-06-14T14:28:00Z</dcterms:created>
  <dcterms:modified xsi:type="dcterms:W3CDTF">2018-06-27T15:10:00Z</dcterms:modified>
</cp:coreProperties>
</file>