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7EC" w:rsidRPr="002F1430" w:rsidRDefault="005047EC" w:rsidP="00AB7765">
      <w:pPr>
        <w:ind w:left="720" w:firstLine="720"/>
        <w:jc w:val="right"/>
        <w:rPr>
          <w:i/>
          <w:sz w:val="28"/>
          <w:szCs w:val="28"/>
          <w:lang w:val="lv-LV"/>
        </w:rPr>
      </w:pPr>
      <w:r w:rsidRPr="002F1430">
        <w:rPr>
          <w:i/>
          <w:sz w:val="28"/>
          <w:szCs w:val="28"/>
          <w:lang w:val="lv-LV"/>
        </w:rPr>
        <w:t>Projekts</w:t>
      </w:r>
    </w:p>
    <w:p w:rsidR="00C21033" w:rsidRPr="002F1430" w:rsidRDefault="00C21033" w:rsidP="005047EC">
      <w:pPr>
        <w:ind w:firstLine="720"/>
        <w:jc w:val="center"/>
        <w:rPr>
          <w:b/>
          <w:sz w:val="28"/>
          <w:szCs w:val="28"/>
          <w:lang w:val="lv-LV"/>
        </w:rPr>
      </w:pPr>
    </w:p>
    <w:p w:rsidR="005047EC" w:rsidRPr="002F1430" w:rsidRDefault="005047EC" w:rsidP="005047EC">
      <w:pPr>
        <w:ind w:firstLine="720"/>
        <w:jc w:val="center"/>
        <w:rPr>
          <w:b/>
          <w:sz w:val="28"/>
          <w:szCs w:val="28"/>
          <w:lang w:val="lv-LV"/>
        </w:rPr>
      </w:pPr>
      <w:r w:rsidRPr="002F1430">
        <w:rPr>
          <w:b/>
          <w:sz w:val="28"/>
          <w:szCs w:val="28"/>
          <w:lang w:val="lv-LV"/>
        </w:rPr>
        <w:t>LATVIJAS REPUBLIKAS MINISTRU KABINETS</w:t>
      </w:r>
    </w:p>
    <w:p w:rsidR="00C21033" w:rsidRPr="002F1430" w:rsidRDefault="00C21033" w:rsidP="005047EC">
      <w:pPr>
        <w:jc w:val="both"/>
        <w:rPr>
          <w:sz w:val="28"/>
          <w:szCs w:val="28"/>
          <w:lang w:val="lv-LV"/>
        </w:rPr>
      </w:pPr>
    </w:p>
    <w:p w:rsidR="005047EC" w:rsidRPr="002F1430" w:rsidRDefault="005047EC" w:rsidP="005047EC">
      <w:pPr>
        <w:jc w:val="both"/>
        <w:rPr>
          <w:sz w:val="28"/>
          <w:szCs w:val="28"/>
          <w:lang w:val="lv-LV"/>
        </w:rPr>
      </w:pPr>
      <w:r w:rsidRPr="002F1430">
        <w:rPr>
          <w:sz w:val="28"/>
          <w:szCs w:val="28"/>
          <w:lang w:val="lv-LV"/>
        </w:rPr>
        <w:t>201</w:t>
      </w:r>
      <w:r w:rsidR="00522AE1" w:rsidRPr="002F1430">
        <w:rPr>
          <w:sz w:val="28"/>
          <w:szCs w:val="28"/>
          <w:lang w:val="lv-LV"/>
        </w:rPr>
        <w:t>6</w:t>
      </w:r>
      <w:r w:rsidRPr="002F1430">
        <w:rPr>
          <w:sz w:val="28"/>
          <w:szCs w:val="28"/>
          <w:lang w:val="lv-LV"/>
        </w:rPr>
        <w:t>. gada _____________</w:t>
      </w:r>
      <w:r w:rsidRPr="002F1430">
        <w:rPr>
          <w:sz w:val="28"/>
          <w:szCs w:val="28"/>
          <w:lang w:val="lv-LV"/>
        </w:rPr>
        <w:tab/>
      </w:r>
      <w:r w:rsidRPr="002F1430">
        <w:rPr>
          <w:sz w:val="28"/>
          <w:szCs w:val="28"/>
          <w:lang w:val="lv-LV"/>
        </w:rPr>
        <w:tab/>
      </w:r>
      <w:r w:rsidRPr="002F1430">
        <w:rPr>
          <w:sz w:val="28"/>
          <w:szCs w:val="28"/>
          <w:lang w:val="lv-LV"/>
        </w:rPr>
        <w:tab/>
      </w:r>
      <w:r w:rsidRPr="002F1430">
        <w:rPr>
          <w:sz w:val="28"/>
          <w:szCs w:val="28"/>
          <w:lang w:val="lv-LV"/>
        </w:rPr>
        <w:tab/>
      </w:r>
      <w:r w:rsidRPr="002F1430">
        <w:rPr>
          <w:sz w:val="28"/>
          <w:szCs w:val="28"/>
          <w:lang w:val="lv-LV"/>
        </w:rPr>
        <w:tab/>
        <w:t>Noteikumi Nr._____</w:t>
      </w:r>
    </w:p>
    <w:p w:rsidR="005047EC" w:rsidRPr="002F1430" w:rsidRDefault="005047EC" w:rsidP="005047EC">
      <w:pPr>
        <w:jc w:val="both"/>
        <w:rPr>
          <w:sz w:val="28"/>
          <w:szCs w:val="28"/>
          <w:lang w:val="lv-LV"/>
        </w:rPr>
      </w:pPr>
      <w:r w:rsidRPr="002F1430">
        <w:rPr>
          <w:sz w:val="28"/>
          <w:szCs w:val="28"/>
          <w:lang w:val="lv-LV"/>
        </w:rPr>
        <w:t>Rīgā</w:t>
      </w:r>
      <w:r w:rsidRPr="002F1430">
        <w:rPr>
          <w:sz w:val="28"/>
          <w:szCs w:val="28"/>
          <w:lang w:val="lv-LV"/>
        </w:rPr>
        <w:tab/>
      </w:r>
      <w:r w:rsidRPr="002F1430">
        <w:rPr>
          <w:sz w:val="28"/>
          <w:szCs w:val="28"/>
          <w:lang w:val="lv-LV"/>
        </w:rPr>
        <w:tab/>
      </w:r>
      <w:r w:rsidRPr="002F1430">
        <w:rPr>
          <w:sz w:val="28"/>
          <w:szCs w:val="28"/>
          <w:lang w:val="lv-LV"/>
        </w:rPr>
        <w:tab/>
      </w:r>
      <w:r w:rsidRPr="002F1430">
        <w:rPr>
          <w:sz w:val="28"/>
          <w:szCs w:val="28"/>
          <w:lang w:val="lv-LV"/>
        </w:rPr>
        <w:tab/>
      </w:r>
      <w:r w:rsidRPr="002F1430">
        <w:rPr>
          <w:sz w:val="28"/>
          <w:szCs w:val="28"/>
          <w:lang w:val="lv-LV"/>
        </w:rPr>
        <w:tab/>
      </w:r>
      <w:r w:rsidRPr="002F1430">
        <w:rPr>
          <w:sz w:val="28"/>
          <w:szCs w:val="28"/>
          <w:lang w:val="lv-LV"/>
        </w:rPr>
        <w:tab/>
      </w:r>
      <w:r w:rsidRPr="002F1430">
        <w:rPr>
          <w:sz w:val="28"/>
          <w:szCs w:val="28"/>
          <w:lang w:val="lv-LV"/>
        </w:rPr>
        <w:tab/>
      </w:r>
      <w:r w:rsidRPr="002F1430">
        <w:rPr>
          <w:sz w:val="28"/>
          <w:szCs w:val="28"/>
          <w:lang w:val="lv-LV"/>
        </w:rPr>
        <w:tab/>
      </w:r>
      <w:r w:rsidRPr="002F1430">
        <w:rPr>
          <w:sz w:val="28"/>
          <w:szCs w:val="28"/>
          <w:lang w:val="lv-LV"/>
        </w:rPr>
        <w:tab/>
        <w:t>(prot. Nr.___, ____§)</w:t>
      </w:r>
    </w:p>
    <w:p w:rsidR="00267A72" w:rsidRPr="002F1430" w:rsidRDefault="00267A72" w:rsidP="005047EC">
      <w:pPr>
        <w:jc w:val="center"/>
        <w:rPr>
          <w:b/>
          <w:sz w:val="28"/>
          <w:szCs w:val="28"/>
          <w:lang w:val="lv-LV"/>
        </w:rPr>
      </w:pPr>
    </w:p>
    <w:p w:rsidR="005047EC" w:rsidRPr="00315F9B" w:rsidRDefault="005047EC" w:rsidP="005047EC">
      <w:pPr>
        <w:jc w:val="center"/>
        <w:rPr>
          <w:b/>
          <w:color w:val="000000" w:themeColor="text1"/>
          <w:sz w:val="28"/>
          <w:szCs w:val="28"/>
          <w:lang w:val="lv-LV"/>
        </w:rPr>
      </w:pPr>
      <w:r w:rsidRPr="00315F9B">
        <w:rPr>
          <w:b/>
          <w:color w:val="000000" w:themeColor="text1"/>
          <w:sz w:val="28"/>
          <w:szCs w:val="28"/>
          <w:lang w:val="lv-LV"/>
        </w:rPr>
        <w:t>Grozījumi Ministru kabineta 20</w:t>
      </w:r>
      <w:r w:rsidR="00FC1924" w:rsidRPr="00315F9B">
        <w:rPr>
          <w:b/>
          <w:color w:val="000000" w:themeColor="text1"/>
          <w:sz w:val="28"/>
          <w:szCs w:val="28"/>
          <w:lang w:val="lv-LV"/>
        </w:rPr>
        <w:t>1</w:t>
      </w:r>
      <w:r w:rsidR="00315F9B" w:rsidRPr="00315F9B">
        <w:rPr>
          <w:b/>
          <w:color w:val="000000" w:themeColor="text1"/>
          <w:sz w:val="28"/>
          <w:szCs w:val="28"/>
          <w:lang w:val="lv-LV"/>
        </w:rPr>
        <w:t>4</w:t>
      </w:r>
      <w:r w:rsidRPr="00315F9B">
        <w:rPr>
          <w:b/>
          <w:color w:val="000000" w:themeColor="text1"/>
          <w:sz w:val="28"/>
          <w:szCs w:val="28"/>
          <w:lang w:val="lv-LV"/>
        </w:rPr>
        <w:t>.</w:t>
      </w:r>
      <w:r w:rsidR="009A06B4" w:rsidRPr="00315F9B">
        <w:rPr>
          <w:b/>
          <w:color w:val="000000" w:themeColor="text1"/>
          <w:sz w:val="28"/>
          <w:szCs w:val="28"/>
          <w:lang w:val="lv-LV"/>
        </w:rPr>
        <w:t> </w:t>
      </w:r>
      <w:r w:rsidRPr="00315F9B">
        <w:rPr>
          <w:b/>
          <w:color w:val="000000" w:themeColor="text1"/>
          <w:sz w:val="28"/>
          <w:szCs w:val="28"/>
          <w:lang w:val="lv-LV"/>
        </w:rPr>
        <w:t xml:space="preserve">gada </w:t>
      </w:r>
      <w:r w:rsidR="00315F9B" w:rsidRPr="00315F9B">
        <w:rPr>
          <w:b/>
          <w:color w:val="000000" w:themeColor="text1"/>
          <w:sz w:val="28"/>
          <w:szCs w:val="28"/>
          <w:lang w:val="lv-LV"/>
        </w:rPr>
        <w:t>14</w:t>
      </w:r>
      <w:r w:rsidRPr="00315F9B">
        <w:rPr>
          <w:b/>
          <w:color w:val="000000" w:themeColor="text1"/>
          <w:sz w:val="28"/>
          <w:szCs w:val="28"/>
          <w:lang w:val="lv-LV"/>
        </w:rPr>
        <w:t>.</w:t>
      </w:r>
      <w:r w:rsidR="009A06B4" w:rsidRPr="00315F9B">
        <w:rPr>
          <w:b/>
          <w:color w:val="000000" w:themeColor="text1"/>
          <w:sz w:val="28"/>
          <w:szCs w:val="28"/>
          <w:lang w:val="lv-LV"/>
        </w:rPr>
        <w:t> </w:t>
      </w:r>
      <w:r w:rsidR="00315F9B" w:rsidRPr="00315F9B">
        <w:rPr>
          <w:b/>
          <w:color w:val="000000" w:themeColor="text1"/>
          <w:sz w:val="28"/>
          <w:szCs w:val="28"/>
          <w:lang w:val="lv-LV"/>
        </w:rPr>
        <w:t>oktobra</w:t>
      </w:r>
    </w:p>
    <w:p w:rsidR="005047EC" w:rsidRPr="00315F9B" w:rsidRDefault="005047EC" w:rsidP="00FC1924">
      <w:pPr>
        <w:jc w:val="center"/>
        <w:rPr>
          <w:b/>
          <w:color w:val="000000" w:themeColor="text1"/>
          <w:sz w:val="28"/>
          <w:szCs w:val="28"/>
          <w:lang w:val="lv-LV"/>
        </w:rPr>
      </w:pPr>
      <w:r w:rsidRPr="00315F9B">
        <w:rPr>
          <w:b/>
          <w:color w:val="000000" w:themeColor="text1"/>
          <w:sz w:val="28"/>
          <w:szCs w:val="28"/>
          <w:lang w:val="lv-LV"/>
        </w:rPr>
        <w:t>noteikumos Nr.</w:t>
      </w:r>
      <w:r w:rsidR="00315F9B" w:rsidRPr="00315F9B">
        <w:rPr>
          <w:b/>
          <w:color w:val="000000" w:themeColor="text1"/>
          <w:sz w:val="28"/>
          <w:szCs w:val="28"/>
          <w:lang w:val="lv-LV"/>
        </w:rPr>
        <w:t>628</w:t>
      </w:r>
      <w:r w:rsidRPr="00315F9B">
        <w:rPr>
          <w:b/>
          <w:color w:val="000000" w:themeColor="text1"/>
          <w:sz w:val="28"/>
          <w:szCs w:val="28"/>
          <w:lang w:val="lv-LV"/>
        </w:rPr>
        <w:t xml:space="preserve"> </w:t>
      </w:r>
      <w:r w:rsidR="009A06B4" w:rsidRPr="00315F9B">
        <w:rPr>
          <w:b/>
          <w:color w:val="000000" w:themeColor="text1"/>
          <w:sz w:val="28"/>
          <w:szCs w:val="28"/>
          <w:lang w:val="lv-LV"/>
        </w:rPr>
        <w:t>„</w:t>
      </w:r>
      <w:r w:rsidR="005F08D6">
        <w:rPr>
          <w:b/>
          <w:color w:val="000000" w:themeColor="text1"/>
          <w:sz w:val="28"/>
          <w:szCs w:val="28"/>
          <w:lang w:val="lv-LV"/>
        </w:rPr>
        <w:t>Noteikumi p</w:t>
      </w:r>
      <w:proofErr w:type="spellStart"/>
      <w:r w:rsidR="00315F9B" w:rsidRPr="00315F9B">
        <w:rPr>
          <w:b/>
          <w:bCs/>
          <w:color w:val="000000" w:themeColor="text1"/>
          <w:sz w:val="28"/>
          <w:szCs w:val="28"/>
          <w:shd w:val="clear" w:color="auto" w:fill="FFFFFF"/>
        </w:rPr>
        <w:t>ar</w:t>
      </w:r>
      <w:proofErr w:type="spellEnd"/>
      <w:r w:rsidR="00315F9B" w:rsidRPr="00315F9B">
        <w:rPr>
          <w:b/>
          <w:bCs/>
          <w:color w:val="000000" w:themeColor="text1"/>
          <w:sz w:val="28"/>
          <w:szCs w:val="28"/>
          <w:shd w:val="clear" w:color="auto" w:fill="FFFFFF"/>
        </w:rPr>
        <w:t xml:space="preserve"> </w:t>
      </w:r>
      <w:proofErr w:type="spellStart"/>
      <w:r w:rsidR="00315F9B" w:rsidRPr="00315F9B">
        <w:rPr>
          <w:b/>
          <w:bCs/>
          <w:color w:val="000000" w:themeColor="text1"/>
          <w:sz w:val="28"/>
          <w:szCs w:val="28"/>
          <w:shd w:val="clear" w:color="auto" w:fill="FFFFFF"/>
        </w:rPr>
        <w:t>pašvaldību</w:t>
      </w:r>
      <w:proofErr w:type="spellEnd"/>
      <w:r w:rsidR="00315F9B" w:rsidRPr="00315F9B">
        <w:rPr>
          <w:b/>
          <w:bCs/>
          <w:color w:val="000000" w:themeColor="text1"/>
          <w:sz w:val="28"/>
          <w:szCs w:val="28"/>
          <w:shd w:val="clear" w:color="auto" w:fill="FFFFFF"/>
        </w:rPr>
        <w:t xml:space="preserve"> </w:t>
      </w:r>
      <w:proofErr w:type="spellStart"/>
      <w:r w:rsidR="00315F9B" w:rsidRPr="00315F9B">
        <w:rPr>
          <w:b/>
          <w:bCs/>
          <w:color w:val="000000" w:themeColor="text1"/>
          <w:sz w:val="28"/>
          <w:szCs w:val="28"/>
          <w:shd w:val="clear" w:color="auto" w:fill="FFFFFF"/>
        </w:rPr>
        <w:t>teritorijas</w:t>
      </w:r>
      <w:proofErr w:type="spellEnd"/>
      <w:r w:rsidR="00315F9B" w:rsidRPr="00315F9B">
        <w:rPr>
          <w:b/>
          <w:bCs/>
          <w:color w:val="000000" w:themeColor="text1"/>
          <w:sz w:val="28"/>
          <w:szCs w:val="28"/>
          <w:shd w:val="clear" w:color="auto" w:fill="FFFFFF"/>
        </w:rPr>
        <w:t xml:space="preserve"> </w:t>
      </w:r>
      <w:proofErr w:type="spellStart"/>
      <w:r w:rsidR="00315F9B" w:rsidRPr="00315F9B">
        <w:rPr>
          <w:b/>
          <w:bCs/>
          <w:color w:val="000000" w:themeColor="text1"/>
          <w:sz w:val="28"/>
          <w:szCs w:val="28"/>
          <w:shd w:val="clear" w:color="auto" w:fill="FFFFFF"/>
        </w:rPr>
        <w:t>attīstības</w:t>
      </w:r>
      <w:proofErr w:type="spellEnd"/>
      <w:r w:rsidR="00315F9B" w:rsidRPr="00315F9B">
        <w:rPr>
          <w:b/>
          <w:bCs/>
          <w:color w:val="000000" w:themeColor="text1"/>
          <w:sz w:val="28"/>
          <w:szCs w:val="28"/>
          <w:shd w:val="clear" w:color="auto" w:fill="FFFFFF"/>
        </w:rPr>
        <w:t xml:space="preserve"> </w:t>
      </w:r>
      <w:proofErr w:type="spellStart"/>
      <w:r w:rsidR="00315F9B" w:rsidRPr="00315F9B">
        <w:rPr>
          <w:b/>
          <w:bCs/>
          <w:color w:val="000000" w:themeColor="text1"/>
          <w:sz w:val="28"/>
          <w:szCs w:val="28"/>
          <w:shd w:val="clear" w:color="auto" w:fill="FFFFFF"/>
        </w:rPr>
        <w:t>plānošanas</w:t>
      </w:r>
      <w:proofErr w:type="spellEnd"/>
      <w:r w:rsidR="00315F9B" w:rsidRPr="00315F9B">
        <w:rPr>
          <w:b/>
          <w:bCs/>
          <w:color w:val="000000" w:themeColor="text1"/>
          <w:sz w:val="28"/>
          <w:szCs w:val="28"/>
          <w:shd w:val="clear" w:color="auto" w:fill="FFFFFF"/>
        </w:rPr>
        <w:t xml:space="preserve"> </w:t>
      </w:r>
      <w:proofErr w:type="spellStart"/>
      <w:r w:rsidR="00315F9B" w:rsidRPr="00315F9B">
        <w:rPr>
          <w:b/>
          <w:bCs/>
          <w:color w:val="000000" w:themeColor="text1"/>
          <w:sz w:val="28"/>
          <w:szCs w:val="28"/>
          <w:shd w:val="clear" w:color="auto" w:fill="FFFFFF"/>
        </w:rPr>
        <w:t>dokumentiem</w:t>
      </w:r>
      <w:proofErr w:type="spellEnd"/>
      <w:r w:rsidR="005A761C" w:rsidRPr="00315F9B">
        <w:rPr>
          <w:b/>
          <w:color w:val="000000" w:themeColor="text1"/>
          <w:sz w:val="28"/>
          <w:szCs w:val="28"/>
          <w:lang w:val="lv-LV"/>
        </w:rPr>
        <w:t>”</w:t>
      </w:r>
    </w:p>
    <w:p w:rsidR="00267A72" w:rsidRPr="002F1430" w:rsidRDefault="00267A72" w:rsidP="005047EC">
      <w:pPr>
        <w:jc w:val="right"/>
        <w:rPr>
          <w:iCs/>
          <w:sz w:val="28"/>
          <w:szCs w:val="28"/>
          <w:lang w:val="lv-LV"/>
        </w:rPr>
      </w:pPr>
    </w:p>
    <w:p w:rsidR="00FC1924" w:rsidRPr="00315F9B" w:rsidRDefault="005047EC" w:rsidP="00315F9B">
      <w:pPr>
        <w:jc w:val="right"/>
        <w:rPr>
          <w:i/>
          <w:iCs/>
          <w:color w:val="000000" w:themeColor="text1"/>
          <w:lang w:val="lv-LV"/>
        </w:rPr>
      </w:pPr>
      <w:r w:rsidRPr="00315F9B">
        <w:rPr>
          <w:i/>
          <w:iCs/>
          <w:color w:val="000000" w:themeColor="text1"/>
          <w:lang w:val="lv-LV"/>
        </w:rPr>
        <w:t xml:space="preserve">Izdoti saskaņā ar </w:t>
      </w:r>
      <w:r w:rsidR="002D4C41" w:rsidRPr="00315F9B">
        <w:rPr>
          <w:i/>
          <w:iCs/>
          <w:color w:val="000000" w:themeColor="text1"/>
          <w:lang w:val="lv-LV"/>
        </w:rPr>
        <w:t>Teritorijas attīstības plānošanas</w:t>
      </w:r>
      <w:r w:rsidR="00FC1924" w:rsidRPr="00315F9B">
        <w:rPr>
          <w:i/>
          <w:iCs/>
          <w:color w:val="000000" w:themeColor="text1"/>
          <w:lang w:val="lv-LV"/>
        </w:rPr>
        <w:t xml:space="preserve"> likuma </w:t>
      </w:r>
    </w:p>
    <w:p w:rsidR="005047EC" w:rsidRPr="00315F9B" w:rsidRDefault="00315F9B" w:rsidP="005047EC">
      <w:pPr>
        <w:jc w:val="right"/>
        <w:rPr>
          <w:color w:val="000000" w:themeColor="text1"/>
          <w:lang w:val="lv-LV"/>
        </w:rPr>
      </w:pPr>
      <w:r w:rsidRPr="00AE4703">
        <w:rPr>
          <w:i/>
          <w:iCs/>
          <w:color w:val="000000" w:themeColor="text1"/>
          <w:shd w:val="clear" w:color="auto" w:fill="FFFFFF"/>
          <w:lang w:val="lv-LV"/>
        </w:rPr>
        <w:t>7.panta pirmās daļas 4. un 5.punktu</w:t>
      </w:r>
      <w:r w:rsidR="00FC1924" w:rsidRPr="00315F9B">
        <w:rPr>
          <w:iCs/>
          <w:color w:val="000000" w:themeColor="text1"/>
          <w:lang w:val="lv-LV"/>
        </w:rPr>
        <w:t xml:space="preserve"> </w:t>
      </w:r>
    </w:p>
    <w:p w:rsidR="00267A72" w:rsidRPr="002F1430" w:rsidRDefault="00267A72" w:rsidP="005047EC">
      <w:pPr>
        <w:jc w:val="both"/>
        <w:rPr>
          <w:sz w:val="28"/>
          <w:szCs w:val="28"/>
          <w:lang w:val="lv-LV"/>
        </w:rPr>
      </w:pPr>
    </w:p>
    <w:p w:rsidR="0023228F" w:rsidRPr="00E74B51" w:rsidRDefault="00FC1924" w:rsidP="00E74B51">
      <w:pPr>
        <w:ind w:firstLine="720"/>
        <w:jc w:val="both"/>
        <w:rPr>
          <w:color w:val="000000" w:themeColor="text1"/>
          <w:sz w:val="28"/>
          <w:szCs w:val="28"/>
          <w:lang w:val="lv-LV"/>
        </w:rPr>
      </w:pPr>
      <w:r w:rsidRPr="006F0FAF">
        <w:rPr>
          <w:color w:val="000000" w:themeColor="text1"/>
          <w:sz w:val="28"/>
          <w:szCs w:val="28"/>
          <w:lang w:val="lv-LV"/>
        </w:rPr>
        <w:t>Izdarīt Ministru kabineta 201</w:t>
      </w:r>
      <w:r w:rsidR="00AE4703" w:rsidRPr="006F0FAF">
        <w:rPr>
          <w:color w:val="000000" w:themeColor="text1"/>
          <w:sz w:val="28"/>
          <w:szCs w:val="28"/>
          <w:lang w:val="lv-LV"/>
        </w:rPr>
        <w:t>4</w:t>
      </w:r>
      <w:r w:rsidR="005047EC" w:rsidRPr="006F0FAF">
        <w:rPr>
          <w:color w:val="000000" w:themeColor="text1"/>
          <w:sz w:val="28"/>
          <w:szCs w:val="28"/>
          <w:lang w:val="lv-LV"/>
        </w:rPr>
        <w:t>.</w:t>
      </w:r>
      <w:r w:rsidR="009A06B4" w:rsidRPr="006F0FAF">
        <w:rPr>
          <w:color w:val="000000" w:themeColor="text1"/>
          <w:sz w:val="28"/>
          <w:szCs w:val="28"/>
          <w:lang w:val="lv-LV"/>
        </w:rPr>
        <w:t> </w:t>
      </w:r>
      <w:r w:rsidR="005047EC" w:rsidRPr="006F0FAF">
        <w:rPr>
          <w:color w:val="000000" w:themeColor="text1"/>
          <w:sz w:val="28"/>
          <w:szCs w:val="28"/>
          <w:lang w:val="lv-LV"/>
        </w:rPr>
        <w:t xml:space="preserve">gada </w:t>
      </w:r>
      <w:r w:rsidR="00AE4703" w:rsidRPr="006F0FAF">
        <w:rPr>
          <w:color w:val="000000" w:themeColor="text1"/>
          <w:sz w:val="28"/>
          <w:szCs w:val="28"/>
          <w:lang w:val="lv-LV"/>
        </w:rPr>
        <w:t>14</w:t>
      </w:r>
      <w:r w:rsidR="005047EC" w:rsidRPr="006F0FAF">
        <w:rPr>
          <w:color w:val="000000" w:themeColor="text1"/>
          <w:sz w:val="28"/>
          <w:szCs w:val="28"/>
          <w:lang w:val="lv-LV"/>
        </w:rPr>
        <w:t>.</w:t>
      </w:r>
      <w:r w:rsidR="009A06B4" w:rsidRPr="006F0FAF">
        <w:rPr>
          <w:color w:val="000000" w:themeColor="text1"/>
          <w:sz w:val="28"/>
          <w:szCs w:val="28"/>
          <w:lang w:val="lv-LV"/>
        </w:rPr>
        <w:t> </w:t>
      </w:r>
      <w:r w:rsidR="00AE4703" w:rsidRPr="006F0FAF">
        <w:rPr>
          <w:color w:val="000000" w:themeColor="text1"/>
          <w:sz w:val="28"/>
          <w:szCs w:val="28"/>
          <w:lang w:val="lv-LV"/>
        </w:rPr>
        <w:t>oktobra</w:t>
      </w:r>
      <w:r w:rsidR="005047EC" w:rsidRPr="006F0FAF">
        <w:rPr>
          <w:color w:val="000000" w:themeColor="text1"/>
          <w:sz w:val="28"/>
          <w:szCs w:val="28"/>
          <w:lang w:val="lv-LV"/>
        </w:rPr>
        <w:t xml:space="preserve"> noteikumos Nr.</w:t>
      </w:r>
      <w:r w:rsidR="009A06B4" w:rsidRPr="006F0FAF">
        <w:rPr>
          <w:color w:val="000000" w:themeColor="text1"/>
          <w:sz w:val="28"/>
          <w:szCs w:val="28"/>
          <w:lang w:val="lv-LV"/>
        </w:rPr>
        <w:t> </w:t>
      </w:r>
      <w:r w:rsidR="00AE4703" w:rsidRPr="006F0FAF">
        <w:rPr>
          <w:color w:val="000000" w:themeColor="text1"/>
          <w:sz w:val="28"/>
          <w:szCs w:val="28"/>
          <w:lang w:val="lv-LV"/>
        </w:rPr>
        <w:t>62</w:t>
      </w:r>
      <w:r w:rsidR="006F0FAF" w:rsidRPr="006F0FAF">
        <w:rPr>
          <w:color w:val="000000" w:themeColor="text1"/>
          <w:sz w:val="28"/>
          <w:szCs w:val="28"/>
          <w:lang w:val="lv-LV"/>
        </w:rPr>
        <w:t>8</w:t>
      </w:r>
      <w:r w:rsidR="005A761C" w:rsidRPr="006F0FAF">
        <w:rPr>
          <w:color w:val="000000" w:themeColor="text1"/>
          <w:sz w:val="28"/>
          <w:szCs w:val="28"/>
          <w:lang w:val="lv-LV"/>
        </w:rPr>
        <w:t xml:space="preserve"> </w:t>
      </w:r>
      <w:r w:rsidR="00487A8F" w:rsidRPr="006F0FAF">
        <w:rPr>
          <w:color w:val="000000" w:themeColor="text1"/>
          <w:sz w:val="28"/>
          <w:szCs w:val="28"/>
          <w:lang w:val="lv-LV"/>
        </w:rPr>
        <w:t>„</w:t>
      </w:r>
      <w:r w:rsidR="00CC465E">
        <w:rPr>
          <w:color w:val="000000" w:themeColor="text1"/>
          <w:sz w:val="28"/>
          <w:szCs w:val="28"/>
          <w:lang w:val="lv-LV"/>
        </w:rPr>
        <w:t>Noteikumi p</w:t>
      </w:r>
      <w:r w:rsidR="00AE4703" w:rsidRPr="006F0FAF">
        <w:rPr>
          <w:bCs/>
          <w:color w:val="000000" w:themeColor="text1"/>
          <w:sz w:val="28"/>
          <w:szCs w:val="28"/>
          <w:shd w:val="clear" w:color="auto" w:fill="FFFFFF"/>
          <w:lang w:val="lv-LV"/>
        </w:rPr>
        <w:t>ar pašvaldību teritorijas attīstības plānošanas dokumentiem</w:t>
      </w:r>
      <w:r w:rsidR="005047EC" w:rsidRPr="006F0FAF">
        <w:rPr>
          <w:color w:val="000000" w:themeColor="text1"/>
          <w:sz w:val="28"/>
          <w:szCs w:val="28"/>
          <w:lang w:val="lv-LV"/>
        </w:rPr>
        <w:t xml:space="preserve">” </w:t>
      </w:r>
      <w:r w:rsidR="000F06A5" w:rsidRPr="006F0FAF">
        <w:rPr>
          <w:color w:val="000000" w:themeColor="text1"/>
          <w:sz w:val="28"/>
          <w:szCs w:val="28"/>
          <w:lang w:val="lv-LV"/>
        </w:rPr>
        <w:t>(</w:t>
      </w:r>
      <w:r w:rsidR="005047EC" w:rsidRPr="006F0FAF">
        <w:rPr>
          <w:color w:val="000000" w:themeColor="text1"/>
          <w:sz w:val="28"/>
          <w:szCs w:val="28"/>
          <w:lang w:val="lv-LV"/>
        </w:rPr>
        <w:t>Latvijas Vēstnesis</w:t>
      </w:r>
      <w:r w:rsidR="005047EC" w:rsidRPr="006F0FAF">
        <w:rPr>
          <w:i/>
          <w:color w:val="000000" w:themeColor="text1"/>
          <w:sz w:val="28"/>
          <w:szCs w:val="28"/>
          <w:lang w:val="lv-LV"/>
        </w:rPr>
        <w:t xml:space="preserve">, </w:t>
      </w:r>
      <w:r w:rsidR="005047EC" w:rsidRPr="006F0FAF">
        <w:rPr>
          <w:color w:val="000000" w:themeColor="text1"/>
          <w:sz w:val="28"/>
          <w:szCs w:val="28"/>
          <w:lang w:val="lv-LV"/>
        </w:rPr>
        <w:t>20</w:t>
      </w:r>
      <w:r w:rsidR="000F06A5" w:rsidRPr="006F0FAF">
        <w:rPr>
          <w:color w:val="000000" w:themeColor="text1"/>
          <w:sz w:val="28"/>
          <w:szCs w:val="28"/>
          <w:lang w:val="lv-LV"/>
        </w:rPr>
        <w:t>1</w:t>
      </w:r>
      <w:r w:rsidR="001A087E" w:rsidRPr="006F0FAF">
        <w:rPr>
          <w:color w:val="000000" w:themeColor="text1"/>
          <w:sz w:val="28"/>
          <w:szCs w:val="28"/>
          <w:lang w:val="lv-LV"/>
        </w:rPr>
        <w:t>4</w:t>
      </w:r>
      <w:r w:rsidR="001E5AA2" w:rsidRPr="006F0FAF">
        <w:rPr>
          <w:color w:val="000000" w:themeColor="text1"/>
          <w:sz w:val="28"/>
          <w:szCs w:val="28"/>
          <w:lang w:val="lv-LV"/>
        </w:rPr>
        <w:t>.</w:t>
      </w:r>
      <w:r w:rsidR="0084105F" w:rsidRPr="006F0FAF">
        <w:rPr>
          <w:color w:val="000000" w:themeColor="text1"/>
          <w:sz w:val="28"/>
          <w:szCs w:val="28"/>
          <w:lang w:val="lv-LV"/>
        </w:rPr>
        <w:t xml:space="preserve">, </w:t>
      </w:r>
      <w:r w:rsidR="00730710" w:rsidRPr="006F0FAF">
        <w:rPr>
          <w:color w:val="000000" w:themeColor="text1"/>
          <w:sz w:val="28"/>
          <w:szCs w:val="28"/>
          <w:lang w:val="lv-LV"/>
        </w:rPr>
        <w:t>215 (5275)</w:t>
      </w:r>
      <w:r w:rsidR="000F06A5" w:rsidRPr="006F0FAF">
        <w:rPr>
          <w:color w:val="000000" w:themeColor="text1"/>
          <w:sz w:val="28"/>
          <w:szCs w:val="28"/>
          <w:lang w:val="lv-LV"/>
        </w:rPr>
        <w:t>)</w:t>
      </w:r>
      <w:r w:rsidR="005047EC" w:rsidRPr="006F0FAF">
        <w:rPr>
          <w:i/>
          <w:color w:val="000000" w:themeColor="text1"/>
          <w:sz w:val="28"/>
          <w:szCs w:val="28"/>
          <w:lang w:val="lv-LV"/>
        </w:rPr>
        <w:t xml:space="preserve"> </w:t>
      </w:r>
      <w:r w:rsidR="005047EC" w:rsidRPr="006F0FAF">
        <w:rPr>
          <w:color w:val="000000" w:themeColor="text1"/>
          <w:sz w:val="28"/>
          <w:szCs w:val="28"/>
          <w:lang w:val="lv-LV"/>
        </w:rPr>
        <w:t xml:space="preserve">šādus grozījumus: </w:t>
      </w:r>
    </w:p>
    <w:p w:rsidR="00885876" w:rsidRPr="00305581" w:rsidRDefault="00885876" w:rsidP="00885876">
      <w:pPr>
        <w:tabs>
          <w:tab w:val="left" w:pos="426"/>
        </w:tabs>
        <w:jc w:val="both"/>
        <w:rPr>
          <w:color w:val="FF0000"/>
          <w:sz w:val="28"/>
          <w:szCs w:val="28"/>
          <w:lang w:val="lv-LV"/>
        </w:rPr>
      </w:pPr>
    </w:p>
    <w:p w:rsidR="003F74BD" w:rsidRPr="00E9616D" w:rsidRDefault="003F74BD" w:rsidP="00E9616D">
      <w:pPr>
        <w:pStyle w:val="ListParagraph"/>
        <w:numPr>
          <w:ilvl w:val="0"/>
          <w:numId w:val="1"/>
        </w:numPr>
        <w:tabs>
          <w:tab w:val="left" w:pos="426"/>
        </w:tabs>
        <w:ind w:left="426" w:hanging="426"/>
        <w:jc w:val="both"/>
        <w:rPr>
          <w:color w:val="000000" w:themeColor="text1"/>
          <w:sz w:val="28"/>
          <w:szCs w:val="28"/>
          <w:lang w:val="lv-LV"/>
        </w:rPr>
      </w:pPr>
      <w:r w:rsidRPr="00E9616D">
        <w:rPr>
          <w:color w:val="000000" w:themeColor="text1"/>
          <w:sz w:val="28"/>
          <w:szCs w:val="28"/>
          <w:lang w:val="lv-LV"/>
        </w:rPr>
        <w:t>Papildināt 27.punktu ar teikumu „Teritorijas plānojumu pašvaldības administratīvās teritorijas daļai izstrādā kā teritorijas plānojuma grozījumus.”</w:t>
      </w:r>
    </w:p>
    <w:p w:rsidR="00E9616D" w:rsidRPr="003F74BD" w:rsidRDefault="00E9616D" w:rsidP="00E9616D">
      <w:pPr>
        <w:pStyle w:val="ListParagraph"/>
        <w:tabs>
          <w:tab w:val="left" w:pos="426"/>
        </w:tabs>
        <w:ind w:left="0"/>
        <w:jc w:val="both"/>
        <w:rPr>
          <w:color w:val="FF0000"/>
          <w:sz w:val="28"/>
          <w:szCs w:val="28"/>
          <w:lang w:val="lv-LV"/>
        </w:rPr>
      </w:pPr>
    </w:p>
    <w:p w:rsidR="002D4C41" w:rsidRPr="00297A7C" w:rsidRDefault="00487A8F" w:rsidP="00E27A33">
      <w:pPr>
        <w:pStyle w:val="ListParagraph"/>
        <w:numPr>
          <w:ilvl w:val="0"/>
          <w:numId w:val="1"/>
        </w:numPr>
        <w:tabs>
          <w:tab w:val="left" w:pos="426"/>
        </w:tabs>
        <w:ind w:left="0" w:firstLine="0"/>
        <w:jc w:val="both"/>
        <w:rPr>
          <w:color w:val="FF0000"/>
          <w:sz w:val="28"/>
          <w:szCs w:val="28"/>
          <w:lang w:val="lv-LV"/>
        </w:rPr>
      </w:pPr>
      <w:r w:rsidRPr="00305581">
        <w:rPr>
          <w:color w:val="000000" w:themeColor="text1"/>
          <w:sz w:val="28"/>
          <w:szCs w:val="28"/>
          <w:lang w:val="lv-LV"/>
        </w:rPr>
        <w:t>P</w:t>
      </w:r>
      <w:r w:rsidR="002D4C41" w:rsidRPr="00305581">
        <w:rPr>
          <w:color w:val="000000" w:themeColor="text1"/>
          <w:sz w:val="28"/>
          <w:szCs w:val="28"/>
          <w:lang w:val="lv-LV"/>
        </w:rPr>
        <w:t xml:space="preserve">apildināt </w:t>
      </w:r>
      <w:r w:rsidR="00D754A9" w:rsidRPr="00305581">
        <w:rPr>
          <w:color w:val="000000" w:themeColor="text1"/>
          <w:sz w:val="28"/>
          <w:szCs w:val="28"/>
          <w:lang w:val="lv-LV"/>
        </w:rPr>
        <w:t>noteikumus</w:t>
      </w:r>
      <w:r w:rsidR="002D4C41" w:rsidRPr="00305581">
        <w:rPr>
          <w:color w:val="000000" w:themeColor="text1"/>
          <w:sz w:val="28"/>
          <w:szCs w:val="28"/>
          <w:lang w:val="lv-LV"/>
        </w:rPr>
        <w:t xml:space="preserve"> ar</w:t>
      </w:r>
      <w:r w:rsidR="002D4C41" w:rsidRPr="00305581">
        <w:rPr>
          <w:color w:val="FF0000"/>
          <w:sz w:val="28"/>
          <w:szCs w:val="28"/>
          <w:lang w:val="lv-LV"/>
        </w:rPr>
        <w:t xml:space="preserve"> </w:t>
      </w:r>
      <w:r w:rsidR="00484B28" w:rsidRPr="00484B28">
        <w:rPr>
          <w:color w:val="000000" w:themeColor="text1"/>
          <w:sz w:val="28"/>
          <w:szCs w:val="28"/>
          <w:lang w:val="lv-LV"/>
        </w:rPr>
        <w:t>29.</w:t>
      </w:r>
      <w:r w:rsidR="00484B28" w:rsidRPr="00484B28">
        <w:rPr>
          <w:color w:val="000000" w:themeColor="text1"/>
          <w:sz w:val="28"/>
          <w:szCs w:val="28"/>
          <w:vertAlign w:val="superscript"/>
          <w:lang w:val="lv-LV"/>
        </w:rPr>
        <w:t>1 </w:t>
      </w:r>
      <w:r w:rsidR="00484B28" w:rsidRPr="00484B28">
        <w:rPr>
          <w:color w:val="000000" w:themeColor="text1"/>
          <w:sz w:val="28"/>
          <w:szCs w:val="28"/>
          <w:lang w:val="lv-LV"/>
        </w:rPr>
        <w:t xml:space="preserve">punktu </w:t>
      </w:r>
      <w:r w:rsidR="002D4C41" w:rsidRPr="00484B28">
        <w:rPr>
          <w:color w:val="000000" w:themeColor="text1"/>
          <w:sz w:val="28"/>
          <w:szCs w:val="28"/>
          <w:lang w:val="lv-LV"/>
        </w:rPr>
        <w:t>šādā</w:t>
      </w:r>
      <w:r w:rsidR="002D4C41" w:rsidRPr="00305581">
        <w:rPr>
          <w:color w:val="000000" w:themeColor="text1"/>
          <w:sz w:val="28"/>
          <w:szCs w:val="28"/>
          <w:lang w:val="lv-LV"/>
        </w:rPr>
        <w:t xml:space="preserve"> redakcijā:</w:t>
      </w:r>
    </w:p>
    <w:p w:rsidR="00297A7C" w:rsidRPr="00305581" w:rsidRDefault="00297A7C" w:rsidP="00297A7C">
      <w:pPr>
        <w:pStyle w:val="ListParagraph"/>
        <w:tabs>
          <w:tab w:val="left" w:pos="426"/>
        </w:tabs>
        <w:ind w:left="0"/>
        <w:jc w:val="both"/>
        <w:rPr>
          <w:color w:val="FF0000"/>
          <w:sz w:val="28"/>
          <w:szCs w:val="28"/>
          <w:lang w:val="lv-LV"/>
        </w:rPr>
      </w:pPr>
    </w:p>
    <w:p w:rsidR="002D4C41" w:rsidRPr="00484B28" w:rsidRDefault="00487A8F" w:rsidP="00484B28">
      <w:pPr>
        <w:tabs>
          <w:tab w:val="left" w:pos="426"/>
        </w:tabs>
        <w:ind w:left="426"/>
        <w:jc w:val="both"/>
        <w:rPr>
          <w:color w:val="000000" w:themeColor="text1"/>
          <w:sz w:val="28"/>
          <w:szCs w:val="28"/>
          <w:shd w:val="clear" w:color="auto" w:fill="FFFFFF"/>
          <w:lang w:val="lv-LV"/>
        </w:rPr>
      </w:pPr>
      <w:r w:rsidRPr="00484B28">
        <w:rPr>
          <w:color w:val="000000" w:themeColor="text1"/>
          <w:sz w:val="28"/>
          <w:szCs w:val="28"/>
          <w:shd w:val="clear" w:color="auto" w:fill="FFFFFF"/>
          <w:lang w:val="lv-LV"/>
        </w:rPr>
        <w:t>„</w:t>
      </w:r>
      <w:r w:rsidR="00484B28" w:rsidRPr="00484B28">
        <w:rPr>
          <w:color w:val="000000" w:themeColor="text1"/>
          <w:sz w:val="28"/>
          <w:szCs w:val="28"/>
          <w:lang w:val="lv-LV"/>
        </w:rPr>
        <w:t>29.</w:t>
      </w:r>
      <w:r w:rsidR="00484B28" w:rsidRPr="00484B28">
        <w:rPr>
          <w:color w:val="000000" w:themeColor="text1"/>
          <w:sz w:val="28"/>
          <w:szCs w:val="28"/>
          <w:vertAlign w:val="superscript"/>
          <w:lang w:val="lv-LV"/>
        </w:rPr>
        <w:t>1 </w:t>
      </w:r>
      <w:r w:rsidR="00484B28" w:rsidRPr="00484B28">
        <w:rPr>
          <w:color w:val="000000" w:themeColor="text1"/>
          <w:sz w:val="28"/>
          <w:szCs w:val="28"/>
          <w:lang w:val="lv-LV"/>
        </w:rPr>
        <w:t xml:space="preserve">Teritorijas plānojuma grozījumu paskaidrojuma rakstā ietver sagatavoto teritorijas plānojuma </w:t>
      </w:r>
      <w:r w:rsidR="00CC68D9">
        <w:rPr>
          <w:color w:val="000000" w:themeColor="text1"/>
          <w:sz w:val="28"/>
          <w:szCs w:val="28"/>
          <w:lang w:val="lv-LV"/>
        </w:rPr>
        <w:t xml:space="preserve">grozījumu </w:t>
      </w:r>
      <w:r w:rsidR="00484B28" w:rsidRPr="00484B28">
        <w:rPr>
          <w:color w:val="000000" w:themeColor="text1"/>
          <w:sz w:val="28"/>
          <w:szCs w:val="28"/>
          <w:lang w:val="lv-LV"/>
        </w:rPr>
        <w:t>risinājuma pamatojumu</w:t>
      </w:r>
      <w:r w:rsidR="004F3548" w:rsidRPr="00484B28">
        <w:rPr>
          <w:color w:val="000000" w:themeColor="text1"/>
          <w:sz w:val="28"/>
          <w:szCs w:val="28"/>
          <w:lang w:val="lv-LV"/>
        </w:rPr>
        <w:t>.</w:t>
      </w:r>
      <w:r w:rsidR="0061332C" w:rsidRPr="00484B28">
        <w:rPr>
          <w:color w:val="000000" w:themeColor="text1"/>
          <w:sz w:val="28"/>
          <w:szCs w:val="28"/>
          <w:shd w:val="clear" w:color="auto" w:fill="FFFFFF"/>
          <w:lang w:val="lv-LV"/>
        </w:rPr>
        <w:t>”</w:t>
      </w:r>
    </w:p>
    <w:p w:rsidR="0061332C" w:rsidRPr="00305581" w:rsidRDefault="0061332C" w:rsidP="00E27A33">
      <w:pPr>
        <w:tabs>
          <w:tab w:val="left" w:pos="426"/>
        </w:tabs>
        <w:jc w:val="both"/>
        <w:rPr>
          <w:color w:val="FF0000"/>
          <w:sz w:val="28"/>
          <w:szCs w:val="28"/>
          <w:lang w:val="lv-LV"/>
        </w:rPr>
      </w:pPr>
    </w:p>
    <w:p w:rsidR="00D754A9" w:rsidRDefault="007B7A22" w:rsidP="00E9616D">
      <w:pPr>
        <w:pStyle w:val="Default"/>
        <w:numPr>
          <w:ilvl w:val="0"/>
          <w:numId w:val="1"/>
        </w:numPr>
        <w:tabs>
          <w:tab w:val="left" w:pos="426"/>
        </w:tabs>
        <w:ind w:left="426" w:hanging="426"/>
        <w:jc w:val="both"/>
        <w:rPr>
          <w:color w:val="FF0000"/>
          <w:sz w:val="28"/>
          <w:szCs w:val="28"/>
        </w:rPr>
      </w:pPr>
      <w:r>
        <w:rPr>
          <w:color w:val="000000" w:themeColor="text1"/>
          <w:sz w:val="28"/>
          <w:szCs w:val="28"/>
        </w:rPr>
        <w:t>Papildināt 33.punktu aiz vārdiem „</w:t>
      </w:r>
      <w:proofErr w:type="spellStart"/>
      <w:r>
        <w:rPr>
          <w:color w:val="000000" w:themeColor="text1"/>
          <w:sz w:val="28"/>
          <w:szCs w:val="28"/>
        </w:rPr>
        <w:t>lokālplānojumu</w:t>
      </w:r>
      <w:proofErr w:type="spellEnd"/>
      <w:r>
        <w:rPr>
          <w:color w:val="000000" w:themeColor="text1"/>
          <w:sz w:val="28"/>
          <w:szCs w:val="28"/>
        </w:rPr>
        <w:t xml:space="preserve"> izstrādā” ar vārdiem „teritoriāli vienotai teritorijai”.</w:t>
      </w:r>
      <w:r w:rsidR="00D754A9" w:rsidRPr="007B7A22">
        <w:rPr>
          <w:color w:val="FF0000"/>
          <w:sz w:val="28"/>
          <w:szCs w:val="28"/>
        </w:rPr>
        <w:t xml:space="preserve"> </w:t>
      </w:r>
    </w:p>
    <w:p w:rsidR="00E9616D" w:rsidRDefault="00E9616D" w:rsidP="00E9616D">
      <w:pPr>
        <w:pStyle w:val="Default"/>
        <w:tabs>
          <w:tab w:val="left" w:pos="426"/>
        </w:tabs>
        <w:jc w:val="both"/>
        <w:rPr>
          <w:color w:val="FF0000"/>
          <w:sz w:val="28"/>
          <w:szCs w:val="28"/>
        </w:rPr>
      </w:pPr>
    </w:p>
    <w:p w:rsidR="00E9616D" w:rsidRPr="00E9616D" w:rsidRDefault="00E9616D" w:rsidP="007B7A22">
      <w:pPr>
        <w:pStyle w:val="Default"/>
        <w:numPr>
          <w:ilvl w:val="0"/>
          <w:numId w:val="1"/>
        </w:numPr>
        <w:tabs>
          <w:tab w:val="left" w:pos="426"/>
        </w:tabs>
        <w:ind w:left="0" w:firstLine="0"/>
        <w:jc w:val="both"/>
        <w:rPr>
          <w:color w:val="000000" w:themeColor="text1"/>
          <w:sz w:val="28"/>
          <w:szCs w:val="28"/>
        </w:rPr>
      </w:pPr>
      <w:r w:rsidRPr="00E9616D">
        <w:rPr>
          <w:color w:val="000000" w:themeColor="text1"/>
          <w:sz w:val="28"/>
          <w:szCs w:val="28"/>
        </w:rPr>
        <w:t>Izteikt 37.4.apakšpunktu šādā redakcijā:</w:t>
      </w:r>
    </w:p>
    <w:p w:rsidR="00E9616D" w:rsidRPr="00E9616D" w:rsidRDefault="00E9616D" w:rsidP="00E9616D">
      <w:pPr>
        <w:pStyle w:val="ListParagraph"/>
        <w:spacing w:after="160" w:line="259" w:lineRule="auto"/>
        <w:ind w:left="435"/>
        <w:jc w:val="both"/>
        <w:rPr>
          <w:color w:val="000000" w:themeColor="text1"/>
          <w:sz w:val="28"/>
          <w:szCs w:val="28"/>
        </w:rPr>
      </w:pPr>
    </w:p>
    <w:p w:rsidR="00D44DE6" w:rsidRPr="00E9616D" w:rsidRDefault="00CC465E" w:rsidP="00E9616D">
      <w:pPr>
        <w:pStyle w:val="ListParagraph"/>
        <w:spacing w:after="160" w:line="259" w:lineRule="auto"/>
        <w:ind w:left="435"/>
        <w:jc w:val="both"/>
        <w:rPr>
          <w:color w:val="000000" w:themeColor="text1"/>
          <w:sz w:val="28"/>
          <w:szCs w:val="28"/>
        </w:rPr>
      </w:pPr>
      <w:r>
        <w:rPr>
          <w:color w:val="000000" w:themeColor="text1"/>
          <w:sz w:val="28"/>
          <w:szCs w:val="28"/>
        </w:rPr>
        <w:t xml:space="preserve">„37.4. </w:t>
      </w:r>
      <w:proofErr w:type="spellStart"/>
      <w:proofErr w:type="gramStart"/>
      <w:r w:rsidR="00E9616D" w:rsidRPr="00E9616D">
        <w:rPr>
          <w:color w:val="000000" w:themeColor="text1"/>
          <w:sz w:val="28"/>
          <w:szCs w:val="28"/>
        </w:rPr>
        <w:t>citas</w:t>
      </w:r>
      <w:proofErr w:type="spellEnd"/>
      <w:proofErr w:type="gramEnd"/>
      <w:r w:rsidR="00E9616D" w:rsidRPr="00E9616D">
        <w:rPr>
          <w:color w:val="000000" w:themeColor="text1"/>
          <w:sz w:val="28"/>
          <w:szCs w:val="28"/>
        </w:rPr>
        <w:t xml:space="preserve"> </w:t>
      </w:r>
      <w:proofErr w:type="spellStart"/>
      <w:r w:rsidR="00E9616D" w:rsidRPr="00E9616D">
        <w:rPr>
          <w:color w:val="000000" w:themeColor="text1"/>
          <w:sz w:val="28"/>
          <w:szCs w:val="28"/>
        </w:rPr>
        <w:t>prasības</w:t>
      </w:r>
      <w:proofErr w:type="spellEnd"/>
      <w:r w:rsidR="00E9616D" w:rsidRPr="00E9616D">
        <w:rPr>
          <w:color w:val="000000" w:themeColor="text1"/>
          <w:sz w:val="28"/>
          <w:szCs w:val="28"/>
        </w:rPr>
        <w:t xml:space="preserve">, </w:t>
      </w:r>
      <w:proofErr w:type="spellStart"/>
      <w:r w:rsidR="00E9616D" w:rsidRPr="00E9616D">
        <w:rPr>
          <w:color w:val="000000" w:themeColor="text1"/>
          <w:sz w:val="28"/>
          <w:szCs w:val="28"/>
        </w:rPr>
        <w:t>aprobežojumus</w:t>
      </w:r>
      <w:proofErr w:type="spellEnd"/>
      <w:r w:rsidR="00E9616D" w:rsidRPr="00E9616D">
        <w:rPr>
          <w:color w:val="000000" w:themeColor="text1"/>
          <w:sz w:val="28"/>
          <w:szCs w:val="28"/>
        </w:rPr>
        <w:t xml:space="preserve"> un </w:t>
      </w:r>
      <w:proofErr w:type="spellStart"/>
      <w:r w:rsidR="00E9616D" w:rsidRPr="00E9616D">
        <w:rPr>
          <w:color w:val="000000" w:themeColor="text1"/>
          <w:sz w:val="28"/>
          <w:szCs w:val="28"/>
        </w:rPr>
        <w:t>nosacījumus</w:t>
      </w:r>
      <w:proofErr w:type="spellEnd"/>
      <w:r w:rsidR="00E9616D" w:rsidRPr="00E9616D">
        <w:rPr>
          <w:color w:val="000000" w:themeColor="text1"/>
          <w:sz w:val="28"/>
          <w:szCs w:val="28"/>
        </w:rPr>
        <w:t xml:space="preserve">, </w:t>
      </w:r>
      <w:proofErr w:type="spellStart"/>
      <w:r w:rsidR="00E9616D" w:rsidRPr="00E9616D">
        <w:rPr>
          <w:color w:val="000000" w:themeColor="text1"/>
          <w:sz w:val="28"/>
          <w:szCs w:val="28"/>
        </w:rPr>
        <w:t>ņemot</w:t>
      </w:r>
      <w:proofErr w:type="spellEnd"/>
      <w:r w:rsidR="00E9616D" w:rsidRPr="00E9616D">
        <w:rPr>
          <w:color w:val="000000" w:themeColor="text1"/>
          <w:sz w:val="28"/>
          <w:szCs w:val="28"/>
        </w:rPr>
        <w:t xml:space="preserve"> </w:t>
      </w:r>
      <w:proofErr w:type="spellStart"/>
      <w:r w:rsidR="00E9616D" w:rsidRPr="00E9616D">
        <w:rPr>
          <w:color w:val="000000" w:themeColor="text1"/>
          <w:sz w:val="28"/>
          <w:szCs w:val="28"/>
        </w:rPr>
        <w:t>vērā</w:t>
      </w:r>
      <w:proofErr w:type="spellEnd"/>
      <w:r w:rsidR="00E9616D" w:rsidRPr="00E9616D">
        <w:rPr>
          <w:color w:val="000000" w:themeColor="text1"/>
          <w:sz w:val="28"/>
          <w:szCs w:val="28"/>
        </w:rPr>
        <w:t xml:space="preserve"> </w:t>
      </w:r>
      <w:proofErr w:type="spellStart"/>
      <w:r w:rsidR="00E9616D" w:rsidRPr="00E9616D">
        <w:rPr>
          <w:color w:val="000000" w:themeColor="text1"/>
          <w:sz w:val="28"/>
          <w:szCs w:val="28"/>
        </w:rPr>
        <w:t>teri</w:t>
      </w:r>
      <w:r w:rsidR="00073084">
        <w:rPr>
          <w:color w:val="000000" w:themeColor="text1"/>
          <w:sz w:val="28"/>
          <w:szCs w:val="28"/>
        </w:rPr>
        <w:t>torijas</w:t>
      </w:r>
      <w:proofErr w:type="spellEnd"/>
      <w:r w:rsidR="00073084">
        <w:rPr>
          <w:color w:val="000000" w:themeColor="text1"/>
          <w:sz w:val="28"/>
          <w:szCs w:val="28"/>
        </w:rPr>
        <w:t xml:space="preserve"> </w:t>
      </w:r>
      <w:proofErr w:type="spellStart"/>
      <w:r w:rsidR="00073084">
        <w:rPr>
          <w:color w:val="000000" w:themeColor="text1"/>
          <w:sz w:val="28"/>
          <w:szCs w:val="28"/>
        </w:rPr>
        <w:t>īpatnības</w:t>
      </w:r>
      <w:proofErr w:type="spellEnd"/>
      <w:r w:rsidR="00073084">
        <w:rPr>
          <w:color w:val="000000" w:themeColor="text1"/>
          <w:sz w:val="28"/>
          <w:szCs w:val="28"/>
        </w:rPr>
        <w:t xml:space="preserve"> un </w:t>
      </w:r>
      <w:proofErr w:type="spellStart"/>
      <w:r w:rsidR="00073084">
        <w:rPr>
          <w:color w:val="000000" w:themeColor="text1"/>
          <w:sz w:val="28"/>
          <w:szCs w:val="28"/>
        </w:rPr>
        <w:t>specifiku</w:t>
      </w:r>
      <w:proofErr w:type="spellEnd"/>
      <w:r w:rsidR="00073084">
        <w:rPr>
          <w:color w:val="000000" w:themeColor="text1"/>
          <w:sz w:val="28"/>
          <w:szCs w:val="28"/>
        </w:rPr>
        <w:t>.</w:t>
      </w:r>
      <w:r w:rsidR="00E9616D" w:rsidRPr="00E9616D">
        <w:rPr>
          <w:color w:val="000000" w:themeColor="text1"/>
          <w:sz w:val="28"/>
          <w:szCs w:val="28"/>
        </w:rPr>
        <w:t>”</w:t>
      </w:r>
    </w:p>
    <w:p w:rsidR="00D44DE6" w:rsidRPr="00E9616D" w:rsidRDefault="00312BBE" w:rsidP="00E9616D">
      <w:pPr>
        <w:pStyle w:val="Default"/>
        <w:numPr>
          <w:ilvl w:val="0"/>
          <w:numId w:val="1"/>
        </w:numPr>
        <w:tabs>
          <w:tab w:val="left" w:pos="426"/>
        </w:tabs>
        <w:ind w:left="426" w:hanging="426"/>
        <w:jc w:val="both"/>
        <w:rPr>
          <w:color w:val="000000" w:themeColor="text1"/>
          <w:sz w:val="28"/>
          <w:szCs w:val="28"/>
        </w:rPr>
      </w:pPr>
      <w:r w:rsidRPr="00312BBE">
        <w:rPr>
          <w:color w:val="000000" w:themeColor="text1"/>
          <w:sz w:val="28"/>
          <w:szCs w:val="28"/>
        </w:rPr>
        <w:t xml:space="preserve">Papildināt 38.punktu aiz vārdiem „noteiktās prasības” ar </w:t>
      </w:r>
      <w:r w:rsidRPr="00E9616D">
        <w:rPr>
          <w:color w:val="000000" w:themeColor="text1"/>
          <w:sz w:val="28"/>
          <w:szCs w:val="28"/>
        </w:rPr>
        <w:t>vārdiem „tai skaitā jaunu zemes vienību veidošanu veidojot nekustamā īpašuma struktūru.”</w:t>
      </w:r>
    </w:p>
    <w:p w:rsidR="007B7A22" w:rsidRDefault="007B7A22" w:rsidP="007B7A22">
      <w:pPr>
        <w:pStyle w:val="Default"/>
        <w:tabs>
          <w:tab w:val="left" w:pos="426"/>
        </w:tabs>
        <w:jc w:val="both"/>
        <w:rPr>
          <w:color w:val="FF0000"/>
          <w:sz w:val="28"/>
          <w:szCs w:val="28"/>
        </w:rPr>
      </w:pPr>
    </w:p>
    <w:p w:rsidR="009E7568" w:rsidRPr="00FE3FC5" w:rsidRDefault="00E9616D" w:rsidP="007B7A22">
      <w:pPr>
        <w:pStyle w:val="ListParagraph"/>
        <w:numPr>
          <w:ilvl w:val="0"/>
          <w:numId w:val="1"/>
        </w:numPr>
        <w:tabs>
          <w:tab w:val="left" w:pos="426"/>
        </w:tabs>
        <w:ind w:left="0" w:firstLine="0"/>
        <w:jc w:val="both"/>
        <w:rPr>
          <w:color w:val="000000" w:themeColor="text1"/>
          <w:sz w:val="28"/>
          <w:szCs w:val="28"/>
          <w:lang w:val="lv-LV"/>
        </w:rPr>
      </w:pPr>
      <w:r w:rsidRPr="00FE3FC5">
        <w:rPr>
          <w:color w:val="000000" w:themeColor="text1"/>
          <w:sz w:val="28"/>
          <w:szCs w:val="28"/>
          <w:lang w:val="lv-LV"/>
        </w:rPr>
        <w:t xml:space="preserve">Izteikt </w:t>
      </w:r>
      <w:r w:rsidR="009E7568" w:rsidRPr="00FE3FC5">
        <w:rPr>
          <w:color w:val="000000" w:themeColor="text1"/>
          <w:sz w:val="28"/>
          <w:szCs w:val="28"/>
          <w:lang w:val="lv-LV"/>
        </w:rPr>
        <w:t>39.punkt</w:t>
      </w:r>
      <w:r w:rsidRPr="00FE3FC5">
        <w:rPr>
          <w:color w:val="000000" w:themeColor="text1"/>
          <w:sz w:val="28"/>
          <w:szCs w:val="28"/>
          <w:lang w:val="lv-LV"/>
        </w:rPr>
        <w:t xml:space="preserve">u </w:t>
      </w:r>
      <w:proofErr w:type="spellStart"/>
      <w:r w:rsidRPr="00FE3FC5">
        <w:rPr>
          <w:color w:val="000000" w:themeColor="text1"/>
          <w:sz w:val="28"/>
          <w:szCs w:val="28"/>
        </w:rPr>
        <w:t>šādā</w:t>
      </w:r>
      <w:proofErr w:type="spellEnd"/>
      <w:r w:rsidRPr="00FE3FC5">
        <w:rPr>
          <w:color w:val="000000" w:themeColor="text1"/>
          <w:sz w:val="28"/>
          <w:szCs w:val="28"/>
        </w:rPr>
        <w:t xml:space="preserve"> </w:t>
      </w:r>
      <w:proofErr w:type="spellStart"/>
      <w:r w:rsidRPr="00FE3FC5">
        <w:rPr>
          <w:color w:val="000000" w:themeColor="text1"/>
          <w:sz w:val="28"/>
          <w:szCs w:val="28"/>
        </w:rPr>
        <w:t>redakcijā</w:t>
      </w:r>
      <w:proofErr w:type="spellEnd"/>
      <w:r w:rsidRPr="00FE3FC5">
        <w:rPr>
          <w:color w:val="000000" w:themeColor="text1"/>
          <w:sz w:val="28"/>
          <w:szCs w:val="28"/>
        </w:rPr>
        <w:t>:</w:t>
      </w:r>
    </w:p>
    <w:p w:rsidR="00F02858" w:rsidRPr="00FE3FC5" w:rsidRDefault="00F02858" w:rsidP="00F02858">
      <w:pPr>
        <w:pStyle w:val="ListParagraph"/>
        <w:rPr>
          <w:color w:val="000000" w:themeColor="text1"/>
          <w:sz w:val="28"/>
          <w:szCs w:val="28"/>
          <w:lang w:val="lv-LV"/>
        </w:rPr>
      </w:pPr>
    </w:p>
    <w:p w:rsidR="00F02858" w:rsidRPr="00FE3FC5" w:rsidRDefault="00F02858" w:rsidP="00F02858">
      <w:pPr>
        <w:pStyle w:val="ListParagraph"/>
        <w:tabs>
          <w:tab w:val="left" w:pos="426"/>
        </w:tabs>
        <w:ind w:left="0"/>
        <w:jc w:val="both"/>
        <w:rPr>
          <w:color w:val="000000" w:themeColor="text1"/>
          <w:sz w:val="28"/>
          <w:szCs w:val="28"/>
          <w:lang w:val="lv-LV"/>
        </w:rPr>
      </w:pPr>
      <w:r w:rsidRPr="00FE3FC5">
        <w:rPr>
          <w:color w:val="000000" w:themeColor="text1"/>
          <w:sz w:val="28"/>
          <w:szCs w:val="28"/>
          <w:lang w:val="lv-LV"/>
        </w:rPr>
        <w:t>„</w:t>
      </w:r>
      <w:r w:rsidR="003C6FAD" w:rsidRPr="00FE3FC5">
        <w:rPr>
          <w:color w:val="000000" w:themeColor="text1"/>
          <w:sz w:val="28"/>
          <w:szCs w:val="28"/>
          <w:lang w:val="lv-LV"/>
        </w:rPr>
        <w:t xml:space="preserve">39. </w:t>
      </w:r>
      <w:r w:rsidR="00C4058F" w:rsidRPr="00FE3FC5">
        <w:rPr>
          <w:color w:val="000000" w:themeColor="text1"/>
          <w:sz w:val="28"/>
          <w:szCs w:val="28"/>
          <w:lang w:val="lv-LV"/>
        </w:rPr>
        <w:t>D</w:t>
      </w:r>
      <w:r w:rsidR="004E19E8" w:rsidRPr="00FE3FC5">
        <w:rPr>
          <w:color w:val="000000" w:themeColor="text1"/>
          <w:sz w:val="28"/>
          <w:szCs w:val="28"/>
          <w:lang w:val="lv-LV"/>
        </w:rPr>
        <w:t>etālplānojumus izstrādā:</w:t>
      </w:r>
    </w:p>
    <w:p w:rsidR="004E19E8" w:rsidRPr="00FE3FC5" w:rsidRDefault="004E19E8" w:rsidP="003C6FAD">
      <w:pPr>
        <w:pStyle w:val="ListParagraph"/>
        <w:tabs>
          <w:tab w:val="left" w:pos="426"/>
        </w:tabs>
        <w:ind w:left="0" w:firstLine="567"/>
        <w:jc w:val="both"/>
        <w:rPr>
          <w:color w:val="000000" w:themeColor="text1"/>
          <w:sz w:val="28"/>
          <w:szCs w:val="28"/>
          <w:lang w:val="lv-LV"/>
        </w:rPr>
      </w:pPr>
      <w:r w:rsidRPr="00FE3FC5">
        <w:rPr>
          <w:color w:val="000000" w:themeColor="text1"/>
          <w:sz w:val="28"/>
          <w:szCs w:val="28"/>
          <w:lang w:val="lv-LV"/>
        </w:rPr>
        <w:t xml:space="preserve">39.1. </w:t>
      </w:r>
      <w:r w:rsidR="004E3131" w:rsidRPr="00FE3FC5">
        <w:rPr>
          <w:color w:val="000000" w:themeColor="text1"/>
          <w:sz w:val="28"/>
          <w:szCs w:val="28"/>
          <w:lang w:val="lv-LV"/>
        </w:rPr>
        <w:t xml:space="preserve">teritorijas plānojumā vai </w:t>
      </w:r>
      <w:proofErr w:type="spellStart"/>
      <w:r w:rsidR="004E3131" w:rsidRPr="00FE3FC5">
        <w:rPr>
          <w:color w:val="000000" w:themeColor="text1"/>
          <w:sz w:val="28"/>
          <w:szCs w:val="28"/>
          <w:lang w:val="lv-LV"/>
        </w:rPr>
        <w:t>lokālplānojumā</w:t>
      </w:r>
      <w:proofErr w:type="spellEnd"/>
      <w:r w:rsidR="004E3131" w:rsidRPr="00FE3FC5">
        <w:rPr>
          <w:color w:val="000000" w:themeColor="text1"/>
          <w:sz w:val="28"/>
          <w:szCs w:val="28"/>
          <w:lang w:val="lv-LV"/>
        </w:rPr>
        <w:t xml:space="preserve"> noteiktajās teritorijās;</w:t>
      </w:r>
    </w:p>
    <w:p w:rsidR="004E3131" w:rsidRPr="00FE3FC5" w:rsidRDefault="004E3131" w:rsidP="004E3131">
      <w:pPr>
        <w:pStyle w:val="ListParagraph"/>
        <w:tabs>
          <w:tab w:val="left" w:pos="426"/>
        </w:tabs>
        <w:ind w:left="1276" w:hanging="709"/>
        <w:jc w:val="both"/>
        <w:rPr>
          <w:color w:val="000000" w:themeColor="text1"/>
          <w:sz w:val="28"/>
          <w:szCs w:val="28"/>
          <w:lang w:val="lv-LV"/>
        </w:rPr>
      </w:pPr>
      <w:r w:rsidRPr="00FE3FC5">
        <w:rPr>
          <w:color w:val="000000" w:themeColor="text1"/>
          <w:sz w:val="28"/>
          <w:szCs w:val="28"/>
          <w:lang w:val="lv-LV"/>
        </w:rPr>
        <w:t xml:space="preserve">39.2. </w:t>
      </w:r>
      <w:r w:rsidR="00C4058F" w:rsidRPr="00FE3FC5">
        <w:rPr>
          <w:color w:val="000000" w:themeColor="text1"/>
          <w:sz w:val="28"/>
          <w:szCs w:val="28"/>
          <w:lang w:val="lv-LV"/>
        </w:rPr>
        <w:t xml:space="preserve">pirms jaunas būvniecības uzsākšanas, </w:t>
      </w:r>
      <w:r w:rsidRPr="00FE3FC5">
        <w:rPr>
          <w:color w:val="000000" w:themeColor="text1"/>
          <w:sz w:val="28"/>
          <w:szCs w:val="28"/>
          <w:lang w:val="lv-LV"/>
        </w:rPr>
        <w:t>ja nepieciešami teritorijas attīstības kompleksi risinājumi</w:t>
      </w:r>
      <w:r w:rsidR="003C6FAD" w:rsidRPr="00FE3FC5">
        <w:rPr>
          <w:color w:val="000000" w:themeColor="text1"/>
          <w:sz w:val="28"/>
          <w:szCs w:val="28"/>
          <w:lang w:val="lv-LV"/>
        </w:rPr>
        <w:t>, kurus plānots īstenot noteiktā secībā vai vairākās kārtās</w:t>
      </w:r>
      <w:r w:rsidRPr="00FE3FC5">
        <w:rPr>
          <w:color w:val="000000" w:themeColor="text1"/>
          <w:sz w:val="28"/>
          <w:szCs w:val="28"/>
          <w:lang w:val="lv-LV"/>
        </w:rPr>
        <w:t xml:space="preserve"> un teritorijas plānošanas uzdevumi nav atrisināmi ar būvprojektēšanas līdzekļiem;</w:t>
      </w:r>
    </w:p>
    <w:p w:rsidR="00076AEE" w:rsidRPr="00901E26" w:rsidRDefault="00073084" w:rsidP="004E3131">
      <w:pPr>
        <w:pStyle w:val="ListParagraph"/>
        <w:tabs>
          <w:tab w:val="left" w:pos="426"/>
        </w:tabs>
        <w:ind w:left="1276" w:hanging="709"/>
        <w:jc w:val="both"/>
        <w:rPr>
          <w:color w:val="000000" w:themeColor="text1"/>
          <w:sz w:val="28"/>
          <w:szCs w:val="28"/>
          <w:lang w:val="lv-LV"/>
        </w:rPr>
      </w:pPr>
      <w:r>
        <w:rPr>
          <w:color w:val="000000" w:themeColor="text1"/>
          <w:sz w:val="28"/>
          <w:szCs w:val="28"/>
          <w:lang w:val="lv-LV"/>
        </w:rPr>
        <w:lastRenderedPageBreak/>
        <w:t>39.3.</w:t>
      </w:r>
      <w:r w:rsidR="00901E26">
        <w:rPr>
          <w:color w:val="000000" w:themeColor="text1"/>
          <w:sz w:val="28"/>
          <w:szCs w:val="28"/>
          <w:lang w:val="lv-LV"/>
        </w:rPr>
        <w:t xml:space="preserve"> </w:t>
      </w:r>
      <w:r w:rsidR="00901E26" w:rsidRPr="00901E26">
        <w:rPr>
          <w:color w:val="000000" w:themeColor="text1"/>
          <w:sz w:val="28"/>
          <w:szCs w:val="28"/>
          <w:lang w:val="lv-LV"/>
        </w:rPr>
        <w:t xml:space="preserve">ja plānota zemes vienību sadale un ielu (ceļu) izveide, lai nodrošinātu piekļuvi un to normatīvajos aktos noteiktajos gadījumos nevar atrisināt </w:t>
      </w:r>
      <w:r w:rsidR="00901E26">
        <w:rPr>
          <w:color w:val="000000" w:themeColor="text1"/>
          <w:sz w:val="28"/>
          <w:szCs w:val="28"/>
          <w:lang w:val="lv-LV"/>
        </w:rPr>
        <w:t>ar zemes ierīcības projektu</w:t>
      </w:r>
      <w:r w:rsidR="008E09C6" w:rsidRPr="00901E26">
        <w:rPr>
          <w:color w:val="000000" w:themeColor="text1"/>
          <w:sz w:val="28"/>
          <w:szCs w:val="28"/>
          <w:lang w:val="lv-LV"/>
        </w:rPr>
        <w:t>.”</w:t>
      </w:r>
    </w:p>
    <w:p w:rsidR="00D44DE6" w:rsidRPr="00FE3FC5" w:rsidRDefault="00D44DE6" w:rsidP="00E9616D">
      <w:pPr>
        <w:pStyle w:val="ListParagraph"/>
        <w:tabs>
          <w:tab w:val="left" w:pos="426"/>
        </w:tabs>
        <w:ind w:left="0"/>
        <w:jc w:val="both"/>
        <w:rPr>
          <w:color w:val="000000" w:themeColor="text1"/>
          <w:sz w:val="28"/>
          <w:szCs w:val="28"/>
          <w:lang w:val="lv-LV"/>
        </w:rPr>
      </w:pPr>
    </w:p>
    <w:p w:rsidR="007D2549" w:rsidRPr="00FE3FC5" w:rsidRDefault="003C6FAD" w:rsidP="007D2549">
      <w:pPr>
        <w:pStyle w:val="Default"/>
        <w:numPr>
          <w:ilvl w:val="0"/>
          <w:numId w:val="1"/>
        </w:numPr>
        <w:tabs>
          <w:tab w:val="left" w:pos="426"/>
        </w:tabs>
        <w:ind w:left="0" w:firstLine="0"/>
        <w:jc w:val="both"/>
        <w:rPr>
          <w:color w:val="000000" w:themeColor="text1"/>
          <w:sz w:val="28"/>
          <w:szCs w:val="28"/>
        </w:rPr>
      </w:pPr>
      <w:r w:rsidRPr="00FE3FC5">
        <w:rPr>
          <w:color w:val="000000" w:themeColor="text1"/>
          <w:sz w:val="28"/>
          <w:szCs w:val="28"/>
        </w:rPr>
        <w:t xml:space="preserve">Izteikt </w:t>
      </w:r>
      <w:r w:rsidR="007D2549" w:rsidRPr="00FE3FC5">
        <w:rPr>
          <w:color w:val="000000" w:themeColor="text1"/>
          <w:sz w:val="28"/>
          <w:szCs w:val="28"/>
        </w:rPr>
        <w:t>40.punkt</w:t>
      </w:r>
      <w:r w:rsidR="00E9616D" w:rsidRPr="00FE3FC5">
        <w:rPr>
          <w:color w:val="000000" w:themeColor="text1"/>
          <w:sz w:val="28"/>
          <w:szCs w:val="28"/>
        </w:rPr>
        <w:t>u</w:t>
      </w:r>
      <w:r w:rsidRPr="00FE3FC5">
        <w:rPr>
          <w:color w:val="000000" w:themeColor="text1"/>
          <w:sz w:val="28"/>
          <w:szCs w:val="28"/>
        </w:rPr>
        <w:t xml:space="preserve"> šādā redakcijā:</w:t>
      </w:r>
    </w:p>
    <w:p w:rsidR="003C6FAD" w:rsidRPr="00FE3FC5" w:rsidRDefault="003C6FAD" w:rsidP="003C6FAD">
      <w:pPr>
        <w:pStyle w:val="Default"/>
        <w:tabs>
          <w:tab w:val="left" w:pos="426"/>
        </w:tabs>
        <w:jc w:val="both"/>
        <w:rPr>
          <w:color w:val="000000" w:themeColor="text1"/>
          <w:sz w:val="28"/>
          <w:szCs w:val="28"/>
        </w:rPr>
      </w:pPr>
    </w:p>
    <w:p w:rsidR="00C4058F" w:rsidRPr="00FE3FC5" w:rsidRDefault="003C6FAD" w:rsidP="00591533">
      <w:pPr>
        <w:pStyle w:val="Default"/>
        <w:tabs>
          <w:tab w:val="left" w:pos="426"/>
        </w:tabs>
        <w:ind w:left="567" w:hanging="567"/>
        <w:jc w:val="both"/>
        <w:rPr>
          <w:color w:val="000000" w:themeColor="text1"/>
          <w:sz w:val="28"/>
          <w:szCs w:val="28"/>
        </w:rPr>
      </w:pPr>
      <w:r w:rsidRPr="00FE3FC5">
        <w:rPr>
          <w:color w:val="000000" w:themeColor="text1"/>
          <w:sz w:val="28"/>
          <w:szCs w:val="28"/>
        </w:rPr>
        <w:t xml:space="preserve">„40. Detālplānojumu </w:t>
      </w:r>
      <w:r w:rsidR="00C4058F" w:rsidRPr="00FE3FC5">
        <w:rPr>
          <w:color w:val="000000" w:themeColor="text1"/>
          <w:sz w:val="28"/>
          <w:szCs w:val="28"/>
        </w:rPr>
        <w:t>neizstrādā:</w:t>
      </w:r>
    </w:p>
    <w:p w:rsidR="00C4058F" w:rsidRPr="00FE3FC5" w:rsidRDefault="00073084" w:rsidP="00C4058F">
      <w:pPr>
        <w:pStyle w:val="Default"/>
        <w:tabs>
          <w:tab w:val="left" w:pos="1276"/>
        </w:tabs>
        <w:ind w:left="1276" w:hanging="709"/>
        <w:jc w:val="both"/>
        <w:rPr>
          <w:color w:val="000000" w:themeColor="text1"/>
          <w:sz w:val="28"/>
          <w:szCs w:val="28"/>
        </w:rPr>
      </w:pPr>
      <w:r>
        <w:rPr>
          <w:color w:val="000000" w:themeColor="text1"/>
          <w:sz w:val="28"/>
          <w:szCs w:val="28"/>
        </w:rPr>
        <w:t xml:space="preserve">40.1. </w:t>
      </w:r>
      <w:r w:rsidR="003C6FAD" w:rsidRPr="00FE3FC5">
        <w:rPr>
          <w:color w:val="000000" w:themeColor="text1"/>
          <w:sz w:val="28"/>
          <w:szCs w:val="28"/>
        </w:rPr>
        <w:t>ja nav nepieciešams risināt piekļuv</w:t>
      </w:r>
      <w:r w:rsidR="00591533" w:rsidRPr="00FE3FC5">
        <w:rPr>
          <w:color w:val="000000" w:themeColor="text1"/>
          <w:sz w:val="28"/>
          <w:szCs w:val="28"/>
        </w:rPr>
        <w:t>es</w:t>
      </w:r>
      <w:r w:rsidR="003C6FAD" w:rsidRPr="00FE3FC5">
        <w:rPr>
          <w:color w:val="000000" w:themeColor="text1"/>
          <w:sz w:val="28"/>
          <w:szCs w:val="28"/>
        </w:rPr>
        <w:t xml:space="preserve"> </w:t>
      </w:r>
      <w:r w:rsidR="00591533" w:rsidRPr="00FE3FC5">
        <w:rPr>
          <w:color w:val="000000" w:themeColor="text1"/>
          <w:sz w:val="28"/>
          <w:szCs w:val="28"/>
        </w:rPr>
        <w:t>vai citus, ar vides ai</w:t>
      </w:r>
      <w:r w:rsidR="00C4058F" w:rsidRPr="00FE3FC5">
        <w:rPr>
          <w:color w:val="000000" w:themeColor="text1"/>
          <w:sz w:val="28"/>
          <w:szCs w:val="28"/>
        </w:rPr>
        <w:t>zsardzību saistītus, jautājumus;</w:t>
      </w:r>
    </w:p>
    <w:p w:rsidR="00BE0B2B" w:rsidRPr="00FE3FC5" w:rsidRDefault="00C4058F" w:rsidP="00C4058F">
      <w:pPr>
        <w:pStyle w:val="Default"/>
        <w:tabs>
          <w:tab w:val="left" w:pos="1276"/>
        </w:tabs>
        <w:ind w:left="1276" w:hanging="709"/>
        <w:jc w:val="both"/>
        <w:rPr>
          <w:color w:val="000000" w:themeColor="text1"/>
          <w:sz w:val="28"/>
          <w:szCs w:val="28"/>
        </w:rPr>
      </w:pPr>
      <w:r w:rsidRPr="00FE3FC5">
        <w:rPr>
          <w:color w:val="000000" w:themeColor="text1"/>
          <w:sz w:val="28"/>
          <w:szCs w:val="28"/>
        </w:rPr>
        <w:t>40.2. gadījumos, kad visas jaunveidojamās zemes vienības piekļaujas esošai ielai vai ceļam un nav nepieciešams noteikt vai precizēt aprobežojumus, apbūves</w:t>
      </w:r>
      <w:r w:rsidR="00BE0B2B" w:rsidRPr="00FE3FC5">
        <w:rPr>
          <w:color w:val="000000" w:themeColor="text1"/>
          <w:sz w:val="28"/>
          <w:szCs w:val="28"/>
        </w:rPr>
        <w:t xml:space="preserve"> </w:t>
      </w:r>
      <w:r w:rsidRPr="00FE3FC5">
        <w:rPr>
          <w:color w:val="000000" w:themeColor="text1"/>
          <w:sz w:val="28"/>
          <w:szCs w:val="28"/>
        </w:rPr>
        <w:t>parametrus vai izvirzīt kādas specifiskas prasības</w:t>
      </w:r>
      <w:r w:rsidR="00814C0C">
        <w:rPr>
          <w:color w:val="000000" w:themeColor="text1"/>
          <w:sz w:val="28"/>
          <w:szCs w:val="28"/>
        </w:rPr>
        <w:t xml:space="preserve"> un </w:t>
      </w:r>
      <w:r w:rsidRPr="00FE3FC5">
        <w:rPr>
          <w:color w:val="000000" w:themeColor="text1"/>
          <w:sz w:val="28"/>
          <w:szCs w:val="28"/>
        </w:rPr>
        <w:t>zemes īpašumus var sadalīt ar zemes ierīcības projektu</w:t>
      </w:r>
      <w:r w:rsidR="00BE0B2B" w:rsidRPr="00FE3FC5">
        <w:rPr>
          <w:color w:val="000000" w:themeColor="text1"/>
          <w:sz w:val="28"/>
          <w:szCs w:val="28"/>
        </w:rPr>
        <w:t>;</w:t>
      </w:r>
    </w:p>
    <w:p w:rsidR="003C6FAD" w:rsidRPr="00FE3FC5" w:rsidRDefault="00BE0B2B" w:rsidP="00C4058F">
      <w:pPr>
        <w:pStyle w:val="Default"/>
        <w:tabs>
          <w:tab w:val="left" w:pos="1276"/>
        </w:tabs>
        <w:ind w:left="1276" w:hanging="709"/>
        <w:jc w:val="both"/>
        <w:rPr>
          <w:color w:val="000000" w:themeColor="text1"/>
          <w:sz w:val="28"/>
          <w:szCs w:val="28"/>
        </w:rPr>
      </w:pPr>
      <w:r w:rsidRPr="00FE3FC5">
        <w:rPr>
          <w:color w:val="000000" w:themeColor="text1"/>
          <w:sz w:val="28"/>
          <w:szCs w:val="28"/>
        </w:rPr>
        <w:t>40.3. gadījumos, kad tiek sadalīts kopīpašums</w:t>
      </w:r>
      <w:r w:rsidR="00C4058F" w:rsidRPr="00FE3FC5">
        <w:rPr>
          <w:color w:val="000000" w:themeColor="text1"/>
          <w:sz w:val="28"/>
          <w:szCs w:val="28"/>
        </w:rPr>
        <w:t>.</w:t>
      </w:r>
      <w:r w:rsidR="00591533" w:rsidRPr="00FE3FC5">
        <w:rPr>
          <w:color w:val="000000" w:themeColor="text1"/>
          <w:sz w:val="28"/>
          <w:szCs w:val="28"/>
        </w:rPr>
        <w:t>”</w:t>
      </w:r>
    </w:p>
    <w:p w:rsidR="00641FAC" w:rsidRPr="00FE3FC5" w:rsidRDefault="00641FAC" w:rsidP="00641FAC">
      <w:pPr>
        <w:pStyle w:val="ListParagraph"/>
        <w:rPr>
          <w:color w:val="000000" w:themeColor="text1"/>
          <w:sz w:val="28"/>
          <w:szCs w:val="28"/>
          <w:lang w:val="lv-LV"/>
        </w:rPr>
      </w:pPr>
    </w:p>
    <w:p w:rsidR="00641FAC" w:rsidRPr="00993F51" w:rsidRDefault="00993F51" w:rsidP="007D2549">
      <w:pPr>
        <w:pStyle w:val="Default"/>
        <w:numPr>
          <w:ilvl w:val="0"/>
          <w:numId w:val="1"/>
        </w:numPr>
        <w:tabs>
          <w:tab w:val="left" w:pos="426"/>
        </w:tabs>
        <w:ind w:left="0" w:firstLine="0"/>
        <w:jc w:val="both"/>
        <w:rPr>
          <w:color w:val="000000" w:themeColor="text1"/>
          <w:sz w:val="28"/>
          <w:szCs w:val="28"/>
        </w:rPr>
      </w:pPr>
      <w:r w:rsidRPr="00993F51">
        <w:rPr>
          <w:color w:val="000000" w:themeColor="text1"/>
          <w:sz w:val="28"/>
          <w:szCs w:val="28"/>
        </w:rPr>
        <w:t>Svītrot</w:t>
      </w:r>
      <w:proofErr w:type="gramStart"/>
      <w:r w:rsidRPr="00993F51">
        <w:rPr>
          <w:color w:val="000000" w:themeColor="text1"/>
          <w:sz w:val="28"/>
          <w:szCs w:val="28"/>
        </w:rPr>
        <w:t xml:space="preserve"> </w:t>
      </w:r>
      <w:r w:rsidR="00641FAC" w:rsidRPr="00993F51">
        <w:rPr>
          <w:color w:val="000000" w:themeColor="text1"/>
          <w:sz w:val="28"/>
          <w:szCs w:val="28"/>
        </w:rPr>
        <w:t xml:space="preserve"> </w:t>
      </w:r>
      <w:proofErr w:type="gramEnd"/>
      <w:r w:rsidR="00641FAC" w:rsidRPr="00993F51">
        <w:rPr>
          <w:color w:val="000000" w:themeColor="text1"/>
          <w:sz w:val="28"/>
          <w:szCs w:val="28"/>
        </w:rPr>
        <w:t>44.</w:t>
      </w:r>
      <w:r w:rsidRPr="00993F51">
        <w:rPr>
          <w:color w:val="000000" w:themeColor="text1"/>
          <w:sz w:val="28"/>
          <w:szCs w:val="28"/>
        </w:rPr>
        <w:t>4.apakš</w:t>
      </w:r>
      <w:r w:rsidR="00641FAC" w:rsidRPr="00993F51">
        <w:rPr>
          <w:color w:val="000000" w:themeColor="text1"/>
          <w:sz w:val="28"/>
          <w:szCs w:val="28"/>
        </w:rPr>
        <w:t>punktu</w:t>
      </w:r>
      <w:r w:rsidRPr="00993F51">
        <w:rPr>
          <w:color w:val="000000" w:themeColor="text1"/>
          <w:sz w:val="28"/>
          <w:szCs w:val="28"/>
        </w:rPr>
        <w:t>.</w:t>
      </w:r>
    </w:p>
    <w:p w:rsidR="00E9616D" w:rsidRDefault="00E9616D" w:rsidP="00E9616D">
      <w:pPr>
        <w:pStyle w:val="ListParagraph"/>
        <w:rPr>
          <w:color w:val="FF0000"/>
          <w:sz w:val="28"/>
          <w:szCs w:val="28"/>
        </w:rPr>
      </w:pPr>
    </w:p>
    <w:p w:rsidR="007B7A22" w:rsidRPr="00641FAC" w:rsidRDefault="007D2549" w:rsidP="00E9616D">
      <w:pPr>
        <w:pStyle w:val="Default"/>
        <w:numPr>
          <w:ilvl w:val="0"/>
          <w:numId w:val="1"/>
        </w:numPr>
        <w:tabs>
          <w:tab w:val="left" w:pos="426"/>
        </w:tabs>
        <w:ind w:left="0" w:firstLine="0"/>
        <w:jc w:val="both"/>
        <w:rPr>
          <w:color w:val="FF0000"/>
          <w:sz w:val="28"/>
          <w:szCs w:val="28"/>
        </w:rPr>
      </w:pPr>
      <w:r w:rsidRPr="00E9616D">
        <w:rPr>
          <w:color w:val="000000" w:themeColor="text1"/>
          <w:sz w:val="28"/>
          <w:szCs w:val="28"/>
        </w:rPr>
        <w:t>Aizstāt 47.punkta ievaddaļā vārdu „</w:t>
      </w:r>
      <w:r w:rsidR="00CF021F">
        <w:rPr>
          <w:color w:val="000000" w:themeColor="text1"/>
          <w:sz w:val="28"/>
          <w:szCs w:val="28"/>
        </w:rPr>
        <w:t>nosacījumos” ar vārdu „noteikumos</w:t>
      </w:r>
      <w:r w:rsidRPr="00E9616D">
        <w:rPr>
          <w:color w:val="000000" w:themeColor="text1"/>
          <w:sz w:val="28"/>
          <w:szCs w:val="28"/>
        </w:rPr>
        <w:t>”.</w:t>
      </w:r>
    </w:p>
    <w:p w:rsidR="00641FAC" w:rsidRPr="00641FAC" w:rsidRDefault="00641FAC" w:rsidP="00641FAC">
      <w:pPr>
        <w:pStyle w:val="ListParagraph"/>
        <w:rPr>
          <w:color w:val="FF0000"/>
          <w:sz w:val="28"/>
          <w:szCs w:val="28"/>
        </w:rPr>
      </w:pPr>
    </w:p>
    <w:p w:rsidR="00641FAC" w:rsidRPr="00641FAC" w:rsidRDefault="00641FAC" w:rsidP="00E9616D">
      <w:pPr>
        <w:pStyle w:val="Default"/>
        <w:numPr>
          <w:ilvl w:val="0"/>
          <w:numId w:val="1"/>
        </w:numPr>
        <w:tabs>
          <w:tab w:val="left" w:pos="426"/>
        </w:tabs>
        <w:ind w:left="0" w:firstLine="0"/>
        <w:jc w:val="both"/>
        <w:rPr>
          <w:color w:val="000000" w:themeColor="text1"/>
          <w:sz w:val="28"/>
          <w:szCs w:val="28"/>
        </w:rPr>
      </w:pPr>
      <w:r w:rsidRPr="00641FAC">
        <w:rPr>
          <w:color w:val="000000" w:themeColor="text1"/>
          <w:sz w:val="28"/>
          <w:szCs w:val="28"/>
        </w:rPr>
        <w:t>Papildināt noteikumus ar 63.</w:t>
      </w:r>
      <w:r w:rsidRPr="00641FAC">
        <w:rPr>
          <w:color w:val="000000" w:themeColor="text1"/>
          <w:sz w:val="28"/>
          <w:szCs w:val="28"/>
          <w:vertAlign w:val="superscript"/>
        </w:rPr>
        <w:t>1 </w:t>
      </w:r>
      <w:r w:rsidRPr="00641FAC">
        <w:rPr>
          <w:color w:val="000000" w:themeColor="text1"/>
          <w:sz w:val="28"/>
          <w:szCs w:val="28"/>
        </w:rPr>
        <w:t>punktu šādā redakcijā:</w:t>
      </w:r>
    </w:p>
    <w:p w:rsidR="00641FAC" w:rsidRPr="00641FAC" w:rsidRDefault="00641FAC" w:rsidP="00641FAC">
      <w:pPr>
        <w:pStyle w:val="ListParagraph"/>
        <w:rPr>
          <w:color w:val="000000" w:themeColor="text1"/>
          <w:sz w:val="28"/>
          <w:szCs w:val="28"/>
        </w:rPr>
      </w:pPr>
    </w:p>
    <w:p w:rsidR="00297A7C" w:rsidRPr="00641FAC" w:rsidRDefault="00641FAC" w:rsidP="00641FAC">
      <w:pPr>
        <w:pStyle w:val="Default"/>
        <w:tabs>
          <w:tab w:val="left" w:pos="426"/>
        </w:tabs>
        <w:jc w:val="both"/>
        <w:rPr>
          <w:color w:val="000000" w:themeColor="text1"/>
          <w:sz w:val="28"/>
          <w:szCs w:val="28"/>
        </w:rPr>
      </w:pPr>
      <w:proofErr w:type="gramStart"/>
      <w:r w:rsidRPr="00641FAC">
        <w:rPr>
          <w:color w:val="000000" w:themeColor="text1"/>
          <w:sz w:val="28"/>
          <w:szCs w:val="28"/>
          <w:lang w:val="en-US"/>
        </w:rPr>
        <w:t>“</w:t>
      </w:r>
      <w:r w:rsidRPr="00641FAC">
        <w:rPr>
          <w:color w:val="000000" w:themeColor="text1"/>
          <w:sz w:val="28"/>
          <w:szCs w:val="28"/>
        </w:rPr>
        <w:t>63.</w:t>
      </w:r>
      <w:r w:rsidRPr="00641FAC">
        <w:rPr>
          <w:color w:val="000000" w:themeColor="text1"/>
          <w:sz w:val="28"/>
          <w:szCs w:val="28"/>
          <w:vertAlign w:val="superscript"/>
        </w:rPr>
        <w:t>1 </w:t>
      </w:r>
      <w:r w:rsidRPr="00641FAC">
        <w:rPr>
          <w:color w:val="000000" w:themeColor="text1"/>
          <w:sz w:val="28"/>
          <w:szCs w:val="28"/>
        </w:rPr>
        <w:t xml:space="preserve">Ja teritorijas plānojuma ietvaros nosaka jūras piekrastes ūdeņu izmantošanu, pašvaldība teritorijas plānojuma redakcijas izstrādes procesā tās saskaņo ar </w:t>
      </w:r>
      <w:r w:rsidR="00814C0C" w:rsidRPr="00814C0C">
        <w:rPr>
          <w:sz w:val="28"/>
          <w:szCs w:val="28"/>
        </w:rPr>
        <w:t>par teritorijas attīstības plānošanu atbildīgo</w:t>
      </w:r>
      <w:r w:rsidR="00814C0C">
        <w:t xml:space="preserve"> </w:t>
      </w:r>
      <w:r w:rsidRPr="00641FAC">
        <w:rPr>
          <w:color w:val="000000" w:themeColor="text1"/>
          <w:sz w:val="28"/>
          <w:szCs w:val="28"/>
        </w:rPr>
        <w:t>ministriju.”</w:t>
      </w:r>
      <w:proofErr w:type="gramEnd"/>
    </w:p>
    <w:p w:rsidR="00D754A9" w:rsidRPr="00305581" w:rsidRDefault="00D754A9" w:rsidP="00D754A9">
      <w:pPr>
        <w:pStyle w:val="NoSpacing"/>
        <w:rPr>
          <w:rFonts w:ascii="Times New Roman" w:hAnsi="Times New Roman" w:cs="Times New Roman"/>
          <w:color w:val="FF0000"/>
          <w:sz w:val="24"/>
          <w:szCs w:val="24"/>
        </w:rPr>
      </w:pPr>
    </w:p>
    <w:p w:rsidR="00297A7C" w:rsidRDefault="00297A7C" w:rsidP="00297A7C">
      <w:pPr>
        <w:pStyle w:val="Default"/>
        <w:numPr>
          <w:ilvl w:val="0"/>
          <w:numId w:val="1"/>
        </w:numPr>
        <w:tabs>
          <w:tab w:val="left" w:pos="426"/>
        </w:tabs>
        <w:jc w:val="both"/>
        <w:rPr>
          <w:color w:val="000000" w:themeColor="text1"/>
          <w:sz w:val="28"/>
          <w:szCs w:val="28"/>
        </w:rPr>
      </w:pPr>
      <w:r>
        <w:rPr>
          <w:color w:val="000000" w:themeColor="text1"/>
          <w:sz w:val="28"/>
          <w:szCs w:val="28"/>
        </w:rPr>
        <w:t xml:space="preserve"> </w:t>
      </w:r>
      <w:r w:rsidRPr="00E9616D">
        <w:rPr>
          <w:color w:val="000000" w:themeColor="text1"/>
          <w:sz w:val="28"/>
          <w:szCs w:val="28"/>
        </w:rPr>
        <w:t xml:space="preserve">Aizstāt </w:t>
      </w:r>
      <w:r>
        <w:rPr>
          <w:color w:val="000000" w:themeColor="text1"/>
          <w:sz w:val="28"/>
          <w:szCs w:val="28"/>
        </w:rPr>
        <w:t>68.1</w:t>
      </w:r>
      <w:r w:rsidR="00D04CD1">
        <w:rPr>
          <w:color w:val="000000" w:themeColor="text1"/>
          <w:sz w:val="28"/>
          <w:szCs w:val="28"/>
        </w:rPr>
        <w:t>.</w:t>
      </w:r>
      <w:r w:rsidR="00CF021F">
        <w:rPr>
          <w:color w:val="000000" w:themeColor="text1"/>
          <w:sz w:val="28"/>
          <w:szCs w:val="28"/>
        </w:rPr>
        <w:t>apakš</w:t>
      </w:r>
      <w:r w:rsidR="00D04CD1">
        <w:rPr>
          <w:color w:val="000000" w:themeColor="text1"/>
          <w:sz w:val="28"/>
          <w:szCs w:val="28"/>
        </w:rPr>
        <w:t>punktā</w:t>
      </w:r>
      <w:r w:rsidRPr="00E9616D">
        <w:rPr>
          <w:color w:val="000000" w:themeColor="text1"/>
          <w:sz w:val="28"/>
          <w:szCs w:val="28"/>
        </w:rPr>
        <w:t xml:space="preserve"> vārdu „</w:t>
      </w:r>
      <w:r>
        <w:rPr>
          <w:color w:val="000000" w:themeColor="text1"/>
          <w:sz w:val="28"/>
          <w:szCs w:val="28"/>
        </w:rPr>
        <w:t>precizēt</w:t>
      </w:r>
      <w:r w:rsidRPr="00E9616D">
        <w:rPr>
          <w:color w:val="000000" w:themeColor="text1"/>
          <w:sz w:val="28"/>
          <w:szCs w:val="28"/>
        </w:rPr>
        <w:t>” ar vārdu „</w:t>
      </w:r>
      <w:r>
        <w:rPr>
          <w:color w:val="000000" w:themeColor="text1"/>
          <w:sz w:val="28"/>
          <w:szCs w:val="28"/>
        </w:rPr>
        <w:t>pilnveidot</w:t>
      </w:r>
      <w:r w:rsidRPr="00E9616D">
        <w:rPr>
          <w:color w:val="000000" w:themeColor="text1"/>
          <w:sz w:val="28"/>
          <w:szCs w:val="28"/>
        </w:rPr>
        <w:t>”.</w:t>
      </w:r>
    </w:p>
    <w:p w:rsidR="00297A7C" w:rsidRDefault="00297A7C" w:rsidP="00297A7C">
      <w:pPr>
        <w:pStyle w:val="Default"/>
        <w:tabs>
          <w:tab w:val="left" w:pos="426"/>
        </w:tabs>
        <w:ind w:left="360"/>
        <w:jc w:val="both"/>
        <w:rPr>
          <w:color w:val="000000" w:themeColor="text1"/>
          <w:sz w:val="28"/>
          <w:szCs w:val="28"/>
        </w:rPr>
      </w:pPr>
    </w:p>
    <w:p w:rsidR="00297A7C" w:rsidRDefault="00297A7C" w:rsidP="00297A7C">
      <w:pPr>
        <w:pStyle w:val="Default"/>
        <w:numPr>
          <w:ilvl w:val="0"/>
          <w:numId w:val="1"/>
        </w:numPr>
        <w:tabs>
          <w:tab w:val="left" w:pos="426"/>
        </w:tabs>
        <w:jc w:val="both"/>
        <w:rPr>
          <w:color w:val="000000" w:themeColor="text1"/>
          <w:sz w:val="28"/>
          <w:szCs w:val="28"/>
        </w:rPr>
      </w:pPr>
      <w:r>
        <w:rPr>
          <w:color w:val="000000" w:themeColor="text1"/>
          <w:sz w:val="28"/>
          <w:szCs w:val="28"/>
        </w:rPr>
        <w:t xml:space="preserve">Izteikt 78.punktu </w:t>
      </w:r>
      <w:r w:rsidRPr="00484B28">
        <w:rPr>
          <w:color w:val="000000" w:themeColor="text1"/>
          <w:sz w:val="28"/>
          <w:szCs w:val="28"/>
        </w:rPr>
        <w:t>šādā</w:t>
      </w:r>
      <w:r w:rsidRPr="00305581">
        <w:rPr>
          <w:color w:val="000000" w:themeColor="text1"/>
          <w:sz w:val="28"/>
          <w:szCs w:val="28"/>
        </w:rPr>
        <w:t xml:space="preserve"> redakcijā:</w:t>
      </w:r>
    </w:p>
    <w:p w:rsidR="00297A7C" w:rsidRDefault="00297A7C" w:rsidP="00297A7C">
      <w:pPr>
        <w:pStyle w:val="ListParagraph"/>
        <w:rPr>
          <w:color w:val="000000" w:themeColor="text1"/>
          <w:sz w:val="28"/>
          <w:szCs w:val="28"/>
        </w:rPr>
      </w:pPr>
    </w:p>
    <w:p w:rsidR="00297A7C" w:rsidRPr="00297A7C" w:rsidRDefault="00297A7C" w:rsidP="00297A7C">
      <w:pPr>
        <w:jc w:val="both"/>
        <w:rPr>
          <w:color w:val="000000" w:themeColor="text1"/>
          <w:sz w:val="28"/>
          <w:szCs w:val="28"/>
        </w:rPr>
      </w:pPr>
      <w:r>
        <w:rPr>
          <w:color w:val="000000" w:themeColor="text1"/>
          <w:sz w:val="28"/>
          <w:szCs w:val="28"/>
        </w:rPr>
        <w:t>„</w:t>
      </w:r>
      <w:r w:rsidRPr="00297A7C">
        <w:rPr>
          <w:color w:val="000000" w:themeColor="text1"/>
          <w:sz w:val="28"/>
          <w:szCs w:val="28"/>
        </w:rPr>
        <w:t xml:space="preserve">78. </w:t>
      </w:r>
      <w:proofErr w:type="spellStart"/>
      <w:r w:rsidRPr="00297A7C">
        <w:rPr>
          <w:color w:val="000000" w:themeColor="text1"/>
          <w:sz w:val="28"/>
          <w:szCs w:val="28"/>
        </w:rPr>
        <w:t>Papildus</w:t>
      </w:r>
      <w:proofErr w:type="spellEnd"/>
      <w:r w:rsidRPr="00297A7C">
        <w:rPr>
          <w:color w:val="000000" w:themeColor="text1"/>
          <w:sz w:val="28"/>
          <w:szCs w:val="28"/>
        </w:rPr>
        <w:t xml:space="preserve"> </w:t>
      </w:r>
      <w:proofErr w:type="spellStart"/>
      <w:r w:rsidRPr="00297A7C">
        <w:rPr>
          <w:color w:val="000000" w:themeColor="text1"/>
          <w:sz w:val="28"/>
          <w:szCs w:val="28"/>
        </w:rPr>
        <w:t>šo</w:t>
      </w:r>
      <w:proofErr w:type="spellEnd"/>
      <w:r w:rsidRPr="00297A7C">
        <w:rPr>
          <w:color w:val="000000" w:themeColor="text1"/>
          <w:sz w:val="28"/>
          <w:szCs w:val="28"/>
        </w:rPr>
        <w:t xml:space="preserve"> </w:t>
      </w:r>
      <w:proofErr w:type="spellStart"/>
      <w:r w:rsidRPr="00297A7C">
        <w:rPr>
          <w:color w:val="000000" w:themeColor="text1"/>
          <w:sz w:val="28"/>
          <w:szCs w:val="28"/>
        </w:rPr>
        <w:t>noteikumu</w:t>
      </w:r>
      <w:proofErr w:type="spellEnd"/>
      <w:r w:rsidRPr="00297A7C">
        <w:rPr>
          <w:color w:val="000000" w:themeColor="text1"/>
          <w:sz w:val="28"/>
          <w:szCs w:val="28"/>
        </w:rPr>
        <w:t xml:space="preserve"> 77.punktā </w:t>
      </w:r>
      <w:proofErr w:type="spellStart"/>
      <w:r w:rsidRPr="00297A7C">
        <w:rPr>
          <w:color w:val="000000" w:themeColor="text1"/>
          <w:sz w:val="28"/>
          <w:szCs w:val="28"/>
        </w:rPr>
        <w:t>minētajam</w:t>
      </w:r>
      <w:proofErr w:type="spellEnd"/>
      <w:r w:rsidRPr="00297A7C">
        <w:rPr>
          <w:color w:val="000000" w:themeColor="text1"/>
          <w:sz w:val="28"/>
          <w:szCs w:val="28"/>
        </w:rPr>
        <w:t xml:space="preserve">, </w:t>
      </w:r>
      <w:proofErr w:type="spellStart"/>
      <w:r w:rsidRPr="00297A7C">
        <w:rPr>
          <w:color w:val="000000" w:themeColor="text1"/>
          <w:sz w:val="28"/>
          <w:szCs w:val="28"/>
        </w:rPr>
        <w:t>lokālplānojuma</w:t>
      </w:r>
      <w:proofErr w:type="spellEnd"/>
      <w:r w:rsidRPr="00297A7C">
        <w:rPr>
          <w:color w:val="000000" w:themeColor="text1"/>
          <w:sz w:val="28"/>
          <w:szCs w:val="28"/>
        </w:rPr>
        <w:t xml:space="preserve"> </w:t>
      </w:r>
      <w:proofErr w:type="spellStart"/>
      <w:r w:rsidRPr="00297A7C">
        <w:rPr>
          <w:color w:val="000000" w:themeColor="text1"/>
          <w:sz w:val="28"/>
          <w:szCs w:val="28"/>
        </w:rPr>
        <w:t>izstrādes</w:t>
      </w:r>
      <w:proofErr w:type="spellEnd"/>
      <w:r w:rsidRPr="00297A7C">
        <w:rPr>
          <w:color w:val="000000" w:themeColor="text1"/>
          <w:sz w:val="28"/>
          <w:szCs w:val="28"/>
        </w:rPr>
        <w:t xml:space="preserve"> </w:t>
      </w:r>
      <w:proofErr w:type="spellStart"/>
      <w:r w:rsidRPr="00297A7C">
        <w:rPr>
          <w:color w:val="000000" w:themeColor="text1"/>
          <w:sz w:val="28"/>
          <w:szCs w:val="28"/>
        </w:rPr>
        <w:t>darba</w:t>
      </w:r>
      <w:proofErr w:type="spellEnd"/>
      <w:r w:rsidRPr="00297A7C">
        <w:rPr>
          <w:color w:val="000000" w:themeColor="text1"/>
          <w:sz w:val="28"/>
          <w:szCs w:val="28"/>
        </w:rPr>
        <w:t xml:space="preserve"> </w:t>
      </w:r>
      <w:proofErr w:type="spellStart"/>
      <w:r w:rsidRPr="00297A7C">
        <w:rPr>
          <w:color w:val="000000" w:themeColor="text1"/>
          <w:sz w:val="28"/>
          <w:szCs w:val="28"/>
        </w:rPr>
        <w:t>uzdevumā</w:t>
      </w:r>
      <w:proofErr w:type="spellEnd"/>
      <w:r w:rsidRPr="00297A7C">
        <w:rPr>
          <w:color w:val="000000" w:themeColor="text1"/>
          <w:sz w:val="28"/>
          <w:szCs w:val="28"/>
        </w:rPr>
        <w:t xml:space="preserve"> </w:t>
      </w:r>
      <w:proofErr w:type="spellStart"/>
      <w:r w:rsidRPr="00297A7C">
        <w:rPr>
          <w:color w:val="000000" w:themeColor="text1"/>
          <w:sz w:val="28"/>
          <w:szCs w:val="28"/>
        </w:rPr>
        <w:t>nosaka</w:t>
      </w:r>
      <w:proofErr w:type="spellEnd"/>
      <w:r w:rsidRPr="00297A7C">
        <w:rPr>
          <w:color w:val="000000" w:themeColor="text1"/>
          <w:sz w:val="28"/>
          <w:szCs w:val="28"/>
        </w:rPr>
        <w:t xml:space="preserve"> </w:t>
      </w:r>
      <w:proofErr w:type="spellStart"/>
      <w:r w:rsidRPr="00297A7C">
        <w:rPr>
          <w:color w:val="000000" w:themeColor="text1"/>
          <w:sz w:val="28"/>
          <w:szCs w:val="28"/>
        </w:rPr>
        <w:t>tā</w:t>
      </w:r>
      <w:proofErr w:type="spellEnd"/>
      <w:r w:rsidRPr="00297A7C">
        <w:rPr>
          <w:color w:val="000000" w:themeColor="text1"/>
          <w:sz w:val="28"/>
          <w:szCs w:val="28"/>
        </w:rPr>
        <w:t xml:space="preserve"> </w:t>
      </w:r>
      <w:proofErr w:type="spellStart"/>
      <w:r w:rsidRPr="00297A7C">
        <w:rPr>
          <w:color w:val="000000" w:themeColor="text1"/>
          <w:sz w:val="28"/>
          <w:szCs w:val="28"/>
        </w:rPr>
        <w:t>robežas</w:t>
      </w:r>
      <w:proofErr w:type="spellEnd"/>
      <w:r w:rsidRPr="00297A7C">
        <w:rPr>
          <w:color w:val="000000" w:themeColor="text1"/>
          <w:sz w:val="28"/>
          <w:szCs w:val="28"/>
        </w:rPr>
        <w:t xml:space="preserve"> </w:t>
      </w:r>
      <w:proofErr w:type="gramStart"/>
      <w:r w:rsidRPr="00297A7C">
        <w:rPr>
          <w:color w:val="000000" w:themeColor="text1"/>
          <w:sz w:val="28"/>
          <w:szCs w:val="28"/>
        </w:rPr>
        <w:t>un</w:t>
      </w:r>
      <w:proofErr w:type="gramEnd"/>
      <w:r w:rsidRPr="00297A7C">
        <w:rPr>
          <w:color w:val="000000" w:themeColor="text1"/>
          <w:sz w:val="28"/>
          <w:szCs w:val="28"/>
        </w:rPr>
        <w:t xml:space="preserve"> </w:t>
      </w:r>
      <w:proofErr w:type="spellStart"/>
      <w:r w:rsidRPr="00297A7C">
        <w:rPr>
          <w:color w:val="000000" w:themeColor="text1"/>
          <w:sz w:val="28"/>
          <w:szCs w:val="28"/>
        </w:rPr>
        <w:t>augšupielādē</w:t>
      </w:r>
      <w:proofErr w:type="spellEnd"/>
      <w:r w:rsidRPr="00297A7C">
        <w:rPr>
          <w:color w:val="000000" w:themeColor="text1"/>
          <w:sz w:val="28"/>
          <w:szCs w:val="28"/>
        </w:rPr>
        <w:t xml:space="preserve"> </w:t>
      </w:r>
      <w:proofErr w:type="spellStart"/>
      <w:r w:rsidRPr="00297A7C">
        <w:rPr>
          <w:color w:val="000000" w:themeColor="text1"/>
          <w:sz w:val="28"/>
          <w:szCs w:val="28"/>
        </w:rPr>
        <w:t>sistēmā</w:t>
      </w:r>
      <w:proofErr w:type="spellEnd"/>
      <w:r w:rsidRPr="00297A7C">
        <w:rPr>
          <w:color w:val="000000" w:themeColor="text1"/>
          <w:sz w:val="28"/>
          <w:szCs w:val="28"/>
        </w:rPr>
        <w:t xml:space="preserve"> </w:t>
      </w:r>
      <w:proofErr w:type="spellStart"/>
      <w:r w:rsidRPr="00297A7C">
        <w:rPr>
          <w:color w:val="000000" w:themeColor="text1"/>
          <w:sz w:val="28"/>
          <w:szCs w:val="28"/>
        </w:rPr>
        <w:t>vektordatu</w:t>
      </w:r>
      <w:proofErr w:type="spellEnd"/>
      <w:r w:rsidRPr="00297A7C">
        <w:rPr>
          <w:color w:val="000000" w:themeColor="text1"/>
          <w:sz w:val="28"/>
          <w:szCs w:val="28"/>
        </w:rPr>
        <w:t xml:space="preserve"> </w:t>
      </w:r>
      <w:proofErr w:type="spellStart"/>
      <w:r w:rsidRPr="00297A7C">
        <w:rPr>
          <w:color w:val="000000" w:themeColor="text1"/>
          <w:sz w:val="28"/>
          <w:szCs w:val="28"/>
        </w:rPr>
        <w:t>formā</w:t>
      </w:r>
      <w:proofErr w:type="spellEnd"/>
      <w:r w:rsidRPr="00297A7C">
        <w:rPr>
          <w:color w:val="000000" w:themeColor="text1"/>
          <w:sz w:val="28"/>
          <w:szCs w:val="28"/>
        </w:rPr>
        <w:t xml:space="preserve"> </w:t>
      </w:r>
      <w:proofErr w:type="spellStart"/>
      <w:r w:rsidRPr="00297A7C">
        <w:rPr>
          <w:color w:val="000000" w:themeColor="text1"/>
          <w:sz w:val="28"/>
          <w:szCs w:val="28"/>
        </w:rPr>
        <w:t>lokālplānojuma</w:t>
      </w:r>
      <w:proofErr w:type="spellEnd"/>
      <w:r w:rsidRPr="00297A7C">
        <w:rPr>
          <w:color w:val="000000" w:themeColor="text1"/>
          <w:sz w:val="28"/>
          <w:szCs w:val="28"/>
        </w:rPr>
        <w:t xml:space="preserve"> teritoriju un tai </w:t>
      </w:r>
      <w:proofErr w:type="spellStart"/>
      <w:r w:rsidRPr="00297A7C">
        <w:rPr>
          <w:color w:val="000000" w:themeColor="text1"/>
          <w:sz w:val="28"/>
          <w:szCs w:val="28"/>
        </w:rPr>
        <w:t>piegulošās</w:t>
      </w:r>
      <w:proofErr w:type="spellEnd"/>
      <w:r w:rsidRPr="00297A7C">
        <w:rPr>
          <w:color w:val="000000" w:themeColor="text1"/>
          <w:sz w:val="28"/>
          <w:szCs w:val="28"/>
        </w:rPr>
        <w:t xml:space="preserve"> </w:t>
      </w:r>
      <w:proofErr w:type="spellStart"/>
      <w:r w:rsidRPr="00297A7C">
        <w:rPr>
          <w:color w:val="000000" w:themeColor="text1"/>
          <w:sz w:val="28"/>
          <w:szCs w:val="28"/>
        </w:rPr>
        <w:t>teritorijas</w:t>
      </w:r>
      <w:proofErr w:type="spellEnd"/>
      <w:r w:rsidRPr="00297A7C">
        <w:rPr>
          <w:color w:val="000000" w:themeColor="text1"/>
          <w:sz w:val="28"/>
          <w:szCs w:val="28"/>
        </w:rPr>
        <w:t xml:space="preserve">. </w:t>
      </w:r>
      <w:proofErr w:type="spellStart"/>
      <w:proofErr w:type="gramStart"/>
      <w:r w:rsidRPr="00297A7C">
        <w:rPr>
          <w:color w:val="000000" w:themeColor="text1"/>
          <w:sz w:val="28"/>
          <w:szCs w:val="28"/>
        </w:rPr>
        <w:t>Ja</w:t>
      </w:r>
      <w:proofErr w:type="spellEnd"/>
      <w:r w:rsidRPr="00297A7C">
        <w:rPr>
          <w:color w:val="000000" w:themeColor="text1"/>
          <w:sz w:val="28"/>
          <w:szCs w:val="28"/>
        </w:rPr>
        <w:t xml:space="preserve"> </w:t>
      </w:r>
      <w:proofErr w:type="spellStart"/>
      <w:r w:rsidRPr="00297A7C">
        <w:rPr>
          <w:color w:val="000000" w:themeColor="text1"/>
          <w:sz w:val="28"/>
          <w:szCs w:val="28"/>
        </w:rPr>
        <w:t>lokālplānojuma</w:t>
      </w:r>
      <w:proofErr w:type="spellEnd"/>
      <w:r w:rsidRPr="00297A7C">
        <w:rPr>
          <w:color w:val="000000" w:themeColor="text1"/>
          <w:sz w:val="28"/>
          <w:szCs w:val="28"/>
        </w:rPr>
        <w:t xml:space="preserve"> </w:t>
      </w:r>
      <w:proofErr w:type="spellStart"/>
      <w:r w:rsidRPr="00297A7C">
        <w:rPr>
          <w:color w:val="000000" w:themeColor="text1"/>
          <w:sz w:val="28"/>
          <w:szCs w:val="28"/>
        </w:rPr>
        <w:t>izstrādi</w:t>
      </w:r>
      <w:proofErr w:type="spellEnd"/>
      <w:r w:rsidRPr="00297A7C">
        <w:rPr>
          <w:color w:val="000000" w:themeColor="text1"/>
          <w:sz w:val="28"/>
          <w:szCs w:val="28"/>
        </w:rPr>
        <w:t xml:space="preserve"> </w:t>
      </w:r>
      <w:proofErr w:type="spellStart"/>
      <w:r w:rsidRPr="00297A7C">
        <w:rPr>
          <w:color w:val="000000" w:themeColor="text1"/>
          <w:sz w:val="28"/>
          <w:szCs w:val="28"/>
        </w:rPr>
        <w:t>ierosina</w:t>
      </w:r>
      <w:proofErr w:type="spellEnd"/>
      <w:r w:rsidRPr="00297A7C">
        <w:rPr>
          <w:color w:val="000000" w:themeColor="text1"/>
          <w:sz w:val="28"/>
          <w:szCs w:val="28"/>
        </w:rPr>
        <w:t xml:space="preserve"> </w:t>
      </w:r>
      <w:proofErr w:type="spellStart"/>
      <w:r w:rsidRPr="00297A7C">
        <w:rPr>
          <w:color w:val="000000" w:themeColor="text1"/>
          <w:sz w:val="28"/>
          <w:szCs w:val="28"/>
        </w:rPr>
        <w:t>privātpersona</w:t>
      </w:r>
      <w:proofErr w:type="spellEnd"/>
      <w:r w:rsidRPr="00297A7C">
        <w:rPr>
          <w:color w:val="000000" w:themeColor="text1"/>
          <w:sz w:val="28"/>
          <w:szCs w:val="28"/>
        </w:rPr>
        <w:t xml:space="preserve">, </w:t>
      </w:r>
      <w:proofErr w:type="spellStart"/>
      <w:r w:rsidRPr="00297A7C">
        <w:rPr>
          <w:color w:val="000000" w:themeColor="text1"/>
          <w:sz w:val="28"/>
          <w:szCs w:val="28"/>
        </w:rPr>
        <w:t>lokālplānojuma</w:t>
      </w:r>
      <w:proofErr w:type="spellEnd"/>
      <w:r w:rsidRPr="00297A7C">
        <w:rPr>
          <w:color w:val="000000" w:themeColor="text1"/>
          <w:sz w:val="28"/>
          <w:szCs w:val="28"/>
        </w:rPr>
        <w:t xml:space="preserve"> teritoriju</w:t>
      </w:r>
      <w:r w:rsidR="00814C0C" w:rsidRPr="00814C0C">
        <w:rPr>
          <w:color w:val="000000" w:themeColor="text1"/>
          <w:sz w:val="28"/>
          <w:szCs w:val="28"/>
        </w:rPr>
        <w:t xml:space="preserve"> </w:t>
      </w:r>
      <w:proofErr w:type="spellStart"/>
      <w:r w:rsidR="00814C0C" w:rsidRPr="00297A7C">
        <w:rPr>
          <w:color w:val="000000" w:themeColor="text1"/>
          <w:sz w:val="28"/>
          <w:szCs w:val="28"/>
        </w:rPr>
        <w:t>nosaka</w:t>
      </w:r>
      <w:proofErr w:type="spellEnd"/>
      <w:r w:rsidR="00814C0C">
        <w:rPr>
          <w:color w:val="000000" w:themeColor="text1"/>
          <w:sz w:val="28"/>
          <w:szCs w:val="28"/>
        </w:rPr>
        <w:t xml:space="preserve"> </w:t>
      </w:r>
      <w:proofErr w:type="spellStart"/>
      <w:r w:rsidR="00814C0C" w:rsidRPr="00297A7C">
        <w:rPr>
          <w:color w:val="000000" w:themeColor="text1"/>
          <w:sz w:val="28"/>
          <w:szCs w:val="28"/>
        </w:rPr>
        <w:t>pašvaldība</w:t>
      </w:r>
      <w:proofErr w:type="spellEnd"/>
      <w:r w:rsidRPr="00297A7C">
        <w:rPr>
          <w:color w:val="000000" w:themeColor="text1"/>
          <w:sz w:val="28"/>
          <w:szCs w:val="28"/>
        </w:rPr>
        <w:t>.”</w:t>
      </w:r>
      <w:proofErr w:type="gramEnd"/>
    </w:p>
    <w:p w:rsidR="00297A7C" w:rsidRDefault="00297A7C" w:rsidP="00297A7C">
      <w:pPr>
        <w:pStyle w:val="Default"/>
        <w:tabs>
          <w:tab w:val="left" w:pos="426"/>
        </w:tabs>
        <w:ind w:left="360"/>
        <w:jc w:val="both"/>
        <w:rPr>
          <w:color w:val="000000" w:themeColor="text1"/>
          <w:sz w:val="28"/>
          <w:szCs w:val="28"/>
        </w:rPr>
      </w:pPr>
    </w:p>
    <w:p w:rsidR="0061332C" w:rsidRDefault="00297A7C" w:rsidP="00297A7C">
      <w:pPr>
        <w:pStyle w:val="Default"/>
        <w:numPr>
          <w:ilvl w:val="0"/>
          <w:numId w:val="1"/>
        </w:numPr>
        <w:tabs>
          <w:tab w:val="left" w:pos="426"/>
        </w:tabs>
        <w:jc w:val="both"/>
        <w:rPr>
          <w:color w:val="000000" w:themeColor="text1"/>
          <w:sz w:val="28"/>
          <w:szCs w:val="28"/>
        </w:rPr>
      </w:pPr>
      <w:r>
        <w:rPr>
          <w:color w:val="000000" w:themeColor="text1"/>
          <w:sz w:val="28"/>
          <w:szCs w:val="28"/>
        </w:rPr>
        <w:t xml:space="preserve"> </w:t>
      </w:r>
      <w:r w:rsidR="00D27B59" w:rsidRPr="00D874C7">
        <w:rPr>
          <w:color w:val="000000" w:themeColor="text1"/>
          <w:sz w:val="28"/>
          <w:szCs w:val="28"/>
        </w:rPr>
        <w:t>S</w:t>
      </w:r>
      <w:r w:rsidR="00CE34B8" w:rsidRPr="00D874C7">
        <w:rPr>
          <w:color w:val="000000" w:themeColor="text1"/>
          <w:sz w:val="28"/>
          <w:szCs w:val="28"/>
        </w:rPr>
        <w:t>vītrot</w:t>
      </w:r>
      <w:r w:rsidR="000021E0" w:rsidRPr="00D874C7">
        <w:rPr>
          <w:color w:val="000000" w:themeColor="text1"/>
          <w:sz w:val="28"/>
          <w:szCs w:val="28"/>
        </w:rPr>
        <w:t xml:space="preserve"> </w:t>
      </w:r>
      <w:r w:rsidR="00D874C7" w:rsidRPr="00D874C7">
        <w:rPr>
          <w:color w:val="000000" w:themeColor="text1"/>
          <w:sz w:val="28"/>
          <w:szCs w:val="28"/>
        </w:rPr>
        <w:t>86</w:t>
      </w:r>
      <w:r w:rsidR="000021E0" w:rsidRPr="00D874C7">
        <w:rPr>
          <w:color w:val="000000" w:themeColor="text1"/>
          <w:sz w:val="28"/>
          <w:szCs w:val="28"/>
        </w:rPr>
        <w:t>.</w:t>
      </w:r>
      <w:r w:rsidR="009A06B4" w:rsidRPr="00D874C7">
        <w:rPr>
          <w:color w:val="000000" w:themeColor="text1"/>
          <w:sz w:val="28"/>
          <w:szCs w:val="28"/>
        </w:rPr>
        <w:t> </w:t>
      </w:r>
      <w:r w:rsidR="000021E0" w:rsidRPr="00D874C7">
        <w:rPr>
          <w:color w:val="000000" w:themeColor="text1"/>
          <w:sz w:val="28"/>
          <w:szCs w:val="28"/>
        </w:rPr>
        <w:t>punktu</w:t>
      </w:r>
      <w:r w:rsidR="00D27B59" w:rsidRPr="00D874C7">
        <w:rPr>
          <w:color w:val="000000" w:themeColor="text1"/>
          <w:sz w:val="28"/>
          <w:szCs w:val="28"/>
        </w:rPr>
        <w:t>.</w:t>
      </w:r>
    </w:p>
    <w:p w:rsidR="00682DC3" w:rsidRPr="00993F51" w:rsidRDefault="00682DC3" w:rsidP="00993F51">
      <w:pPr>
        <w:rPr>
          <w:color w:val="FF0000"/>
          <w:sz w:val="28"/>
          <w:szCs w:val="28"/>
          <w:lang w:val="lv-LV"/>
        </w:rPr>
      </w:pPr>
    </w:p>
    <w:p w:rsidR="00993F51" w:rsidRPr="00993F51" w:rsidRDefault="00682DC3" w:rsidP="00682DC3">
      <w:pPr>
        <w:pStyle w:val="Default"/>
        <w:numPr>
          <w:ilvl w:val="0"/>
          <w:numId w:val="1"/>
        </w:numPr>
        <w:tabs>
          <w:tab w:val="left" w:pos="426"/>
        </w:tabs>
        <w:jc w:val="both"/>
        <w:rPr>
          <w:color w:val="000000" w:themeColor="text1"/>
          <w:sz w:val="28"/>
          <w:szCs w:val="28"/>
        </w:rPr>
      </w:pPr>
      <w:r>
        <w:rPr>
          <w:color w:val="FF0000"/>
          <w:sz w:val="28"/>
          <w:szCs w:val="28"/>
        </w:rPr>
        <w:t xml:space="preserve"> </w:t>
      </w:r>
      <w:r w:rsidR="00993F51" w:rsidRPr="00993F51">
        <w:rPr>
          <w:color w:val="000000" w:themeColor="text1"/>
          <w:sz w:val="28"/>
          <w:szCs w:val="28"/>
        </w:rPr>
        <w:t>Uzskatīt 87.punktu par 88.punktu un izteikt  šādā redakcijā:</w:t>
      </w:r>
    </w:p>
    <w:p w:rsidR="00993F51" w:rsidRPr="00993F51" w:rsidRDefault="00993F51" w:rsidP="00993F51">
      <w:pPr>
        <w:pStyle w:val="ListParagraph"/>
        <w:rPr>
          <w:color w:val="000000" w:themeColor="text1"/>
          <w:sz w:val="28"/>
          <w:szCs w:val="28"/>
          <w:lang w:val="lv-LV"/>
        </w:rPr>
      </w:pPr>
    </w:p>
    <w:p w:rsidR="00993F51" w:rsidRPr="00993F51" w:rsidRDefault="00993F51" w:rsidP="00993F51">
      <w:pPr>
        <w:jc w:val="both"/>
        <w:rPr>
          <w:strike/>
          <w:color w:val="000000" w:themeColor="text1"/>
          <w:sz w:val="28"/>
          <w:szCs w:val="28"/>
          <w:lang w:val="lv-LV"/>
        </w:rPr>
      </w:pPr>
      <w:r w:rsidRPr="00993F51">
        <w:rPr>
          <w:color w:val="000000" w:themeColor="text1"/>
          <w:sz w:val="28"/>
          <w:szCs w:val="28"/>
          <w:lang w:val="lv-LV"/>
        </w:rPr>
        <w:t xml:space="preserve">„88. Izstrādes vadītājs iesniedz izskatīšanai pašvaldības domē, teritorijas plānojuma vai </w:t>
      </w:r>
      <w:proofErr w:type="spellStart"/>
      <w:r w:rsidRPr="00993F51">
        <w:rPr>
          <w:color w:val="000000" w:themeColor="text1"/>
          <w:sz w:val="28"/>
          <w:szCs w:val="28"/>
          <w:lang w:val="lv-LV"/>
        </w:rPr>
        <w:t>lokālplānojuma</w:t>
      </w:r>
      <w:proofErr w:type="spellEnd"/>
      <w:r w:rsidRPr="00993F51">
        <w:rPr>
          <w:color w:val="000000" w:themeColor="text1"/>
          <w:sz w:val="28"/>
          <w:szCs w:val="28"/>
          <w:lang w:val="lv-LV"/>
        </w:rPr>
        <w:t xml:space="preserve"> redakciju, ziņojumu par publiskās apspriešanas rezultātiem, kā arī informāciju par vides pārskatu.”</w:t>
      </w:r>
    </w:p>
    <w:p w:rsidR="00993F51" w:rsidRPr="00993F51" w:rsidRDefault="00993F51" w:rsidP="00993F51">
      <w:pPr>
        <w:pStyle w:val="Default"/>
        <w:tabs>
          <w:tab w:val="left" w:pos="426"/>
        </w:tabs>
        <w:jc w:val="both"/>
        <w:rPr>
          <w:color w:val="000000" w:themeColor="text1"/>
          <w:sz w:val="28"/>
          <w:szCs w:val="28"/>
        </w:rPr>
      </w:pPr>
    </w:p>
    <w:p w:rsidR="00993F51" w:rsidRPr="00993F51" w:rsidRDefault="00993F51" w:rsidP="00682DC3">
      <w:pPr>
        <w:pStyle w:val="Default"/>
        <w:numPr>
          <w:ilvl w:val="0"/>
          <w:numId w:val="1"/>
        </w:numPr>
        <w:tabs>
          <w:tab w:val="left" w:pos="426"/>
        </w:tabs>
        <w:jc w:val="both"/>
        <w:rPr>
          <w:color w:val="000000" w:themeColor="text1"/>
          <w:sz w:val="28"/>
          <w:szCs w:val="28"/>
        </w:rPr>
      </w:pPr>
      <w:r w:rsidRPr="00993F51">
        <w:rPr>
          <w:color w:val="000000" w:themeColor="text1"/>
          <w:sz w:val="28"/>
          <w:szCs w:val="28"/>
        </w:rPr>
        <w:t xml:space="preserve"> Uzskatīt 88.punktu par 89.punktu.</w:t>
      </w:r>
    </w:p>
    <w:p w:rsidR="00993F51" w:rsidRPr="00993F51" w:rsidRDefault="00993F51" w:rsidP="00993F51">
      <w:pPr>
        <w:pStyle w:val="Default"/>
        <w:tabs>
          <w:tab w:val="left" w:pos="426"/>
        </w:tabs>
        <w:ind w:left="360"/>
        <w:jc w:val="both"/>
        <w:rPr>
          <w:color w:val="000000" w:themeColor="text1"/>
          <w:sz w:val="28"/>
          <w:szCs w:val="28"/>
        </w:rPr>
      </w:pPr>
    </w:p>
    <w:p w:rsidR="00993F51" w:rsidRPr="00993F51" w:rsidRDefault="00993F51" w:rsidP="00682DC3">
      <w:pPr>
        <w:pStyle w:val="Default"/>
        <w:numPr>
          <w:ilvl w:val="0"/>
          <w:numId w:val="1"/>
        </w:numPr>
        <w:tabs>
          <w:tab w:val="left" w:pos="426"/>
        </w:tabs>
        <w:jc w:val="both"/>
        <w:rPr>
          <w:color w:val="000000" w:themeColor="text1"/>
          <w:sz w:val="28"/>
          <w:szCs w:val="28"/>
        </w:rPr>
      </w:pPr>
      <w:r w:rsidRPr="00993F51">
        <w:rPr>
          <w:color w:val="000000" w:themeColor="text1"/>
          <w:sz w:val="28"/>
          <w:szCs w:val="28"/>
        </w:rPr>
        <w:t xml:space="preserve"> Uzskatīt 89.punktu par 87.punktu</w:t>
      </w:r>
    </w:p>
    <w:p w:rsidR="00993F51" w:rsidRDefault="00993F51" w:rsidP="00993F51">
      <w:pPr>
        <w:pStyle w:val="Default"/>
        <w:tabs>
          <w:tab w:val="left" w:pos="426"/>
        </w:tabs>
        <w:ind w:left="360"/>
        <w:jc w:val="both"/>
        <w:rPr>
          <w:color w:val="000000" w:themeColor="text1"/>
          <w:sz w:val="28"/>
          <w:szCs w:val="28"/>
        </w:rPr>
      </w:pPr>
    </w:p>
    <w:p w:rsidR="00682DC3" w:rsidRDefault="00993F51" w:rsidP="00682DC3">
      <w:pPr>
        <w:pStyle w:val="Default"/>
        <w:numPr>
          <w:ilvl w:val="0"/>
          <w:numId w:val="1"/>
        </w:numPr>
        <w:tabs>
          <w:tab w:val="left" w:pos="426"/>
        </w:tabs>
        <w:jc w:val="both"/>
        <w:rPr>
          <w:color w:val="000000" w:themeColor="text1"/>
          <w:sz w:val="28"/>
          <w:szCs w:val="28"/>
        </w:rPr>
      </w:pPr>
      <w:r>
        <w:rPr>
          <w:color w:val="000000" w:themeColor="text1"/>
          <w:sz w:val="28"/>
          <w:szCs w:val="28"/>
        </w:rPr>
        <w:t xml:space="preserve"> </w:t>
      </w:r>
      <w:r w:rsidR="00682DC3">
        <w:rPr>
          <w:color w:val="000000" w:themeColor="text1"/>
          <w:sz w:val="28"/>
          <w:szCs w:val="28"/>
        </w:rPr>
        <w:t xml:space="preserve">Izteikt 92.punktu </w:t>
      </w:r>
      <w:r w:rsidR="00682DC3" w:rsidRPr="00484B28">
        <w:rPr>
          <w:color w:val="000000" w:themeColor="text1"/>
          <w:sz w:val="28"/>
          <w:szCs w:val="28"/>
        </w:rPr>
        <w:t>šādā</w:t>
      </w:r>
      <w:r w:rsidR="00682DC3" w:rsidRPr="00305581">
        <w:rPr>
          <w:color w:val="000000" w:themeColor="text1"/>
          <w:sz w:val="28"/>
          <w:szCs w:val="28"/>
        </w:rPr>
        <w:t xml:space="preserve"> redakcijā:</w:t>
      </w:r>
    </w:p>
    <w:p w:rsidR="00682DC3" w:rsidRDefault="00682DC3" w:rsidP="00682DC3">
      <w:pPr>
        <w:pStyle w:val="ListParagraph"/>
        <w:rPr>
          <w:color w:val="000000" w:themeColor="text1"/>
          <w:sz w:val="28"/>
          <w:szCs w:val="28"/>
        </w:rPr>
      </w:pPr>
    </w:p>
    <w:p w:rsidR="00682DC3" w:rsidRPr="00682DC3" w:rsidRDefault="00682DC3" w:rsidP="00682DC3">
      <w:pPr>
        <w:jc w:val="both"/>
        <w:rPr>
          <w:color w:val="000000" w:themeColor="text1"/>
        </w:rPr>
      </w:pPr>
      <w:r>
        <w:rPr>
          <w:color w:val="000000" w:themeColor="text1"/>
          <w:sz w:val="28"/>
          <w:szCs w:val="28"/>
        </w:rPr>
        <w:t>„</w:t>
      </w:r>
      <w:r w:rsidRPr="00682DC3">
        <w:rPr>
          <w:color w:val="000000" w:themeColor="text1"/>
          <w:sz w:val="28"/>
          <w:szCs w:val="28"/>
        </w:rPr>
        <w:t>92.</w:t>
      </w:r>
      <w:r w:rsidR="00993F51">
        <w:rPr>
          <w:color w:val="000000" w:themeColor="text1"/>
          <w:sz w:val="28"/>
          <w:szCs w:val="28"/>
        </w:rPr>
        <w:t xml:space="preserve"> </w:t>
      </w:r>
      <w:proofErr w:type="spellStart"/>
      <w:r w:rsidRPr="00682DC3">
        <w:rPr>
          <w:color w:val="000000" w:themeColor="text1"/>
          <w:sz w:val="28"/>
          <w:szCs w:val="28"/>
        </w:rPr>
        <w:t>Saistošo</w:t>
      </w:r>
      <w:proofErr w:type="spellEnd"/>
      <w:r w:rsidRPr="00682DC3">
        <w:rPr>
          <w:color w:val="000000" w:themeColor="text1"/>
          <w:sz w:val="28"/>
          <w:szCs w:val="28"/>
        </w:rPr>
        <w:t xml:space="preserve"> </w:t>
      </w:r>
      <w:proofErr w:type="spellStart"/>
      <w:r w:rsidRPr="00682DC3">
        <w:rPr>
          <w:color w:val="000000" w:themeColor="text1"/>
          <w:sz w:val="28"/>
          <w:szCs w:val="28"/>
        </w:rPr>
        <w:t>noteikumu</w:t>
      </w:r>
      <w:proofErr w:type="spellEnd"/>
      <w:r w:rsidRPr="00682DC3">
        <w:rPr>
          <w:color w:val="000000" w:themeColor="text1"/>
          <w:sz w:val="28"/>
          <w:szCs w:val="28"/>
        </w:rPr>
        <w:t xml:space="preserve"> par </w:t>
      </w:r>
      <w:proofErr w:type="spellStart"/>
      <w:r w:rsidRPr="00682DC3">
        <w:rPr>
          <w:color w:val="000000" w:themeColor="text1"/>
          <w:sz w:val="28"/>
          <w:szCs w:val="28"/>
        </w:rPr>
        <w:t>teritorijas</w:t>
      </w:r>
      <w:proofErr w:type="spellEnd"/>
      <w:r w:rsidRPr="00682DC3">
        <w:rPr>
          <w:color w:val="000000" w:themeColor="text1"/>
          <w:sz w:val="28"/>
          <w:szCs w:val="28"/>
        </w:rPr>
        <w:t xml:space="preserve"> </w:t>
      </w:r>
      <w:proofErr w:type="spellStart"/>
      <w:r w:rsidRPr="00682DC3">
        <w:rPr>
          <w:color w:val="000000" w:themeColor="text1"/>
          <w:sz w:val="28"/>
          <w:szCs w:val="28"/>
        </w:rPr>
        <w:t>plānojuma</w:t>
      </w:r>
      <w:proofErr w:type="spellEnd"/>
      <w:r w:rsidRPr="00682DC3">
        <w:rPr>
          <w:color w:val="000000" w:themeColor="text1"/>
          <w:sz w:val="28"/>
          <w:szCs w:val="28"/>
        </w:rPr>
        <w:t xml:space="preserve"> </w:t>
      </w:r>
      <w:proofErr w:type="spellStart"/>
      <w:r w:rsidRPr="00682DC3">
        <w:rPr>
          <w:color w:val="000000" w:themeColor="text1"/>
          <w:sz w:val="28"/>
          <w:szCs w:val="28"/>
        </w:rPr>
        <w:t>vai</w:t>
      </w:r>
      <w:proofErr w:type="spellEnd"/>
      <w:r w:rsidRPr="00682DC3">
        <w:rPr>
          <w:color w:val="000000" w:themeColor="text1"/>
          <w:sz w:val="28"/>
          <w:szCs w:val="28"/>
        </w:rPr>
        <w:t xml:space="preserve"> </w:t>
      </w:r>
      <w:proofErr w:type="spellStart"/>
      <w:r w:rsidRPr="00682DC3">
        <w:rPr>
          <w:color w:val="000000" w:themeColor="text1"/>
          <w:sz w:val="28"/>
          <w:szCs w:val="28"/>
        </w:rPr>
        <w:t>lokālplānojuma</w:t>
      </w:r>
      <w:proofErr w:type="spellEnd"/>
      <w:r w:rsidRPr="00682DC3">
        <w:rPr>
          <w:color w:val="000000" w:themeColor="text1"/>
          <w:sz w:val="28"/>
          <w:szCs w:val="28"/>
        </w:rPr>
        <w:t xml:space="preserve"> </w:t>
      </w:r>
      <w:proofErr w:type="spellStart"/>
      <w:r w:rsidRPr="00682DC3">
        <w:rPr>
          <w:color w:val="000000" w:themeColor="text1"/>
          <w:sz w:val="28"/>
          <w:szCs w:val="28"/>
        </w:rPr>
        <w:t>apstiprināšanu</w:t>
      </w:r>
      <w:proofErr w:type="spellEnd"/>
      <w:r w:rsidRPr="00682DC3">
        <w:rPr>
          <w:color w:val="000000" w:themeColor="text1"/>
          <w:sz w:val="28"/>
          <w:szCs w:val="28"/>
        </w:rPr>
        <w:t xml:space="preserve"> </w:t>
      </w:r>
      <w:proofErr w:type="spellStart"/>
      <w:r w:rsidRPr="00682DC3">
        <w:rPr>
          <w:color w:val="000000" w:themeColor="text1"/>
          <w:sz w:val="28"/>
          <w:szCs w:val="28"/>
        </w:rPr>
        <w:t>noslēguma</w:t>
      </w:r>
      <w:proofErr w:type="spellEnd"/>
      <w:r w:rsidRPr="00682DC3">
        <w:rPr>
          <w:color w:val="000000" w:themeColor="text1"/>
          <w:sz w:val="28"/>
          <w:szCs w:val="28"/>
        </w:rPr>
        <w:t xml:space="preserve"> </w:t>
      </w:r>
      <w:proofErr w:type="spellStart"/>
      <w:r w:rsidRPr="00682DC3">
        <w:rPr>
          <w:color w:val="000000" w:themeColor="text1"/>
          <w:sz w:val="28"/>
          <w:szCs w:val="28"/>
        </w:rPr>
        <w:t>jautājumos</w:t>
      </w:r>
      <w:proofErr w:type="spellEnd"/>
      <w:r w:rsidRPr="00682DC3">
        <w:rPr>
          <w:color w:val="000000" w:themeColor="text1"/>
          <w:sz w:val="28"/>
          <w:szCs w:val="28"/>
        </w:rPr>
        <w:t xml:space="preserve"> </w:t>
      </w:r>
      <w:proofErr w:type="spellStart"/>
      <w:r w:rsidRPr="00682DC3">
        <w:rPr>
          <w:color w:val="000000" w:themeColor="text1"/>
          <w:sz w:val="28"/>
          <w:szCs w:val="28"/>
        </w:rPr>
        <w:t>nosaka</w:t>
      </w:r>
      <w:proofErr w:type="spellEnd"/>
      <w:r w:rsidRPr="00682DC3">
        <w:rPr>
          <w:color w:val="000000" w:themeColor="text1"/>
          <w:sz w:val="28"/>
          <w:szCs w:val="28"/>
        </w:rPr>
        <w:t xml:space="preserve"> </w:t>
      </w:r>
      <w:proofErr w:type="spellStart"/>
      <w:r w:rsidRPr="00682DC3">
        <w:rPr>
          <w:color w:val="000000" w:themeColor="text1"/>
          <w:sz w:val="28"/>
          <w:szCs w:val="28"/>
        </w:rPr>
        <w:t>tos</w:t>
      </w:r>
      <w:proofErr w:type="spellEnd"/>
      <w:r w:rsidRPr="00682DC3">
        <w:rPr>
          <w:color w:val="000000" w:themeColor="text1"/>
          <w:sz w:val="28"/>
          <w:szCs w:val="28"/>
        </w:rPr>
        <w:t xml:space="preserve"> </w:t>
      </w:r>
      <w:proofErr w:type="spellStart"/>
      <w:r w:rsidRPr="00682DC3">
        <w:rPr>
          <w:color w:val="000000" w:themeColor="text1"/>
          <w:sz w:val="28"/>
          <w:szCs w:val="28"/>
        </w:rPr>
        <w:t>lokālplānojumus</w:t>
      </w:r>
      <w:proofErr w:type="spellEnd"/>
      <w:r w:rsidRPr="00682DC3">
        <w:rPr>
          <w:color w:val="000000" w:themeColor="text1"/>
          <w:sz w:val="28"/>
          <w:szCs w:val="28"/>
        </w:rPr>
        <w:t xml:space="preserve"> un </w:t>
      </w:r>
      <w:proofErr w:type="spellStart"/>
      <w:r w:rsidRPr="00682DC3">
        <w:rPr>
          <w:color w:val="000000" w:themeColor="text1"/>
          <w:sz w:val="28"/>
          <w:szCs w:val="28"/>
        </w:rPr>
        <w:t>detālplānojumus</w:t>
      </w:r>
      <w:proofErr w:type="spellEnd"/>
      <w:r w:rsidRPr="00682DC3">
        <w:rPr>
          <w:color w:val="000000" w:themeColor="text1"/>
          <w:sz w:val="28"/>
          <w:szCs w:val="28"/>
        </w:rPr>
        <w:t xml:space="preserve">, </w:t>
      </w:r>
      <w:proofErr w:type="spellStart"/>
      <w:r w:rsidR="004F6AAB">
        <w:rPr>
          <w:color w:val="000000" w:themeColor="text1"/>
          <w:sz w:val="28"/>
          <w:szCs w:val="28"/>
        </w:rPr>
        <w:t>ja</w:t>
      </w:r>
      <w:proofErr w:type="spellEnd"/>
      <w:r w:rsidR="004F6AAB">
        <w:rPr>
          <w:color w:val="000000" w:themeColor="text1"/>
          <w:sz w:val="28"/>
          <w:szCs w:val="28"/>
        </w:rPr>
        <w:t xml:space="preserve"> tie </w:t>
      </w:r>
      <w:proofErr w:type="spellStart"/>
      <w:r w:rsidR="004F6AAB">
        <w:rPr>
          <w:color w:val="000000" w:themeColor="text1"/>
          <w:sz w:val="28"/>
          <w:szCs w:val="28"/>
        </w:rPr>
        <w:t>apstiprināti</w:t>
      </w:r>
      <w:proofErr w:type="spellEnd"/>
      <w:r w:rsidR="004F6AAB">
        <w:rPr>
          <w:color w:val="000000" w:themeColor="text1"/>
          <w:sz w:val="28"/>
          <w:szCs w:val="28"/>
        </w:rPr>
        <w:t xml:space="preserve"> </w:t>
      </w:r>
      <w:proofErr w:type="spellStart"/>
      <w:r w:rsidR="004F6AAB">
        <w:rPr>
          <w:color w:val="000000" w:themeColor="text1"/>
          <w:sz w:val="28"/>
          <w:szCs w:val="28"/>
        </w:rPr>
        <w:t>ar</w:t>
      </w:r>
      <w:proofErr w:type="spellEnd"/>
      <w:r w:rsidR="004F6AAB">
        <w:rPr>
          <w:color w:val="000000" w:themeColor="text1"/>
          <w:sz w:val="28"/>
          <w:szCs w:val="28"/>
        </w:rPr>
        <w:t xml:space="preserve"> </w:t>
      </w:r>
      <w:proofErr w:type="spellStart"/>
      <w:r w:rsidR="004F6AAB">
        <w:rPr>
          <w:color w:val="000000" w:themeColor="text1"/>
          <w:sz w:val="28"/>
          <w:szCs w:val="28"/>
        </w:rPr>
        <w:t>saistošajiem</w:t>
      </w:r>
      <w:proofErr w:type="spellEnd"/>
      <w:r w:rsidR="004F6AAB">
        <w:rPr>
          <w:color w:val="000000" w:themeColor="text1"/>
          <w:sz w:val="28"/>
          <w:szCs w:val="28"/>
        </w:rPr>
        <w:t xml:space="preserve"> </w:t>
      </w:r>
      <w:proofErr w:type="spellStart"/>
      <w:r w:rsidR="004F6AAB">
        <w:rPr>
          <w:color w:val="000000" w:themeColor="text1"/>
          <w:sz w:val="28"/>
          <w:szCs w:val="28"/>
        </w:rPr>
        <w:t>noteikumiem</w:t>
      </w:r>
      <w:proofErr w:type="spellEnd"/>
      <w:r w:rsidR="004F6AAB">
        <w:rPr>
          <w:color w:val="000000" w:themeColor="text1"/>
          <w:sz w:val="28"/>
          <w:szCs w:val="28"/>
        </w:rPr>
        <w:t xml:space="preserve">, </w:t>
      </w:r>
      <w:proofErr w:type="spellStart"/>
      <w:r w:rsidRPr="00682DC3">
        <w:rPr>
          <w:color w:val="000000" w:themeColor="text1"/>
          <w:sz w:val="28"/>
          <w:szCs w:val="28"/>
        </w:rPr>
        <w:t>kuri</w:t>
      </w:r>
      <w:proofErr w:type="spellEnd"/>
      <w:r w:rsidRPr="00682DC3">
        <w:rPr>
          <w:color w:val="000000" w:themeColor="text1"/>
          <w:sz w:val="28"/>
          <w:szCs w:val="28"/>
        </w:rPr>
        <w:t xml:space="preserve"> </w:t>
      </w:r>
      <w:proofErr w:type="spellStart"/>
      <w:r w:rsidRPr="00682DC3">
        <w:rPr>
          <w:color w:val="000000" w:themeColor="text1"/>
          <w:sz w:val="28"/>
          <w:szCs w:val="28"/>
        </w:rPr>
        <w:t>zaudē</w:t>
      </w:r>
      <w:proofErr w:type="spellEnd"/>
      <w:r w:rsidRPr="00682DC3">
        <w:rPr>
          <w:color w:val="000000" w:themeColor="text1"/>
          <w:sz w:val="28"/>
          <w:szCs w:val="28"/>
        </w:rPr>
        <w:t xml:space="preserve"> </w:t>
      </w:r>
      <w:proofErr w:type="spellStart"/>
      <w:r w:rsidRPr="00682DC3">
        <w:rPr>
          <w:color w:val="000000" w:themeColor="text1"/>
          <w:sz w:val="28"/>
          <w:szCs w:val="28"/>
        </w:rPr>
        <w:t>spēku</w:t>
      </w:r>
      <w:proofErr w:type="spellEnd"/>
      <w:r w:rsidRPr="00682DC3">
        <w:rPr>
          <w:color w:val="000000" w:themeColor="text1"/>
          <w:sz w:val="28"/>
          <w:szCs w:val="28"/>
        </w:rPr>
        <w:t>.”</w:t>
      </w:r>
    </w:p>
    <w:p w:rsidR="00D874C7" w:rsidRPr="00682DC3" w:rsidRDefault="00D874C7" w:rsidP="00682DC3">
      <w:pPr>
        <w:rPr>
          <w:color w:val="000000" w:themeColor="text1"/>
          <w:sz w:val="28"/>
          <w:szCs w:val="28"/>
          <w:lang w:val="lv-LV"/>
        </w:rPr>
      </w:pPr>
    </w:p>
    <w:p w:rsidR="00682DC3" w:rsidRPr="00A101C9" w:rsidRDefault="00D874C7" w:rsidP="00297A7C">
      <w:pPr>
        <w:pStyle w:val="Default"/>
        <w:numPr>
          <w:ilvl w:val="0"/>
          <w:numId w:val="1"/>
        </w:numPr>
        <w:tabs>
          <w:tab w:val="left" w:pos="426"/>
        </w:tabs>
        <w:jc w:val="both"/>
        <w:rPr>
          <w:color w:val="000000" w:themeColor="text1"/>
          <w:sz w:val="28"/>
          <w:szCs w:val="28"/>
        </w:rPr>
      </w:pPr>
      <w:r>
        <w:rPr>
          <w:color w:val="000000" w:themeColor="text1"/>
          <w:sz w:val="28"/>
          <w:szCs w:val="28"/>
        </w:rPr>
        <w:t xml:space="preserve"> </w:t>
      </w:r>
      <w:r w:rsidR="00682DC3" w:rsidRPr="00E9616D">
        <w:rPr>
          <w:color w:val="000000" w:themeColor="text1"/>
          <w:sz w:val="28"/>
          <w:szCs w:val="28"/>
        </w:rPr>
        <w:t xml:space="preserve">Papildināt </w:t>
      </w:r>
      <w:r w:rsidR="00A101C9">
        <w:rPr>
          <w:color w:val="000000" w:themeColor="text1"/>
          <w:sz w:val="28"/>
          <w:szCs w:val="28"/>
        </w:rPr>
        <w:t>94</w:t>
      </w:r>
      <w:r w:rsidR="00682DC3" w:rsidRPr="00E9616D">
        <w:rPr>
          <w:color w:val="000000" w:themeColor="text1"/>
          <w:sz w:val="28"/>
          <w:szCs w:val="28"/>
        </w:rPr>
        <w:t>.punktu ar teikumu</w:t>
      </w:r>
      <w:r w:rsidR="00A101C9">
        <w:rPr>
          <w:color w:val="000000" w:themeColor="text1"/>
          <w:sz w:val="28"/>
          <w:szCs w:val="28"/>
        </w:rPr>
        <w:t xml:space="preserve"> „</w:t>
      </w:r>
      <w:r w:rsidR="00A101C9" w:rsidRPr="00A101C9">
        <w:rPr>
          <w:color w:val="000000" w:themeColor="text1"/>
          <w:sz w:val="28"/>
          <w:szCs w:val="28"/>
        </w:rPr>
        <w:t>Grafisko daļu izstrādā kā konsolidēto versiju.”</w:t>
      </w:r>
    </w:p>
    <w:p w:rsidR="00682DC3" w:rsidRDefault="00682DC3" w:rsidP="00682DC3">
      <w:pPr>
        <w:pStyle w:val="Default"/>
        <w:tabs>
          <w:tab w:val="left" w:pos="426"/>
        </w:tabs>
        <w:ind w:left="360"/>
        <w:jc w:val="both"/>
        <w:rPr>
          <w:color w:val="000000" w:themeColor="text1"/>
          <w:sz w:val="28"/>
          <w:szCs w:val="28"/>
        </w:rPr>
      </w:pPr>
    </w:p>
    <w:p w:rsidR="00D04CD1" w:rsidRDefault="00D04CD1" w:rsidP="00D04CD1">
      <w:pPr>
        <w:pStyle w:val="Default"/>
        <w:numPr>
          <w:ilvl w:val="0"/>
          <w:numId w:val="1"/>
        </w:numPr>
        <w:tabs>
          <w:tab w:val="left" w:pos="426"/>
        </w:tabs>
        <w:ind w:left="0" w:firstLine="0"/>
        <w:jc w:val="both"/>
        <w:rPr>
          <w:color w:val="000000" w:themeColor="text1"/>
          <w:sz w:val="28"/>
          <w:szCs w:val="28"/>
        </w:rPr>
      </w:pPr>
      <w:r w:rsidRPr="00E9616D">
        <w:rPr>
          <w:color w:val="000000" w:themeColor="text1"/>
          <w:sz w:val="28"/>
          <w:szCs w:val="28"/>
        </w:rPr>
        <w:t xml:space="preserve">Izteikt </w:t>
      </w:r>
      <w:r>
        <w:rPr>
          <w:color w:val="000000" w:themeColor="text1"/>
          <w:sz w:val="28"/>
          <w:szCs w:val="28"/>
        </w:rPr>
        <w:t>95.3.</w:t>
      </w:r>
      <w:r w:rsidRPr="00E9616D">
        <w:rPr>
          <w:color w:val="000000" w:themeColor="text1"/>
          <w:sz w:val="28"/>
          <w:szCs w:val="28"/>
        </w:rPr>
        <w:t>apakšpunktu šādā redakcijā:</w:t>
      </w:r>
    </w:p>
    <w:p w:rsidR="00D04CD1" w:rsidRDefault="00D04CD1" w:rsidP="00D04CD1">
      <w:pPr>
        <w:pStyle w:val="ListParagraph"/>
        <w:rPr>
          <w:color w:val="000000" w:themeColor="text1"/>
          <w:sz w:val="28"/>
          <w:szCs w:val="28"/>
        </w:rPr>
      </w:pPr>
    </w:p>
    <w:p w:rsidR="00D04CD1" w:rsidRPr="00D04CD1" w:rsidRDefault="00D04CD1" w:rsidP="00D04CD1">
      <w:pPr>
        <w:pStyle w:val="Default"/>
        <w:tabs>
          <w:tab w:val="left" w:pos="426"/>
        </w:tabs>
        <w:jc w:val="both"/>
        <w:rPr>
          <w:color w:val="000000" w:themeColor="text1"/>
          <w:sz w:val="28"/>
          <w:szCs w:val="28"/>
        </w:rPr>
      </w:pPr>
      <w:r>
        <w:rPr>
          <w:color w:val="000000" w:themeColor="text1"/>
          <w:sz w:val="28"/>
          <w:szCs w:val="28"/>
        </w:rPr>
        <w:t>„95.3.</w:t>
      </w:r>
      <w:r w:rsidRPr="00D04CD1">
        <w:t xml:space="preserve"> </w:t>
      </w:r>
      <w:r w:rsidRPr="00D04CD1">
        <w:rPr>
          <w:sz w:val="28"/>
          <w:szCs w:val="28"/>
        </w:rPr>
        <w:t xml:space="preserve">pēc publiskās apspriešanas iesaistītās pašvaldības </w:t>
      </w:r>
      <w:r w:rsidRPr="00D04CD1">
        <w:rPr>
          <w:color w:val="000000" w:themeColor="text1"/>
          <w:sz w:val="28"/>
          <w:szCs w:val="28"/>
        </w:rPr>
        <w:t>kopīgi</w:t>
      </w:r>
      <w:r w:rsidRPr="00D04CD1">
        <w:rPr>
          <w:sz w:val="28"/>
          <w:szCs w:val="28"/>
        </w:rPr>
        <w:t xml:space="preserve"> izvērtē publiskās apspriešanas laikā saņemtos priekšlikumus un institūciju atzinumus un vienojas par </w:t>
      </w:r>
      <w:proofErr w:type="spellStart"/>
      <w:r w:rsidRPr="00D04CD1">
        <w:rPr>
          <w:sz w:val="28"/>
          <w:szCs w:val="28"/>
        </w:rPr>
        <w:t>lokālplānojuma</w:t>
      </w:r>
      <w:proofErr w:type="spellEnd"/>
      <w:r w:rsidRPr="00D04CD1">
        <w:rPr>
          <w:sz w:val="28"/>
          <w:szCs w:val="28"/>
        </w:rPr>
        <w:t xml:space="preserve"> risinājumu;”</w:t>
      </w:r>
    </w:p>
    <w:p w:rsidR="00D04CD1" w:rsidRPr="00D04CD1" w:rsidRDefault="00D04CD1" w:rsidP="00D04CD1">
      <w:pPr>
        <w:pStyle w:val="ListParagraph"/>
        <w:rPr>
          <w:color w:val="000000" w:themeColor="text1"/>
          <w:sz w:val="28"/>
          <w:szCs w:val="28"/>
        </w:rPr>
      </w:pPr>
    </w:p>
    <w:p w:rsidR="00BA6B77" w:rsidRDefault="00BA6B77" w:rsidP="00297A7C">
      <w:pPr>
        <w:pStyle w:val="Default"/>
        <w:numPr>
          <w:ilvl w:val="0"/>
          <w:numId w:val="1"/>
        </w:numPr>
        <w:tabs>
          <w:tab w:val="left" w:pos="426"/>
        </w:tabs>
        <w:jc w:val="both"/>
        <w:rPr>
          <w:color w:val="000000" w:themeColor="text1"/>
          <w:sz w:val="28"/>
          <w:szCs w:val="28"/>
        </w:rPr>
      </w:pPr>
      <w:r>
        <w:rPr>
          <w:color w:val="000000" w:themeColor="text1"/>
          <w:sz w:val="28"/>
          <w:szCs w:val="28"/>
        </w:rPr>
        <w:t xml:space="preserve"> </w:t>
      </w:r>
      <w:r w:rsidRPr="00993F51">
        <w:rPr>
          <w:color w:val="000000" w:themeColor="text1"/>
          <w:sz w:val="28"/>
          <w:szCs w:val="28"/>
        </w:rPr>
        <w:t>Svītrot</w:t>
      </w:r>
      <w:proofErr w:type="gramStart"/>
      <w:r w:rsidRPr="00993F51">
        <w:rPr>
          <w:color w:val="000000" w:themeColor="text1"/>
          <w:sz w:val="28"/>
          <w:szCs w:val="28"/>
        </w:rPr>
        <w:t xml:space="preserve">  </w:t>
      </w:r>
      <w:proofErr w:type="gramEnd"/>
      <w:r>
        <w:rPr>
          <w:color w:val="000000" w:themeColor="text1"/>
          <w:sz w:val="28"/>
          <w:szCs w:val="28"/>
        </w:rPr>
        <w:t>107.punkta otro teikumu.</w:t>
      </w:r>
    </w:p>
    <w:p w:rsidR="00BA6B77" w:rsidRDefault="00BA6B77" w:rsidP="00BA6B77">
      <w:pPr>
        <w:pStyle w:val="Default"/>
        <w:tabs>
          <w:tab w:val="left" w:pos="426"/>
        </w:tabs>
        <w:ind w:left="360"/>
        <w:jc w:val="both"/>
        <w:rPr>
          <w:color w:val="000000" w:themeColor="text1"/>
          <w:sz w:val="28"/>
          <w:szCs w:val="28"/>
        </w:rPr>
      </w:pPr>
    </w:p>
    <w:p w:rsidR="00D04CD1" w:rsidRDefault="00D04CD1" w:rsidP="00297A7C">
      <w:pPr>
        <w:pStyle w:val="Default"/>
        <w:numPr>
          <w:ilvl w:val="0"/>
          <w:numId w:val="1"/>
        </w:numPr>
        <w:tabs>
          <w:tab w:val="left" w:pos="426"/>
        </w:tabs>
        <w:jc w:val="both"/>
        <w:rPr>
          <w:color w:val="000000" w:themeColor="text1"/>
          <w:sz w:val="28"/>
          <w:szCs w:val="28"/>
        </w:rPr>
      </w:pPr>
      <w:r>
        <w:rPr>
          <w:color w:val="000000" w:themeColor="text1"/>
          <w:sz w:val="28"/>
          <w:szCs w:val="28"/>
        </w:rPr>
        <w:t xml:space="preserve"> </w:t>
      </w:r>
      <w:r w:rsidRPr="00E9616D">
        <w:rPr>
          <w:color w:val="000000" w:themeColor="text1"/>
          <w:sz w:val="28"/>
          <w:szCs w:val="28"/>
        </w:rPr>
        <w:t xml:space="preserve">Aizstāt </w:t>
      </w:r>
      <w:r>
        <w:rPr>
          <w:color w:val="000000" w:themeColor="text1"/>
          <w:sz w:val="28"/>
          <w:szCs w:val="28"/>
        </w:rPr>
        <w:t xml:space="preserve">112.punktā </w:t>
      </w:r>
      <w:r w:rsidRPr="00E9616D">
        <w:rPr>
          <w:color w:val="000000" w:themeColor="text1"/>
          <w:sz w:val="28"/>
          <w:szCs w:val="28"/>
        </w:rPr>
        <w:t>vārdu „</w:t>
      </w:r>
      <w:r>
        <w:rPr>
          <w:color w:val="000000" w:themeColor="text1"/>
          <w:sz w:val="28"/>
          <w:szCs w:val="28"/>
        </w:rPr>
        <w:t>pieņemšanas</w:t>
      </w:r>
      <w:r w:rsidRPr="00E9616D">
        <w:rPr>
          <w:color w:val="000000" w:themeColor="text1"/>
          <w:sz w:val="28"/>
          <w:szCs w:val="28"/>
        </w:rPr>
        <w:t>” ar vārd</w:t>
      </w:r>
      <w:r>
        <w:rPr>
          <w:color w:val="000000" w:themeColor="text1"/>
          <w:sz w:val="28"/>
          <w:szCs w:val="28"/>
        </w:rPr>
        <w:t>iem</w:t>
      </w:r>
      <w:r w:rsidRPr="00E9616D">
        <w:rPr>
          <w:color w:val="000000" w:themeColor="text1"/>
          <w:sz w:val="28"/>
          <w:szCs w:val="28"/>
        </w:rPr>
        <w:t xml:space="preserve"> „</w:t>
      </w:r>
      <w:r>
        <w:rPr>
          <w:color w:val="000000" w:themeColor="text1"/>
          <w:sz w:val="28"/>
          <w:szCs w:val="28"/>
        </w:rPr>
        <w:t>publicēšanas sistēmā</w:t>
      </w:r>
      <w:r w:rsidRPr="00E9616D">
        <w:rPr>
          <w:color w:val="000000" w:themeColor="text1"/>
          <w:sz w:val="28"/>
          <w:szCs w:val="28"/>
        </w:rPr>
        <w:t>”.</w:t>
      </w:r>
    </w:p>
    <w:p w:rsidR="00D04CD1" w:rsidRDefault="00D04CD1" w:rsidP="00D04CD1">
      <w:pPr>
        <w:pStyle w:val="Default"/>
        <w:tabs>
          <w:tab w:val="left" w:pos="426"/>
        </w:tabs>
        <w:ind w:left="360"/>
        <w:jc w:val="both"/>
        <w:rPr>
          <w:color w:val="000000" w:themeColor="text1"/>
          <w:sz w:val="28"/>
          <w:szCs w:val="28"/>
        </w:rPr>
      </w:pPr>
    </w:p>
    <w:p w:rsidR="00D874C7" w:rsidRDefault="00D874C7" w:rsidP="00297A7C">
      <w:pPr>
        <w:pStyle w:val="Default"/>
        <w:numPr>
          <w:ilvl w:val="0"/>
          <w:numId w:val="1"/>
        </w:numPr>
        <w:tabs>
          <w:tab w:val="left" w:pos="426"/>
        </w:tabs>
        <w:jc w:val="both"/>
        <w:rPr>
          <w:color w:val="000000" w:themeColor="text1"/>
          <w:sz w:val="28"/>
          <w:szCs w:val="28"/>
        </w:rPr>
      </w:pPr>
      <w:r w:rsidRPr="00D874C7">
        <w:rPr>
          <w:color w:val="000000" w:themeColor="text1"/>
          <w:sz w:val="28"/>
          <w:szCs w:val="28"/>
        </w:rPr>
        <w:t xml:space="preserve">Svītrot </w:t>
      </w:r>
      <w:r>
        <w:rPr>
          <w:color w:val="000000" w:themeColor="text1"/>
          <w:sz w:val="28"/>
          <w:szCs w:val="28"/>
        </w:rPr>
        <w:t>114</w:t>
      </w:r>
      <w:r w:rsidRPr="00D874C7">
        <w:rPr>
          <w:color w:val="000000" w:themeColor="text1"/>
          <w:sz w:val="28"/>
          <w:szCs w:val="28"/>
        </w:rPr>
        <w:t>. punktu.</w:t>
      </w:r>
    </w:p>
    <w:p w:rsidR="008A1520" w:rsidRDefault="008A1520" w:rsidP="008A1520">
      <w:pPr>
        <w:pStyle w:val="ListParagraph"/>
        <w:rPr>
          <w:color w:val="000000" w:themeColor="text1"/>
          <w:sz w:val="28"/>
          <w:szCs w:val="28"/>
        </w:rPr>
      </w:pPr>
    </w:p>
    <w:p w:rsidR="008A1520" w:rsidRDefault="008A1520" w:rsidP="008A1520">
      <w:pPr>
        <w:pStyle w:val="Default"/>
        <w:numPr>
          <w:ilvl w:val="0"/>
          <w:numId w:val="1"/>
        </w:numPr>
        <w:tabs>
          <w:tab w:val="left" w:pos="426"/>
        </w:tabs>
        <w:jc w:val="both"/>
        <w:rPr>
          <w:color w:val="000000" w:themeColor="text1"/>
          <w:sz w:val="28"/>
          <w:szCs w:val="28"/>
        </w:rPr>
      </w:pPr>
      <w:r>
        <w:rPr>
          <w:color w:val="000000" w:themeColor="text1"/>
          <w:sz w:val="28"/>
          <w:szCs w:val="28"/>
        </w:rPr>
        <w:t xml:space="preserve"> Izteikt 115.punktu </w:t>
      </w:r>
      <w:r w:rsidRPr="00484B28">
        <w:rPr>
          <w:color w:val="000000" w:themeColor="text1"/>
          <w:sz w:val="28"/>
          <w:szCs w:val="28"/>
        </w:rPr>
        <w:t>šādā</w:t>
      </w:r>
      <w:r w:rsidRPr="00305581">
        <w:rPr>
          <w:color w:val="000000" w:themeColor="text1"/>
          <w:sz w:val="28"/>
          <w:szCs w:val="28"/>
        </w:rPr>
        <w:t xml:space="preserve"> redakcijā:</w:t>
      </w:r>
    </w:p>
    <w:p w:rsidR="008A1520" w:rsidRDefault="008A1520" w:rsidP="008A1520">
      <w:pPr>
        <w:pStyle w:val="ListParagraph"/>
        <w:rPr>
          <w:color w:val="000000" w:themeColor="text1"/>
          <w:sz w:val="28"/>
          <w:szCs w:val="28"/>
        </w:rPr>
      </w:pPr>
    </w:p>
    <w:p w:rsidR="008A1520" w:rsidRPr="008A1520" w:rsidRDefault="008A1520" w:rsidP="008A1520">
      <w:pPr>
        <w:pStyle w:val="Default"/>
        <w:tabs>
          <w:tab w:val="left" w:pos="426"/>
        </w:tabs>
        <w:ind w:left="360"/>
        <w:jc w:val="both"/>
        <w:rPr>
          <w:color w:val="000000" w:themeColor="text1"/>
          <w:sz w:val="28"/>
          <w:szCs w:val="28"/>
        </w:rPr>
      </w:pPr>
      <w:r>
        <w:rPr>
          <w:color w:val="000000" w:themeColor="text1"/>
          <w:sz w:val="28"/>
          <w:szCs w:val="28"/>
        </w:rPr>
        <w:t>„115.</w:t>
      </w:r>
      <w:r w:rsidRPr="008A1520">
        <w:rPr>
          <w:color w:val="000000" w:themeColor="text1"/>
        </w:rPr>
        <w:t xml:space="preserve"> </w:t>
      </w:r>
      <w:r w:rsidRPr="008A1520">
        <w:rPr>
          <w:color w:val="000000" w:themeColor="text1"/>
          <w:sz w:val="28"/>
          <w:szCs w:val="28"/>
        </w:rPr>
        <w:t>Detālplānojuma izstrādātājs sagatavo pārskatu par detālplānojuma izstrādi, kurā ietver informāciju par noteikumu 105. un 110.punktā minēto paziņojumu nosūtīšanu, ko iesniedz izstrādes vadītājam.”</w:t>
      </w:r>
    </w:p>
    <w:p w:rsidR="00581EB0" w:rsidRDefault="00581EB0" w:rsidP="00581EB0">
      <w:pPr>
        <w:pStyle w:val="Default"/>
        <w:tabs>
          <w:tab w:val="left" w:pos="426"/>
        </w:tabs>
        <w:jc w:val="both"/>
        <w:rPr>
          <w:color w:val="000000" w:themeColor="text1"/>
          <w:sz w:val="28"/>
          <w:szCs w:val="28"/>
        </w:rPr>
      </w:pPr>
    </w:p>
    <w:p w:rsidR="00581EB0" w:rsidRDefault="00581EB0" w:rsidP="00581EB0">
      <w:pPr>
        <w:pStyle w:val="Default"/>
        <w:numPr>
          <w:ilvl w:val="0"/>
          <w:numId w:val="1"/>
        </w:numPr>
        <w:tabs>
          <w:tab w:val="left" w:pos="426"/>
        </w:tabs>
        <w:ind w:left="426" w:hanging="426"/>
        <w:jc w:val="both"/>
        <w:rPr>
          <w:color w:val="FF0000"/>
          <w:sz w:val="28"/>
          <w:szCs w:val="28"/>
        </w:rPr>
      </w:pPr>
      <w:r>
        <w:rPr>
          <w:color w:val="000000" w:themeColor="text1"/>
          <w:sz w:val="28"/>
          <w:szCs w:val="28"/>
        </w:rPr>
        <w:t xml:space="preserve">Papildināt </w:t>
      </w:r>
      <w:r w:rsidR="00686A37">
        <w:rPr>
          <w:color w:val="000000" w:themeColor="text1"/>
          <w:sz w:val="28"/>
          <w:szCs w:val="28"/>
        </w:rPr>
        <w:t>117</w:t>
      </w:r>
      <w:r>
        <w:rPr>
          <w:color w:val="000000" w:themeColor="text1"/>
          <w:sz w:val="28"/>
          <w:szCs w:val="28"/>
        </w:rPr>
        <w:t>.punktu aiz vārdiem „</w:t>
      </w:r>
      <w:r w:rsidR="00686A37">
        <w:rPr>
          <w:color w:val="000000" w:themeColor="text1"/>
          <w:sz w:val="28"/>
          <w:szCs w:val="28"/>
        </w:rPr>
        <w:t>izstrādāto detālplānojuma redakciju</w:t>
      </w:r>
      <w:r>
        <w:rPr>
          <w:color w:val="000000" w:themeColor="text1"/>
          <w:sz w:val="28"/>
          <w:szCs w:val="28"/>
        </w:rPr>
        <w:t>” ar vārdiem „</w:t>
      </w:r>
      <w:r w:rsidR="00686A37">
        <w:rPr>
          <w:color w:val="000000" w:themeColor="text1"/>
          <w:sz w:val="28"/>
          <w:szCs w:val="28"/>
        </w:rPr>
        <w:t>par kuru ir notikusi publiskā apspriešana</w:t>
      </w:r>
      <w:r>
        <w:rPr>
          <w:color w:val="000000" w:themeColor="text1"/>
          <w:sz w:val="28"/>
          <w:szCs w:val="28"/>
        </w:rPr>
        <w:t>”.</w:t>
      </w:r>
      <w:r w:rsidRPr="007B7A22">
        <w:rPr>
          <w:color w:val="FF0000"/>
          <w:sz w:val="28"/>
          <w:szCs w:val="28"/>
        </w:rPr>
        <w:t xml:space="preserve"> </w:t>
      </w:r>
    </w:p>
    <w:p w:rsidR="00581EB0" w:rsidRDefault="00581EB0" w:rsidP="00581EB0">
      <w:pPr>
        <w:pStyle w:val="Default"/>
        <w:tabs>
          <w:tab w:val="left" w:pos="426"/>
        </w:tabs>
        <w:jc w:val="both"/>
        <w:rPr>
          <w:color w:val="000000" w:themeColor="text1"/>
          <w:sz w:val="28"/>
          <w:szCs w:val="28"/>
        </w:rPr>
      </w:pPr>
    </w:p>
    <w:p w:rsidR="00686A37" w:rsidRDefault="00686A37" w:rsidP="00686A37">
      <w:pPr>
        <w:pStyle w:val="Default"/>
        <w:numPr>
          <w:ilvl w:val="0"/>
          <w:numId w:val="1"/>
        </w:numPr>
        <w:tabs>
          <w:tab w:val="left" w:pos="426"/>
        </w:tabs>
        <w:ind w:left="0" w:firstLine="0"/>
        <w:jc w:val="both"/>
        <w:rPr>
          <w:color w:val="000000" w:themeColor="text1"/>
          <w:sz w:val="28"/>
          <w:szCs w:val="28"/>
        </w:rPr>
      </w:pPr>
      <w:r w:rsidRPr="00D04CD1">
        <w:rPr>
          <w:color w:val="000000" w:themeColor="text1"/>
          <w:sz w:val="28"/>
          <w:szCs w:val="28"/>
        </w:rPr>
        <w:t>Izteikt</w:t>
      </w:r>
      <w:r w:rsidRPr="00D04CD1">
        <w:rPr>
          <w:color w:val="FF0000"/>
          <w:sz w:val="28"/>
          <w:szCs w:val="28"/>
        </w:rPr>
        <w:t xml:space="preserve"> </w:t>
      </w:r>
      <w:r>
        <w:rPr>
          <w:color w:val="000000" w:themeColor="text1"/>
          <w:sz w:val="28"/>
          <w:szCs w:val="28"/>
        </w:rPr>
        <w:t>118</w:t>
      </w:r>
      <w:r w:rsidRPr="00D04CD1">
        <w:rPr>
          <w:color w:val="000000" w:themeColor="text1"/>
          <w:sz w:val="28"/>
          <w:szCs w:val="28"/>
        </w:rPr>
        <w:t>. punktu šādā redakcijā:</w:t>
      </w:r>
    </w:p>
    <w:p w:rsidR="00686A37" w:rsidRDefault="00686A37" w:rsidP="00686A37">
      <w:pPr>
        <w:pStyle w:val="ListParagraph"/>
        <w:rPr>
          <w:color w:val="000000" w:themeColor="text1"/>
          <w:sz w:val="28"/>
          <w:szCs w:val="28"/>
        </w:rPr>
      </w:pPr>
    </w:p>
    <w:p w:rsidR="00686A37" w:rsidRPr="00EE5802" w:rsidRDefault="00686A37" w:rsidP="00686A37">
      <w:pPr>
        <w:ind w:left="709" w:hanging="709"/>
        <w:jc w:val="both"/>
        <w:rPr>
          <w:color w:val="000000" w:themeColor="text1"/>
          <w:sz w:val="28"/>
          <w:szCs w:val="28"/>
        </w:rPr>
      </w:pPr>
      <w:r>
        <w:rPr>
          <w:color w:val="000000" w:themeColor="text1"/>
          <w:sz w:val="28"/>
          <w:szCs w:val="28"/>
        </w:rPr>
        <w:t>„</w:t>
      </w:r>
      <w:r w:rsidRPr="00686A37">
        <w:rPr>
          <w:color w:val="000000" w:themeColor="text1"/>
          <w:sz w:val="28"/>
          <w:szCs w:val="28"/>
        </w:rPr>
        <w:t xml:space="preserve">118. </w:t>
      </w:r>
      <w:proofErr w:type="spellStart"/>
      <w:r w:rsidRPr="00EE5802">
        <w:rPr>
          <w:color w:val="000000" w:themeColor="text1"/>
          <w:sz w:val="28"/>
          <w:szCs w:val="28"/>
        </w:rPr>
        <w:t>Izstrādes</w:t>
      </w:r>
      <w:proofErr w:type="spellEnd"/>
      <w:r w:rsidRPr="00EE5802">
        <w:rPr>
          <w:color w:val="000000" w:themeColor="text1"/>
          <w:sz w:val="28"/>
          <w:szCs w:val="28"/>
        </w:rPr>
        <w:t xml:space="preserve"> </w:t>
      </w:r>
      <w:proofErr w:type="spellStart"/>
      <w:r w:rsidRPr="00EE5802">
        <w:rPr>
          <w:color w:val="000000" w:themeColor="text1"/>
          <w:sz w:val="28"/>
          <w:szCs w:val="28"/>
        </w:rPr>
        <w:t>vadītājs</w:t>
      </w:r>
      <w:proofErr w:type="spellEnd"/>
      <w:r w:rsidRPr="00EE5802">
        <w:rPr>
          <w:color w:val="000000" w:themeColor="text1"/>
          <w:sz w:val="28"/>
          <w:szCs w:val="28"/>
        </w:rPr>
        <w:t xml:space="preserve"> </w:t>
      </w:r>
      <w:proofErr w:type="spellStart"/>
      <w:r w:rsidRPr="00EE5802">
        <w:rPr>
          <w:color w:val="000000" w:themeColor="text1"/>
          <w:sz w:val="28"/>
          <w:szCs w:val="28"/>
        </w:rPr>
        <w:t>izskatīšanai</w:t>
      </w:r>
      <w:proofErr w:type="spellEnd"/>
      <w:r w:rsidRPr="00EE5802">
        <w:rPr>
          <w:color w:val="000000" w:themeColor="text1"/>
          <w:sz w:val="28"/>
          <w:szCs w:val="28"/>
        </w:rPr>
        <w:t xml:space="preserve"> un </w:t>
      </w:r>
      <w:proofErr w:type="spellStart"/>
      <w:r w:rsidRPr="00EE5802">
        <w:rPr>
          <w:color w:val="000000" w:themeColor="text1"/>
          <w:sz w:val="28"/>
          <w:szCs w:val="28"/>
        </w:rPr>
        <w:t>lēmuma</w:t>
      </w:r>
      <w:proofErr w:type="spellEnd"/>
      <w:r w:rsidRPr="00EE5802">
        <w:rPr>
          <w:color w:val="000000" w:themeColor="text1"/>
          <w:sz w:val="28"/>
          <w:szCs w:val="28"/>
        </w:rPr>
        <w:t xml:space="preserve"> </w:t>
      </w:r>
      <w:proofErr w:type="spellStart"/>
      <w:r w:rsidRPr="00EE5802">
        <w:rPr>
          <w:color w:val="000000" w:themeColor="text1"/>
          <w:sz w:val="28"/>
          <w:szCs w:val="28"/>
        </w:rPr>
        <w:t>pieņemšanai</w:t>
      </w:r>
      <w:proofErr w:type="spellEnd"/>
      <w:r w:rsidRPr="00EE5802">
        <w:rPr>
          <w:color w:val="000000" w:themeColor="text1"/>
          <w:sz w:val="28"/>
          <w:szCs w:val="28"/>
        </w:rPr>
        <w:t xml:space="preserve"> </w:t>
      </w:r>
      <w:proofErr w:type="spellStart"/>
      <w:r w:rsidRPr="00EE5802">
        <w:rPr>
          <w:color w:val="000000" w:themeColor="text1"/>
          <w:sz w:val="28"/>
          <w:szCs w:val="28"/>
        </w:rPr>
        <w:t>pašvaldībā</w:t>
      </w:r>
      <w:proofErr w:type="spellEnd"/>
      <w:r w:rsidRPr="00EE5802">
        <w:rPr>
          <w:color w:val="000000" w:themeColor="text1"/>
          <w:sz w:val="28"/>
          <w:szCs w:val="28"/>
        </w:rPr>
        <w:t xml:space="preserve"> </w:t>
      </w:r>
      <w:proofErr w:type="spellStart"/>
      <w:r w:rsidRPr="00EE5802">
        <w:rPr>
          <w:color w:val="000000" w:themeColor="text1"/>
          <w:sz w:val="28"/>
          <w:szCs w:val="28"/>
        </w:rPr>
        <w:t>iesniedz</w:t>
      </w:r>
      <w:proofErr w:type="spellEnd"/>
      <w:r w:rsidRPr="00EE5802">
        <w:rPr>
          <w:color w:val="000000" w:themeColor="text1"/>
          <w:sz w:val="28"/>
          <w:szCs w:val="28"/>
        </w:rPr>
        <w:t xml:space="preserve"> </w:t>
      </w:r>
      <w:proofErr w:type="spellStart"/>
      <w:r w:rsidRPr="00EE5802">
        <w:rPr>
          <w:color w:val="000000" w:themeColor="text1"/>
          <w:sz w:val="28"/>
          <w:szCs w:val="28"/>
        </w:rPr>
        <w:t>šādus</w:t>
      </w:r>
      <w:proofErr w:type="spellEnd"/>
      <w:r w:rsidRPr="00EE5802">
        <w:rPr>
          <w:color w:val="000000" w:themeColor="text1"/>
          <w:sz w:val="28"/>
          <w:szCs w:val="28"/>
        </w:rPr>
        <w:t xml:space="preserve"> </w:t>
      </w:r>
      <w:proofErr w:type="spellStart"/>
      <w:r w:rsidRPr="00EE5802">
        <w:rPr>
          <w:color w:val="000000" w:themeColor="text1"/>
          <w:sz w:val="28"/>
          <w:szCs w:val="28"/>
        </w:rPr>
        <w:t>dokumentus</w:t>
      </w:r>
      <w:proofErr w:type="spellEnd"/>
      <w:r w:rsidRPr="00EE5802">
        <w:rPr>
          <w:color w:val="000000" w:themeColor="text1"/>
          <w:sz w:val="28"/>
          <w:szCs w:val="28"/>
        </w:rPr>
        <w:t>:</w:t>
      </w:r>
    </w:p>
    <w:p w:rsidR="00686A37" w:rsidRPr="00EE5802" w:rsidRDefault="00686A37" w:rsidP="00686A37">
      <w:pPr>
        <w:ind w:firstLine="709"/>
        <w:jc w:val="both"/>
        <w:rPr>
          <w:color w:val="000000" w:themeColor="text1"/>
          <w:sz w:val="28"/>
          <w:szCs w:val="28"/>
        </w:rPr>
      </w:pPr>
      <w:r w:rsidRPr="00EE5802">
        <w:rPr>
          <w:color w:val="000000" w:themeColor="text1"/>
          <w:sz w:val="28"/>
          <w:szCs w:val="28"/>
        </w:rPr>
        <w:t xml:space="preserve">118.1. </w:t>
      </w:r>
      <w:proofErr w:type="spellStart"/>
      <w:proofErr w:type="gramStart"/>
      <w:r w:rsidRPr="00EE5802">
        <w:rPr>
          <w:color w:val="000000" w:themeColor="text1"/>
          <w:sz w:val="28"/>
          <w:szCs w:val="28"/>
        </w:rPr>
        <w:t>sagatavoto</w:t>
      </w:r>
      <w:proofErr w:type="spellEnd"/>
      <w:proofErr w:type="gramEnd"/>
      <w:r w:rsidRPr="00EE5802">
        <w:rPr>
          <w:color w:val="000000" w:themeColor="text1"/>
          <w:sz w:val="28"/>
          <w:szCs w:val="28"/>
        </w:rPr>
        <w:t xml:space="preserve"> </w:t>
      </w:r>
      <w:proofErr w:type="spellStart"/>
      <w:r w:rsidRPr="00EE5802">
        <w:rPr>
          <w:color w:val="000000" w:themeColor="text1"/>
          <w:sz w:val="28"/>
          <w:szCs w:val="28"/>
        </w:rPr>
        <w:t>detālplānojuma</w:t>
      </w:r>
      <w:proofErr w:type="spellEnd"/>
      <w:r w:rsidRPr="00EE5802">
        <w:rPr>
          <w:color w:val="000000" w:themeColor="text1"/>
          <w:sz w:val="28"/>
          <w:szCs w:val="28"/>
        </w:rPr>
        <w:t xml:space="preserve"> </w:t>
      </w:r>
      <w:proofErr w:type="spellStart"/>
      <w:r w:rsidRPr="00EE5802">
        <w:rPr>
          <w:color w:val="000000" w:themeColor="text1"/>
          <w:sz w:val="28"/>
          <w:szCs w:val="28"/>
        </w:rPr>
        <w:t>redakciju</w:t>
      </w:r>
      <w:proofErr w:type="spellEnd"/>
      <w:r w:rsidRPr="00EE5802">
        <w:rPr>
          <w:color w:val="000000" w:themeColor="text1"/>
          <w:sz w:val="28"/>
          <w:szCs w:val="28"/>
        </w:rPr>
        <w:t>;</w:t>
      </w:r>
    </w:p>
    <w:p w:rsidR="00686A37" w:rsidRPr="00EE5802" w:rsidRDefault="00686A37" w:rsidP="00686A37">
      <w:pPr>
        <w:ind w:left="709"/>
        <w:jc w:val="both"/>
        <w:rPr>
          <w:color w:val="000000" w:themeColor="text1"/>
          <w:sz w:val="28"/>
          <w:szCs w:val="28"/>
        </w:rPr>
      </w:pPr>
      <w:r w:rsidRPr="00EE5802">
        <w:rPr>
          <w:color w:val="000000" w:themeColor="text1"/>
          <w:sz w:val="28"/>
          <w:szCs w:val="28"/>
        </w:rPr>
        <w:t xml:space="preserve">118.2. </w:t>
      </w:r>
      <w:proofErr w:type="spellStart"/>
      <w:proofErr w:type="gramStart"/>
      <w:r w:rsidRPr="00EE5802">
        <w:rPr>
          <w:color w:val="000000" w:themeColor="text1"/>
          <w:sz w:val="28"/>
          <w:szCs w:val="28"/>
        </w:rPr>
        <w:t>pārskatu</w:t>
      </w:r>
      <w:proofErr w:type="spellEnd"/>
      <w:proofErr w:type="gramEnd"/>
      <w:r w:rsidRPr="00EE5802">
        <w:rPr>
          <w:color w:val="000000" w:themeColor="text1"/>
          <w:sz w:val="28"/>
          <w:szCs w:val="28"/>
        </w:rPr>
        <w:t xml:space="preserve"> par </w:t>
      </w:r>
      <w:proofErr w:type="spellStart"/>
      <w:r w:rsidRPr="00EE5802">
        <w:rPr>
          <w:color w:val="000000" w:themeColor="text1"/>
          <w:sz w:val="28"/>
          <w:szCs w:val="28"/>
        </w:rPr>
        <w:t>detālplānojuma</w:t>
      </w:r>
      <w:proofErr w:type="spellEnd"/>
      <w:r w:rsidRPr="00EE5802">
        <w:rPr>
          <w:color w:val="000000" w:themeColor="text1"/>
          <w:sz w:val="28"/>
          <w:szCs w:val="28"/>
        </w:rPr>
        <w:t xml:space="preserve"> </w:t>
      </w:r>
      <w:proofErr w:type="spellStart"/>
      <w:r w:rsidRPr="00EE5802">
        <w:rPr>
          <w:color w:val="000000" w:themeColor="text1"/>
          <w:sz w:val="28"/>
          <w:szCs w:val="28"/>
        </w:rPr>
        <w:t>izstrādi</w:t>
      </w:r>
      <w:proofErr w:type="spellEnd"/>
      <w:r w:rsidRPr="00EE5802">
        <w:rPr>
          <w:color w:val="000000" w:themeColor="text1"/>
          <w:sz w:val="28"/>
          <w:szCs w:val="28"/>
        </w:rPr>
        <w:t>;</w:t>
      </w:r>
    </w:p>
    <w:p w:rsidR="00686A37" w:rsidRPr="00EE5802" w:rsidRDefault="00686A37" w:rsidP="00686A37">
      <w:pPr>
        <w:pStyle w:val="ListParagraph"/>
        <w:numPr>
          <w:ilvl w:val="1"/>
          <w:numId w:val="10"/>
        </w:numPr>
        <w:spacing w:after="160" w:line="259" w:lineRule="auto"/>
        <w:ind w:left="1418" w:hanging="709"/>
        <w:jc w:val="both"/>
        <w:rPr>
          <w:color w:val="000000" w:themeColor="text1"/>
          <w:sz w:val="28"/>
          <w:szCs w:val="28"/>
        </w:rPr>
      </w:pPr>
      <w:proofErr w:type="spellStart"/>
      <w:r w:rsidRPr="00EE5802">
        <w:rPr>
          <w:color w:val="000000" w:themeColor="text1"/>
          <w:sz w:val="28"/>
          <w:szCs w:val="28"/>
        </w:rPr>
        <w:t>priekšlikumus</w:t>
      </w:r>
      <w:proofErr w:type="spellEnd"/>
      <w:r w:rsidRPr="00EE5802">
        <w:rPr>
          <w:color w:val="000000" w:themeColor="text1"/>
          <w:sz w:val="28"/>
          <w:szCs w:val="28"/>
        </w:rPr>
        <w:t xml:space="preserve"> </w:t>
      </w:r>
      <w:proofErr w:type="spellStart"/>
      <w:r w:rsidRPr="00EE5802">
        <w:rPr>
          <w:color w:val="000000" w:themeColor="text1"/>
          <w:sz w:val="28"/>
          <w:szCs w:val="28"/>
        </w:rPr>
        <w:t>nepieciešamajām</w:t>
      </w:r>
      <w:proofErr w:type="spellEnd"/>
      <w:r w:rsidRPr="00EE5802">
        <w:rPr>
          <w:color w:val="000000" w:themeColor="text1"/>
          <w:sz w:val="28"/>
          <w:szCs w:val="28"/>
        </w:rPr>
        <w:t xml:space="preserve"> </w:t>
      </w:r>
      <w:proofErr w:type="spellStart"/>
      <w:r w:rsidRPr="00EE5802">
        <w:rPr>
          <w:color w:val="000000" w:themeColor="text1"/>
          <w:sz w:val="28"/>
          <w:szCs w:val="28"/>
        </w:rPr>
        <w:t>izmaiņām</w:t>
      </w:r>
      <w:proofErr w:type="spellEnd"/>
      <w:r w:rsidRPr="00EE5802">
        <w:rPr>
          <w:color w:val="000000" w:themeColor="text1"/>
          <w:sz w:val="28"/>
          <w:szCs w:val="28"/>
        </w:rPr>
        <w:t xml:space="preserve"> </w:t>
      </w:r>
      <w:proofErr w:type="spellStart"/>
      <w:r w:rsidRPr="00EE5802">
        <w:rPr>
          <w:color w:val="000000" w:themeColor="text1"/>
          <w:sz w:val="28"/>
          <w:szCs w:val="28"/>
        </w:rPr>
        <w:t>detālplānojuma</w:t>
      </w:r>
      <w:proofErr w:type="spellEnd"/>
      <w:r w:rsidRPr="00EE5802">
        <w:rPr>
          <w:color w:val="000000" w:themeColor="text1"/>
          <w:sz w:val="28"/>
          <w:szCs w:val="28"/>
        </w:rPr>
        <w:t xml:space="preserve"> </w:t>
      </w:r>
      <w:proofErr w:type="spellStart"/>
      <w:r w:rsidRPr="00EE5802">
        <w:rPr>
          <w:color w:val="000000" w:themeColor="text1"/>
          <w:sz w:val="28"/>
          <w:szCs w:val="28"/>
        </w:rPr>
        <w:t>redakcijā</w:t>
      </w:r>
      <w:proofErr w:type="spellEnd"/>
      <w:r w:rsidRPr="00EE5802">
        <w:rPr>
          <w:color w:val="000000" w:themeColor="text1"/>
          <w:sz w:val="28"/>
          <w:szCs w:val="28"/>
        </w:rPr>
        <w:t xml:space="preserve"> </w:t>
      </w:r>
      <w:proofErr w:type="spellStart"/>
      <w:r w:rsidRPr="00EE5802">
        <w:rPr>
          <w:color w:val="000000" w:themeColor="text1"/>
          <w:sz w:val="28"/>
          <w:szCs w:val="28"/>
        </w:rPr>
        <w:t>pilnveidotās</w:t>
      </w:r>
      <w:proofErr w:type="spellEnd"/>
      <w:r w:rsidRPr="00EE5802">
        <w:rPr>
          <w:color w:val="000000" w:themeColor="text1"/>
          <w:sz w:val="28"/>
          <w:szCs w:val="28"/>
        </w:rPr>
        <w:t xml:space="preserve"> </w:t>
      </w:r>
      <w:proofErr w:type="spellStart"/>
      <w:r w:rsidRPr="00EE5802">
        <w:rPr>
          <w:color w:val="000000" w:themeColor="text1"/>
          <w:sz w:val="28"/>
          <w:szCs w:val="28"/>
        </w:rPr>
        <w:t>redakcijas</w:t>
      </w:r>
      <w:proofErr w:type="spellEnd"/>
      <w:r w:rsidRPr="00EE5802">
        <w:rPr>
          <w:color w:val="000000" w:themeColor="text1"/>
          <w:sz w:val="28"/>
          <w:szCs w:val="28"/>
        </w:rPr>
        <w:t xml:space="preserve"> </w:t>
      </w:r>
      <w:proofErr w:type="spellStart"/>
      <w:r w:rsidRPr="00EE5802">
        <w:rPr>
          <w:color w:val="000000" w:themeColor="text1"/>
          <w:sz w:val="28"/>
          <w:szCs w:val="28"/>
        </w:rPr>
        <w:t>izstrādei</w:t>
      </w:r>
      <w:proofErr w:type="spellEnd"/>
      <w:r w:rsidRPr="00EE5802">
        <w:rPr>
          <w:color w:val="000000" w:themeColor="text1"/>
          <w:sz w:val="28"/>
          <w:szCs w:val="28"/>
        </w:rPr>
        <w:t>;</w:t>
      </w:r>
    </w:p>
    <w:p w:rsidR="00686A37" w:rsidRDefault="00EE5802" w:rsidP="00EE5802">
      <w:pPr>
        <w:pStyle w:val="ListParagraph"/>
        <w:numPr>
          <w:ilvl w:val="1"/>
          <w:numId w:val="10"/>
        </w:numPr>
        <w:spacing w:after="160" w:line="259" w:lineRule="auto"/>
        <w:ind w:left="1418" w:hanging="709"/>
        <w:jc w:val="both"/>
        <w:rPr>
          <w:color w:val="000000" w:themeColor="text1"/>
          <w:sz w:val="28"/>
          <w:szCs w:val="28"/>
        </w:rPr>
      </w:pPr>
      <w:proofErr w:type="spellStart"/>
      <w:proofErr w:type="gramStart"/>
      <w:r w:rsidRPr="00EE5802">
        <w:rPr>
          <w:color w:val="000000" w:themeColor="text1"/>
          <w:sz w:val="28"/>
          <w:szCs w:val="28"/>
        </w:rPr>
        <w:t>saskaņoto</w:t>
      </w:r>
      <w:proofErr w:type="spellEnd"/>
      <w:proofErr w:type="gramEnd"/>
      <w:r w:rsidRPr="00EE5802">
        <w:rPr>
          <w:color w:val="000000" w:themeColor="text1"/>
          <w:sz w:val="28"/>
          <w:szCs w:val="28"/>
        </w:rPr>
        <w:t xml:space="preserve"> </w:t>
      </w:r>
      <w:proofErr w:type="spellStart"/>
      <w:r w:rsidRPr="00EE5802">
        <w:rPr>
          <w:color w:val="000000" w:themeColor="text1"/>
          <w:sz w:val="28"/>
          <w:szCs w:val="28"/>
        </w:rPr>
        <w:t>administratīvā</w:t>
      </w:r>
      <w:proofErr w:type="spellEnd"/>
      <w:r w:rsidRPr="00EE5802">
        <w:rPr>
          <w:color w:val="000000" w:themeColor="text1"/>
          <w:sz w:val="28"/>
          <w:szCs w:val="28"/>
        </w:rPr>
        <w:t xml:space="preserve"> </w:t>
      </w:r>
      <w:proofErr w:type="spellStart"/>
      <w:r w:rsidRPr="00EE5802">
        <w:rPr>
          <w:color w:val="000000" w:themeColor="text1"/>
          <w:sz w:val="28"/>
          <w:szCs w:val="28"/>
        </w:rPr>
        <w:t>līguma</w:t>
      </w:r>
      <w:proofErr w:type="spellEnd"/>
      <w:r w:rsidRPr="00EE5802">
        <w:rPr>
          <w:color w:val="000000" w:themeColor="text1"/>
          <w:sz w:val="28"/>
          <w:szCs w:val="28"/>
        </w:rPr>
        <w:t xml:space="preserve"> par </w:t>
      </w:r>
      <w:proofErr w:type="spellStart"/>
      <w:r w:rsidRPr="00EE5802">
        <w:rPr>
          <w:color w:val="000000" w:themeColor="text1"/>
          <w:sz w:val="28"/>
          <w:szCs w:val="28"/>
        </w:rPr>
        <w:t>detālplānojuma</w:t>
      </w:r>
      <w:proofErr w:type="spellEnd"/>
      <w:r w:rsidRPr="00EE5802">
        <w:rPr>
          <w:color w:val="000000" w:themeColor="text1"/>
          <w:sz w:val="28"/>
          <w:szCs w:val="28"/>
        </w:rPr>
        <w:t xml:space="preserve"> </w:t>
      </w:r>
      <w:proofErr w:type="spellStart"/>
      <w:r w:rsidRPr="00EE5802">
        <w:rPr>
          <w:color w:val="000000" w:themeColor="text1"/>
          <w:sz w:val="28"/>
          <w:szCs w:val="28"/>
        </w:rPr>
        <w:t>īstenošanu</w:t>
      </w:r>
      <w:proofErr w:type="spellEnd"/>
      <w:r w:rsidRPr="00EE5802">
        <w:rPr>
          <w:color w:val="000000" w:themeColor="text1"/>
          <w:sz w:val="28"/>
          <w:szCs w:val="28"/>
        </w:rPr>
        <w:t xml:space="preserve"> </w:t>
      </w:r>
      <w:proofErr w:type="spellStart"/>
      <w:r w:rsidRPr="00EE5802">
        <w:rPr>
          <w:color w:val="000000" w:themeColor="text1"/>
          <w:sz w:val="28"/>
          <w:szCs w:val="28"/>
        </w:rPr>
        <w:t>projektu</w:t>
      </w:r>
      <w:proofErr w:type="spellEnd"/>
      <w:r w:rsidRPr="00EE5802">
        <w:rPr>
          <w:color w:val="000000" w:themeColor="text1"/>
          <w:sz w:val="28"/>
          <w:szCs w:val="28"/>
        </w:rPr>
        <w:t>.”</w:t>
      </w:r>
    </w:p>
    <w:p w:rsidR="00930706" w:rsidRPr="00EE5802" w:rsidRDefault="00930706" w:rsidP="00930706">
      <w:pPr>
        <w:pStyle w:val="ListParagraph"/>
        <w:spacing w:after="160" w:line="259" w:lineRule="auto"/>
        <w:ind w:left="1418"/>
        <w:jc w:val="both"/>
        <w:rPr>
          <w:color w:val="000000" w:themeColor="text1"/>
          <w:sz w:val="28"/>
          <w:szCs w:val="28"/>
        </w:rPr>
      </w:pPr>
    </w:p>
    <w:p w:rsidR="00EE5802" w:rsidRDefault="00EE5802" w:rsidP="00EE5802">
      <w:pPr>
        <w:pStyle w:val="Default"/>
        <w:numPr>
          <w:ilvl w:val="0"/>
          <w:numId w:val="1"/>
        </w:numPr>
        <w:tabs>
          <w:tab w:val="left" w:pos="426"/>
        </w:tabs>
        <w:jc w:val="both"/>
        <w:rPr>
          <w:color w:val="000000" w:themeColor="text1"/>
          <w:sz w:val="28"/>
          <w:szCs w:val="28"/>
        </w:rPr>
      </w:pPr>
      <w:r>
        <w:rPr>
          <w:color w:val="000000" w:themeColor="text1"/>
          <w:sz w:val="28"/>
          <w:szCs w:val="28"/>
        </w:rPr>
        <w:lastRenderedPageBreak/>
        <w:t xml:space="preserve"> Izteikt 119.punktu šādā redakcijā:</w:t>
      </w:r>
    </w:p>
    <w:p w:rsidR="00EE5802" w:rsidRDefault="00EE5802" w:rsidP="00EE5802">
      <w:pPr>
        <w:pStyle w:val="Default"/>
        <w:tabs>
          <w:tab w:val="left" w:pos="426"/>
        </w:tabs>
        <w:ind w:left="360"/>
        <w:jc w:val="both"/>
        <w:rPr>
          <w:color w:val="000000" w:themeColor="text1"/>
          <w:sz w:val="28"/>
          <w:szCs w:val="28"/>
        </w:rPr>
      </w:pPr>
    </w:p>
    <w:p w:rsidR="00EE5802" w:rsidRPr="0066472B" w:rsidRDefault="00EE5802" w:rsidP="00876D62">
      <w:pPr>
        <w:ind w:left="709" w:hanging="709"/>
        <w:jc w:val="both"/>
        <w:rPr>
          <w:color w:val="000000" w:themeColor="text1"/>
          <w:sz w:val="28"/>
          <w:szCs w:val="28"/>
          <w:lang w:val="lv-LV"/>
        </w:rPr>
      </w:pPr>
      <w:r w:rsidRPr="00EE5802">
        <w:rPr>
          <w:color w:val="000000" w:themeColor="text1"/>
          <w:sz w:val="28"/>
          <w:szCs w:val="28"/>
          <w:lang w:val="lv-LV"/>
        </w:rPr>
        <w:t>„</w:t>
      </w:r>
      <w:r w:rsidRPr="0066472B">
        <w:rPr>
          <w:color w:val="000000" w:themeColor="text1"/>
          <w:sz w:val="28"/>
          <w:szCs w:val="28"/>
          <w:lang w:val="lv-LV"/>
        </w:rPr>
        <w:t>119. Pašvaldība četru nedēļu laikā pēc šo noteikumu 118.punktā minēto dokumentu saņemšanas pieņem vienu no šādiem lēmumiem:</w:t>
      </w:r>
    </w:p>
    <w:p w:rsidR="0066472B" w:rsidRPr="0066472B" w:rsidRDefault="0066472B" w:rsidP="0066472B">
      <w:pPr>
        <w:pStyle w:val="ListParagraph"/>
        <w:numPr>
          <w:ilvl w:val="1"/>
          <w:numId w:val="11"/>
        </w:numPr>
        <w:tabs>
          <w:tab w:val="left" w:pos="1418"/>
        </w:tabs>
        <w:spacing w:after="160" w:line="259" w:lineRule="auto"/>
        <w:ind w:left="1560" w:hanging="840"/>
        <w:jc w:val="both"/>
        <w:rPr>
          <w:color w:val="000000" w:themeColor="text1"/>
          <w:sz w:val="28"/>
          <w:szCs w:val="28"/>
          <w:lang w:val="lv-LV"/>
        </w:rPr>
      </w:pPr>
      <w:r>
        <w:rPr>
          <w:color w:val="000000" w:themeColor="text1"/>
          <w:sz w:val="28"/>
          <w:szCs w:val="28"/>
          <w:lang w:val="lv-LV"/>
        </w:rPr>
        <w:t xml:space="preserve"> </w:t>
      </w:r>
      <w:r w:rsidRPr="0066472B">
        <w:rPr>
          <w:color w:val="000000" w:themeColor="text1"/>
          <w:sz w:val="28"/>
          <w:szCs w:val="28"/>
          <w:lang w:val="lv-LV"/>
        </w:rPr>
        <w:t>par detālplānojuma projekta apstiprināšanu un vispārīgā administratīvā akta izdošanu, kuram pievienots administratīvais līgums par detālplānojuma īstenošanu;</w:t>
      </w:r>
    </w:p>
    <w:p w:rsidR="0066472B" w:rsidRPr="0066472B" w:rsidRDefault="0066472B" w:rsidP="0066472B">
      <w:pPr>
        <w:pStyle w:val="ListParagraph"/>
        <w:numPr>
          <w:ilvl w:val="1"/>
          <w:numId w:val="11"/>
        </w:numPr>
        <w:tabs>
          <w:tab w:val="left" w:pos="1134"/>
        </w:tabs>
        <w:spacing w:after="160" w:line="259" w:lineRule="auto"/>
        <w:ind w:left="1560" w:hanging="840"/>
        <w:jc w:val="both"/>
        <w:rPr>
          <w:color w:val="000000" w:themeColor="text1"/>
          <w:sz w:val="28"/>
          <w:szCs w:val="28"/>
          <w:lang w:val="lv-LV"/>
        </w:rPr>
      </w:pPr>
      <w:r w:rsidRPr="0066472B">
        <w:rPr>
          <w:color w:val="000000" w:themeColor="text1"/>
          <w:sz w:val="28"/>
          <w:szCs w:val="28"/>
          <w:lang w:val="lv-LV"/>
        </w:rPr>
        <w:t>par detālplānojuma projekta pilnveidošanu vai jaunas redakcijas izstrādi, norādot lēmuma pamatojumu;</w:t>
      </w:r>
    </w:p>
    <w:p w:rsidR="00EE5802" w:rsidRPr="0066472B" w:rsidRDefault="0066472B" w:rsidP="0066472B">
      <w:pPr>
        <w:pStyle w:val="ListParagraph"/>
        <w:numPr>
          <w:ilvl w:val="1"/>
          <w:numId w:val="11"/>
        </w:numPr>
        <w:tabs>
          <w:tab w:val="left" w:pos="1560"/>
        </w:tabs>
        <w:spacing w:after="160" w:line="259" w:lineRule="auto"/>
        <w:ind w:left="1560" w:hanging="851"/>
        <w:jc w:val="both"/>
        <w:rPr>
          <w:color w:val="000000" w:themeColor="text1"/>
          <w:sz w:val="28"/>
          <w:szCs w:val="28"/>
          <w:lang w:val="lv-LV"/>
        </w:rPr>
      </w:pPr>
      <w:r w:rsidRPr="0066472B">
        <w:rPr>
          <w:color w:val="000000" w:themeColor="text1"/>
          <w:sz w:val="28"/>
          <w:szCs w:val="28"/>
          <w:lang w:val="lv-LV"/>
        </w:rPr>
        <w:t>par atteikumu apstiprināt detālplānojumu, norādot lēmuma pamatojumu.”</w:t>
      </w:r>
    </w:p>
    <w:p w:rsidR="00921AE3" w:rsidRDefault="00921AE3" w:rsidP="00C2552B">
      <w:pPr>
        <w:pStyle w:val="Default"/>
        <w:tabs>
          <w:tab w:val="left" w:pos="426"/>
        </w:tabs>
        <w:jc w:val="both"/>
        <w:rPr>
          <w:color w:val="000000" w:themeColor="text1"/>
          <w:sz w:val="28"/>
          <w:szCs w:val="28"/>
        </w:rPr>
      </w:pPr>
    </w:p>
    <w:p w:rsidR="00921AE3" w:rsidRDefault="009A587C" w:rsidP="00EE5802">
      <w:pPr>
        <w:pStyle w:val="Default"/>
        <w:numPr>
          <w:ilvl w:val="0"/>
          <w:numId w:val="1"/>
        </w:numPr>
        <w:tabs>
          <w:tab w:val="left" w:pos="426"/>
        </w:tabs>
        <w:jc w:val="both"/>
        <w:rPr>
          <w:color w:val="000000" w:themeColor="text1"/>
          <w:sz w:val="28"/>
          <w:szCs w:val="28"/>
        </w:rPr>
      </w:pPr>
      <w:r>
        <w:rPr>
          <w:color w:val="000000" w:themeColor="text1"/>
          <w:sz w:val="28"/>
          <w:szCs w:val="28"/>
        </w:rPr>
        <w:t xml:space="preserve"> </w:t>
      </w:r>
      <w:r w:rsidR="00066D54">
        <w:rPr>
          <w:color w:val="000000" w:themeColor="text1"/>
          <w:sz w:val="28"/>
          <w:szCs w:val="28"/>
        </w:rPr>
        <w:t xml:space="preserve">Papildināt Noslēguma jautājumus ar </w:t>
      </w:r>
      <w:r w:rsidR="00066D54" w:rsidRPr="00066D54">
        <w:rPr>
          <w:color w:val="000000" w:themeColor="text1"/>
          <w:sz w:val="28"/>
          <w:szCs w:val="28"/>
        </w:rPr>
        <w:t>144.</w:t>
      </w:r>
      <w:r w:rsidR="00066D54" w:rsidRPr="00066D54">
        <w:rPr>
          <w:color w:val="000000" w:themeColor="text1"/>
          <w:sz w:val="28"/>
          <w:szCs w:val="28"/>
          <w:vertAlign w:val="superscript"/>
        </w:rPr>
        <w:t>¹</w:t>
      </w:r>
      <w:r w:rsidR="00066D54">
        <w:rPr>
          <w:color w:val="FF0000"/>
          <w:vertAlign w:val="superscript"/>
        </w:rPr>
        <w:t xml:space="preserve"> </w:t>
      </w:r>
      <w:r w:rsidR="00066D54">
        <w:rPr>
          <w:color w:val="000000" w:themeColor="text1"/>
          <w:sz w:val="28"/>
          <w:szCs w:val="28"/>
        </w:rPr>
        <w:t>un 144.² punktu šādā redakcijā:</w:t>
      </w:r>
    </w:p>
    <w:p w:rsidR="00066D54" w:rsidRPr="000E2A6D" w:rsidRDefault="00066D54" w:rsidP="00066D54">
      <w:pPr>
        <w:pStyle w:val="ListParagraph"/>
        <w:rPr>
          <w:color w:val="000000" w:themeColor="text1"/>
          <w:sz w:val="28"/>
          <w:szCs w:val="28"/>
          <w:lang w:val="lv-LV"/>
        </w:rPr>
      </w:pPr>
    </w:p>
    <w:p w:rsidR="009B7700" w:rsidRPr="00F02858" w:rsidRDefault="00066D54" w:rsidP="009B7700">
      <w:pPr>
        <w:pStyle w:val="ListParagraph"/>
        <w:ind w:hanging="720"/>
        <w:jc w:val="both"/>
        <w:rPr>
          <w:color w:val="000000" w:themeColor="text1"/>
          <w:sz w:val="28"/>
          <w:szCs w:val="28"/>
          <w:lang w:val="lv-LV"/>
        </w:rPr>
      </w:pPr>
      <w:r w:rsidRPr="00F02858">
        <w:rPr>
          <w:color w:val="000000" w:themeColor="text1"/>
          <w:sz w:val="28"/>
          <w:szCs w:val="28"/>
          <w:lang w:val="lv-LV"/>
        </w:rPr>
        <w:t>„</w:t>
      </w:r>
      <w:r w:rsidR="009B7700" w:rsidRPr="00F02858">
        <w:rPr>
          <w:color w:val="000000" w:themeColor="text1"/>
          <w:sz w:val="28"/>
          <w:szCs w:val="28"/>
          <w:lang w:val="lv-LV"/>
        </w:rPr>
        <w:t>144.</w:t>
      </w:r>
      <w:r w:rsidR="009B7700" w:rsidRPr="00F02858">
        <w:rPr>
          <w:color w:val="000000" w:themeColor="text1"/>
          <w:sz w:val="28"/>
          <w:szCs w:val="28"/>
          <w:vertAlign w:val="superscript"/>
          <w:lang w:val="lv-LV"/>
        </w:rPr>
        <w:t>1 </w:t>
      </w:r>
      <w:r w:rsidR="009B7700" w:rsidRPr="00F02858">
        <w:rPr>
          <w:color w:val="000000" w:themeColor="text1"/>
          <w:sz w:val="28"/>
          <w:szCs w:val="28"/>
          <w:lang w:val="lv-LV"/>
        </w:rPr>
        <w:t>Par to detālplānojumu īstenošanas uzsākšanu, par kuru īstenošanu nav noslēgts administratīvais līgums, kuri nav realizēti un kuri nav atzīti par spēku zaudējušiem, pašvaldībām ir pienākums noslēgt administratīvos līgumus par detālplānojumu īstenošanu gada laikā no šī punkta spēkā stāšanās brīža. Ja gada laikā no pašvaldības neatkarīgu iemeslu dēļ administratīvais līgums par detālplānojuma īstenošanu nav noslēgts, detālplānojumu atzīst par spēku zaudējušu.</w:t>
      </w:r>
    </w:p>
    <w:p w:rsidR="00066D54" w:rsidRPr="00F02858" w:rsidRDefault="009B7700" w:rsidP="009B7700">
      <w:pPr>
        <w:pStyle w:val="Default"/>
        <w:tabs>
          <w:tab w:val="left" w:pos="709"/>
        </w:tabs>
        <w:ind w:left="709" w:hanging="709"/>
        <w:jc w:val="both"/>
        <w:rPr>
          <w:color w:val="000000" w:themeColor="text1"/>
          <w:sz w:val="28"/>
          <w:szCs w:val="28"/>
        </w:rPr>
      </w:pPr>
      <w:r w:rsidRPr="00F02858">
        <w:rPr>
          <w:color w:val="000000" w:themeColor="text1"/>
          <w:sz w:val="28"/>
          <w:szCs w:val="28"/>
        </w:rPr>
        <w:t xml:space="preserve">144.² </w:t>
      </w:r>
      <w:r w:rsidRPr="009B7700">
        <w:rPr>
          <w:color w:val="000000" w:themeColor="text1"/>
          <w:sz w:val="28"/>
          <w:szCs w:val="28"/>
        </w:rPr>
        <w:t xml:space="preserve">Ja no jauna izstrādā teritorijas plānojumā tiek iekļauti iepriekš izstrādāto </w:t>
      </w:r>
      <w:proofErr w:type="spellStart"/>
      <w:r w:rsidRPr="009B7700">
        <w:rPr>
          <w:color w:val="000000" w:themeColor="text1"/>
          <w:sz w:val="28"/>
          <w:szCs w:val="28"/>
        </w:rPr>
        <w:t>lokālplānojumu</w:t>
      </w:r>
      <w:proofErr w:type="spellEnd"/>
      <w:r w:rsidRPr="009B7700">
        <w:rPr>
          <w:color w:val="000000" w:themeColor="text1"/>
          <w:sz w:val="28"/>
          <w:szCs w:val="28"/>
        </w:rPr>
        <w:t xml:space="preserve"> risinājumi, tad saistošie noteikumi</w:t>
      </w:r>
      <w:r w:rsidR="00721C33">
        <w:rPr>
          <w:color w:val="000000" w:themeColor="text1"/>
          <w:sz w:val="28"/>
          <w:szCs w:val="28"/>
        </w:rPr>
        <w:t>,</w:t>
      </w:r>
      <w:r w:rsidRPr="009B7700">
        <w:rPr>
          <w:color w:val="000000" w:themeColor="text1"/>
          <w:sz w:val="28"/>
          <w:szCs w:val="28"/>
        </w:rPr>
        <w:t xml:space="preserve"> ar kuriem </w:t>
      </w:r>
      <w:proofErr w:type="spellStart"/>
      <w:r w:rsidRPr="009B7700">
        <w:rPr>
          <w:color w:val="000000" w:themeColor="text1"/>
          <w:sz w:val="28"/>
          <w:szCs w:val="28"/>
        </w:rPr>
        <w:t>lokālplānojumi</w:t>
      </w:r>
      <w:proofErr w:type="spellEnd"/>
      <w:r w:rsidRPr="009B7700">
        <w:rPr>
          <w:color w:val="000000" w:themeColor="text1"/>
          <w:sz w:val="28"/>
          <w:szCs w:val="28"/>
        </w:rPr>
        <w:t xml:space="preserve"> apstiprināti</w:t>
      </w:r>
      <w:r w:rsidR="00C2552B">
        <w:rPr>
          <w:color w:val="000000" w:themeColor="text1"/>
          <w:sz w:val="28"/>
          <w:szCs w:val="28"/>
        </w:rPr>
        <w:t>,</w:t>
      </w:r>
      <w:r w:rsidRPr="009B7700">
        <w:rPr>
          <w:color w:val="000000" w:themeColor="text1"/>
          <w:sz w:val="28"/>
          <w:szCs w:val="28"/>
        </w:rPr>
        <w:t xml:space="preserve"> zaudē spēku ar teritorijas plānojuma spēkā stāšanās brīdi.”</w:t>
      </w:r>
    </w:p>
    <w:p w:rsidR="009F7D84" w:rsidRPr="00305581" w:rsidRDefault="009F7D84" w:rsidP="00F57FBC">
      <w:pPr>
        <w:pStyle w:val="NoSpacing"/>
        <w:rPr>
          <w:rFonts w:ascii="Times New Roman" w:hAnsi="Times New Roman" w:cs="Times New Roman"/>
          <w:color w:val="FF0000"/>
          <w:sz w:val="24"/>
          <w:szCs w:val="24"/>
        </w:rPr>
      </w:pPr>
    </w:p>
    <w:p w:rsidR="0014402B" w:rsidRPr="00305581" w:rsidRDefault="0014402B" w:rsidP="00F57FBC">
      <w:pPr>
        <w:pStyle w:val="NoSpacing"/>
        <w:rPr>
          <w:rFonts w:ascii="Times New Roman" w:hAnsi="Times New Roman" w:cs="Times New Roman"/>
          <w:color w:val="FF0000"/>
          <w:sz w:val="24"/>
          <w:szCs w:val="24"/>
        </w:rPr>
      </w:pPr>
    </w:p>
    <w:p w:rsidR="00F57FBC" w:rsidRPr="003247E9" w:rsidRDefault="00F57FBC" w:rsidP="00F57FBC">
      <w:pPr>
        <w:pStyle w:val="NoSpacing"/>
        <w:rPr>
          <w:rFonts w:ascii="Times New Roman" w:hAnsi="Times New Roman" w:cs="Times New Roman"/>
          <w:color w:val="000000" w:themeColor="text1"/>
          <w:sz w:val="28"/>
          <w:szCs w:val="28"/>
        </w:rPr>
      </w:pPr>
      <w:r w:rsidRPr="003247E9">
        <w:rPr>
          <w:rFonts w:ascii="Times New Roman" w:hAnsi="Times New Roman" w:cs="Times New Roman"/>
          <w:color w:val="000000" w:themeColor="text1"/>
          <w:sz w:val="28"/>
          <w:szCs w:val="28"/>
        </w:rPr>
        <w:t xml:space="preserve">Ministru prezidents </w:t>
      </w:r>
      <w:r w:rsidRPr="003247E9">
        <w:rPr>
          <w:rFonts w:ascii="Times New Roman" w:hAnsi="Times New Roman" w:cs="Times New Roman"/>
          <w:color w:val="000000" w:themeColor="text1"/>
          <w:sz w:val="28"/>
          <w:szCs w:val="28"/>
        </w:rPr>
        <w:tab/>
      </w:r>
      <w:r w:rsidRPr="003247E9">
        <w:rPr>
          <w:rFonts w:ascii="Times New Roman" w:hAnsi="Times New Roman" w:cs="Times New Roman"/>
          <w:color w:val="000000" w:themeColor="text1"/>
          <w:sz w:val="28"/>
          <w:szCs w:val="28"/>
        </w:rPr>
        <w:tab/>
      </w:r>
      <w:r w:rsidRPr="003247E9">
        <w:rPr>
          <w:rFonts w:ascii="Times New Roman" w:hAnsi="Times New Roman" w:cs="Times New Roman"/>
          <w:color w:val="000000" w:themeColor="text1"/>
          <w:sz w:val="28"/>
          <w:szCs w:val="28"/>
        </w:rPr>
        <w:tab/>
      </w:r>
      <w:r w:rsidRPr="003247E9">
        <w:rPr>
          <w:rFonts w:ascii="Times New Roman" w:hAnsi="Times New Roman" w:cs="Times New Roman"/>
          <w:color w:val="000000" w:themeColor="text1"/>
          <w:sz w:val="28"/>
          <w:szCs w:val="28"/>
        </w:rPr>
        <w:tab/>
      </w:r>
      <w:r w:rsidRPr="003247E9">
        <w:rPr>
          <w:rFonts w:ascii="Times New Roman" w:hAnsi="Times New Roman" w:cs="Times New Roman"/>
          <w:color w:val="000000" w:themeColor="text1"/>
          <w:sz w:val="28"/>
          <w:szCs w:val="28"/>
        </w:rPr>
        <w:tab/>
      </w:r>
      <w:r w:rsidR="00885876" w:rsidRPr="003247E9">
        <w:rPr>
          <w:rFonts w:ascii="Times New Roman" w:hAnsi="Times New Roman" w:cs="Times New Roman"/>
          <w:color w:val="000000" w:themeColor="text1"/>
          <w:sz w:val="28"/>
          <w:szCs w:val="28"/>
        </w:rPr>
        <w:t>M.</w:t>
      </w:r>
      <w:r w:rsidR="00D30A4B" w:rsidRPr="003247E9">
        <w:rPr>
          <w:rFonts w:ascii="Times New Roman" w:hAnsi="Times New Roman" w:cs="Times New Roman"/>
          <w:color w:val="000000" w:themeColor="text1"/>
          <w:sz w:val="28"/>
          <w:szCs w:val="28"/>
        </w:rPr>
        <w:t> </w:t>
      </w:r>
      <w:r w:rsidR="00885876" w:rsidRPr="003247E9">
        <w:rPr>
          <w:rFonts w:ascii="Times New Roman" w:hAnsi="Times New Roman" w:cs="Times New Roman"/>
          <w:color w:val="000000" w:themeColor="text1"/>
          <w:sz w:val="28"/>
          <w:szCs w:val="28"/>
        </w:rPr>
        <w:t>Kučinskis</w:t>
      </w:r>
    </w:p>
    <w:p w:rsidR="00F57FBC" w:rsidRPr="003247E9" w:rsidRDefault="00F57FBC" w:rsidP="00F57FBC">
      <w:pPr>
        <w:pStyle w:val="NoSpacing"/>
        <w:rPr>
          <w:rFonts w:ascii="Times New Roman" w:hAnsi="Times New Roman" w:cs="Times New Roman"/>
          <w:color w:val="000000" w:themeColor="text1"/>
          <w:sz w:val="28"/>
          <w:szCs w:val="28"/>
        </w:rPr>
      </w:pPr>
    </w:p>
    <w:p w:rsidR="00F57FBC" w:rsidRPr="003247E9" w:rsidRDefault="00F57FBC" w:rsidP="00F57FBC">
      <w:pPr>
        <w:pStyle w:val="NoSpacing"/>
        <w:rPr>
          <w:rFonts w:ascii="Times New Roman" w:hAnsi="Times New Roman" w:cs="Times New Roman"/>
          <w:color w:val="000000" w:themeColor="text1"/>
          <w:sz w:val="28"/>
          <w:szCs w:val="28"/>
        </w:rPr>
      </w:pPr>
      <w:r w:rsidRPr="003247E9">
        <w:rPr>
          <w:rFonts w:ascii="Times New Roman" w:hAnsi="Times New Roman" w:cs="Times New Roman"/>
          <w:color w:val="000000" w:themeColor="text1"/>
          <w:sz w:val="28"/>
          <w:szCs w:val="28"/>
        </w:rPr>
        <w:t xml:space="preserve">Vides aizsardzības un </w:t>
      </w:r>
      <w:r w:rsidRPr="003247E9">
        <w:rPr>
          <w:rFonts w:ascii="Times New Roman" w:hAnsi="Times New Roman" w:cs="Times New Roman"/>
          <w:color w:val="000000" w:themeColor="text1"/>
          <w:sz w:val="28"/>
          <w:szCs w:val="28"/>
        </w:rPr>
        <w:br/>
        <w:t xml:space="preserve">reģionālās attīstības ministrs </w:t>
      </w:r>
      <w:r w:rsidRPr="003247E9">
        <w:rPr>
          <w:rFonts w:ascii="Times New Roman" w:hAnsi="Times New Roman" w:cs="Times New Roman"/>
          <w:color w:val="000000" w:themeColor="text1"/>
          <w:sz w:val="28"/>
          <w:szCs w:val="28"/>
        </w:rPr>
        <w:tab/>
      </w:r>
      <w:r w:rsidRPr="003247E9">
        <w:rPr>
          <w:rFonts w:ascii="Times New Roman" w:hAnsi="Times New Roman" w:cs="Times New Roman"/>
          <w:color w:val="000000" w:themeColor="text1"/>
          <w:sz w:val="28"/>
          <w:szCs w:val="28"/>
        </w:rPr>
        <w:tab/>
      </w:r>
      <w:r w:rsidRPr="003247E9">
        <w:rPr>
          <w:rFonts w:ascii="Times New Roman" w:hAnsi="Times New Roman" w:cs="Times New Roman"/>
          <w:color w:val="000000" w:themeColor="text1"/>
          <w:sz w:val="28"/>
          <w:szCs w:val="28"/>
        </w:rPr>
        <w:tab/>
      </w:r>
      <w:r w:rsidRPr="003247E9">
        <w:rPr>
          <w:rFonts w:ascii="Times New Roman" w:hAnsi="Times New Roman" w:cs="Times New Roman"/>
          <w:color w:val="000000" w:themeColor="text1"/>
          <w:sz w:val="28"/>
          <w:szCs w:val="28"/>
        </w:rPr>
        <w:tab/>
        <w:t>K.</w:t>
      </w:r>
      <w:r w:rsidR="00D30A4B" w:rsidRPr="003247E9">
        <w:rPr>
          <w:rFonts w:ascii="Times New Roman" w:hAnsi="Times New Roman" w:cs="Times New Roman"/>
          <w:color w:val="000000" w:themeColor="text1"/>
          <w:sz w:val="28"/>
          <w:szCs w:val="28"/>
        </w:rPr>
        <w:t> </w:t>
      </w:r>
      <w:r w:rsidRPr="003247E9">
        <w:rPr>
          <w:rFonts w:ascii="Times New Roman" w:hAnsi="Times New Roman" w:cs="Times New Roman"/>
          <w:color w:val="000000" w:themeColor="text1"/>
          <w:sz w:val="28"/>
          <w:szCs w:val="28"/>
        </w:rPr>
        <w:t>Gerhards</w:t>
      </w:r>
    </w:p>
    <w:p w:rsidR="00F57FBC" w:rsidRPr="003247E9" w:rsidRDefault="00F57FBC" w:rsidP="00F57FBC">
      <w:pPr>
        <w:pStyle w:val="NoSpacing"/>
        <w:rPr>
          <w:rFonts w:ascii="Times New Roman" w:hAnsi="Times New Roman" w:cs="Times New Roman"/>
          <w:color w:val="000000" w:themeColor="text1"/>
          <w:sz w:val="28"/>
          <w:szCs w:val="28"/>
        </w:rPr>
      </w:pPr>
    </w:p>
    <w:p w:rsidR="009E2E2D" w:rsidRPr="003247E9" w:rsidRDefault="009E2E2D" w:rsidP="00F57FBC">
      <w:pPr>
        <w:pStyle w:val="NoSpacing"/>
        <w:rPr>
          <w:rFonts w:ascii="Times New Roman" w:hAnsi="Times New Roman" w:cs="Times New Roman"/>
          <w:color w:val="000000" w:themeColor="text1"/>
          <w:sz w:val="28"/>
          <w:szCs w:val="28"/>
        </w:rPr>
      </w:pPr>
      <w:r w:rsidRPr="003247E9">
        <w:rPr>
          <w:rFonts w:ascii="Times New Roman" w:hAnsi="Times New Roman" w:cs="Times New Roman"/>
          <w:color w:val="000000" w:themeColor="text1"/>
          <w:sz w:val="28"/>
          <w:szCs w:val="28"/>
        </w:rPr>
        <w:t>Vīza:</w:t>
      </w:r>
    </w:p>
    <w:p w:rsidR="00F57FBC" w:rsidRPr="003247E9" w:rsidRDefault="00F57FBC" w:rsidP="00F57FBC">
      <w:pPr>
        <w:pStyle w:val="NoSpacing"/>
        <w:rPr>
          <w:rFonts w:ascii="Times New Roman" w:hAnsi="Times New Roman" w:cs="Times New Roman"/>
          <w:color w:val="000000" w:themeColor="text1"/>
          <w:sz w:val="28"/>
          <w:szCs w:val="28"/>
        </w:rPr>
      </w:pPr>
      <w:r w:rsidRPr="003247E9">
        <w:rPr>
          <w:rFonts w:ascii="Times New Roman" w:hAnsi="Times New Roman" w:cs="Times New Roman"/>
          <w:color w:val="000000" w:themeColor="text1"/>
          <w:sz w:val="28"/>
          <w:szCs w:val="28"/>
        </w:rPr>
        <w:t xml:space="preserve">Vides aizsardzības un reģionālās </w:t>
      </w:r>
    </w:p>
    <w:p w:rsidR="0014402B" w:rsidRPr="003247E9" w:rsidRDefault="00F57FBC" w:rsidP="003247E9">
      <w:pPr>
        <w:pStyle w:val="NoSpacing"/>
        <w:rPr>
          <w:rFonts w:ascii="Times New Roman" w:hAnsi="Times New Roman" w:cs="Times New Roman"/>
          <w:color w:val="000000" w:themeColor="text1"/>
          <w:sz w:val="28"/>
          <w:szCs w:val="28"/>
        </w:rPr>
      </w:pPr>
      <w:r w:rsidRPr="003247E9">
        <w:rPr>
          <w:rFonts w:ascii="Times New Roman" w:hAnsi="Times New Roman" w:cs="Times New Roman"/>
          <w:color w:val="000000" w:themeColor="text1"/>
          <w:sz w:val="28"/>
          <w:szCs w:val="28"/>
        </w:rPr>
        <w:t>attīstības m</w:t>
      </w:r>
      <w:r w:rsidR="00F73825" w:rsidRPr="003247E9">
        <w:rPr>
          <w:rFonts w:ascii="Times New Roman" w:hAnsi="Times New Roman" w:cs="Times New Roman"/>
          <w:color w:val="000000" w:themeColor="text1"/>
          <w:sz w:val="28"/>
          <w:szCs w:val="28"/>
        </w:rPr>
        <w:t>inistrijas valsts sekretārs</w:t>
      </w:r>
      <w:proofErr w:type="gramStart"/>
      <w:r w:rsidR="00F73825" w:rsidRPr="003247E9">
        <w:rPr>
          <w:rFonts w:ascii="Times New Roman" w:hAnsi="Times New Roman" w:cs="Times New Roman"/>
          <w:color w:val="000000" w:themeColor="text1"/>
          <w:sz w:val="28"/>
          <w:szCs w:val="28"/>
        </w:rPr>
        <w:t xml:space="preserve">                           </w:t>
      </w:r>
      <w:proofErr w:type="gramEnd"/>
      <w:r w:rsidR="00F73825" w:rsidRPr="003247E9">
        <w:rPr>
          <w:rFonts w:ascii="Times New Roman" w:hAnsi="Times New Roman" w:cs="Times New Roman"/>
          <w:color w:val="000000" w:themeColor="text1"/>
          <w:sz w:val="28"/>
          <w:szCs w:val="28"/>
        </w:rPr>
        <w:t>R.</w:t>
      </w:r>
      <w:r w:rsidR="00D30A4B" w:rsidRPr="003247E9">
        <w:rPr>
          <w:rFonts w:ascii="Times New Roman" w:hAnsi="Times New Roman" w:cs="Times New Roman"/>
          <w:color w:val="000000" w:themeColor="text1"/>
          <w:sz w:val="28"/>
          <w:szCs w:val="28"/>
        </w:rPr>
        <w:t> </w:t>
      </w:r>
      <w:r w:rsidR="00F73825" w:rsidRPr="003247E9">
        <w:rPr>
          <w:rFonts w:ascii="Times New Roman" w:hAnsi="Times New Roman" w:cs="Times New Roman"/>
          <w:color w:val="000000" w:themeColor="text1"/>
          <w:sz w:val="28"/>
          <w:szCs w:val="28"/>
        </w:rPr>
        <w:t>Muciņš</w:t>
      </w:r>
    </w:p>
    <w:p w:rsidR="0014402B" w:rsidRPr="00305581" w:rsidRDefault="0014402B" w:rsidP="005047EC">
      <w:pPr>
        <w:rPr>
          <w:color w:val="FF0000"/>
          <w:sz w:val="20"/>
          <w:szCs w:val="20"/>
          <w:lang w:val="lv-LV"/>
        </w:rPr>
      </w:pPr>
    </w:p>
    <w:p w:rsidR="00930706" w:rsidRDefault="00930706" w:rsidP="005047EC">
      <w:pPr>
        <w:rPr>
          <w:color w:val="FF0000"/>
          <w:sz w:val="20"/>
          <w:szCs w:val="20"/>
          <w:lang w:val="lv-LV"/>
        </w:rPr>
      </w:pPr>
    </w:p>
    <w:p w:rsidR="00FC1924" w:rsidRPr="00305581" w:rsidRDefault="00BA6B77" w:rsidP="005047EC">
      <w:pPr>
        <w:rPr>
          <w:color w:val="FF0000"/>
          <w:sz w:val="20"/>
          <w:szCs w:val="20"/>
          <w:lang w:val="lv-LV"/>
        </w:rPr>
      </w:pPr>
      <w:r>
        <w:rPr>
          <w:color w:val="FF0000"/>
          <w:sz w:val="20"/>
          <w:szCs w:val="20"/>
          <w:lang w:val="lv-LV"/>
        </w:rPr>
        <w:t>24</w:t>
      </w:r>
      <w:r w:rsidR="00FC1924" w:rsidRPr="00305581">
        <w:rPr>
          <w:color w:val="FF0000"/>
          <w:sz w:val="20"/>
          <w:szCs w:val="20"/>
          <w:lang w:val="lv-LV"/>
        </w:rPr>
        <w:t>.</w:t>
      </w:r>
      <w:r w:rsidR="00F57FBC" w:rsidRPr="00305581">
        <w:rPr>
          <w:color w:val="FF0000"/>
          <w:sz w:val="20"/>
          <w:szCs w:val="20"/>
          <w:lang w:val="lv-LV"/>
        </w:rPr>
        <w:t>0</w:t>
      </w:r>
      <w:r>
        <w:rPr>
          <w:color w:val="FF0000"/>
          <w:sz w:val="20"/>
          <w:szCs w:val="20"/>
          <w:lang w:val="lv-LV"/>
        </w:rPr>
        <w:t>5</w:t>
      </w:r>
      <w:r w:rsidR="00FC1924" w:rsidRPr="00305581">
        <w:rPr>
          <w:color w:val="FF0000"/>
          <w:sz w:val="20"/>
          <w:szCs w:val="20"/>
          <w:lang w:val="lv-LV"/>
        </w:rPr>
        <w:t>.201</w:t>
      </w:r>
      <w:r>
        <w:rPr>
          <w:color w:val="FF0000"/>
          <w:sz w:val="20"/>
          <w:szCs w:val="20"/>
          <w:lang w:val="lv-LV"/>
        </w:rPr>
        <w:t>7</w:t>
      </w:r>
      <w:r w:rsidR="00FC1924" w:rsidRPr="00305581">
        <w:rPr>
          <w:color w:val="FF0000"/>
          <w:sz w:val="20"/>
          <w:szCs w:val="20"/>
          <w:lang w:val="lv-LV"/>
        </w:rPr>
        <w:t>.</w:t>
      </w:r>
    </w:p>
    <w:p w:rsidR="005047EC" w:rsidRPr="00D451BE" w:rsidRDefault="00AF111F" w:rsidP="005047EC">
      <w:pPr>
        <w:rPr>
          <w:color w:val="000000" w:themeColor="text1"/>
          <w:sz w:val="20"/>
          <w:szCs w:val="20"/>
          <w:lang w:val="lv-LV"/>
        </w:rPr>
      </w:pPr>
      <w:r w:rsidRPr="00D451BE">
        <w:rPr>
          <w:color w:val="000000" w:themeColor="text1"/>
          <w:sz w:val="20"/>
          <w:szCs w:val="20"/>
          <w:lang w:val="lv-LV"/>
        </w:rPr>
        <w:t>I.</w:t>
      </w:r>
      <w:r w:rsidR="001F01E1" w:rsidRPr="00D451BE">
        <w:rPr>
          <w:color w:val="000000" w:themeColor="text1"/>
          <w:sz w:val="20"/>
          <w:szCs w:val="20"/>
          <w:lang w:val="lv-LV"/>
        </w:rPr>
        <w:t> </w:t>
      </w:r>
      <w:r w:rsidR="0013159F" w:rsidRPr="00D451BE">
        <w:rPr>
          <w:color w:val="000000" w:themeColor="text1"/>
          <w:sz w:val="20"/>
          <w:szCs w:val="20"/>
          <w:lang w:val="lv-LV"/>
        </w:rPr>
        <w:t>Muižniece</w:t>
      </w:r>
    </w:p>
    <w:p w:rsidR="002816C3" w:rsidRPr="00305581" w:rsidRDefault="002D0895">
      <w:pPr>
        <w:rPr>
          <w:color w:val="FF0000"/>
          <w:sz w:val="20"/>
          <w:szCs w:val="20"/>
          <w:lang w:val="lv-LV"/>
        </w:rPr>
      </w:pPr>
      <w:r w:rsidRPr="002D0895">
        <w:rPr>
          <w:color w:val="000000" w:themeColor="text1"/>
          <w:sz w:val="20"/>
          <w:szCs w:val="20"/>
          <w:shd w:val="clear" w:color="auto" w:fill="FFFFFF"/>
        </w:rPr>
        <w:t>67026912</w:t>
      </w:r>
      <w:r w:rsidR="005047EC" w:rsidRPr="002D0895">
        <w:rPr>
          <w:color w:val="000000" w:themeColor="text1"/>
          <w:sz w:val="20"/>
          <w:szCs w:val="20"/>
          <w:lang w:val="lv-LV"/>
        </w:rPr>
        <w:t>,</w:t>
      </w:r>
      <w:r w:rsidR="005047EC" w:rsidRPr="00305581">
        <w:rPr>
          <w:color w:val="FF0000"/>
          <w:sz w:val="20"/>
          <w:szCs w:val="20"/>
          <w:lang w:val="lv-LV"/>
        </w:rPr>
        <w:t xml:space="preserve"> </w:t>
      </w:r>
      <w:hyperlink r:id="rId8" w:history="1">
        <w:r w:rsidR="00D451BE" w:rsidRPr="00027FBE">
          <w:rPr>
            <w:rStyle w:val="Hyperlink"/>
            <w:sz w:val="20"/>
            <w:szCs w:val="20"/>
            <w:lang w:val="lv-LV"/>
          </w:rPr>
          <w:t>ineta.muižniece@varam.gov.lv</w:t>
        </w:r>
      </w:hyperlink>
      <w:r w:rsidR="005047EC" w:rsidRPr="00305581">
        <w:rPr>
          <w:color w:val="FF0000"/>
          <w:sz w:val="20"/>
          <w:szCs w:val="20"/>
          <w:lang w:val="lv-LV"/>
        </w:rPr>
        <w:t xml:space="preserve"> </w:t>
      </w:r>
    </w:p>
    <w:sectPr w:rsidR="002816C3" w:rsidRPr="00305581" w:rsidSect="00662640">
      <w:headerReference w:type="default" r:id="rId9"/>
      <w:footerReference w:type="default" r:id="rId10"/>
      <w:footerReference w:type="first" r:id="rId11"/>
      <w:pgSz w:w="11906" w:h="16838"/>
      <w:pgMar w:top="1276" w:right="1134" w:bottom="1134" w:left="1276" w:header="709" w:footer="709" w:gutter="0"/>
      <w:pgNumType w:chapStyle="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7DD" w:rsidRDefault="002207DD" w:rsidP="00862DC1">
      <w:r>
        <w:separator/>
      </w:r>
    </w:p>
  </w:endnote>
  <w:endnote w:type="continuationSeparator" w:id="0">
    <w:p w:rsidR="002207DD" w:rsidRDefault="002207DD" w:rsidP="00862D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A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1E5" w:rsidRPr="00655499" w:rsidRDefault="005035D4" w:rsidP="00655499">
    <w:pPr>
      <w:jc w:val="both"/>
      <w:rPr>
        <w:color w:val="000000" w:themeColor="text1"/>
        <w:sz w:val="20"/>
        <w:szCs w:val="20"/>
        <w:lang w:val="lv-LV"/>
      </w:rPr>
    </w:pPr>
    <w:proofErr w:type="spellStart"/>
    <w:r w:rsidRPr="005035D4">
      <w:rPr>
        <w:color w:val="000000" w:themeColor="text1"/>
        <w:sz w:val="20"/>
        <w:szCs w:val="20"/>
      </w:rPr>
      <w:t>VARAMnot</w:t>
    </w:r>
    <w:proofErr w:type="spellEnd"/>
    <w:r w:rsidR="002D0895">
      <w:rPr>
        <w:color w:val="000000" w:themeColor="text1"/>
        <w:sz w:val="20"/>
        <w:szCs w:val="20"/>
      </w:rPr>
      <w:t>_</w:t>
    </w:r>
    <w:r w:rsidR="002D0895">
      <w:rPr>
        <w:color w:val="FF0000"/>
        <w:sz w:val="20"/>
        <w:szCs w:val="20"/>
        <w:lang w:val="lv-LV"/>
      </w:rPr>
      <w:t>24</w:t>
    </w:r>
    <w:r w:rsidR="002D0895" w:rsidRPr="00305581">
      <w:rPr>
        <w:color w:val="FF0000"/>
        <w:sz w:val="20"/>
        <w:szCs w:val="20"/>
        <w:lang w:val="lv-LV"/>
      </w:rPr>
      <w:t>0</w:t>
    </w:r>
    <w:r w:rsidR="002D0895">
      <w:rPr>
        <w:color w:val="FF0000"/>
        <w:sz w:val="20"/>
        <w:szCs w:val="20"/>
        <w:lang w:val="lv-LV"/>
      </w:rPr>
      <w:t>5</w:t>
    </w:r>
    <w:r w:rsidR="002D0895" w:rsidRPr="00305581">
      <w:rPr>
        <w:color w:val="FF0000"/>
        <w:sz w:val="20"/>
        <w:szCs w:val="20"/>
        <w:lang w:val="lv-LV"/>
      </w:rPr>
      <w:t>1</w:t>
    </w:r>
    <w:r w:rsidR="002D0895">
      <w:rPr>
        <w:color w:val="FF0000"/>
        <w:sz w:val="20"/>
        <w:szCs w:val="20"/>
        <w:lang w:val="lv-LV"/>
      </w:rPr>
      <w:t>7</w:t>
    </w:r>
    <w:r w:rsidR="004921E5" w:rsidRPr="005035D4">
      <w:rPr>
        <w:color w:val="000000" w:themeColor="text1"/>
        <w:sz w:val="20"/>
        <w:szCs w:val="20"/>
      </w:rPr>
      <w:t>;</w:t>
    </w:r>
    <w:r w:rsidR="004921E5" w:rsidRPr="00D87CED">
      <w:rPr>
        <w:color w:val="FF0000"/>
        <w:sz w:val="20"/>
        <w:szCs w:val="20"/>
      </w:rPr>
      <w:t xml:space="preserve"> </w:t>
    </w:r>
    <w:proofErr w:type="spellStart"/>
    <w:r w:rsidR="004921E5" w:rsidRPr="00655499">
      <w:rPr>
        <w:color w:val="000000" w:themeColor="text1"/>
        <w:sz w:val="20"/>
        <w:szCs w:val="20"/>
      </w:rPr>
      <w:t>Ministru</w:t>
    </w:r>
    <w:proofErr w:type="spellEnd"/>
    <w:r w:rsidR="004921E5" w:rsidRPr="00655499">
      <w:rPr>
        <w:color w:val="000000" w:themeColor="text1"/>
        <w:sz w:val="20"/>
        <w:szCs w:val="20"/>
      </w:rPr>
      <w:t xml:space="preserve"> </w:t>
    </w:r>
    <w:proofErr w:type="spellStart"/>
    <w:r w:rsidR="004921E5" w:rsidRPr="00655499">
      <w:rPr>
        <w:color w:val="000000" w:themeColor="text1"/>
        <w:sz w:val="20"/>
        <w:szCs w:val="20"/>
      </w:rPr>
      <w:t>kabineta</w:t>
    </w:r>
    <w:proofErr w:type="spellEnd"/>
    <w:r w:rsidR="004921E5" w:rsidRPr="00655499">
      <w:rPr>
        <w:color w:val="000000" w:themeColor="text1"/>
        <w:sz w:val="20"/>
        <w:szCs w:val="20"/>
      </w:rPr>
      <w:t xml:space="preserve"> </w:t>
    </w:r>
    <w:proofErr w:type="spellStart"/>
    <w:r w:rsidR="004921E5" w:rsidRPr="00655499">
      <w:rPr>
        <w:color w:val="000000" w:themeColor="text1"/>
        <w:sz w:val="20"/>
        <w:szCs w:val="20"/>
      </w:rPr>
      <w:t>noteikumu</w:t>
    </w:r>
    <w:proofErr w:type="spellEnd"/>
    <w:r w:rsidR="004921E5" w:rsidRPr="00655499">
      <w:rPr>
        <w:color w:val="000000" w:themeColor="text1"/>
        <w:sz w:val="20"/>
        <w:szCs w:val="20"/>
      </w:rPr>
      <w:t xml:space="preserve"> </w:t>
    </w:r>
    <w:proofErr w:type="spellStart"/>
    <w:r w:rsidR="004921E5" w:rsidRPr="00655499">
      <w:rPr>
        <w:color w:val="000000" w:themeColor="text1"/>
        <w:sz w:val="20"/>
        <w:szCs w:val="20"/>
      </w:rPr>
      <w:t>projekts</w:t>
    </w:r>
    <w:proofErr w:type="spellEnd"/>
    <w:r w:rsidR="004921E5" w:rsidRPr="00655499">
      <w:rPr>
        <w:color w:val="000000" w:themeColor="text1"/>
        <w:sz w:val="20"/>
        <w:szCs w:val="20"/>
      </w:rPr>
      <w:t xml:space="preserve"> „</w:t>
    </w:r>
    <w:proofErr w:type="spellStart"/>
    <w:r w:rsidR="004921E5" w:rsidRPr="00655499">
      <w:rPr>
        <w:color w:val="000000" w:themeColor="text1"/>
        <w:sz w:val="20"/>
        <w:szCs w:val="20"/>
      </w:rPr>
      <w:t>Grozījumi</w:t>
    </w:r>
    <w:proofErr w:type="spellEnd"/>
    <w:r w:rsidR="004921E5" w:rsidRPr="00655499">
      <w:rPr>
        <w:color w:val="000000" w:themeColor="text1"/>
        <w:sz w:val="20"/>
        <w:szCs w:val="20"/>
      </w:rPr>
      <w:t xml:space="preserve"> </w:t>
    </w:r>
    <w:r w:rsidR="00655499" w:rsidRPr="00655499">
      <w:rPr>
        <w:color w:val="000000" w:themeColor="text1"/>
        <w:sz w:val="20"/>
        <w:szCs w:val="20"/>
        <w:lang w:val="lv-LV"/>
      </w:rPr>
      <w:t>Ministru kabineta 2014. Gada 14. </w:t>
    </w:r>
    <w:r w:rsidR="00717DE0">
      <w:rPr>
        <w:color w:val="000000" w:themeColor="text1"/>
        <w:sz w:val="20"/>
        <w:szCs w:val="20"/>
        <w:lang w:val="lv-LV"/>
      </w:rPr>
      <w:t>o</w:t>
    </w:r>
    <w:r w:rsidR="00655499" w:rsidRPr="00655499">
      <w:rPr>
        <w:color w:val="000000" w:themeColor="text1"/>
        <w:sz w:val="20"/>
        <w:szCs w:val="20"/>
        <w:lang w:val="lv-LV"/>
      </w:rPr>
      <w:t>ktobra noteikumos Nr.628 „P</w:t>
    </w:r>
    <w:proofErr w:type="spellStart"/>
    <w:r w:rsidR="00655499" w:rsidRPr="00655499">
      <w:rPr>
        <w:bCs/>
        <w:color w:val="000000" w:themeColor="text1"/>
        <w:sz w:val="20"/>
        <w:szCs w:val="20"/>
        <w:shd w:val="clear" w:color="auto" w:fill="FFFFFF"/>
      </w:rPr>
      <w:t>ar</w:t>
    </w:r>
    <w:proofErr w:type="spellEnd"/>
    <w:r w:rsidR="00655499" w:rsidRPr="00655499">
      <w:rPr>
        <w:bCs/>
        <w:color w:val="000000" w:themeColor="text1"/>
        <w:sz w:val="20"/>
        <w:szCs w:val="20"/>
        <w:shd w:val="clear" w:color="auto" w:fill="FFFFFF"/>
      </w:rPr>
      <w:t xml:space="preserve"> </w:t>
    </w:r>
    <w:proofErr w:type="spellStart"/>
    <w:r w:rsidR="00655499" w:rsidRPr="00655499">
      <w:rPr>
        <w:bCs/>
        <w:color w:val="000000" w:themeColor="text1"/>
        <w:sz w:val="20"/>
        <w:szCs w:val="20"/>
        <w:shd w:val="clear" w:color="auto" w:fill="FFFFFF"/>
      </w:rPr>
      <w:t>pašvaldību</w:t>
    </w:r>
    <w:proofErr w:type="spellEnd"/>
    <w:r w:rsidR="00655499" w:rsidRPr="00655499">
      <w:rPr>
        <w:bCs/>
        <w:color w:val="000000" w:themeColor="text1"/>
        <w:sz w:val="20"/>
        <w:szCs w:val="20"/>
        <w:shd w:val="clear" w:color="auto" w:fill="FFFFFF"/>
      </w:rPr>
      <w:t xml:space="preserve"> </w:t>
    </w:r>
    <w:proofErr w:type="spellStart"/>
    <w:r w:rsidR="00655499" w:rsidRPr="00655499">
      <w:rPr>
        <w:bCs/>
        <w:color w:val="000000" w:themeColor="text1"/>
        <w:sz w:val="20"/>
        <w:szCs w:val="20"/>
        <w:shd w:val="clear" w:color="auto" w:fill="FFFFFF"/>
      </w:rPr>
      <w:t>teritorijas</w:t>
    </w:r>
    <w:proofErr w:type="spellEnd"/>
    <w:r w:rsidR="00655499" w:rsidRPr="00655499">
      <w:rPr>
        <w:bCs/>
        <w:color w:val="000000" w:themeColor="text1"/>
        <w:sz w:val="20"/>
        <w:szCs w:val="20"/>
        <w:shd w:val="clear" w:color="auto" w:fill="FFFFFF"/>
      </w:rPr>
      <w:t xml:space="preserve"> </w:t>
    </w:r>
    <w:proofErr w:type="spellStart"/>
    <w:r w:rsidR="00655499" w:rsidRPr="00655499">
      <w:rPr>
        <w:bCs/>
        <w:color w:val="000000" w:themeColor="text1"/>
        <w:sz w:val="20"/>
        <w:szCs w:val="20"/>
        <w:shd w:val="clear" w:color="auto" w:fill="FFFFFF"/>
      </w:rPr>
      <w:t>attīstības</w:t>
    </w:r>
    <w:proofErr w:type="spellEnd"/>
    <w:r w:rsidR="00655499" w:rsidRPr="00655499">
      <w:rPr>
        <w:bCs/>
        <w:color w:val="000000" w:themeColor="text1"/>
        <w:sz w:val="20"/>
        <w:szCs w:val="20"/>
        <w:shd w:val="clear" w:color="auto" w:fill="FFFFFF"/>
      </w:rPr>
      <w:t xml:space="preserve"> </w:t>
    </w:r>
    <w:proofErr w:type="spellStart"/>
    <w:r w:rsidR="00655499" w:rsidRPr="00655499">
      <w:rPr>
        <w:bCs/>
        <w:color w:val="000000" w:themeColor="text1"/>
        <w:sz w:val="20"/>
        <w:szCs w:val="20"/>
        <w:shd w:val="clear" w:color="auto" w:fill="FFFFFF"/>
      </w:rPr>
      <w:t>plānošanas</w:t>
    </w:r>
    <w:proofErr w:type="spellEnd"/>
    <w:r w:rsidR="00655499" w:rsidRPr="00655499">
      <w:rPr>
        <w:bCs/>
        <w:color w:val="000000" w:themeColor="text1"/>
        <w:sz w:val="20"/>
        <w:szCs w:val="20"/>
        <w:shd w:val="clear" w:color="auto" w:fill="FFFFFF"/>
      </w:rPr>
      <w:t xml:space="preserve"> </w:t>
    </w:r>
    <w:proofErr w:type="spellStart"/>
    <w:r w:rsidR="00655499" w:rsidRPr="00655499">
      <w:rPr>
        <w:bCs/>
        <w:color w:val="000000" w:themeColor="text1"/>
        <w:sz w:val="20"/>
        <w:szCs w:val="20"/>
        <w:shd w:val="clear" w:color="auto" w:fill="FFFFFF"/>
      </w:rPr>
      <w:t>dokumentiem</w:t>
    </w:r>
    <w:proofErr w:type="spellEnd"/>
    <w:r w:rsidR="00655499" w:rsidRPr="00655499">
      <w:rPr>
        <w:color w:val="000000" w:themeColor="text1"/>
        <w:sz w:val="20"/>
        <w:szCs w:val="20"/>
        <w:lang w:val="lv-LV"/>
      </w:rPr>
      <w:t>”</w:t>
    </w:r>
    <w:r w:rsidR="004921E5" w:rsidRPr="00655499">
      <w:rPr>
        <w:color w:val="000000" w:themeColor="text1"/>
        <w:sz w:val="20"/>
        <w:szCs w:val="20"/>
      </w:rPr>
      <w:t>”</w:t>
    </w:r>
  </w:p>
  <w:p w:rsidR="004921E5" w:rsidRPr="00655499" w:rsidRDefault="004921E5" w:rsidP="00655499">
    <w:pPr>
      <w:pStyle w:val="Footer"/>
      <w:jc w:val="both"/>
      <w:rPr>
        <w:color w:val="000000" w:themeColor="text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1E5" w:rsidRPr="002D0895" w:rsidRDefault="00655499" w:rsidP="002D0895">
    <w:pPr>
      <w:rPr>
        <w:color w:val="FF0000"/>
        <w:sz w:val="20"/>
        <w:szCs w:val="20"/>
        <w:lang w:val="lv-LV"/>
      </w:rPr>
    </w:pPr>
    <w:proofErr w:type="spellStart"/>
    <w:r w:rsidRPr="005035D4">
      <w:rPr>
        <w:color w:val="000000" w:themeColor="text1"/>
        <w:sz w:val="20"/>
        <w:szCs w:val="20"/>
      </w:rPr>
      <w:t>VARAMnot</w:t>
    </w:r>
    <w:proofErr w:type="spellEnd"/>
    <w:r w:rsidR="002D0895">
      <w:rPr>
        <w:color w:val="000000" w:themeColor="text1"/>
        <w:sz w:val="20"/>
        <w:szCs w:val="20"/>
      </w:rPr>
      <w:t>_</w:t>
    </w:r>
    <w:r w:rsidR="002D0895">
      <w:rPr>
        <w:color w:val="FF0000"/>
        <w:sz w:val="20"/>
        <w:szCs w:val="20"/>
        <w:lang w:val="lv-LV"/>
      </w:rPr>
      <w:t>24</w:t>
    </w:r>
    <w:r w:rsidR="002D0895" w:rsidRPr="00305581">
      <w:rPr>
        <w:color w:val="FF0000"/>
        <w:sz w:val="20"/>
        <w:szCs w:val="20"/>
        <w:lang w:val="lv-LV"/>
      </w:rPr>
      <w:t>0</w:t>
    </w:r>
    <w:r w:rsidR="002D0895">
      <w:rPr>
        <w:color w:val="FF0000"/>
        <w:sz w:val="20"/>
        <w:szCs w:val="20"/>
        <w:lang w:val="lv-LV"/>
      </w:rPr>
      <w:t>5</w:t>
    </w:r>
    <w:r w:rsidR="002D0895" w:rsidRPr="00305581">
      <w:rPr>
        <w:color w:val="FF0000"/>
        <w:sz w:val="20"/>
        <w:szCs w:val="20"/>
        <w:lang w:val="lv-LV"/>
      </w:rPr>
      <w:t>1</w:t>
    </w:r>
    <w:r w:rsidR="002D0895">
      <w:rPr>
        <w:color w:val="FF0000"/>
        <w:sz w:val="20"/>
        <w:szCs w:val="20"/>
        <w:lang w:val="lv-LV"/>
      </w:rPr>
      <w:t>7</w:t>
    </w:r>
    <w:r w:rsidRPr="005035D4">
      <w:rPr>
        <w:color w:val="000000" w:themeColor="text1"/>
        <w:sz w:val="20"/>
        <w:szCs w:val="20"/>
      </w:rPr>
      <w:t>;</w:t>
    </w:r>
    <w:r w:rsidRPr="00D87CED">
      <w:rPr>
        <w:color w:val="FF0000"/>
        <w:sz w:val="20"/>
        <w:szCs w:val="20"/>
      </w:rPr>
      <w:t xml:space="preserve"> </w:t>
    </w:r>
    <w:proofErr w:type="spellStart"/>
    <w:r w:rsidRPr="00655499">
      <w:rPr>
        <w:color w:val="000000" w:themeColor="text1"/>
        <w:sz w:val="20"/>
        <w:szCs w:val="20"/>
      </w:rPr>
      <w:t>Ministru</w:t>
    </w:r>
    <w:proofErr w:type="spellEnd"/>
    <w:r w:rsidRPr="00655499">
      <w:rPr>
        <w:color w:val="000000" w:themeColor="text1"/>
        <w:sz w:val="20"/>
        <w:szCs w:val="20"/>
      </w:rPr>
      <w:t xml:space="preserve"> </w:t>
    </w:r>
    <w:proofErr w:type="spellStart"/>
    <w:r w:rsidRPr="00655499">
      <w:rPr>
        <w:color w:val="000000" w:themeColor="text1"/>
        <w:sz w:val="20"/>
        <w:szCs w:val="20"/>
      </w:rPr>
      <w:t>kabineta</w:t>
    </w:r>
    <w:proofErr w:type="spellEnd"/>
    <w:r w:rsidRPr="00655499">
      <w:rPr>
        <w:color w:val="000000" w:themeColor="text1"/>
        <w:sz w:val="20"/>
        <w:szCs w:val="20"/>
      </w:rPr>
      <w:t xml:space="preserve"> </w:t>
    </w:r>
    <w:proofErr w:type="spellStart"/>
    <w:r w:rsidRPr="00655499">
      <w:rPr>
        <w:color w:val="000000" w:themeColor="text1"/>
        <w:sz w:val="20"/>
        <w:szCs w:val="20"/>
      </w:rPr>
      <w:t>noteikumu</w:t>
    </w:r>
    <w:proofErr w:type="spellEnd"/>
    <w:r w:rsidRPr="00655499">
      <w:rPr>
        <w:color w:val="000000" w:themeColor="text1"/>
        <w:sz w:val="20"/>
        <w:szCs w:val="20"/>
      </w:rPr>
      <w:t xml:space="preserve"> </w:t>
    </w:r>
    <w:proofErr w:type="spellStart"/>
    <w:r w:rsidRPr="00655499">
      <w:rPr>
        <w:color w:val="000000" w:themeColor="text1"/>
        <w:sz w:val="20"/>
        <w:szCs w:val="20"/>
      </w:rPr>
      <w:t>projekts</w:t>
    </w:r>
    <w:proofErr w:type="spellEnd"/>
    <w:r w:rsidRPr="00655499">
      <w:rPr>
        <w:color w:val="000000" w:themeColor="text1"/>
        <w:sz w:val="20"/>
        <w:szCs w:val="20"/>
      </w:rPr>
      <w:t xml:space="preserve"> „</w:t>
    </w:r>
    <w:proofErr w:type="spellStart"/>
    <w:r w:rsidRPr="00655499">
      <w:rPr>
        <w:color w:val="000000" w:themeColor="text1"/>
        <w:sz w:val="20"/>
        <w:szCs w:val="20"/>
      </w:rPr>
      <w:t>Grozījumi</w:t>
    </w:r>
    <w:proofErr w:type="spellEnd"/>
    <w:r w:rsidRPr="00655499">
      <w:rPr>
        <w:color w:val="000000" w:themeColor="text1"/>
        <w:sz w:val="20"/>
        <w:szCs w:val="20"/>
      </w:rPr>
      <w:t xml:space="preserve"> </w:t>
    </w:r>
    <w:r w:rsidRPr="00655499">
      <w:rPr>
        <w:color w:val="000000" w:themeColor="text1"/>
        <w:sz w:val="20"/>
        <w:szCs w:val="20"/>
        <w:lang w:val="lv-LV"/>
      </w:rPr>
      <w:t>Ministru kabineta 2014. Gada 14. Oktobra noteikumos Nr.628 „P</w:t>
    </w:r>
    <w:proofErr w:type="spellStart"/>
    <w:r w:rsidRPr="00655499">
      <w:rPr>
        <w:bCs/>
        <w:color w:val="000000" w:themeColor="text1"/>
        <w:sz w:val="20"/>
        <w:szCs w:val="20"/>
        <w:shd w:val="clear" w:color="auto" w:fill="FFFFFF"/>
      </w:rPr>
      <w:t>ar</w:t>
    </w:r>
    <w:proofErr w:type="spellEnd"/>
    <w:r w:rsidRPr="00655499">
      <w:rPr>
        <w:bCs/>
        <w:color w:val="000000" w:themeColor="text1"/>
        <w:sz w:val="20"/>
        <w:szCs w:val="20"/>
        <w:shd w:val="clear" w:color="auto" w:fill="FFFFFF"/>
      </w:rPr>
      <w:t xml:space="preserve"> </w:t>
    </w:r>
    <w:proofErr w:type="spellStart"/>
    <w:r w:rsidRPr="00655499">
      <w:rPr>
        <w:bCs/>
        <w:color w:val="000000" w:themeColor="text1"/>
        <w:sz w:val="20"/>
        <w:szCs w:val="20"/>
        <w:shd w:val="clear" w:color="auto" w:fill="FFFFFF"/>
      </w:rPr>
      <w:t>pašvaldību</w:t>
    </w:r>
    <w:proofErr w:type="spellEnd"/>
    <w:r w:rsidRPr="00655499">
      <w:rPr>
        <w:bCs/>
        <w:color w:val="000000" w:themeColor="text1"/>
        <w:sz w:val="20"/>
        <w:szCs w:val="20"/>
        <w:shd w:val="clear" w:color="auto" w:fill="FFFFFF"/>
      </w:rPr>
      <w:t xml:space="preserve"> </w:t>
    </w:r>
    <w:proofErr w:type="spellStart"/>
    <w:r w:rsidRPr="00655499">
      <w:rPr>
        <w:bCs/>
        <w:color w:val="000000" w:themeColor="text1"/>
        <w:sz w:val="20"/>
        <w:szCs w:val="20"/>
        <w:shd w:val="clear" w:color="auto" w:fill="FFFFFF"/>
      </w:rPr>
      <w:t>teritorijas</w:t>
    </w:r>
    <w:proofErr w:type="spellEnd"/>
    <w:r w:rsidRPr="00655499">
      <w:rPr>
        <w:bCs/>
        <w:color w:val="000000" w:themeColor="text1"/>
        <w:sz w:val="20"/>
        <w:szCs w:val="20"/>
        <w:shd w:val="clear" w:color="auto" w:fill="FFFFFF"/>
      </w:rPr>
      <w:t xml:space="preserve"> </w:t>
    </w:r>
    <w:proofErr w:type="spellStart"/>
    <w:r w:rsidRPr="00655499">
      <w:rPr>
        <w:bCs/>
        <w:color w:val="000000" w:themeColor="text1"/>
        <w:sz w:val="20"/>
        <w:szCs w:val="20"/>
        <w:shd w:val="clear" w:color="auto" w:fill="FFFFFF"/>
      </w:rPr>
      <w:t>attīstības</w:t>
    </w:r>
    <w:proofErr w:type="spellEnd"/>
    <w:r w:rsidRPr="00655499">
      <w:rPr>
        <w:bCs/>
        <w:color w:val="000000" w:themeColor="text1"/>
        <w:sz w:val="20"/>
        <w:szCs w:val="20"/>
        <w:shd w:val="clear" w:color="auto" w:fill="FFFFFF"/>
      </w:rPr>
      <w:t xml:space="preserve"> </w:t>
    </w:r>
    <w:proofErr w:type="spellStart"/>
    <w:r w:rsidRPr="00655499">
      <w:rPr>
        <w:bCs/>
        <w:color w:val="000000" w:themeColor="text1"/>
        <w:sz w:val="20"/>
        <w:szCs w:val="20"/>
        <w:shd w:val="clear" w:color="auto" w:fill="FFFFFF"/>
      </w:rPr>
      <w:t>plānošanas</w:t>
    </w:r>
    <w:proofErr w:type="spellEnd"/>
    <w:r w:rsidRPr="00655499">
      <w:rPr>
        <w:bCs/>
        <w:color w:val="000000" w:themeColor="text1"/>
        <w:sz w:val="20"/>
        <w:szCs w:val="20"/>
        <w:shd w:val="clear" w:color="auto" w:fill="FFFFFF"/>
      </w:rPr>
      <w:t xml:space="preserve"> </w:t>
    </w:r>
    <w:proofErr w:type="spellStart"/>
    <w:r w:rsidRPr="00655499">
      <w:rPr>
        <w:bCs/>
        <w:color w:val="000000" w:themeColor="text1"/>
        <w:sz w:val="20"/>
        <w:szCs w:val="20"/>
        <w:shd w:val="clear" w:color="auto" w:fill="FFFFFF"/>
      </w:rPr>
      <w:t>dokumentiem</w:t>
    </w:r>
    <w:proofErr w:type="spellEnd"/>
    <w:r w:rsidRPr="00655499">
      <w:rPr>
        <w:color w:val="000000" w:themeColor="text1"/>
        <w:sz w:val="20"/>
        <w:szCs w:val="20"/>
        <w:lang w:val="lv-LV"/>
      </w:rPr>
      <w:t>”</w:t>
    </w:r>
    <w:r w:rsidRPr="00655499">
      <w:rPr>
        <w:color w:val="000000" w:themeColor="text1"/>
        <w:sz w:val="20"/>
        <w:szCs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7DD" w:rsidRDefault="002207DD" w:rsidP="00862DC1">
      <w:r>
        <w:separator/>
      </w:r>
    </w:p>
  </w:footnote>
  <w:footnote w:type="continuationSeparator" w:id="0">
    <w:p w:rsidR="002207DD" w:rsidRDefault="002207DD" w:rsidP="00862D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4394768"/>
      <w:docPartObj>
        <w:docPartGallery w:val="Page Numbers (Top of Page)"/>
        <w:docPartUnique/>
      </w:docPartObj>
    </w:sdtPr>
    <w:sdtEndPr>
      <w:rPr>
        <w:noProof/>
      </w:rPr>
    </w:sdtEndPr>
    <w:sdtContent>
      <w:p w:rsidR="004921E5" w:rsidRDefault="001A30BA">
        <w:pPr>
          <w:pStyle w:val="Header"/>
          <w:jc w:val="center"/>
        </w:pPr>
        <w:r>
          <w:fldChar w:fldCharType="begin"/>
        </w:r>
        <w:r w:rsidR="004921E5">
          <w:instrText xml:space="preserve"> PAGE   \* MERGEFORMAT </w:instrText>
        </w:r>
        <w:r>
          <w:fldChar w:fldCharType="separate"/>
        </w:r>
        <w:r w:rsidR="00CF021F">
          <w:rPr>
            <w:noProof/>
          </w:rPr>
          <w:t>2</w:t>
        </w:r>
        <w:r>
          <w:rPr>
            <w:noProof/>
          </w:rPr>
          <w:fldChar w:fldCharType="end"/>
        </w:r>
      </w:p>
    </w:sdtContent>
  </w:sdt>
  <w:p w:rsidR="004921E5" w:rsidRDefault="004921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90EAC"/>
    <w:multiLevelType w:val="multilevel"/>
    <w:tmpl w:val="685871F8"/>
    <w:lvl w:ilvl="0">
      <w:start w:val="1"/>
      <w:numFmt w:val="decimal"/>
      <w:lvlText w:val="%1."/>
      <w:lvlJc w:val="left"/>
      <w:pPr>
        <w:ind w:left="360" w:hanging="360"/>
      </w:pPr>
      <w:rPr>
        <w:rFonts w:hint="default"/>
        <w:strike w:val="0"/>
        <w:color w:val="000000" w:themeColor="text1"/>
      </w:rPr>
    </w:lvl>
    <w:lvl w:ilvl="1">
      <w:start w:val="28"/>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1F386F9F"/>
    <w:multiLevelType w:val="multilevel"/>
    <w:tmpl w:val="503CA056"/>
    <w:lvl w:ilvl="0">
      <w:start w:val="1"/>
      <w:numFmt w:val="decimal"/>
      <w:lvlText w:val="%1."/>
      <w:lvlJc w:val="left"/>
      <w:pPr>
        <w:ind w:left="644" w:hanging="360"/>
      </w:pPr>
      <w:rPr>
        <w:rFonts w:hint="default"/>
        <w:b w:val="0"/>
      </w:rPr>
    </w:lvl>
    <w:lvl w:ilvl="1">
      <w:start w:val="1"/>
      <w:numFmt w:val="decimal"/>
      <w:isLgl/>
      <w:lvlText w:val="%1.%2."/>
      <w:lvlJc w:val="left"/>
      <w:pPr>
        <w:ind w:left="1048" w:hanging="48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60B3C46"/>
    <w:multiLevelType w:val="multilevel"/>
    <w:tmpl w:val="28C0DADC"/>
    <w:lvl w:ilvl="0">
      <w:start w:val="3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D8D26CD"/>
    <w:multiLevelType w:val="multilevel"/>
    <w:tmpl w:val="994C5F2A"/>
    <w:lvl w:ilvl="0">
      <w:start w:val="118"/>
      <w:numFmt w:val="decimal"/>
      <w:lvlText w:val="%1."/>
      <w:lvlJc w:val="left"/>
      <w:pPr>
        <w:ind w:left="600" w:hanging="600"/>
      </w:pPr>
      <w:rPr>
        <w:rFonts w:hint="default"/>
      </w:rPr>
    </w:lvl>
    <w:lvl w:ilvl="1">
      <w:start w:val="1"/>
      <w:numFmt w:val="decimal"/>
      <w:lvlText w:val="%1.%2."/>
      <w:lvlJc w:val="left"/>
      <w:pPr>
        <w:ind w:left="2301" w:hanging="60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4">
    <w:nsid w:val="35275CE7"/>
    <w:multiLevelType w:val="multilevel"/>
    <w:tmpl w:val="C7046BB6"/>
    <w:lvl w:ilvl="0">
      <w:start w:val="12"/>
      <w:numFmt w:val="decimal"/>
      <w:lvlText w:val="%1."/>
      <w:lvlJc w:val="left"/>
      <w:pPr>
        <w:ind w:left="480" w:hanging="480"/>
      </w:pPr>
      <w:rPr>
        <w:rFonts w:hint="default"/>
        <w:color w:val="auto"/>
      </w:rPr>
    </w:lvl>
    <w:lvl w:ilvl="1">
      <w:start w:val="1"/>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5">
    <w:nsid w:val="4AB07A66"/>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nsid w:val="52A42700"/>
    <w:multiLevelType w:val="hybridMultilevel"/>
    <w:tmpl w:val="FA1E0FB6"/>
    <w:lvl w:ilvl="0" w:tplc="3E8A7E56">
      <w:start w:val="8"/>
      <w:numFmt w:val="decimal"/>
      <w:lvlText w:val="%1."/>
      <w:lvlJc w:val="left"/>
      <w:pPr>
        <w:ind w:left="360" w:hanging="360"/>
      </w:pPr>
      <w:rPr>
        <w:rFonts w:hint="default"/>
        <w:color w:val="FF0000"/>
      </w:rPr>
    </w:lvl>
    <w:lvl w:ilvl="1" w:tplc="04260019" w:tentative="1">
      <w:start w:val="1"/>
      <w:numFmt w:val="lowerLetter"/>
      <w:lvlText w:val="%2."/>
      <w:lvlJc w:val="left"/>
      <w:pPr>
        <w:ind w:left="938" w:hanging="360"/>
      </w:pPr>
    </w:lvl>
    <w:lvl w:ilvl="2" w:tplc="0426001B" w:tentative="1">
      <w:start w:val="1"/>
      <w:numFmt w:val="lowerRoman"/>
      <w:lvlText w:val="%3."/>
      <w:lvlJc w:val="right"/>
      <w:pPr>
        <w:ind w:left="1658" w:hanging="180"/>
      </w:pPr>
    </w:lvl>
    <w:lvl w:ilvl="3" w:tplc="0426000F" w:tentative="1">
      <w:start w:val="1"/>
      <w:numFmt w:val="decimal"/>
      <w:lvlText w:val="%4."/>
      <w:lvlJc w:val="left"/>
      <w:pPr>
        <w:ind w:left="2378" w:hanging="360"/>
      </w:pPr>
    </w:lvl>
    <w:lvl w:ilvl="4" w:tplc="04260019" w:tentative="1">
      <w:start w:val="1"/>
      <w:numFmt w:val="lowerLetter"/>
      <w:lvlText w:val="%5."/>
      <w:lvlJc w:val="left"/>
      <w:pPr>
        <w:ind w:left="3098" w:hanging="360"/>
      </w:pPr>
    </w:lvl>
    <w:lvl w:ilvl="5" w:tplc="0426001B" w:tentative="1">
      <w:start w:val="1"/>
      <w:numFmt w:val="lowerRoman"/>
      <w:lvlText w:val="%6."/>
      <w:lvlJc w:val="right"/>
      <w:pPr>
        <w:ind w:left="3818" w:hanging="180"/>
      </w:pPr>
    </w:lvl>
    <w:lvl w:ilvl="6" w:tplc="0426000F" w:tentative="1">
      <w:start w:val="1"/>
      <w:numFmt w:val="decimal"/>
      <w:lvlText w:val="%7."/>
      <w:lvlJc w:val="left"/>
      <w:pPr>
        <w:ind w:left="4538" w:hanging="360"/>
      </w:pPr>
    </w:lvl>
    <w:lvl w:ilvl="7" w:tplc="04260019" w:tentative="1">
      <w:start w:val="1"/>
      <w:numFmt w:val="lowerLetter"/>
      <w:lvlText w:val="%8."/>
      <w:lvlJc w:val="left"/>
      <w:pPr>
        <w:ind w:left="5258" w:hanging="360"/>
      </w:pPr>
    </w:lvl>
    <w:lvl w:ilvl="8" w:tplc="0426001B" w:tentative="1">
      <w:start w:val="1"/>
      <w:numFmt w:val="lowerRoman"/>
      <w:lvlText w:val="%9."/>
      <w:lvlJc w:val="right"/>
      <w:pPr>
        <w:ind w:left="5978" w:hanging="180"/>
      </w:pPr>
    </w:lvl>
  </w:abstractNum>
  <w:abstractNum w:abstractNumId="7">
    <w:nsid w:val="70C75DD1"/>
    <w:multiLevelType w:val="hybridMultilevel"/>
    <w:tmpl w:val="BB0AE0AC"/>
    <w:lvl w:ilvl="0" w:tplc="AA5C4044">
      <w:start w:val="1"/>
      <w:numFmt w:val="decimal"/>
      <w:lvlText w:val="%1."/>
      <w:lvlJc w:val="left"/>
      <w:pPr>
        <w:ind w:left="1070" w:hanging="360"/>
      </w:pPr>
      <w:rPr>
        <w:rFonts w:hint="default"/>
        <w:color w:val="auto"/>
        <w:u w:val="single"/>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8">
    <w:nsid w:val="74EB31BF"/>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nsid w:val="76FE4765"/>
    <w:multiLevelType w:val="multilevel"/>
    <w:tmpl w:val="801419D6"/>
    <w:lvl w:ilvl="0">
      <w:start w:val="118"/>
      <w:numFmt w:val="decimal"/>
      <w:lvlText w:val="%1."/>
      <w:lvlJc w:val="left"/>
      <w:pPr>
        <w:ind w:left="600" w:hanging="600"/>
      </w:pPr>
      <w:rPr>
        <w:rFonts w:hint="default"/>
      </w:rPr>
    </w:lvl>
    <w:lvl w:ilvl="1">
      <w:start w:val="3"/>
      <w:numFmt w:val="decimal"/>
      <w:lvlText w:val="%1.%2."/>
      <w:lvlJc w:val="left"/>
      <w:pPr>
        <w:ind w:left="2301" w:hanging="60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10">
    <w:nsid w:val="7E2F280E"/>
    <w:multiLevelType w:val="multilevel"/>
    <w:tmpl w:val="AA645584"/>
    <w:lvl w:ilvl="0">
      <w:start w:val="119"/>
      <w:numFmt w:val="decimal"/>
      <w:lvlText w:val="%1."/>
      <w:lvlJc w:val="left"/>
      <w:pPr>
        <w:ind w:left="600" w:hanging="600"/>
      </w:pPr>
      <w:rPr>
        <w:rFonts w:hint="default"/>
      </w:rPr>
    </w:lvl>
    <w:lvl w:ilvl="1">
      <w:start w:val="1"/>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4"/>
  </w:num>
  <w:num w:numId="3">
    <w:abstractNumId w:val="8"/>
  </w:num>
  <w:num w:numId="4">
    <w:abstractNumId w:val="7"/>
  </w:num>
  <w:num w:numId="5">
    <w:abstractNumId w:val="5"/>
  </w:num>
  <w:num w:numId="6">
    <w:abstractNumId w:val="6"/>
  </w:num>
  <w:num w:numId="7">
    <w:abstractNumId w:val="1"/>
  </w:num>
  <w:num w:numId="8">
    <w:abstractNumId w:val="2"/>
  </w:num>
  <w:num w:numId="9">
    <w:abstractNumId w:val="3"/>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45058"/>
  </w:hdrShapeDefaults>
  <w:footnotePr>
    <w:footnote w:id="-1"/>
    <w:footnote w:id="0"/>
  </w:footnotePr>
  <w:endnotePr>
    <w:endnote w:id="-1"/>
    <w:endnote w:id="0"/>
  </w:endnotePr>
  <w:compat/>
  <w:rsids>
    <w:rsidRoot w:val="005047EC"/>
    <w:rsid w:val="000021E0"/>
    <w:rsid w:val="00003713"/>
    <w:rsid w:val="00006B83"/>
    <w:rsid w:val="0000737C"/>
    <w:rsid w:val="00010CA5"/>
    <w:rsid w:val="00013310"/>
    <w:rsid w:val="000136C4"/>
    <w:rsid w:val="00016B3A"/>
    <w:rsid w:val="00022381"/>
    <w:rsid w:val="0002270A"/>
    <w:rsid w:val="00025137"/>
    <w:rsid w:val="000278CD"/>
    <w:rsid w:val="0002797F"/>
    <w:rsid w:val="00027D29"/>
    <w:rsid w:val="00032B5B"/>
    <w:rsid w:val="000404B9"/>
    <w:rsid w:val="00047AFC"/>
    <w:rsid w:val="000526EA"/>
    <w:rsid w:val="00062FDE"/>
    <w:rsid w:val="000652A3"/>
    <w:rsid w:val="00066D54"/>
    <w:rsid w:val="00073084"/>
    <w:rsid w:val="00074414"/>
    <w:rsid w:val="000752BC"/>
    <w:rsid w:val="00076AEE"/>
    <w:rsid w:val="00076CF9"/>
    <w:rsid w:val="00085431"/>
    <w:rsid w:val="000854F5"/>
    <w:rsid w:val="00090661"/>
    <w:rsid w:val="00090F52"/>
    <w:rsid w:val="0009318E"/>
    <w:rsid w:val="00095771"/>
    <w:rsid w:val="000A00F1"/>
    <w:rsid w:val="000A5425"/>
    <w:rsid w:val="000B12CA"/>
    <w:rsid w:val="000C281F"/>
    <w:rsid w:val="000C36CF"/>
    <w:rsid w:val="000C593D"/>
    <w:rsid w:val="000D38B9"/>
    <w:rsid w:val="000D4EDF"/>
    <w:rsid w:val="000E2A6D"/>
    <w:rsid w:val="000E480B"/>
    <w:rsid w:val="000F06A5"/>
    <w:rsid w:val="000F17E0"/>
    <w:rsid w:val="000F2ADA"/>
    <w:rsid w:val="000F66B1"/>
    <w:rsid w:val="00104C43"/>
    <w:rsid w:val="00105382"/>
    <w:rsid w:val="001056A0"/>
    <w:rsid w:val="00121485"/>
    <w:rsid w:val="001247C6"/>
    <w:rsid w:val="001249E6"/>
    <w:rsid w:val="001253C7"/>
    <w:rsid w:val="00127B56"/>
    <w:rsid w:val="0013040F"/>
    <w:rsid w:val="0013159F"/>
    <w:rsid w:val="001336C1"/>
    <w:rsid w:val="00141B53"/>
    <w:rsid w:val="0014402B"/>
    <w:rsid w:val="0015256A"/>
    <w:rsid w:val="00166779"/>
    <w:rsid w:val="0018447A"/>
    <w:rsid w:val="001918D6"/>
    <w:rsid w:val="001922D9"/>
    <w:rsid w:val="00192DBF"/>
    <w:rsid w:val="001A087E"/>
    <w:rsid w:val="001A30BA"/>
    <w:rsid w:val="001A5341"/>
    <w:rsid w:val="001B1C31"/>
    <w:rsid w:val="001C0226"/>
    <w:rsid w:val="001D1557"/>
    <w:rsid w:val="001D6CEB"/>
    <w:rsid w:val="001E287A"/>
    <w:rsid w:val="001E5AA2"/>
    <w:rsid w:val="001E7916"/>
    <w:rsid w:val="001F01E1"/>
    <w:rsid w:val="001F07FB"/>
    <w:rsid w:val="001F48A2"/>
    <w:rsid w:val="001F4E2D"/>
    <w:rsid w:val="001F5C7D"/>
    <w:rsid w:val="001F7E67"/>
    <w:rsid w:val="00200EC8"/>
    <w:rsid w:val="0020620F"/>
    <w:rsid w:val="0020762E"/>
    <w:rsid w:val="00213588"/>
    <w:rsid w:val="002136AB"/>
    <w:rsid w:val="00214F67"/>
    <w:rsid w:val="00216F0B"/>
    <w:rsid w:val="002207DD"/>
    <w:rsid w:val="00222B73"/>
    <w:rsid w:val="0022598C"/>
    <w:rsid w:val="00226036"/>
    <w:rsid w:val="00226BD8"/>
    <w:rsid w:val="0023228F"/>
    <w:rsid w:val="002335A8"/>
    <w:rsid w:val="00234A28"/>
    <w:rsid w:val="002429A2"/>
    <w:rsid w:val="00245206"/>
    <w:rsid w:val="00251020"/>
    <w:rsid w:val="00251C38"/>
    <w:rsid w:val="00260A8E"/>
    <w:rsid w:val="0026446C"/>
    <w:rsid w:val="0026638F"/>
    <w:rsid w:val="002679B4"/>
    <w:rsid w:val="002679C1"/>
    <w:rsid w:val="00267A72"/>
    <w:rsid w:val="00267BCF"/>
    <w:rsid w:val="00271BBF"/>
    <w:rsid w:val="00280EAF"/>
    <w:rsid w:val="002816C3"/>
    <w:rsid w:val="00297A7C"/>
    <w:rsid w:val="002A6FFD"/>
    <w:rsid w:val="002A70D8"/>
    <w:rsid w:val="002B61B5"/>
    <w:rsid w:val="002C2C2D"/>
    <w:rsid w:val="002D0895"/>
    <w:rsid w:val="002D11CE"/>
    <w:rsid w:val="002D4C41"/>
    <w:rsid w:val="002D4F1D"/>
    <w:rsid w:val="002D6EB3"/>
    <w:rsid w:val="002D78B6"/>
    <w:rsid w:val="002E111B"/>
    <w:rsid w:val="002E2B1A"/>
    <w:rsid w:val="002F033D"/>
    <w:rsid w:val="002F1430"/>
    <w:rsid w:val="002F2413"/>
    <w:rsid w:val="002F2CBF"/>
    <w:rsid w:val="002F335B"/>
    <w:rsid w:val="002F6356"/>
    <w:rsid w:val="00305581"/>
    <w:rsid w:val="00306642"/>
    <w:rsid w:val="00306F1A"/>
    <w:rsid w:val="00312BBE"/>
    <w:rsid w:val="00313AE1"/>
    <w:rsid w:val="00315F9B"/>
    <w:rsid w:val="00316724"/>
    <w:rsid w:val="00316C95"/>
    <w:rsid w:val="003208CE"/>
    <w:rsid w:val="00322179"/>
    <w:rsid w:val="003247E9"/>
    <w:rsid w:val="003270F0"/>
    <w:rsid w:val="00327271"/>
    <w:rsid w:val="003432E0"/>
    <w:rsid w:val="003455FA"/>
    <w:rsid w:val="00353A92"/>
    <w:rsid w:val="00354BAE"/>
    <w:rsid w:val="0036427B"/>
    <w:rsid w:val="003733B8"/>
    <w:rsid w:val="003746A2"/>
    <w:rsid w:val="00375899"/>
    <w:rsid w:val="00375D12"/>
    <w:rsid w:val="00376344"/>
    <w:rsid w:val="00376754"/>
    <w:rsid w:val="00386B7F"/>
    <w:rsid w:val="003A5E22"/>
    <w:rsid w:val="003A7E37"/>
    <w:rsid w:val="003B5606"/>
    <w:rsid w:val="003C6FAD"/>
    <w:rsid w:val="003E27BF"/>
    <w:rsid w:val="003E4952"/>
    <w:rsid w:val="003E4D70"/>
    <w:rsid w:val="003E63AA"/>
    <w:rsid w:val="003E65D3"/>
    <w:rsid w:val="003F3DE3"/>
    <w:rsid w:val="003F74BD"/>
    <w:rsid w:val="0040051C"/>
    <w:rsid w:val="004109C5"/>
    <w:rsid w:val="004130CE"/>
    <w:rsid w:val="00415DF6"/>
    <w:rsid w:val="00422E91"/>
    <w:rsid w:val="004315F1"/>
    <w:rsid w:val="00435A96"/>
    <w:rsid w:val="00440A05"/>
    <w:rsid w:val="00441690"/>
    <w:rsid w:val="0044440F"/>
    <w:rsid w:val="0045209A"/>
    <w:rsid w:val="00453917"/>
    <w:rsid w:val="00456407"/>
    <w:rsid w:val="00460310"/>
    <w:rsid w:val="00463601"/>
    <w:rsid w:val="00477E79"/>
    <w:rsid w:val="00480FE9"/>
    <w:rsid w:val="00481EFA"/>
    <w:rsid w:val="00483A22"/>
    <w:rsid w:val="00484B28"/>
    <w:rsid w:val="00487A8F"/>
    <w:rsid w:val="004921E5"/>
    <w:rsid w:val="00496921"/>
    <w:rsid w:val="004A00A0"/>
    <w:rsid w:val="004A1668"/>
    <w:rsid w:val="004A578B"/>
    <w:rsid w:val="004B21A7"/>
    <w:rsid w:val="004B36B6"/>
    <w:rsid w:val="004B55C5"/>
    <w:rsid w:val="004C12E1"/>
    <w:rsid w:val="004C1CA1"/>
    <w:rsid w:val="004C304D"/>
    <w:rsid w:val="004C3C0F"/>
    <w:rsid w:val="004C5C23"/>
    <w:rsid w:val="004C67E1"/>
    <w:rsid w:val="004C74EB"/>
    <w:rsid w:val="004D281F"/>
    <w:rsid w:val="004E19E8"/>
    <w:rsid w:val="004E267C"/>
    <w:rsid w:val="004E3131"/>
    <w:rsid w:val="004E6B07"/>
    <w:rsid w:val="004E6DBD"/>
    <w:rsid w:val="004F3548"/>
    <w:rsid w:val="004F3898"/>
    <w:rsid w:val="004F6AAB"/>
    <w:rsid w:val="004F71B8"/>
    <w:rsid w:val="005035D4"/>
    <w:rsid w:val="005047EC"/>
    <w:rsid w:val="00505C49"/>
    <w:rsid w:val="00506F97"/>
    <w:rsid w:val="0050773E"/>
    <w:rsid w:val="00513CC9"/>
    <w:rsid w:val="005142D4"/>
    <w:rsid w:val="00515140"/>
    <w:rsid w:val="00522AE1"/>
    <w:rsid w:val="00532481"/>
    <w:rsid w:val="00532C3F"/>
    <w:rsid w:val="005373B7"/>
    <w:rsid w:val="00543415"/>
    <w:rsid w:val="00543A61"/>
    <w:rsid w:val="00545021"/>
    <w:rsid w:val="005456DF"/>
    <w:rsid w:val="005473E2"/>
    <w:rsid w:val="00551044"/>
    <w:rsid w:val="00551D09"/>
    <w:rsid w:val="00554D1C"/>
    <w:rsid w:val="005608CE"/>
    <w:rsid w:val="00563565"/>
    <w:rsid w:val="00565869"/>
    <w:rsid w:val="005703A5"/>
    <w:rsid w:val="00573C23"/>
    <w:rsid w:val="00577114"/>
    <w:rsid w:val="00577546"/>
    <w:rsid w:val="00581EB0"/>
    <w:rsid w:val="00584829"/>
    <w:rsid w:val="0058504C"/>
    <w:rsid w:val="0058675A"/>
    <w:rsid w:val="00591533"/>
    <w:rsid w:val="005950C9"/>
    <w:rsid w:val="005A0DCF"/>
    <w:rsid w:val="005A1269"/>
    <w:rsid w:val="005A22FD"/>
    <w:rsid w:val="005A54C4"/>
    <w:rsid w:val="005A6673"/>
    <w:rsid w:val="005A6D95"/>
    <w:rsid w:val="005A761C"/>
    <w:rsid w:val="005B3962"/>
    <w:rsid w:val="005C0287"/>
    <w:rsid w:val="005C5DCC"/>
    <w:rsid w:val="005D2950"/>
    <w:rsid w:val="005D6E0D"/>
    <w:rsid w:val="005E5170"/>
    <w:rsid w:val="005E6D44"/>
    <w:rsid w:val="005E72E0"/>
    <w:rsid w:val="005F08D6"/>
    <w:rsid w:val="005F1678"/>
    <w:rsid w:val="005F4AE9"/>
    <w:rsid w:val="006069F5"/>
    <w:rsid w:val="0061332C"/>
    <w:rsid w:val="00620502"/>
    <w:rsid w:val="0062187C"/>
    <w:rsid w:val="00623A2A"/>
    <w:rsid w:val="00632357"/>
    <w:rsid w:val="00632EE2"/>
    <w:rsid w:val="00636896"/>
    <w:rsid w:val="00640CA1"/>
    <w:rsid w:val="006415DA"/>
    <w:rsid w:val="00641FAC"/>
    <w:rsid w:val="0064244E"/>
    <w:rsid w:val="00646C34"/>
    <w:rsid w:val="00654B4F"/>
    <w:rsid w:val="00655499"/>
    <w:rsid w:val="00662640"/>
    <w:rsid w:val="0066472B"/>
    <w:rsid w:val="006679D5"/>
    <w:rsid w:val="006744AE"/>
    <w:rsid w:val="00675048"/>
    <w:rsid w:val="006753F1"/>
    <w:rsid w:val="00682DC3"/>
    <w:rsid w:val="00686A37"/>
    <w:rsid w:val="00686BA4"/>
    <w:rsid w:val="006918DE"/>
    <w:rsid w:val="00691BAA"/>
    <w:rsid w:val="00696A2A"/>
    <w:rsid w:val="006975C4"/>
    <w:rsid w:val="006A0618"/>
    <w:rsid w:val="006A1C8B"/>
    <w:rsid w:val="006A53C3"/>
    <w:rsid w:val="006A548C"/>
    <w:rsid w:val="006B0622"/>
    <w:rsid w:val="006B2779"/>
    <w:rsid w:val="006B328F"/>
    <w:rsid w:val="006B446B"/>
    <w:rsid w:val="006C13B4"/>
    <w:rsid w:val="006C5FF6"/>
    <w:rsid w:val="006D0B51"/>
    <w:rsid w:val="006D7AD8"/>
    <w:rsid w:val="006E11B2"/>
    <w:rsid w:val="006E4F91"/>
    <w:rsid w:val="006E596C"/>
    <w:rsid w:val="006F03EA"/>
    <w:rsid w:val="006F0FAF"/>
    <w:rsid w:val="006F0FDE"/>
    <w:rsid w:val="00701FCE"/>
    <w:rsid w:val="007021F0"/>
    <w:rsid w:val="00703C0E"/>
    <w:rsid w:val="007043EA"/>
    <w:rsid w:val="007053E0"/>
    <w:rsid w:val="0070783E"/>
    <w:rsid w:val="00710603"/>
    <w:rsid w:val="007130CF"/>
    <w:rsid w:val="00717DE0"/>
    <w:rsid w:val="00721C33"/>
    <w:rsid w:val="00730667"/>
    <w:rsid w:val="00730710"/>
    <w:rsid w:val="0073627A"/>
    <w:rsid w:val="00736658"/>
    <w:rsid w:val="00741F23"/>
    <w:rsid w:val="00744646"/>
    <w:rsid w:val="00750E02"/>
    <w:rsid w:val="00752872"/>
    <w:rsid w:val="00755AB6"/>
    <w:rsid w:val="0076091C"/>
    <w:rsid w:val="00763EDA"/>
    <w:rsid w:val="0077203B"/>
    <w:rsid w:val="00772801"/>
    <w:rsid w:val="0077451F"/>
    <w:rsid w:val="007849DB"/>
    <w:rsid w:val="0079425F"/>
    <w:rsid w:val="00794747"/>
    <w:rsid w:val="00795914"/>
    <w:rsid w:val="007A532C"/>
    <w:rsid w:val="007A549E"/>
    <w:rsid w:val="007A7A60"/>
    <w:rsid w:val="007B739E"/>
    <w:rsid w:val="007B7A22"/>
    <w:rsid w:val="007C6D0A"/>
    <w:rsid w:val="007D1D43"/>
    <w:rsid w:val="007D1FED"/>
    <w:rsid w:val="007D2549"/>
    <w:rsid w:val="007D69C8"/>
    <w:rsid w:val="007D7541"/>
    <w:rsid w:val="007F1AE0"/>
    <w:rsid w:val="007F3CC8"/>
    <w:rsid w:val="007F3D72"/>
    <w:rsid w:val="007F5965"/>
    <w:rsid w:val="00801591"/>
    <w:rsid w:val="00803271"/>
    <w:rsid w:val="00814C0C"/>
    <w:rsid w:val="00817D60"/>
    <w:rsid w:val="00817E11"/>
    <w:rsid w:val="008222D0"/>
    <w:rsid w:val="0082316C"/>
    <w:rsid w:val="00830211"/>
    <w:rsid w:val="008311E6"/>
    <w:rsid w:val="0083414B"/>
    <w:rsid w:val="00834346"/>
    <w:rsid w:val="00836C4B"/>
    <w:rsid w:val="0084105F"/>
    <w:rsid w:val="008414CA"/>
    <w:rsid w:val="008454B5"/>
    <w:rsid w:val="008471D6"/>
    <w:rsid w:val="00850EF4"/>
    <w:rsid w:val="00851EA9"/>
    <w:rsid w:val="008520B9"/>
    <w:rsid w:val="00853267"/>
    <w:rsid w:val="00861043"/>
    <w:rsid w:val="008626FB"/>
    <w:rsid w:val="00862DC1"/>
    <w:rsid w:val="00866B42"/>
    <w:rsid w:val="00872A24"/>
    <w:rsid w:val="00876D62"/>
    <w:rsid w:val="00880A64"/>
    <w:rsid w:val="00882D8B"/>
    <w:rsid w:val="00883977"/>
    <w:rsid w:val="00885876"/>
    <w:rsid w:val="00890E1C"/>
    <w:rsid w:val="00895BC1"/>
    <w:rsid w:val="008A1520"/>
    <w:rsid w:val="008B3971"/>
    <w:rsid w:val="008C3267"/>
    <w:rsid w:val="008C7968"/>
    <w:rsid w:val="008D38B5"/>
    <w:rsid w:val="008E09C6"/>
    <w:rsid w:val="008F0FA7"/>
    <w:rsid w:val="008F6006"/>
    <w:rsid w:val="00900882"/>
    <w:rsid w:val="00901E26"/>
    <w:rsid w:val="0091163A"/>
    <w:rsid w:val="00914C75"/>
    <w:rsid w:val="00921AE3"/>
    <w:rsid w:val="00923B2B"/>
    <w:rsid w:val="00923C54"/>
    <w:rsid w:val="009249DF"/>
    <w:rsid w:val="00926E51"/>
    <w:rsid w:val="00930706"/>
    <w:rsid w:val="0093101E"/>
    <w:rsid w:val="00931AD4"/>
    <w:rsid w:val="0093564A"/>
    <w:rsid w:val="00935ACD"/>
    <w:rsid w:val="00944052"/>
    <w:rsid w:val="009444D0"/>
    <w:rsid w:val="009448B3"/>
    <w:rsid w:val="00950A95"/>
    <w:rsid w:val="009526AA"/>
    <w:rsid w:val="00956401"/>
    <w:rsid w:val="00956E87"/>
    <w:rsid w:val="00956EF1"/>
    <w:rsid w:val="00961EF3"/>
    <w:rsid w:val="00962129"/>
    <w:rsid w:val="0097046B"/>
    <w:rsid w:val="00973E6C"/>
    <w:rsid w:val="00977E15"/>
    <w:rsid w:val="00980ADC"/>
    <w:rsid w:val="0098283B"/>
    <w:rsid w:val="009846A8"/>
    <w:rsid w:val="00993F51"/>
    <w:rsid w:val="00996218"/>
    <w:rsid w:val="009A067C"/>
    <w:rsid w:val="009A06B4"/>
    <w:rsid w:val="009A5383"/>
    <w:rsid w:val="009A587C"/>
    <w:rsid w:val="009B03E6"/>
    <w:rsid w:val="009B2C28"/>
    <w:rsid w:val="009B35DE"/>
    <w:rsid w:val="009B57C4"/>
    <w:rsid w:val="009B5E83"/>
    <w:rsid w:val="009B7700"/>
    <w:rsid w:val="009C010D"/>
    <w:rsid w:val="009C1939"/>
    <w:rsid w:val="009C1C5C"/>
    <w:rsid w:val="009C3FD4"/>
    <w:rsid w:val="009D197C"/>
    <w:rsid w:val="009D2820"/>
    <w:rsid w:val="009D7E13"/>
    <w:rsid w:val="009E2E2D"/>
    <w:rsid w:val="009E4508"/>
    <w:rsid w:val="009E7568"/>
    <w:rsid w:val="009E7E74"/>
    <w:rsid w:val="009F19C2"/>
    <w:rsid w:val="009F3A7C"/>
    <w:rsid w:val="009F7D84"/>
    <w:rsid w:val="00A05F5E"/>
    <w:rsid w:val="00A06647"/>
    <w:rsid w:val="00A101C9"/>
    <w:rsid w:val="00A178EF"/>
    <w:rsid w:val="00A232EE"/>
    <w:rsid w:val="00A274DD"/>
    <w:rsid w:val="00A3100A"/>
    <w:rsid w:val="00A40DDB"/>
    <w:rsid w:val="00A4414A"/>
    <w:rsid w:val="00A443FB"/>
    <w:rsid w:val="00A46EBE"/>
    <w:rsid w:val="00A55DAF"/>
    <w:rsid w:val="00A60757"/>
    <w:rsid w:val="00A67121"/>
    <w:rsid w:val="00A713B6"/>
    <w:rsid w:val="00A74756"/>
    <w:rsid w:val="00A747E2"/>
    <w:rsid w:val="00A75051"/>
    <w:rsid w:val="00A76103"/>
    <w:rsid w:val="00A855CD"/>
    <w:rsid w:val="00A91DF1"/>
    <w:rsid w:val="00A92509"/>
    <w:rsid w:val="00A968E0"/>
    <w:rsid w:val="00A97C83"/>
    <w:rsid w:val="00AA373D"/>
    <w:rsid w:val="00AB0CD4"/>
    <w:rsid w:val="00AB1DB7"/>
    <w:rsid w:val="00AB502E"/>
    <w:rsid w:val="00AB71A2"/>
    <w:rsid w:val="00AB7765"/>
    <w:rsid w:val="00AD5244"/>
    <w:rsid w:val="00AE4703"/>
    <w:rsid w:val="00AE737D"/>
    <w:rsid w:val="00AF111F"/>
    <w:rsid w:val="00AF4DF3"/>
    <w:rsid w:val="00AF53B2"/>
    <w:rsid w:val="00AF643C"/>
    <w:rsid w:val="00AF7578"/>
    <w:rsid w:val="00B0115B"/>
    <w:rsid w:val="00B051CD"/>
    <w:rsid w:val="00B22375"/>
    <w:rsid w:val="00B226B6"/>
    <w:rsid w:val="00B327F5"/>
    <w:rsid w:val="00B42E56"/>
    <w:rsid w:val="00B4508A"/>
    <w:rsid w:val="00B63E43"/>
    <w:rsid w:val="00B64870"/>
    <w:rsid w:val="00B854FF"/>
    <w:rsid w:val="00B92E43"/>
    <w:rsid w:val="00B93412"/>
    <w:rsid w:val="00B957DF"/>
    <w:rsid w:val="00BA0E2C"/>
    <w:rsid w:val="00BA594B"/>
    <w:rsid w:val="00BA5FEF"/>
    <w:rsid w:val="00BA6B77"/>
    <w:rsid w:val="00BB0195"/>
    <w:rsid w:val="00BB2001"/>
    <w:rsid w:val="00BB6A43"/>
    <w:rsid w:val="00BB6E4E"/>
    <w:rsid w:val="00BB6F6E"/>
    <w:rsid w:val="00BB7998"/>
    <w:rsid w:val="00BC5DEA"/>
    <w:rsid w:val="00BD3630"/>
    <w:rsid w:val="00BD4676"/>
    <w:rsid w:val="00BE0B2B"/>
    <w:rsid w:val="00BE1773"/>
    <w:rsid w:val="00BE2036"/>
    <w:rsid w:val="00BE5815"/>
    <w:rsid w:val="00BE7475"/>
    <w:rsid w:val="00BF12D3"/>
    <w:rsid w:val="00BF28F8"/>
    <w:rsid w:val="00BF738F"/>
    <w:rsid w:val="00BF76DF"/>
    <w:rsid w:val="00C05290"/>
    <w:rsid w:val="00C11163"/>
    <w:rsid w:val="00C20163"/>
    <w:rsid w:val="00C202BD"/>
    <w:rsid w:val="00C21033"/>
    <w:rsid w:val="00C24097"/>
    <w:rsid w:val="00C2552B"/>
    <w:rsid w:val="00C3570D"/>
    <w:rsid w:val="00C37255"/>
    <w:rsid w:val="00C4058F"/>
    <w:rsid w:val="00C54DC2"/>
    <w:rsid w:val="00C6024D"/>
    <w:rsid w:val="00C60D3B"/>
    <w:rsid w:val="00C62148"/>
    <w:rsid w:val="00C64989"/>
    <w:rsid w:val="00C66828"/>
    <w:rsid w:val="00C73E72"/>
    <w:rsid w:val="00C74151"/>
    <w:rsid w:val="00C84D6E"/>
    <w:rsid w:val="00C93745"/>
    <w:rsid w:val="00C93F49"/>
    <w:rsid w:val="00C952B4"/>
    <w:rsid w:val="00C969FF"/>
    <w:rsid w:val="00C979E4"/>
    <w:rsid w:val="00CA0554"/>
    <w:rsid w:val="00CA3E4E"/>
    <w:rsid w:val="00CB5A24"/>
    <w:rsid w:val="00CB6375"/>
    <w:rsid w:val="00CB6659"/>
    <w:rsid w:val="00CC465E"/>
    <w:rsid w:val="00CC4722"/>
    <w:rsid w:val="00CC68D9"/>
    <w:rsid w:val="00CC6BC6"/>
    <w:rsid w:val="00CC7E6E"/>
    <w:rsid w:val="00CD0F1D"/>
    <w:rsid w:val="00CD631C"/>
    <w:rsid w:val="00CE12F9"/>
    <w:rsid w:val="00CE1552"/>
    <w:rsid w:val="00CE2BC3"/>
    <w:rsid w:val="00CE34B8"/>
    <w:rsid w:val="00CE4D7F"/>
    <w:rsid w:val="00CF021F"/>
    <w:rsid w:val="00CF171D"/>
    <w:rsid w:val="00CF18F4"/>
    <w:rsid w:val="00CF4029"/>
    <w:rsid w:val="00D01297"/>
    <w:rsid w:val="00D04CD1"/>
    <w:rsid w:val="00D05B51"/>
    <w:rsid w:val="00D06B4C"/>
    <w:rsid w:val="00D21FAF"/>
    <w:rsid w:val="00D2567E"/>
    <w:rsid w:val="00D27B59"/>
    <w:rsid w:val="00D30A4B"/>
    <w:rsid w:val="00D30E8F"/>
    <w:rsid w:val="00D30FED"/>
    <w:rsid w:val="00D32ABE"/>
    <w:rsid w:val="00D32EE2"/>
    <w:rsid w:val="00D3397A"/>
    <w:rsid w:val="00D44DE6"/>
    <w:rsid w:val="00D4509D"/>
    <w:rsid w:val="00D451BE"/>
    <w:rsid w:val="00D4652F"/>
    <w:rsid w:val="00D476D6"/>
    <w:rsid w:val="00D50660"/>
    <w:rsid w:val="00D555B6"/>
    <w:rsid w:val="00D55F74"/>
    <w:rsid w:val="00D6078F"/>
    <w:rsid w:val="00D61B7D"/>
    <w:rsid w:val="00D65ABC"/>
    <w:rsid w:val="00D664D7"/>
    <w:rsid w:val="00D67BB8"/>
    <w:rsid w:val="00D73153"/>
    <w:rsid w:val="00D75480"/>
    <w:rsid w:val="00D754A9"/>
    <w:rsid w:val="00D874C7"/>
    <w:rsid w:val="00D87CED"/>
    <w:rsid w:val="00D90765"/>
    <w:rsid w:val="00D91AD1"/>
    <w:rsid w:val="00D947DF"/>
    <w:rsid w:val="00D95372"/>
    <w:rsid w:val="00D964EF"/>
    <w:rsid w:val="00DA0B2E"/>
    <w:rsid w:val="00DA102F"/>
    <w:rsid w:val="00DA574B"/>
    <w:rsid w:val="00DA7F2D"/>
    <w:rsid w:val="00DB105A"/>
    <w:rsid w:val="00DC6FB1"/>
    <w:rsid w:val="00DD33AA"/>
    <w:rsid w:val="00DD3C41"/>
    <w:rsid w:val="00DE50E2"/>
    <w:rsid w:val="00DE5D4E"/>
    <w:rsid w:val="00DF072E"/>
    <w:rsid w:val="00DF2381"/>
    <w:rsid w:val="00DF2385"/>
    <w:rsid w:val="00DF247A"/>
    <w:rsid w:val="00DF5436"/>
    <w:rsid w:val="00DF6D3A"/>
    <w:rsid w:val="00E024D8"/>
    <w:rsid w:val="00E02A1F"/>
    <w:rsid w:val="00E03350"/>
    <w:rsid w:val="00E104D3"/>
    <w:rsid w:val="00E12A8F"/>
    <w:rsid w:val="00E2253C"/>
    <w:rsid w:val="00E27A33"/>
    <w:rsid w:val="00E324EE"/>
    <w:rsid w:val="00E4277E"/>
    <w:rsid w:val="00E42BB3"/>
    <w:rsid w:val="00E45A7B"/>
    <w:rsid w:val="00E4646B"/>
    <w:rsid w:val="00E52DE2"/>
    <w:rsid w:val="00E7229E"/>
    <w:rsid w:val="00E742FA"/>
    <w:rsid w:val="00E74B51"/>
    <w:rsid w:val="00E807BC"/>
    <w:rsid w:val="00E86167"/>
    <w:rsid w:val="00E92EE1"/>
    <w:rsid w:val="00E9616D"/>
    <w:rsid w:val="00EA04C5"/>
    <w:rsid w:val="00EA1514"/>
    <w:rsid w:val="00EA2978"/>
    <w:rsid w:val="00EA33E7"/>
    <w:rsid w:val="00EA3A16"/>
    <w:rsid w:val="00EA3E20"/>
    <w:rsid w:val="00EA679E"/>
    <w:rsid w:val="00EA7444"/>
    <w:rsid w:val="00EB0BE2"/>
    <w:rsid w:val="00EB52CA"/>
    <w:rsid w:val="00EB6745"/>
    <w:rsid w:val="00EB7AA3"/>
    <w:rsid w:val="00EC0078"/>
    <w:rsid w:val="00EC3D29"/>
    <w:rsid w:val="00EC7EA0"/>
    <w:rsid w:val="00ED2430"/>
    <w:rsid w:val="00ED383E"/>
    <w:rsid w:val="00ED39A4"/>
    <w:rsid w:val="00ED4F9D"/>
    <w:rsid w:val="00EE5802"/>
    <w:rsid w:val="00F01536"/>
    <w:rsid w:val="00F02858"/>
    <w:rsid w:val="00F02E38"/>
    <w:rsid w:val="00F0391F"/>
    <w:rsid w:val="00F211E2"/>
    <w:rsid w:val="00F21899"/>
    <w:rsid w:val="00F25FD3"/>
    <w:rsid w:val="00F26492"/>
    <w:rsid w:val="00F27096"/>
    <w:rsid w:val="00F31140"/>
    <w:rsid w:val="00F37DAA"/>
    <w:rsid w:val="00F435C5"/>
    <w:rsid w:val="00F51D24"/>
    <w:rsid w:val="00F53034"/>
    <w:rsid w:val="00F5367B"/>
    <w:rsid w:val="00F56C3B"/>
    <w:rsid w:val="00F57FBC"/>
    <w:rsid w:val="00F60F24"/>
    <w:rsid w:val="00F61B3B"/>
    <w:rsid w:val="00F6337B"/>
    <w:rsid w:val="00F641E0"/>
    <w:rsid w:val="00F64282"/>
    <w:rsid w:val="00F71202"/>
    <w:rsid w:val="00F72B5B"/>
    <w:rsid w:val="00F73825"/>
    <w:rsid w:val="00F75DEF"/>
    <w:rsid w:val="00F916BE"/>
    <w:rsid w:val="00F940CD"/>
    <w:rsid w:val="00FA19EF"/>
    <w:rsid w:val="00FA24AF"/>
    <w:rsid w:val="00FA5AF6"/>
    <w:rsid w:val="00FB058E"/>
    <w:rsid w:val="00FB20F5"/>
    <w:rsid w:val="00FB5ABE"/>
    <w:rsid w:val="00FB6E55"/>
    <w:rsid w:val="00FC00B6"/>
    <w:rsid w:val="00FC11C0"/>
    <w:rsid w:val="00FC1924"/>
    <w:rsid w:val="00FC1D0B"/>
    <w:rsid w:val="00FC2A32"/>
    <w:rsid w:val="00FD17FD"/>
    <w:rsid w:val="00FD1BAB"/>
    <w:rsid w:val="00FD25E5"/>
    <w:rsid w:val="00FD33C1"/>
    <w:rsid w:val="00FE3D3B"/>
    <w:rsid w:val="00FE3F1E"/>
    <w:rsid w:val="00FE3FC5"/>
    <w:rsid w:val="00FE4EC4"/>
    <w:rsid w:val="00FE6B16"/>
    <w:rsid w:val="00FE6E79"/>
    <w:rsid w:val="00FE7067"/>
    <w:rsid w:val="00FF2803"/>
    <w:rsid w:val="00FF789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7EC"/>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5E72E0"/>
    <w:pPr>
      <w:keepNext/>
      <w:keepLines/>
      <w:spacing w:before="200"/>
      <w:outlineLvl w:val="3"/>
    </w:pPr>
    <w:rPr>
      <w:rFonts w:ascii="Cambria" w:eastAsia="Calibri" w:hAnsi="Cambria"/>
      <w:b/>
      <w:bCs/>
      <w:i/>
      <w:iCs/>
      <w:color w:val="4F81BD"/>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47EC"/>
    <w:pPr>
      <w:tabs>
        <w:tab w:val="center" w:pos="4153"/>
        <w:tab w:val="right" w:pos="8306"/>
      </w:tabs>
    </w:pPr>
  </w:style>
  <w:style w:type="character" w:customStyle="1" w:styleId="HeaderChar">
    <w:name w:val="Header Char"/>
    <w:basedOn w:val="DefaultParagraphFont"/>
    <w:link w:val="Header"/>
    <w:uiPriority w:val="99"/>
    <w:rsid w:val="005047E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047EC"/>
    <w:pPr>
      <w:tabs>
        <w:tab w:val="center" w:pos="4153"/>
        <w:tab w:val="right" w:pos="8306"/>
      </w:tabs>
    </w:pPr>
  </w:style>
  <w:style w:type="character" w:customStyle="1" w:styleId="FooterChar">
    <w:name w:val="Footer Char"/>
    <w:basedOn w:val="DefaultParagraphFont"/>
    <w:link w:val="Footer"/>
    <w:uiPriority w:val="99"/>
    <w:rsid w:val="005047EC"/>
    <w:rPr>
      <w:rFonts w:ascii="Times New Roman" w:eastAsia="Times New Roman" w:hAnsi="Times New Roman" w:cs="Times New Roman"/>
      <w:sz w:val="24"/>
      <w:szCs w:val="24"/>
      <w:lang w:val="en-US"/>
    </w:rPr>
  </w:style>
  <w:style w:type="paragraph" w:styleId="EnvelopeReturn">
    <w:name w:val="envelope return"/>
    <w:basedOn w:val="Normal"/>
    <w:rsid w:val="005047EC"/>
    <w:pPr>
      <w:keepLines/>
      <w:widowControl w:val="0"/>
      <w:suppressAutoHyphens/>
      <w:spacing w:before="600"/>
    </w:pPr>
    <w:rPr>
      <w:sz w:val="26"/>
      <w:szCs w:val="20"/>
      <w:lang w:val="en-AU" w:eastAsia="ar-SA"/>
    </w:rPr>
  </w:style>
  <w:style w:type="character" w:styleId="Hyperlink">
    <w:name w:val="Hyperlink"/>
    <w:basedOn w:val="DefaultParagraphFont"/>
    <w:uiPriority w:val="99"/>
    <w:unhideWhenUsed/>
    <w:rsid w:val="005047EC"/>
    <w:rPr>
      <w:color w:val="0000FF" w:themeColor="hyperlink"/>
      <w:u w:val="single"/>
    </w:rPr>
  </w:style>
  <w:style w:type="paragraph" w:styleId="BalloonText">
    <w:name w:val="Balloon Text"/>
    <w:basedOn w:val="Normal"/>
    <w:link w:val="BalloonTextChar"/>
    <w:uiPriority w:val="99"/>
    <w:semiHidden/>
    <w:unhideWhenUsed/>
    <w:rsid w:val="005047EC"/>
    <w:rPr>
      <w:rFonts w:ascii="Tahoma" w:hAnsi="Tahoma" w:cs="Tahoma"/>
      <w:sz w:val="16"/>
      <w:szCs w:val="16"/>
    </w:rPr>
  </w:style>
  <w:style w:type="character" w:customStyle="1" w:styleId="BalloonTextChar">
    <w:name w:val="Balloon Text Char"/>
    <w:basedOn w:val="DefaultParagraphFont"/>
    <w:link w:val="BalloonText"/>
    <w:uiPriority w:val="99"/>
    <w:semiHidden/>
    <w:rsid w:val="005047EC"/>
    <w:rPr>
      <w:rFonts w:ascii="Tahoma" w:eastAsia="Times New Roman" w:hAnsi="Tahoma" w:cs="Tahoma"/>
      <w:sz w:val="16"/>
      <w:szCs w:val="16"/>
      <w:lang w:val="en-US"/>
    </w:rPr>
  </w:style>
  <w:style w:type="paragraph" w:styleId="ListParagraph">
    <w:name w:val="List Paragraph"/>
    <w:basedOn w:val="Normal"/>
    <w:uiPriority w:val="34"/>
    <w:qFormat/>
    <w:rsid w:val="005142D4"/>
    <w:pPr>
      <w:ind w:left="720"/>
      <w:contextualSpacing/>
    </w:pPr>
  </w:style>
  <w:style w:type="paragraph" w:customStyle="1" w:styleId="naisc">
    <w:name w:val="naisc"/>
    <w:basedOn w:val="Normal"/>
    <w:rsid w:val="001918D6"/>
    <w:pPr>
      <w:spacing w:before="75" w:after="75"/>
      <w:jc w:val="center"/>
    </w:pPr>
    <w:rPr>
      <w:lang w:val="lv-LV" w:eastAsia="lv-LV"/>
    </w:rPr>
  </w:style>
  <w:style w:type="paragraph" w:customStyle="1" w:styleId="naisvisr">
    <w:name w:val="naisvisr"/>
    <w:basedOn w:val="Normal"/>
    <w:rsid w:val="001918D6"/>
    <w:pPr>
      <w:spacing w:before="150" w:after="150"/>
      <w:jc w:val="center"/>
    </w:pPr>
    <w:rPr>
      <w:b/>
      <w:bCs/>
      <w:sz w:val="28"/>
      <w:szCs w:val="28"/>
      <w:lang w:val="lv-LV" w:eastAsia="lv-LV"/>
    </w:rPr>
  </w:style>
  <w:style w:type="paragraph" w:styleId="HTMLPreformatted">
    <w:name w:val="HTML Preformatted"/>
    <w:basedOn w:val="Normal"/>
    <w:link w:val="HTMLPreformattedChar"/>
    <w:rsid w:val="0019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rsid w:val="001918D6"/>
    <w:rPr>
      <w:rFonts w:ascii="Courier New" w:eastAsia="Times New Roman" w:hAnsi="Courier New" w:cs="Courier New"/>
      <w:sz w:val="20"/>
      <w:szCs w:val="20"/>
      <w:lang w:eastAsia="lv-LV"/>
    </w:rPr>
  </w:style>
  <w:style w:type="paragraph" w:customStyle="1" w:styleId="naiskr">
    <w:name w:val="naiskr"/>
    <w:basedOn w:val="Normal"/>
    <w:rsid w:val="001918D6"/>
    <w:pPr>
      <w:spacing w:before="75" w:after="75"/>
    </w:pPr>
    <w:rPr>
      <w:lang w:val="lv-LV" w:eastAsia="lv-LV"/>
    </w:rPr>
  </w:style>
  <w:style w:type="table" w:styleId="TableGrid">
    <w:name w:val="Table Grid"/>
    <w:basedOn w:val="TableNormal"/>
    <w:uiPriority w:val="59"/>
    <w:rsid w:val="001918D6"/>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f">
    <w:name w:val="naisf"/>
    <w:basedOn w:val="Normal"/>
    <w:rsid w:val="001918D6"/>
    <w:pPr>
      <w:spacing w:before="75" w:after="75"/>
      <w:ind w:firstLine="375"/>
      <w:jc w:val="both"/>
    </w:pPr>
    <w:rPr>
      <w:lang w:val="lv-LV" w:eastAsia="lv-LV"/>
    </w:rPr>
  </w:style>
  <w:style w:type="paragraph" w:customStyle="1" w:styleId="Default">
    <w:name w:val="Default"/>
    <w:rsid w:val="0061332C"/>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customStyle="1" w:styleId="Heading4Char">
    <w:name w:val="Heading 4 Char"/>
    <w:basedOn w:val="DefaultParagraphFont"/>
    <w:link w:val="Heading4"/>
    <w:rsid w:val="005E72E0"/>
    <w:rPr>
      <w:rFonts w:ascii="Cambria" w:eastAsia="Calibri" w:hAnsi="Cambria" w:cs="Times New Roman"/>
      <w:b/>
      <w:bCs/>
      <w:i/>
      <w:iCs/>
      <w:color w:val="4F81BD"/>
      <w:sz w:val="24"/>
      <w:szCs w:val="24"/>
      <w:lang w:eastAsia="lv-LV"/>
    </w:rPr>
  </w:style>
  <w:style w:type="paragraph" w:styleId="NoSpacing">
    <w:name w:val="No Spacing"/>
    <w:uiPriority w:val="1"/>
    <w:qFormat/>
    <w:rsid w:val="00F57FBC"/>
    <w:pPr>
      <w:spacing w:after="0" w:line="240" w:lineRule="auto"/>
    </w:pPr>
  </w:style>
  <w:style w:type="character" w:styleId="CommentReference">
    <w:name w:val="annotation reference"/>
    <w:basedOn w:val="DefaultParagraphFont"/>
    <w:uiPriority w:val="99"/>
    <w:unhideWhenUsed/>
    <w:rsid w:val="009249DF"/>
    <w:rPr>
      <w:sz w:val="16"/>
      <w:szCs w:val="16"/>
    </w:rPr>
  </w:style>
  <w:style w:type="paragraph" w:styleId="CommentText">
    <w:name w:val="annotation text"/>
    <w:basedOn w:val="Normal"/>
    <w:link w:val="CommentTextChar"/>
    <w:uiPriority w:val="99"/>
    <w:semiHidden/>
    <w:unhideWhenUsed/>
    <w:rsid w:val="009249DF"/>
    <w:rPr>
      <w:sz w:val="20"/>
      <w:szCs w:val="20"/>
    </w:rPr>
  </w:style>
  <w:style w:type="character" w:customStyle="1" w:styleId="CommentTextChar">
    <w:name w:val="Comment Text Char"/>
    <w:basedOn w:val="DefaultParagraphFont"/>
    <w:link w:val="CommentText"/>
    <w:uiPriority w:val="99"/>
    <w:semiHidden/>
    <w:rsid w:val="009249D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249DF"/>
    <w:rPr>
      <w:b/>
      <w:bCs/>
    </w:rPr>
  </w:style>
  <w:style w:type="character" w:customStyle="1" w:styleId="CommentSubjectChar">
    <w:name w:val="Comment Subject Char"/>
    <w:basedOn w:val="CommentTextChar"/>
    <w:link w:val="CommentSubject"/>
    <w:uiPriority w:val="99"/>
    <w:semiHidden/>
    <w:rsid w:val="009249DF"/>
    <w:rPr>
      <w:rFonts w:ascii="Times New Roman" w:eastAsia="Times New Roman" w:hAnsi="Times New Roman" w:cs="Times New Roman"/>
      <w:b/>
      <w:bCs/>
      <w:sz w:val="20"/>
      <w:szCs w:val="20"/>
      <w:lang w:val="en-US"/>
    </w:rPr>
  </w:style>
  <w:style w:type="paragraph" w:customStyle="1" w:styleId="tv2131">
    <w:name w:val="tv2131"/>
    <w:basedOn w:val="Normal"/>
    <w:rsid w:val="004C1CA1"/>
    <w:pPr>
      <w:spacing w:line="360" w:lineRule="auto"/>
      <w:ind w:firstLine="240"/>
    </w:pPr>
    <w:rPr>
      <w:color w:val="414142"/>
      <w:sz w:val="16"/>
      <w:szCs w:val="16"/>
      <w:lang w:val="lv-LV" w:eastAsia="lv-LV"/>
    </w:rPr>
  </w:style>
  <w:style w:type="character" w:customStyle="1" w:styleId="Noklusjumarindkopasfonts1">
    <w:name w:val="Noklusējuma rindkopas fonts1"/>
    <w:rsid w:val="00741F23"/>
  </w:style>
  <w:style w:type="paragraph" w:styleId="BodyTextIndent">
    <w:name w:val="Body Text Indent"/>
    <w:basedOn w:val="Normal"/>
    <w:link w:val="BodyTextIndentChar"/>
    <w:uiPriority w:val="99"/>
    <w:semiHidden/>
    <w:unhideWhenUsed/>
    <w:rsid w:val="00FD17FD"/>
    <w:pPr>
      <w:spacing w:before="100" w:beforeAutospacing="1" w:after="100" w:afterAutospacing="1"/>
    </w:pPr>
    <w:rPr>
      <w:lang w:val="lv-LV" w:eastAsia="lv-LV"/>
    </w:rPr>
  </w:style>
  <w:style w:type="character" w:customStyle="1" w:styleId="BodyTextIndentChar">
    <w:name w:val="Body Text Indent Char"/>
    <w:basedOn w:val="DefaultParagraphFont"/>
    <w:link w:val="BodyTextIndent"/>
    <w:uiPriority w:val="99"/>
    <w:semiHidden/>
    <w:rsid w:val="00FD17FD"/>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FD17FD"/>
  </w:style>
  <w:style w:type="paragraph" w:customStyle="1" w:styleId="tv213">
    <w:name w:val="tv213"/>
    <w:basedOn w:val="Normal"/>
    <w:rsid w:val="00076AEE"/>
    <w:pPr>
      <w:spacing w:before="100" w:beforeAutospacing="1" w:after="100" w:afterAutospacing="1"/>
    </w:pPr>
    <w:rPr>
      <w:lang w:val="lv-LV" w:eastAsia="lv-LV"/>
    </w:rPr>
  </w:style>
</w:styles>
</file>

<file path=word/webSettings.xml><?xml version="1.0" encoding="utf-8"?>
<w:webSettings xmlns:r="http://schemas.openxmlformats.org/officeDocument/2006/relationships" xmlns:w="http://schemas.openxmlformats.org/wordprocessingml/2006/main">
  <w:divs>
    <w:div w:id="54017150">
      <w:bodyDiv w:val="1"/>
      <w:marLeft w:val="0"/>
      <w:marRight w:val="0"/>
      <w:marTop w:val="0"/>
      <w:marBottom w:val="0"/>
      <w:divBdr>
        <w:top w:val="none" w:sz="0" w:space="0" w:color="auto"/>
        <w:left w:val="none" w:sz="0" w:space="0" w:color="auto"/>
        <w:bottom w:val="none" w:sz="0" w:space="0" w:color="auto"/>
        <w:right w:val="none" w:sz="0" w:space="0" w:color="auto"/>
      </w:divBdr>
    </w:div>
    <w:div w:id="256406892">
      <w:bodyDiv w:val="1"/>
      <w:marLeft w:val="0"/>
      <w:marRight w:val="0"/>
      <w:marTop w:val="0"/>
      <w:marBottom w:val="0"/>
      <w:divBdr>
        <w:top w:val="none" w:sz="0" w:space="0" w:color="auto"/>
        <w:left w:val="none" w:sz="0" w:space="0" w:color="auto"/>
        <w:bottom w:val="none" w:sz="0" w:space="0" w:color="auto"/>
        <w:right w:val="none" w:sz="0" w:space="0" w:color="auto"/>
      </w:divBdr>
    </w:div>
    <w:div w:id="426584374">
      <w:bodyDiv w:val="1"/>
      <w:marLeft w:val="0"/>
      <w:marRight w:val="0"/>
      <w:marTop w:val="0"/>
      <w:marBottom w:val="0"/>
      <w:divBdr>
        <w:top w:val="none" w:sz="0" w:space="0" w:color="auto"/>
        <w:left w:val="none" w:sz="0" w:space="0" w:color="auto"/>
        <w:bottom w:val="none" w:sz="0" w:space="0" w:color="auto"/>
        <w:right w:val="none" w:sz="0" w:space="0" w:color="auto"/>
      </w:divBdr>
    </w:div>
    <w:div w:id="708800658">
      <w:bodyDiv w:val="1"/>
      <w:marLeft w:val="0"/>
      <w:marRight w:val="0"/>
      <w:marTop w:val="0"/>
      <w:marBottom w:val="0"/>
      <w:divBdr>
        <w:top w:val="none" w:sz="0" w:space="0" w:color="auto"/>
        <w:left w:val="none" w:sz="0" w:space="0" w:color="auto"/>
        <w:bottom w:val="none" w:sz="0" w:space="0" w:color="auto"/>
        <w:right w:val="none" w:sz="0" w:space="0" w:color="auto"/>
      </w:divBdr>
    </w:div>
    <w:div w:id="1107656683">
      <w:bodyDiv w:val="1"/>
      <w:marLeft w:val="0"/>
      <w:marRight w:val="0"/>
      <w:marTop w:val="0"/>
      <w:marBottom w:val="0"/>
      <w:divBdr>
        <w:top w:val="none" w:sz="0" w:space="0" w:color="auto"/>
        <w:left w:val="none" w:sz="0" w:space="0" w:color="auto"/>
        <w:bottom w:val="none" w:sz="0" w:space="0" w:color="auto"/>
        <w:right w:val="none" w:sz="0" w:space="0" w:color="auto"/>
      </w:divBdr>
    </w:div>
    <w:div w:id="1164277737">
      <w:bodyDiv w:val="1"/>
      <w:marLeft w:val="0"/>
      <w:marRight w:val="0"/>
      <w:marTop w:val="0"/>
      <w:marBottom w:val="0"/>
      <w:divBdr>
        <w:top w:val="none" w:sz="0" w:space="0" w:color="auto"/>
        <w:left w:val="none" w:sz="0" w:space="0" w:color="auto"/>
        <w:bottom w:val="none" w:sz="0" w:space="0" w:color="auto"/>
        <w:right w:val="none" w:sz="0" w:space="0" w:color="auto"/>
      </w:divBdr>
    </w:div>
    <w:div w:id="1808351833">
      <w:bodyDiv w:val="1"/>
      <w:marLeft w:val="0"/>
      <w:marRight w:val="0"/>
      <w:marTop w:val="0"/>
      <w:marBottom w:val="0"/>
      <w:divBdr>
        <w:top w:val="none" w:sz="0" w:space="0" w:color="auto"/>
        <w:left w:val="none" w:sz="0" w:space="0" w:color="auto"/>
        <w:bottom w:val="none" w:sz="0" w:space="0" w:color="auto"/>
        <w:right w:val="none" w:sz="0" w:space="0" w:color="auto"/>
      </w:divBdr>
    </w:div>
    <w:div w:id="211872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eta.mui&#382;niece@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E065-C5DA-4476-8A2F-020ABE08E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4194</Words>
  <Characters>2392</Characters>
  <Application>Microsoft Office Word</Application>
  <DocSecurity>0</DocSecurity>
  <Lines>19</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MKN 240_VAN grozījumi</vt:lpstr>
      <vt:lpstr>MKN 240_VAN grozījumi</vt:lpstr>
    </vt:vector>
  </TitlesOfParts>
  <Company>EM</Company>
  <LinksUpToDate>false</LinksUpToDate>
  <CharactersWithSpaces>6573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MKN 240_VAN grozījumi</dc:title>
  <dc:subject>MK noteikumu grozījumu projekts</dc:subject>
  <dc:creator>Ilma.Valdmane@varam.gov.lv</dc:creator>
  <dc:description>atkārtoti precizētā redakcija
18.08.2016.</dc:description>
  <cp:lastModifiedBy>Ineta M.</cp:lastModifiedBy>
  <cp:revision>89</cp:revision>
  <cp:lastPrinted>2016-05-27T13:22:00Z</cp:lastPrinted>
  <dcterms:created xsi:type="dcterms:W3CDTF">2016-09-05T10:44:00Z</dcterms:created>
  <dcterms:modified xsi:type="dcterms:W3CDTF">2017-07-20T05:58:00Z</dcterms:modified>
</cp:coreProperties>
</file>