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AC7C2" w14:textId="39BBAA15" w:rsidR="00894C55" w:rsidRDefault="00363CEF" w:rsidP="00894C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</w:pPr>
      <w:r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 xml:space="preserve">Ministru </w:t>
      </w:r>
      <w:r w:rsidR="00555CEC"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 xml:space="preserve">kabineta </w:t>
      </w:r>
      <w:r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>rīkojuma projekt</w:t>
      </w:r>
      <w:r w:rsidR="009A5B23"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>a</w:t>
      </w:r>
      <w:r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 xml:space="preserve"> “</w:t>
      </w:r>
      <w:r w:rsidR="00A373B5"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>P</w:t>
      </w:r>
      <w:r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 xml:space="preserve">eldvietu un jahtu ostu </w:t>
      </w:r>
      <w:r w:rsidR="0097158B"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>atbil</w:t>
      </w:r>
      <w:r w:rsidR="009A5B23"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>stības novērtējuma komisij</w:t>
      </w:r>
      <w:r w:rsidR="00A373B5"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>a</w:t>
      </w:r>
      <w:r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>”</w:t>
      </w:r>
      <w:r w:rsidR="003B0BF9"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br/>
      </w:r>
      <w:r w:rsidR="00894C55" w:rsidRPr="00894C55"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  <w:t>sākotnējās ietekmes novērtējuma ziņojums (anotācija)</w:t>
      </w:r>
    </w:p>
    <w:p w14:paraId="27DE3EE3" w14:textId="77777777" w:rsidR="00E5323B" w:rsidRPr="00894C55" w:rsidRDefault="00E5323B" w:rsidP="00894C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14142"/>
          <w:sz w:val="28"/>
          <w:szCs w:val="24"/>
          <w:lang w:eastAsia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631"/>
        <w:gridCol w:w="5424"/>
      </w:tblGrid>
      <w:tr w:rsidR="00E5323B" w:rsidRPr="00E5323B" w14:paraId="0E5B8F6F" w14:textId="77777777" w:rsidTr="00E5323B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F430A" w14:textId="77777777" w:rsidR="00655F2C" w:rsidRPr="00E5323B" w:rsidRDefault="00E5323B" w:rsidP="00B4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val="sv-SE" w:eastAsia="lv-LV"/>
              </w:rPr>
            </w:pPr>
            <w:r w:rsidRPr="00E5323B"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val="sv-SE" w:eastAsia="lv-LV"/>
              </w:rPr>
              <w:t>Tiesību akta projekta anotācijas kopsavilkums</w:t>
            </w:r>
          </w:p>
        </w:tc>
      </w:tr>
      <w:tr w:rsidR="00E5323B" w:rsidRPr="00E5323B" w14:paraId="311B0C8B" w14:textId="77777777" w:rsidTr="00E5323B">
        <w:trPr>
          <w:tblCellSpacing w:w="15" w:type="dxa"/>
        </w:trPr>
        <w:tc>
          <w:tcPr>
            <w:tcW w:w="19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9A3CA9" w14:textId="77777777" w:rsidR="00E5323B" w:rsidRPr="00E5323B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val="sv-SE" w:eastAsia="lv-LV"/>
              </w:rPr>
            </w:pPr>
            <w:r w:rsidRPr="00E5323B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val="sv-SE" w:eastAsia="lv-LV"/>
              </w:rPr>
              <w:t>Mērķis, risinājums un projekta spēkā stāšanās laiks (500 zīmes bez atstarpēm)</w:t>
            </w:r>
          </w:p>
        </w:tc>
        <w:tc>
          <w:tcPr>
            <w:tcW w:w="297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160718" w14:textId="03EE84CA" w:rsidR="00E5323B" w:rsidRPr="00E5323B" w:rsidRDefault="009835C9" w:rsidP="00B452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val="sv-SE" w:eastAsia="lv-LV"/>
              </w:rPr>
            </w:pPr>
            <w:r w:rsidRPr="00B452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Ministru kabineta rīkojuma proje</w:t>
            </w:r>
            <w:r w:rsidR="009715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kta “Peldvietu un jahtu ostu atbil</w:t>
            </w:r>
            <w:r w:rsidRPr="00B452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stības novērtējuma komisija”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(turpmāk – projekts) </w:t>
            </w:r>
            <w:r w:rsidRPr="00B452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mērķis ir a</w:t>
            </w:r>
            <w:r w:rsidR="001B0B6E"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ktualizēt 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š</w:t>
            </w:r>
            <w:r w:rsidR="001B0B6E"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obrīd spēkā esoš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o</w:t>
            </w:r>
            <w:r w:rsidR="001B0B6E"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Ministru kabineta 2006.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 w:rsidR="001B0B6E"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gada 25.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 w:rsidR="001B0B6E"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janvāra rīkojum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u</w:t>
            </w:r>
            <w:r w:rsidR="001B0B6E"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Nr.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 w:rsidR="001B0B6E"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44 “Par peldvietu un jahtu ostu atbilstības novērtējuma komisiju”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(turpmāk – rīkojums)</w:t>
            </w:r>
            <w:r w:rsidR="005B00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</w:t>
            </w:r>
            <w:r w:rsidR="005B00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rojekts paredz 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atjaunojot peldvietu un jahtu ostu atbilstības novērtējuma komisijas (turpmāk – komisija) uzdevumus, par komisijas priekšsēdētāju </w:t>
            </w:r>
            <w:r w:rsidR="005B00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noteikt citu Vides aizsardzības un reģionālās attīstības ministrijas (turpmāk – VARAM) pārstāvi un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5B00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paplašināt komisijas sa</w:t>
            </w:r>
            <w:r w:rsidR="00941A9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</w:t>
            </w:r>
            <w:r w:rsidR="005B00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tāvu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</w:t>
            </w:r>
            <w:r w:rsidR="00ED6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Komisijas galvenais uzdevums ir</w:t>
            </w:r>
            <w:r w:rsidR="00ED614D" w:rsidRPr="00B4521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katru gadu izvērtēt Latvijas peldvietu un jahtu ostu atbilstību Zilā karoga piešķiršanas kritērijiem un izvirzīt kandidātus, kuri var pretendēt uz Zilā karoga saņemšanu.</w:t>
            </w:r>
            <w:r w:rsidR="00ED61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5B00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</w:t>
            </w:r>
            <w:r w:rsidR="001B0B6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rojekts</w:t>
            </w:r>
            <w:r w:rsidR="001B0B6E" w:rsidRPr="00B322C3">
              <w:rPr>
                <w:rFonts w:ascii="Times New Roman" w:hAnsi="Times New Roman" w:cs="Times New Roman"/>
                <w:sz w:val="24"/>
                <w:szCs w:val="24"/>
              </w:rPr>
              <w:t xml:space="preserve"> stājas spēkā tā parakstīšanas</w:t>
            </w:r>
            <w:r w:rsidR="001B0B6E">
              <w:rPr>
                <w:rFonts w:ascii="Times New Roman" w:hAnsi="Times New Roman" w:cs="Times New Roman"/>
                <w:sz w:val="24"/>
                <w:szCs w:val="24"/>
              </w:rPr>
              <w:t xml:space="preserve"> brīdī</w:t>
            </w:r>
            <w:r w:rsidR="001B0B6E" w:rsidRPr="00B32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5BD0EC1" w14:textId="77777777" w:rsidR="00E5323B" w:rsidRPr="00E5323B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val="sv-SE" w:eastAsia="lv-LV"/>
        </w:rPr>
      </w:pPr>
      <w:r w:rsidRPr="00E5323B">
        <w:rPr>
          <w:rFonts w:ascii="Times New Roman" w:eastAsia="Times New Roman" w:hAnsi="Times New Roman" w:cs="Times New Roman"/>
          <w:iCs/>
          <w:color w:val="414142"/>
          <w:sz w:val="24"/>
          <w:szCs w:val="24"/>
          <w:lang w:val="sv-SE"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E5323B" w:rsidRPr="00E5323B" w14:paraId="26479006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EBEF48" w14:textId="77777777" w:rsidR="00655F2C" w:rsidRPr="00E5323B" w:rsidRDefault="00E5323B" w:rsidP="00B45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val="sv-SE" w:eastAsia="lv-LV"/>
              </w:rPr>
            </w:pPr>
            <w:r w:rsidRPr="00E5323B"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val="sv-SE" w:eastAsia="lv-LV"/>
              </w:rPr>
              <w:t>I. Tiesību akta projekta izstrādes nepieciešamība</w:t>
            </w:r>
          </w:p>
        </w:tc>
      </w:tr>
      <w:tr w:rsidR="00E5323B" w:rsidRPr="00E5323B" w14:paraId="12125B55" w14:textId="77777777" w:rsidTr="003B1651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CFB31" w14:textId="77777777" w:rsidR="00655F2C" w:rsidRPr="00E5323B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val="en-US" w:eastAsia="lv-LV"/>
              </w:rPr>
            </w:pPr>
            <w:r w:rsidRPr="00E5323B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val="en-US" w:eastAsia="lv-LV"/>
              </w:rPr>
              <w:t>1.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ED4571" w14:textId="77777777" w:rsidR="00E5323B" w:rsidRPr="00A5540D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A55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Pamatojums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580BCD" w14:textId="2C9CCD07" w:rsidR="00285EF6" w:rsidRDefault="00C907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Vides politikas pamatnostādnēs 2014. – 2020.</w:t>
            </w:r>
            <w:r w:rsidR="0085032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gadam definēt</w:t>
            </w:r>
            <w:r w:rsidR="0085032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politikas mērķi</w:t>
            </w:r>
            <w:r w:rsidR="0085032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– nodrošināt labu ūdeņu stāvokli un to ilgtspējīgu izmantošanu – piešķirto Zilo karogu skaits ir viens no rezultatīvajiem rādītājiem.</w:t>
            </w:r>
            <w:r w:rsidR="0085032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</w:p>
          <w:p w14:paraId="031AACDB" w14:textId="41F4BCF0" w:rsidR="00285EF6" w:rsidRDefault="00285E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Valsts ilgtermiņa tematiskajā plānojumā Baltijas jūras piekrastes publiskās infrastruktūras attīstībai (apstiprināts ar Ministru kabineta 2016. gada 17. novembra rīkojumu Nr. 692</w:t>
            </w:r>
            <w:r w:rsidR="0010044D" w:rsidRPr="0010044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“</w:t>
            </w:r>
            <w:r w:rsidR="0010044D" w:rsidRPr="00A5540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Par Valsts ilgtermiņa tematisko plānojumu Baltijas jūras piekrastes publiskās infrastruktūras attīstībai”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) Zilā karoga peldvietas/Zilā karoga jahtu ostas, skaits – stratēģiskais indikators rīcības virziena R.1.3. “Veicināt piekrastes dabas un kultūras mantojuma pieejamību visām sabiedrības grupām, ievērojot universālā dizaina principus” sasniegšanai. </w:t>
            </w:r>
          </w:p>
          <w:p w14:paraId="1AFB31DB" w14:textId="5D875A5A" w:rsidR="00285EF6" w:rsidRPr="00DC597F" w:rsidRDefault="00285EF6" w:rsidP="00A5540D">
            <w:pPr>
              <w:pStyle w:val="Heading3"/>
              <w:jc w:val="both"/>
              <w:rPr>
                <w:rFonts w:ascii="Times New Roman" w:eastAsia="Times New Roman" w:hAnsi="Times New Roman" w:cs="Times New Roman"/>
                <w:iCs/>
                <w:lang w:eastAsia="lv-LV"/>
              </w:rPr>
            </w:pPr>
            <w:r w:rsidRPr="00DC597F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>Zilā karoga iniciatīva veicina plāna “Pasākumu programma laba jūras vides stāvokļa panākšanai 2016.</w:t>
            </w:r>
            <w:r w:rsidR="00253DEF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> </w:t>
            </w:r>
            <w:r w:rsidRPr="00DC597F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 xml:space="preserve"> – 2020. gadā” (apstiprināts ar Ministru kabineta 2016. gada 12. jūlija rīkojumu </w:t>
            </w:r>
            <w:r w:rsidR="00DC597F" w:rsidRPr="00DC597F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>Nr. 393</w:t>
            </w:r>
            <w:r w:rsidR="00DC597F" w:rsidRPr="00A5540D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 xml:space="preserve"> “Par plānu "Pasākumu programma laba jūras </w:t>
            </w:r>
            <w:r w:rsidR="00253DEF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 xml:space="preserve">vides stāvokļa panākšanai 2016. – </w:t>
            </w:r>
            <w:r w:rsidR="00DC597F" w:rsidRPr="00A5540D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>2</w:t>
            </w:r>
            <w:r w:rsidR="00253DEF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>020. </w:t>
            </w:r>
            <w:r w:rsidR="00DC597F" w:rsidRPr="00A5540D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>gadā”</w:t>
            </w:r>
            <w:r w:rsidRPr="00DC597F">
              <w:rPr>
                <w:rFonts w:ascii="Times New Roman" w:eastAsia="Times New Roman" w:hAnsi="Times New Roman" w:cs="Times New Roman"/>
                <w:iCs/>
                <w:color w:val="auto"/>
                <w:lang w:eastAsia="lv-LV"/>
              </w:rPr>
              <w:t>) nosprausto jūras vides mērķi JVM6 – cietie atkritumi nerada nevēlamu ietekmi uz jūras ekosistēmu.</w:t>
            </w:r>
          </w:p>
          <w:p w14:paraId="2E8DD432" w14:textId="14C9943D" w:rsidR="00021CC2" w:rsidRPr="00B44F78" w:rsidRDefault="00850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DC59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Līdz ar to projekts nepieciešams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lai, sadarbojoties vairāku nozaru institūcijām, nodrošinātu komisijas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darbību. I</w:t>
            </w:r>
            <w:r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r nepieciešams aktualizēt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š</w:t>
            </w:r>
            <w:r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obrīd spēkā esoš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o</w:t>
            </w:r>
            <w:r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rīkojumu</w:t>
            </w:r>
            <w:r w:rsidRPr="00EB25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</w:t>
            </w:r>
          </w:p>
        </w:tc>
      </w:tr>
      <w:tr w:rsidR="00E5323B" w:rsidRPr="00E5323B" w14:paraId="581E54B0" w14:textId="77777777" w:rsidTr="003B1651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468532" w14:textId="77777777" w:rsidR="00655F2C" w:rsidRPr="00E5323B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val="en-US" w:eastAsia="lv-LV"/>
              </w:rPr>
            </w:pPr>
            <w:r w:rsidRPr="00E5323B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val="en-US" w:eastAsia="lv-LV"/>
              </w:rPr>
              <w:lastRenderedPageBreak/>
              <w:t>2.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70CDA4" w14:textId="77777777" w:rsidR="00324AE6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Pašreizējā situācija un problēmas, kuru risināšanai tiesību akta projekts izstrādāts, tiesiskā regulējuma mērķis un būtība</w:t>
            </w:r>
          </w:p>
          <w:p w14:paraId="4B8DFDCB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214E4032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520183C6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1F2912F5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05C8F42F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094C64E0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52C6A8E2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2A49D931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6E1E06A3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10F19341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1EAAD7CB" w14:textId="77777777" w:rsidR="00324AE6" w:rsidRPr="00324AE6" w:rsidRDefault="00324AE6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  <w:p w14:paraId="1B253C8C" w14:textId="77777777" w:rsidR="00E5323B" w:rsidRPr="00324AE6" w:rsidRDefault="00E5323B" w:rsidP="00324AE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lv-LV"/>
              </w:rPr>
            </w:pP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08A5E" w14:textId="51DAF275" w:rsidR="00D33DC0" w:rsidRDefault="0071350A" w:rsidP="00D33DC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Zilais k</w:t>
            </w:r>
            <w:r w:rsidR="006E671F" w:rsidRPr="006E671F">
              <w:rPr>
                <w:iCs/>
              </w:rPr>
              <w:t xml:space="preserve">arogs ir pasaules populārākais tūrisma </w:t>
            </w:r>
            <w:proofErr w:type="spellStart"/>
            <w:r w:rsidR="006E671F" w:rsidRPr="006E671F">
              <w:rPr>
                <w:iCs/>
              </w:rPr>
              <w:t>ekosertifikāts</w:t>
            </w:r>
            <w:proofErr w:type="spellEnd"/>
            <w:r w:rsidR="00D33DC0" w:rsidRPr="00D33DC0">
              <w:rPr>
                <w:iCs/>
              </w:rPr>
              <w:t>. Tas tiek piešķir</w:t>
            </w:r>
            <w:r w:rsidR="00D33DC0">
              <w:rPr>
                <w:iCs/>
              </w:rPr>
              <w:t xml:space="preserve">ts trijās kategorijās –peldvietām, </w:t>
            </w:r>
            <w:r w:rsidR="00C10DF8">
              <w:rPr>
                <w:iCs/>
              </w:rPr>
              <w:t>jahtu ostām un</w:t>
            </w:r>
            <w:r w:rsidR="00D33DC0" w:rsidRPr="00D33DC0">
              <w:rPr>
                <w:iCs/>
              </w:rPr>
              <w:t xml:space="preserve"> individuālajām jahtām</w:t>
            </w:r>
            <w:r w:rsidR="00177759">
              <w:rPr>
                <w:rStyle w:val="FootnoteReference"/>
                <w:iCs/>
              </w:rPr>
              <w:footnoteReference w:id="2"/>
            </w:r>
            <w:r w:rsidR="00C10DF8">
              <w:rPr>
                <w:iCs/>
              </w:rPr>
              <w:t xml:space="preserve">. </w:t>
            </w:r>
            <w:r w:rsidR="00D33DC0" w:rsidRPr="00D33DC0">
              <w:rPr>
                <w:iCs/>
              </w:rPr>
              <w:t>Latvijā Zilai</w:t>
            </w:r>
            <w:r w:rsidR="00D33DC0">
              <w:rPr>
                <w:iCs/>
              </w:rPr>
              <w:t>s</w:t>
            </w:r>
            <w:r w:rsidR="00D33DC0" w:rsidRPr="00D33DC0">
              <w:rPr>
                <w:iCs/>
              </w:rPr>
              <w:t xml:space="preserve"> karogs tiek piešķirts </w:t>
            </w:r>
            <w:r w:rsidR="00C10DF8">
              <w:rPr>
                <w:iCs/>
              </w:rPr>
              <w:t>divās kategorijās: peldvietas un jahtu ostas</w:t>
            </w:r>
            <w:r w:rsidR="00D33DC0" w:rsidRPr="00D33DC0">
              <w:rPr>
                <w:iCs/>
              </w:rPr>
              <w:t>. Zil</w:t>
            </w:r>
            <w:r w:rsidR="00D33DC0">
              <w:rPr>
                <w:iCs/>
              </w:rPr>
              <w:t>o</w:t>
            </w:r>
            <w:r>
              <w:rPr>
                <w:iCs/>
              </w:rPr>
              <w:t xml:space="preserve"> k</w:t>
            </w:r>
            <w:r w:rsidR="00D33DC0" w:rsidRPr="00D33DC0">
              <w:rPr>
                <w:iCs/>
              </w:rPr>
              <w:t xml:space="preserve">arogu programmu organizē Starptautiskais Vides izglītības fonds (turpmāk – FEE </w:t>
            </w:r>
            <w:proofErr w:type="spellStart"/>
            <w:r w:rsidR="00D33DC0" w:rsidRPr="00701CA9">
              <w:rPr>
                <w:i/>
                <w:iCs/>
              </w:rPr>
              <w:t>International</w:t>
            </w:r>
            <w:proofErr w:type="spellEnd"/>
            <w:r w:rsidR="00D33DC0" w:rsidRPr="00D33DC0">
              <w:rPr>
                <w:iCs/>
              </w:rPr>
              <w:t xml:space="preserve">). Latvijā oficiālais FEE </w:t>
            </w:r>
            <w:proofErr w:type="spellStart"/>
            <w:r w:rsidR="00D33DC0" w:rsidRPr="00701CA9">
              <w:rPr>
                <w:i/>
                <w:iCs/>
              </w:rPr>
              <w:t>Internation</w:t>
            </w:r>
            <w:r w:rsidR="00AD541E">
              <w:rPr>
                <w:i/>
                <w:iCs/>
              </w:rPr>
              <w:t>a</w:t>
            </w:r>
            <w:r w:rsidR="00D33DC0" w:rsidRPr="00701CA9">
              <w:rPr>
                <w:i/>
                <w:iCs/>
              </w:rPr>
              <w:t>l</w:t>
            </w:r>
            <w:proofErr w:type="spellEnd"/>
            <w:r w:rsidR="00D33DC0" w:rsidRPr="00D33DC0">
              <w:rPr>
                <w:iCs/>
              </w:rPr>
              <w:t xml:space="preserve"> biedrs un nacionālais pārstāvis ir Vides izglītības fonds</w:t>
            </w:r>
            <w:r w:rsidR="004E4580">
              <w:rPr>
                <w:iCs/>
              </w:rPr>
              <w:t xml:space="preserve"> (turpmāk – VIF)</w:t>
            </w:r>
            <w:r w:rsidR="00D33DC0" w:rsidRPr="00D33DC0">
              <w:rPr>
                <w:iCs/>
              </w:rPr>
              <w:t xml:space="preserve">. </w:t>
            </w:r>
            <w:r w:rsidR="00181339">
              <w:rPr>
                <w:iCs/>
              </w:rPr>
              <w:t xml:space="preserve">Par nacionālo pārstāvi var kļūt privāta, bezpeļņas nevalstiskā organizācija, ko atzinis FEE </w:t>
            </w:r>
            <w:proofErr w:type="spellStart"/>
            <w:r w:rsidR="00181339">
              <w:rPr>
                <w:i/>
                <w:iCs/>
              </w:rPr>
              <w:t>I</w:t>
            </w:r>
            <w:r w:rsidR="00181339" w:rsidRPr="00181339">
              <w:rPr>
                <w:i/>
                <w:iCs/>
              </w:rPr>
              <w:t>nternational</w:t>
            </w:r>
            <w:proofErr w:type="spellEnd"/>
            <w:r w:rsidR="00181339">
              <w:rPr>
                <w:i/>
                <w:iCs/>
              </w:rPr>
              <w:t>.</w:t>
            </w:r>
            <w:r w:rsidR="00181339">
              <w:rPr>
                <w:iCs/>
              </w:rPr>
              <w:t xml:space="preserve"> </w:t>
            </w:r>
            <w:r w:rsidR="00F63281" w:rsidRPr="00D33DC0">
              <w:rPr>
                <w:iCs/>
              </w:rPr>
              <w:t>Lai nodrošinātu neatkarīgu un pilnvērtīgu izvērtēšanu, Zilā Karoga pieteiku</w:t>
            </w:r>
            <w:r w:rsidR="00F63281">
              <w:rPr>
                <w:iCs/>
              </w:rPr>
              <w:t xml:space="preserve">mi tiek vērtēti divos līmeņos – </w:t>
            </w:r>
            <w:r w:rsidR="00F63281" w:rsidRPr="00D33DC0">
              <w:rPr>
                <w:iCs/>
              </w:rPr>
              <w:t>nacionālajā un starptautiskajā</w:t>
            </w:r>
            <w:r w:rsidR="00177759">
              <w:rPr>
                <w:rStyle w:val="FootnoteReference"/>
                <w:iCs/>
              </w:rPr>
              <w:footnoteReference w:id="3"/>
            </w:r>
            <w:r w:rsidR="00177759" w:rsidRPr="00B45213">
              <w:rPr>
                <w:iCs/>
              </w:rPr>
              <w:t>.</w:t>
            </w:r>
            <w:r w:rsidR="0075344C">
              <w:rPr>
                <w:iCs/>
              </w:rPr>
              <w:t xml:space="preserve"> </w:t>
            </w:r>
            <w:r w:rsidR="00D33DC0" w:rsidRPr="00CC0AF4">
              <w:rPr>
                <w:iCs/>
              </w:rPr>
              <w:t xml:space="preserve">Saskaņā ar </w:t>
            </w:r>
            <w:r w:rsidR="00514DD9">
              <w:rPr>
                <w:iCs/>
              </w:rPr>
              <w:t xml:space="preserve">FEE </w:t>
            </w:r>
            <w:proofErr w:type="spellStart"/>
            <w:r w:rsidR="00514DD9" w:rsidRPr="00B45213">
              <w:rPr>
                <w:i/>
                <w:iCs/>
              </w:rPr>
              <w:t>International</w:t>
            </w:r>
            <w:proofErr w:type="spellEnd"/>
            <w:r w:rsidR="00514DD9">
              <w:rPr>
                <w:iCs/>
              </w:rPr>
              <w:t xml:space="preserve"> noteikumiem par procedūru</w:t>
            </w:r>
            <w:r w:rsidR="00177759">
              <w:rPr>
                <w:rStyle w:val="FootnoteReference"/>
                <w:iCs/>
              </w:rPr>
              <w:footnoteReference w:id="4"/>
            </w:r>
            <w:r w:rsidR="00D33DC0" w:rsidRPr="00CC0AF4">
              <w:rPr>
                <w:iCs/>
              </w:rPr>
              <w:t xml:space="preserve">, Latvijā ir jānodibina nacionālā komisija, kas pārstāv dažādas sabiedrības interešu grupas un </w:t>
            </w:r>
            <w:r w:rsidR="00D33DC0">
              <w:rPr>
                <w:iCs/>
              </w:rPr>
              <w:t>veicina</w:t>
            </w:r>
            <w:r w:rsidR="00D33DC0" w:rsidRPr="00CC0AF4">
              <w:rPr>
                <w:iCs/>
              </w:rPr>
              <w:t xml:space="preserve"> </w:t>
            </w:r>
            <w:r w:rsidR="00D33DC0">
              <w:rPr>
                <w:iCs/>
              </w:rPr>
              <w:t>programmas attīstību</w:t>
            </w:r>
            <w:r w:rsidR="00D33DC0" w:rsidRPr="00CC0AF4">
              <w:rPr>
                <w:iCs/>
              </w:rPr>
              <w:t xml:space="preserve"> nacionālā līmenī.</w:t>
            </w:r>
            <w:r w:rsidR="00D33DC0">
              <w:rPr>
                <w:iCs/>
              </w:rPr>
              <w:t xml:space="preserve"> </w:t>
            </w:r>
          </w:p>
          <w:p w14:paraId="0A192B3E" w14:textId="77777777" w:rsidR="00DA27D4" w:rsidRDefault="00D03C8B" w:rsidP="00D33DC0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</w:rPr>
            </w:pPr>
            <w:r>
              <w:rPr>
                <w:iCs/>
              </w:rPr>
              <w:t>P</w:t>
            </w:r>
            <w:r w:rsidR="008C6400">
              <w:rPr>
                <w:iCs/>
              </w:rPr>
              <w:t xml:space="preserve">rojekts </w:t>
            </w:r>
            <w:r w:rsidR="004E4580">
              <w:rPr>
                <w:iCs/>
              </w:rPr>
              <w:t>nosaka komisijas</w:t>
            </w:r>
            <w:r w:rsidR="00D33DC0">
              <w:rPr>
                <w:iCs/>
              </w:rPr>
              <w:t xml:space="preserve"> izveidošanu, tās uzdevumus un sastāvu. </w:t>
            </w:r>
            <w:r w:rsidR="00555CEC" w:rsidRPr="0070703B">
              <w:rPr>
                <w:iCs/>
              </w:rPr>
              <w:t>Komisijas galven</w:t>
            </w:r>
            <w:r w:rsidR="00555CEC">
              <w:rPr>
                <w:iCs/>
              </w:rPr>
              <w:t>ais</w:t>
            </w:r>
            <w:r w:rsidR="00555CEC" w:rsidRPr="0070703B">
              <w:rPr>
                <w:iCs/>
              </w:rPr>
              <w:t xml:space="preserve"> uzdevum</w:t>
            </w:r>
            <w:r w:rsidR="00555CEC">
              <w:rPr>
                <w:iCs/>
              </w:rPr>
              <w:t>s</w:t>
            </w:r>
            <w:r w:rsidR="00555CEC" w:rsidRPr="0070703B">
              <w:rPr>
                <w:iCs/>
              </w:rPr>
              <w:t xml:space="preserve"> ir katru gadu izvērtēt Latvijas peldvietu un jahtu ostu atbilstību Zilā karoga piešķiršanas kritērijiem un izvirzīt kandidātus, kuri var pretendēt uz Zilā karoga saņemšanu</w:t>
            </w:r>
            <w:r w:rsidR="00555CEC">
              <w:rPr>
                <w:iCs/>
              </w:rPr>
              <w:t>.</w:t>
            </w:r>
            <w:r w:rsidR="00D33DC0" w:rsidRPr="00D33DC0">
              <w:rPr>
                <w:iCs/>
              </w:rPr>
              <w:t> </w:t>
            </w:r>
          </w:p>
          <w:p w14:paraId="029C9D01" w14:textId="4EB46773" w:rsidR="00555CEC" w:rsidRDefault="00555CEC" w:rsidP="0070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2018.</w:t>
            </w:r>
            <w:r w:rsidR="00A373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gadā apritēja 20 gadi</w:t>
            </w:r>
            <w:r w:rsidR="00D80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kopš Latvija iesaistījās Zilo karogu kustībā. Attīstoties Zilo karogu kustībai</w:t>
            </w:r>
            <w:r w:rsidR="00D8060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ir mainījušies arī komisijas uzdevumi, jo kopš 2006.</w:t>
            </w:r>
            <w:r w:rsidR="00A373B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gada ir panākts liels progress Zilo karogu kustības ieviešanā un īstenošanā. 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Zilā karoga sertifikāts norāda ne tikai uz izcilu peldūdens kvalitāti</w:t>
            </w:r>
            <w:r w:rsidR="00C10D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peldvietā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 bet arī vides izglītības īstenošanu</w:t>
            </w:r>
            <w:r w:rsidR="00C10DF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pašvaldībā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ilgtspējīgu pludmales apsaimniekošanu, </w:t>
            </w:r>
            <w:r w:rsidR="00F632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pludmales 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pieejamību un drošību. Arvien lielāk</w:t>
            </w:r>
            <w:r w:rsidR="00B271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nozīm</w:t>
            </w:r>
            <w:r w:rsidR="00B271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Zilā karoga </w:t>
            </w:r>
            <w:r w:rsidR="00B271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atbilstības 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kritērij</w:t>
            </w:r>
            <w:r w:rsidR="00B271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os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tie</w:t>
            </w:r>
            <w:r w:rsidR="007135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k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pievērsta jūru piesārņojošiem atkritumiem, to monitoringam un </w:t>
            </w:r>
            <w:r w:rsidR="007E7E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rīcībai 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to </w:t>
            </w:r>
            <w:r w:rsidR="007E7E6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samazināšanā</w:t>
            </w:r>
            <w:r w:rsidR="00D875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</w:t>
            </w:r>
            <w:r w:rsidR="00D03C8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rojekts aktualizē</w:t>
            </w:r>
            <w:r w:rsidR="00F576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rīkojumā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komisijai </w:t>
            </w:r>
            <w:r w:rsidR="009835C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iepriekš noteiktos  </w:t>
            </w:r>
            <w:r w:rsid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uzdevumus. </w:t>
            </w:r>
          </w:p>
          <w:p w14:paraId="4D3FDAAC" w14:textId="54802A10" w:rsidR="004E4580" w:rsidRPr="00701CA9" w:rsidRDefault="004E4580" w:rsidP="0070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Komisijas sastāvu nosaka FEE </w:t>
            </w:r>
            <w:proofErr w:type="spellStart"/>
            <w:r w:rsidRPr="00746B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International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vadlīnijas</w:t>
            </w:r>
            <w:r w:rsidR="004D35B8">
              <w:rPr>
                <w:rStyle w:val="FootnoteReference"/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footnoteReference w:id="5"/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</w:t>
            </w:r>
            <w:r w:rsidR="00EA1A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Minētās vadlīnijas </w:t>
            </w:r>
            <w:r w:rsidR="00023D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paredz, ka komisijā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darbojas pārstāvji no: vides ministrijas, veselības ministrijas, tūrisma ministrijas, pašvaldību asociācijas, nacionālās burāšanas asociācijas, pludmaļu apsaimniekošanas asociācijas, jahtu ostu pārvaldības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>asociācijas,</w:t>
            </w:r>
            <w:r w:rsidR="00E808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nacionālās glābēju asociācijas, izglītības jomas eksperts, nacionālais FEE </w:t>
            </w:r>
            <w:proofErr w:type="spellStart"/>
            <w:r w:rsidR="00E80812" w:rsidRPr="00746B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lv-LV"/>
              </w:rPr>
              <w:t>International</w:t>
            </w:r>
            <w:proofErr w:type="spellEnd"/>
            <w:r w:rsidR="00E8081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pārstāvis, </w:t>
            </w:r>
            <w:r w:rsidR="00E80812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nevalstiskās organizācijas pārstāvis un citi eksperti. </w:t>
            </w:r>
            <w:r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</w:p>
          <w:p w14:paraId="7129917D" w14:textId="2E04D5B8" w:rsidR="00177532" w:rsidRDefault="00D03C8B" w:rsidP="0070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</w:t>
            </w:r>
            <w:r w:rsidR="00E80812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rojekts </w:t>
            </w:r>
            <w:r w:rsidR="00335EB5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paredz</w:t>
            </w:r>
            <w:r w:rsidR="00FF3750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ka </w:t>
            </w:r>
            <w:r w:rsidR="00555CEC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komisijā ir pārstāvētas visas Latvijā eksistējošās </w:t>
            </w:r>
            <w:r w:rsidR="00E80812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vai līdzvērtīgās </w:t>
            </w:r>
            <w:r w:rsidR="00555CEC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institūcijas. 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Atbilstoši Ministru kabineta 2010. gada 23. marta noteikum</w:t>
            </w:r>
            <w:r w:rsidR="00514D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u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Nr. 271 “Ekonomikas ministrijas nolikums” 5.3.2. </w:t>
            </w:r>
            <w:r w:rsidR="00DC597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apakš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punktam</w:t>
            </w:r>
            <w:r w:rsidR="00177532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Ekonomikas ministrij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a izstrādā un īsteno politiku tūrisma nozarē. </w:t>
            </w:r>
            <w:r w:rsidR="00177532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Ekonomikas ministr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a </w:t>
            </w:r>
            <w:r w:rsidR="00177532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pakļautībā 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esošā tiešās pārvaldes iestāde </w:t>
            </w:r>
            <w:r w:rsidR="00177532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Latvijas Investīciju un attīstības aģentūra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(turpmāk – LIAA)</w:t>
            </w:r>
            <w:r w:rsidR="00177532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atbilstoši Ministru kabineta 2012.</w:t>
            </w:r>
            <w:r w:rsidR="00514D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gada 11.</w:t>
            </w:r>
            <w:r w:rsidR="00514DD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 w:rsidR="001775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decembra noteikumu Nr. 857 “Latvijas Investīciju un attīstības aģentūras nolikums” 2. punktam</w:t>
            </w:r>
            <w:r w:rsidR="00177532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cita starpā īsteno tūrisma attīstības valsts politiku.</w:t>
            </w:r>
          </w:p>
          <w:p w14:paraId="53DA7E94" w14:textId="528A57F7" w:rsidR="00023DF1" w:rsidRPr="003B1651" w:rsidRDefault="00C10DF8" w:rsidP="0070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Valsts ugunsdzēsības un glābšanas dienests</w:t>
            </w:r>
            <w:r w:rsidR="00FC28E4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(turpmāk – VUGD) ir </w:t>
            </w:r>
            <w:proofErr w:type="spellStart"/>
            <w:r w:rsidR="00FC28E4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Iekšlietu</w:t>
            </w:r>
            <w:proofErr w:type="spellEnd"/>
            <w:r w:rsidR="00FC28E4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ministrijas padotībā esoša valsts pārvaldes iestāde, </w:t>
            </w:r>
            <w:r w:rsidR="00FC28E4" w:rsidRPr="00E43D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kas </w:t>
            </w:r>
            <w:r w:rsidR="00C55731" w:rsidRPr="00E43D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saskaņā ar Ministru kabineta 2010. gada 27. aprīļa noteikumu Nr. 398 “Valsts ugunsdzēsības un glābšanas dienesta nolikums” 3.1. apakšpunktu īsteno</w:t>
            </w:r>
            <w:r w:rsidR="00FC28E4" w:rsidRPr="00E43D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valsts politiku ugunsdrošības, ugunsdzēsības, civilās aizsardzības</w:t>
            </w:r>
            <w:r w:rsidR="00C55731" w:rsidRPr="00E43D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un vienotā ārkārtas palīdzības izsaukumu numura “112” darbības</w:t>
            </w:r>
            <w:r w:rsidR="00FC28E4" w:rsidRPr="00E43D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jomā.</w:t>
            </w:r>
            <w:r w:rsidRPr="003B165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</w:p>
          <w:p w14:paraId="25B4D1E1" w14:textId="2463706A" w:rsidR="004E4580" w:rsidRPr="00DE45F2" w:rsidRDefault="00B269B5" w:rsidP="0070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DE45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Saskaņā ar</w:t>
            </w:r>
            <w:r w:rsidR="00C612EF" w:rsidRPr="00DE45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Ministru kabineta 2003. gada 29. aprīļa noteikumu Nr. 242 “Satiksmes ministrijas nolikums” 1. punkt</w:t>
            </w:r>
            <w:r w:rsidRPr="00DE45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u</w:t>
            </w:r>
            <w:r w:rsidR="00C612EF" w:rsidRPr="00DE45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Satiksmes ministrija ir vadošā valsts pārvaldes iestāde transporta nozarē</w:t>
            </w:r>
            <w:r w:rsidR="00A1351B" w:rsidRPr="00DE45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kas ietver jūrniecības </w:t>
            </w:r>
            <w:proofErr w:type="spellStart"/>
            <w:r w:rsidR="00A1351B" w:rsidRPr="00DE45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apakšnozari</w:t>
            </w:r>
            <w:proofErr w:type="spellEnd"/>
            <w:r w:rsidR="00C612EF" w:rsidRPr="00DE45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</w:t>
            </w:r>
          </w:p>
          <w:p w14:paraId="24E4639B" w14:textId="28289EE7" w:rsidR="00E97739" w:rsidRDefault="00FF3750" w:rsidP="0070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Vienlaicīgi, a</w:t>
            </w:r>
            <w:r w:rsidR="00483805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ttīstoties Zilā karoga vērtēš</w:t>
            </w:r>
            <w:r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anas kritērijiem, arvien lielāka</w:t>
            </w:r>
            <w:r w:rsidR="00483805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nozīme tiek piešķirta drošībai uz ūdeņiem. 2009.</w:t>
            </w:r>
            <w:r w:rsidR="00A373B5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 w:rsidR="00483805" w:rsidRPr="00701C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gadā Latvijā tika</w:t>
            </w:r>
            <w:r w:rsid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nodibināta biedrība “Latvijas Pludmales Glābēju Asociācija” (turpmāk – LPGA), kas ir starptautiski atzīta glābēju asociācija. LPGA</w:t>
            </w:r>
            <w:r w:rsidR="00483805" w:rsidRP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ir</w:t>
            </w:r>
            <w:r w:rsidR="00483805" w:rsidRP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vienīgais oficiālais</w:t>
            </w:r>
            <w:r w:rsid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hyperlink r:id="rId7" w:tgtFrame="_blank" w:history="1">
              <w:proofErr w:type="spellStart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>International</w:t>
              </w:r>
              <w:proofErr w:type="spellEnd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 xml:space="preserve"> </w:t>
              </w:r>
              <w:proofErr w:type="spellStart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>Life</w:t>
              </w:r>
              <w:proofErr w:type="spellEnd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 xml:space="preserve"> </w:t>
              </w:r>
              <w:proofErr w:type="spellStart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>Saving</w:t>
              </w:r>
              <w:proofErr w:type="spellEnd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 xml:space="preserve"> </w:t>
              </w:r>
              <w:proofErr w:type="spellStart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>Federation</w:t>
              </w:r>
              <w:proofErr w:type="spellEnd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 xml:space="preserve"> </w:t>
              </w:r>
              <w:proofErr w:type="spellStart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>of</w:t>
              </w:r>
              <w:proofErr w:type="spellEnd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 xml:space="preserve"> </w:t>
              </w:r>
              <w:proofErr w:type="spellStart"/>
              <w:r w:rsidR="00483805" w:rsidRPr="00746BF3">
                <w:rPr>
                  <w:rFonts w:ascii="Times New Roman" w:eastAsia="Times New Roman" w:hAnsi="Times New Roman" w:cs="Times New Roman"/>
                  <w:i/>
                  <w:iCs/>
                  <w:sz w:val="24"/>
                  <w:szCs w:val="24"/>
                  <w:lang w:eastAsia="lv-LV"/>
                </w:rPr>
                <w:t>Europe</w:t>
              </w:r>
              <w:proofErr w:type="spellEnd"/>
            </w:hyperlink>
            <w:r w:rsid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483805" w:rsidRP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(ILSE) biedrs Latvijā. </w:t>
            </w:r>
            <w:r w:rsidR="00571B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Atbilstoši ILSE iekšējās kārtības noteikum</w:t>
            </w:r>
            <w:r w:rsidR="00D243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u 2.2.1. </w:t>
            </w:r>
            <w:r w:rsidR="004D35B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f</w:t>
            </w:r>
            <w:r w:rsidR="00EA1A4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)</w:t>
            </w:r>
            <w:r w:rsidR="00D243E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punktam</w:t>
            </w:r>
            <w:r w:rsidR="00571BF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š</w:t>
            </w:r>
            <w:r w:rsidR="00571BFF" w:rsidRP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ādu </w:t>
            </w:r>
            <w:r w:rsidR="00483805" w:rsidRP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statusu var iegūt tikai viena asociācija </w:t>
            </w:r>
            <w:r w:rsid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valstī</w:t>
            </w:r>
            <w:r w:rsidR="00483805" w:rsidRP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  <w:r w:rsidR="0048380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LPGA veic </w:t>
            </w:r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peldvietu riska novērtējumu, kādu būtu nepieciešams veikt katrai peldvietai, kas pretendē uz Zilā karoga </w:t>
            </w:r>
            <w:proofErr w:type="spellStart"/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ekosertifikātu</w:t>
            </w:r>
            <w:proofErr w:type="spellEnd"/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. </w:t>
            </w:r>
            <w:r w:rsidR="002533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</w:t>
            </w:r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rojekts papildināts, paredzot, ka nepieciešamības gadījumā dalībai komisijā var pieaicināt arī speciālistus no LPGA. </w:t>
            </w:r>
          </w:p>
          <w:p w14:paraId="68CDF3FE" w14:textId="03102CCA" w:rsidR="00302F43" w:rsidRDefault="002840FB" w:rsidP="00302F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Zilā karoga pretendentu p</w:t>
            </w:r>
            <w:r w:rsidR="00302F43" w:rsidRPr="007070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ieteikumu vērtēšana ir tehnisks process, kura laikā tiek izvērtēts pieteikumu saturs un to atbilstība Zilā karoga kritērijiem atbilstoši deleģēto ekspertu profesionālajām jomām. </w:t>
            </w:r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Šobrīd papildus vides aizsardzības un reģionālās attīstības ministram, </w:t>
            </w:r>
            <w:r w:rsidR="00302F43" w:rsidRPr="007070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komisijā VARAM pārstāv arī </w:t>
            </w:r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valsts sekretāra vietnie</w:t>
            </w:r>
            <w:r w:rsidR="00137FA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ce</w:t>
            </w:r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vides aizsardzības jautājumos un </w:t>
            </w:r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lastRenderedPageBreak/>
              <w:t xml:space="preserve">ūdens resursu eksperts, kurš piedalās pieteikumu atbilstības Zilā karoga kritērijiem izvērtēšanā. </w:t>
            </w:r>
            <w:r w:rsidR="00302F43" w:rsidRPr="007070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Ņemot vērā, ka komisijas </w:t>
            </w:r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uzdevumi un </w:t>
            </w:r>
            <w:r w:rsidR="00302F43" w:rsidRPr="007070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pieņemtie lēmumi nav saistīti ar politiskiem lēmumiem, VARAM ieskatā komisijas priekš</w:t>
            </w:r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</w:t>
            </w:r>
            <w:r w:rsidR="00302F43" w:rsidRPr="007070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ēdētāja pienākumus vides aizsardzības un r</w:t>
            </w:r>
            <w:r w:rsidR="00302F4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eģ</w:t>
            </w:r>
            <w:r w:rsidR="00302F43" w:rsidRPr="0070703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ionālās attīstības ministra vietā var pildīt valsts sekretāra vietnieks vides aizsardzības jautājumos. </w:t>
            </w:r>
          </w:p>
          <w:p w14:paraId="40164A70" w14:textId="648A9A0B" w:rsidR="00302F43" w:rsidRDefault="006475CE" w:rsidP="007070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Saskaņā ar Ministru kabineta 2009. gada 3. februāra noteikumu Nr. 108 “Normatīvo aktu projektu sagatavošanas noteikumi” 140. un 188. punktu</w:t>
            </w:r>
            <w:r w:rsidR="000847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, tā kā grozījumu apjoms pārsniedz pusi no spēkā esošo normu apjoma,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FF3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ir izstrādātas jauns </w:t>
            </w:r>
            <w:r w:rsidR="002840F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rīkojuma </w:t>
            </w:r>
            <w:r w:rsidR="00FF375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projekts.</w:t>
            </w:r>
          </w:p>
          <w:p w14:paraId="32328B7F" w14:textId="77777777" w:rsidR="00E5323B" w:rsidRPr="006E671F" w:rsidRDefault="00E5323B" w:rsidP="00335EB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</w:p>
        </w:tc>
      </w:tr>
      <w:tr w:rsidR="00E5323B" w:rsidRPr="009C28FC" w14:paraId="175C1849" w14:textId="77777777" w:rsidTr="003B1651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3BDB4" w14:textId="62BF538E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lastRenderedPageBreak/>
              <w:t>3.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16D19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Projekta izstrādē iesaistītās institūcijas un publiskas personas kapitālsabiedrības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B30F3A" w14:textId="20D9B300" w:rsidR="00E5323B" w:rsidRPr="009C28FC" w:rsidRDefault="00A373B5" w:rsidP="00FC28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VIF</w:t>
            </w:r>
          </w:p>
        </w:tc>
      </w:tr>
      <w:tr w:rsidR="00E5323B" w:rsidRPr="009C28FC" w14:paraId="5C5F7ACE" w14:textId="77777777" w:rsidTr="003B1651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1C77CB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C8754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508086" w14:textId="77777777" w:rsidR="00E5323B" w:rsidRPr="009C28FC" w:rsidRDefault="00A373B5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55F720C7" w14:textId="77777777" w:rsidR="00E5323B" w:rsidRPr="009C28F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  <w:r w:rsidRPr="009C28FC"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E5323B" w:rsidRPr="009C28FC" w14:paraId="22E4AD74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15A5F" w14:textId="77777777" w:rsidR="00655F2C" w:rsidRPr="009C28FC" w:rsidRDefault="00E5323B" w:rsidP="003B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  <w:t>II. Tiesību akta projekta ietekme uz sabiedrību, tautsaimniecības attīstību un administratīvo slogu</w:t>
            </w:r>
          </w:p>
        </w:tc>
      </w:tr>
      <w:tr w:rsidR="00E5323B" w:rsidRPr="009C28FC" w14:paraId="066A10B5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DF04CC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7CECA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 xml:space="preserve">Sabiedrības </w:t>
            </w:r>
            <w:proofErr w:type="spellStart"/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mērķgrupas</w:t>
            </w:r>
            <w:proofErr w:type="spellEnd"/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, kuras tiesiskais regulējums ietekmē vai varētu ietekmēt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4FC90" w14:textId="77777777" w:rsidR="00E5323B" w:rsidRPr="009C28FC" w:rsidRDefault="0037435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  <w:tr w:rsidR="00E5323B" w:rsidRPr="009C28FC" w14:paraId="4BFC739B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0FB4EA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9C4196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Tiesiskā regulējuma ietekme uz tautsaimniecību un administratīvo slogu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8CE366" w14:textId="77777777" w:rsidR="00E5323B" w:rsidRPr="009C28FC" w:rsidRDefault="00C94ECE" w:rsidP="0037435A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</w:t>
            </w:r>
            <w:r w:rsidR="0037435A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fiziskām un juridiskām personām nemaina tiesības un pienākumus, kā arī veicamās darbības.</w:t>
            </w:r>
          </w:p>
        </w:tc>
      </w:tr>
      <w:tr w:rsidR="00E5323B" w:rsidRPr="009C28FC" w14:paraId="378B3019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EBD9F3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15148C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Administratīvo izmaksu monetārs novērtējums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20D76" w14:textId="77777777" w:rsidR="00E5323B" w:rsidRPr="009C28FC" w:rsidRDefault="0037435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</w:t>
            </w:r>
          </w:p>
        </w:tc>
      </w:tr>
      <w:tr w:rsidR="00E5323B" w:rsidRPr="009C28FC" w14:paraId="73F4D27E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10CD1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1590AF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Atbilstības izmaksu monetārs novērtējums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5C4CA2" w14:textId="77777777" w:rsidR="00E5323B" w:rsidRPr="009C28FC" w:rsidRDefault="0037435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 šo jomu neskar</w:t>
            </w:r>
          </w:p>
        </w:tc>
      </w:tr>
      <w:tr w:rsidR="00E5323B" w:rsidRPr="009C28FC" w14:paraId="40C8CC78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C1E58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64BF1B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043DEE" w14:textId="77777777" w:rsidR="00E5323B" w:rsidRPr="009C28FC" w:rsidRDefault="0037435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7258FED8" w14:textId="77777777" w:rsidR="00E5323B" w:rsidRPr="009C28F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  <w:r w:rsidRPr="009C28FC"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5"/>
      </w:tblGrid>
      <w:tr w:rsidR="00E5323B" w:rsidRPr="009C28FC" w14:paraId="2FF61A88" w14:textId="77777777" w:rsidTr="00E532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3589D8" w14:textId="77777777" w:rsidR="00655F2C" w:rsidRPr="009C28FC" w:rsidRDefault="00E5323B" w:rsidP="003B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  <w:t>III. Tiesību akta projekta ietekme uz valsts budžetu un pašvaldību budžetiem</w:t>
            </w:r>
          </w:p>
        </w:tc>
      </w:tr>
      <w:tr w:rsidR="0037435A" w:rsidRPr="009C28FC" w14:paraId="22321443" w14:textId="77777777" w:rsidTr="00E532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649EF0" w14:textId="77777777" w:rsidR="0037435A" w:rsidRPr="009C28FC" w:rsidRDefault="0037435A" w:rsidP="003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bCs/>
                <w:iCs/>
                <w:color w:val="414142"/>
                <w:sz w:val="24"/>
                <w:szCs w:val="24"/>
                <w:lang w:eastAsia="lv-LV"/>
              </w:rPr>
              <w:t>Projekts šo jomu neskar</w:t>
            </w:r>
          </w:p>
        </w:tc>
      </w:tr>
    </w:tbl>
    <w:p w14:paraId="76401538" w14:textId="77777777" w:rsidR="00E5323B" w:rsidRPr="009C28F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  <w:r w:rsidRPr="009C28FC"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E5323B" w:rsidRPr="009C28FC" w14:paraId="709968BA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7AFF1B" w14:textId="77777777" w:rsidR="00655F2C" w:rsidRPr="009C28FC" w:rsidRDefault="00E5323B" w:rsidP="003B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  <w:t>IV. Tiesību akta projekta ietekme uz spēkā esošo tiesību normu sistēmu</w:t>
            </w:r>
          </w:p>
        </w:tc>
      </w:tr>
      <w:tr w:rsidR="00E5323B" w:rsidRPr="009C28FC" w14:paraId="43C14507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539112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F12FC9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Saistītie tiesību aktu projekti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C32076" w14:textId="77777777" w:rsidR="00E5323B" w:rsidRPr="009C28FC" w:rsidRDefault="0037435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  <w:tr w:rsidR="00E5323B" w:rsidRPr="009C28FC" w14:paraId="5B055EF2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82088A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8E7EA8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Atbildīgā institūcija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9DDBC7" w14:textId="5828638C" w:rsidR="00E5323B" w:rsidRPr="009C28FC" w:rsidRDefault="00023DF1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VARAM</w:t>
            </w:r>
          </w:p>
        </w:tc>
      </w:tr>
      <w:tr w:rsidR="00E5323B" w:rsidRPr="009C28FC" w14:paraId="1342B60B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185B47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2AC2D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441E14" w14:textId="77777777" w:rsidR="00E5323B" w:rsidRPr="009C28FC" w:rsidRDefault="0037435A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014E7022" w14:textId="77777777" w:rsidR="00E5323B" w:rsidRPr="009C28F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  <w:r w:rsidRPr="009C28FC"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55"/>
      </w:tblGrid>
      <w:tr w:rsidR="00E5323B" w:rsidRPr="009C28FC" w14:paraId="13F72699" w14:textId="77777777" w:rsidTr="00E532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07B4E" w14:textId="77777777" w:rsidR="00655F2C" w:rsidRPr="009C28FC" w:rsidRDefault="00E5323B" w:rsidP="003B7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  <w:t>V. Tiesību akta projekta atbilstība Latvijas Republikas starptautiskajām saistībām</w:t>
            </w:r>
          </w:p>
        </w:tc>
      </w:tr>
      <w:tr w:rsidR="0037435A" w:rsidRPr="009C28FC" w14:paraId="3F3AE189" w14:textId="77777777" w:rsidTr="00E5323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90708F" w14:textId="77777777" w:rsidR="0037435A" w:rsidRPr="009C28FC" w:rsidRDefault="0037435A" w:rsidP="003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bCs/>
                <w:iCs/>
                <w:color w:val="414142"/>
                <w:sz w:val="24"/>
                <w:szCs w:val="24"/>
                <w:lang w:eastAsia="lv-LV"/>
              </w:rPr>
              <w:t>Projekts šo jomu neskar</w:t>
            </w:r>
          </w:p>
        </w:tc>
      </w:tr>
    </w:tbl>
    <w:p w14:paraId="50EB1877" w14:textId="77777777" w:rsidR="00E5323B" w:rsidRPr="009C28F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  <w:r w:rsidRPr="009C28FC"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  <w:lastRenderedPageBreak/>
        <w:t xml:space="preserve">  </w:t>
      </w:r>
    </w:p>
    <w:p w14:paraId="661662F2" w14:textId="77777777" w:rsidR="00E5323B" w:rsidRPr="009C28F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  <w:r w:rsidRPr="009C28FC"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E5323B" w:rsidRPr="009C28FC" w14:paraId="16D10406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ED654" w14:textId="77777777" w:rsidR="00655F2C" w:rsidRPr="009C28FC" w:rsidRDefault="00E5323B" w:rsidP="003B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  <w:t>VI. Sabiedrības līdzdalība un komunikācijas aktivitātes</w:t>
            </w:r>
          </w:p>
        </w:tc>
      </w:tr>
      <w:tr w:rsidR="00E5323B" w:rsidRPr="009C28FC" w14:paraId="4AA67082" w14:textId="77777777" w:rsidTr="00BD2582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9413CC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C86D1A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Plānotās sabiedrības līdzdalības un komunikācijas aktivitātes saistībā ar projektu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0E38D0" w14:textId="78AC8D3B" w:rsidR="00E5323B" w:rsidRPr="009C28FC" w:rsidRDefault="00B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Saskaņā ar Ministru kabineta 2009. gada 25. augusta noteikumu Nr. 970 “Sabiedrības līdzdalības kārtība attīstības plānošanas procesā” 7.4.</w:t>
            </w:r>
            <w:r w:rsidRPr="003B7C37">
              <w:rPr>
                <w:rFonts w:ascii="Times New Roman" w:eastAsia="Times New Roman" w:hAnsi="Times New Roman" w:cs="Times New Roman"/>
                <w:iCs/>
                <w:sz w:val="24"/>
                <w:szCs w:val="24"/>
                <w:vertAlign w:val="superscript"/>
                <w:lang w:eastAsia="lv-LV"/>
              </w:rPr>
              <w:t>1</w:t>
            </w: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 apakšpunktu sabiedrības pārstāvji ir aicināti līdzdarboties, rakstiski sniedzot viedokli par </w:t>
            </w:r>
            <w:r w:rsidR="00C94ECE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projektu</w:t>
            </w: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tā izstrādes stadijā. Sabiedrības pārstāvji ir informēti par iespēju līdzdarboties, publicējot paziņojumu par līdzdalības procesu VARAM tīmekļvietnē</w:t>
            </w:r>
            <w:r w:rsidRPr="009C28FC">
              <w:rPr>
                <w:color w:val="000000"/>
                <w:shd w:val="clear" w:color="auto" w:fill="FFFFFF"/>
              </w:rPr>
              <w:t> </w:t>
            </w:r>
            <w:hyperlink r:id="rId8" w:history="1">
              <w:r w:rsidRPr="009C28FC">
                <w:rPr>
                  <w:rStyle w:val="Hyperlink"/>
                  <w:rFonts w:ascii="Times New Roman" w:hAnsi="Times New Roman" w:cs="Times New Roman"/>
                  <w:iCs/>
                  <w:sz w:val="24"/>
                  <w:szCs w:val="24"/>
                </w:rPr>
                <w:t>www.varam.gov.lv</w:t>
              </w:r>
            </w:hyperlink>
            <w:r w:rsidRPr="009C28FC">
              <w:rPr>
                <w:color w:val="000000"/>
                <w:shd w:val="clear" w:color="auto" w:fill="FFFFFF"/>
              </w:rPr>
              <w:t>.</w:t>
            </w:r>
          </w:p>
        </w:tc>
      </w:tr>
      <w:tr w:rsidR="00BD2582" w:rsidRPr="009C28FC" w14:paraId="245187E2" w14:textId="77777777" w:rsidTr="00BD2582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37091C" w14:textId="77777777" w:rsidR="00BD2582" w:rsidRPr="009C28FC" w:rsidRDefault="00BD2582" w:rsidP="00BD25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6567DD" w14:textId="77777777" w:rsidR="00BD2582" w:rsidRPr="009C28FC" w:rsidRDefault="00BD2582" w:rsidP="00BD25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Sabiedrības līdzdalība projekta izstrādē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E6A51" w14:textId="6625D09D" w:rsidR="00BD2582" w:rsidRPr="009C28FC" w:rsidRDefault="00C94ECE" w:rsidP="00023DF1">
            <w:pPr>
              <w:spacing w:after="0" w:line="240" w:lineRule="auto"/>
              <w:jc w:val="both"/>
              <w:rPr>
                <w:iCs/>
                <w:highlight w:val="yellow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rojekts un tā anotācija 2019. gada </w:t>
            </w:r>
            <w:r w:rsidR="00F26185" w:rsidRPr="00F2618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16. maijā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  <w:r w:rsidR="00023D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tika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publicēts VARAM tīmekļvietn</w:t>
            </w:r>
            <w:r w:rsidR="00BD2582" w:rsidRPr="009C28FC">
              <w:rPr>
                <w:iCs/>
              </w:rPr>
              <w:t xml:space="preserve">ē </w:t>
            </w:r>
            <w:hyperlink r:id="rId9" w:history="1">
              <w:r w:rsidR="00BD2582" w:rsidRPr="009C28FC">
                <w:rPr>
                  <w:rStyle w:val="Hyperlink"/>
                  <w:rFonts w:ascii="Times New Roman" w:hAnsi="Times New Roman" w:cs="Times New Roman"/>
                  <w:iCs/>
                  <w:sz w:val="24"/>
                  <w:szCs w:val="24"/>
                </w:rPr>
                <w:t xml:space="preserve">http://www.varam.gov.lv/lat/lidzd/ </w:t>
              </w:r>
              <w:proofErr w:type="spellStart"/>
              <w:r w:rsidR="00BD2582" w:rsidRPr="009C28FC">
                <w:rPr>
                  <w:rStyle w:val="Hyperlink"/>
                  <w:rFonts w:ascii="Times New Roman" w:hAnsi="Times New Roman" w:cs="Times New Roman"/>
                  <w:iCs/>
                  <w:sz w:val="24"/>
                  <w:szCs w:val="24"/>
                </w:rPr>
                <w:t>pazinojumi_par_lidzdalibas_iesp</w:t>
              </w:r>
              <w:proofErr w:type="spellEnd"/>
              <w:r w:rsidR="00BD2582" w:rsidRPr="009C28FC">
                <w:rPr>
                  <w:rStyle w:val="Hyperlink"/>
                  <w:rFonts w:ascii="Times New Roman" w:hAnsi="Times New Roman" w:cs="Times New Roman"/>
                  <w:iCs/>
                  <w:sz w:val="24"/>
                  <w:szCs w:val="24"/>
                </w:rPr>
                <w:t>/</w:t>
              </w:r>
            </w:hyperlink>
            <w:r w:rsidR="00BD2582" w:rsidRPr="009C28FC">
              <w:rPr>
                <w:iCs/>
              </w:rPr>
              <w:t xml:space="preserve"> 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sadaļā “Sabiedrības līdzdalība”.</w:t>
            </w:r>
          </w:p>
        </w:tc>
      </w:tr>
      <w:tr w:rsidR="00BD2582" w:rsidRPr="009C28FC" w14:paraId="75D250A5" w14:textId="77777777" w:rsidTr="00BD2582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D6B680" w14:textId="77777777" w:rsidR="00BD2582" w:rsidRPr="009C28FC" w:rsidRDefault="00BD2582" w:rsidP="00BD25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243EB1" w14:textId="77777777" w:rsidR="00BD2582" w:rsidRPr="009C28FC" w:rsidRDefault="00BD2582" w:rsidP="00BD25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Sabiedrības līdzdalības rezultāti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85DF3F" w14:textId="715D7D70" w:rsidR="00BD2582" w:rsidRPr="009C28FC" w:rsidRDefault="00023DF1" w:rsidP="00D77CE2">
            <w:pPr>
              <w:spacing w:after="0" w:line="240" w:lineRule="auto"/>
              <w:rPr>
                <w:iCs/>
              </w:rPr>
            </w:pPr>
            <w:r w:rsidRPr="00023D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Viedokļi no sabiedrības pārstāvjiem</w:t>
            </w:r>
            <w:r w:rsidR="00D61B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 </w:t>
            </w:r>
            <w:r w:rsidRPr="00023DF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 saņemti</w:t>
            </w:r>
            <w:r w:rsidR="00D61B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  <w:tr w:rsidR="00BD2582" w:rsidRPr="009C28FC" w14:paraId="6352D2D4" w14:textId="77777777" w:rsidTr="00BD2582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6CC533" w14:textId="77777777" w:rsidR="00BD2582" w:rsidRPr="009C28FC" w:rsidRDefault="00BD2582" w:rsidP="00BD25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4.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D607BA" w14:textId="77777777" w:rsidR="00BD2582" w:rsidRPr="009C28FC" w:rsidRDefault="00BD2582" w:rsidP="00BD25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29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F32803" w14:textId="77777777" w:rsidR="00BD2582" w:rsidRPr="009C28FC" w:rsidRDefault="00BD2582" w:rsidP="00BD2582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</w:p>
        </w:tc>
      </w:tr>
    </w:tbl>
    <w:p w14:paraId="7B6F03C0" w14:textId="77777777" w:rsidR="00E5323B" w:rsidRPr="009C28FC" w:rsidRDefault="00E5323B" w:rsidP="00E5323B">
      <w:pPr>
        <w:spacing w:after="0" w:line="240" w:lineRule="auto"/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</w:pPr>
      <w:r w:rsidRPr="009C28FC">
        <w:rPr>
          <w:rFonts w:ascii="Times New Roman" w:eastAsia="Times New Roman" w:hAnsi="Times New Roman" w:cs="Times New Roman"/>
          <w:iCs/>
          <w:color w:val="414142"/>
          <w:sz w:val="24"/>
          <w:szCs w:val="24"/>
          <w:lang w:eastAsia="lv-LV"/>
        </w:rPr>
        <w:t xml:space="preserve"> 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81"/>
        <w:gridCol w:w="3068"/>
        <w:gridCol w:w="5406"/>
      </w:tblGrid>
      <w:tr w:rsidR="00E5323B" w:rsidRPr="009C28FC" w14:paraId="48F68EA5" w14:textId="77777777" w:rsidTr="00E5323B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FDCCD" w14:textId="77777777" w:rsidR="00655F2C" w:rsidRPr="009C28FC" w:rsidRDefault="00E5323B" w:rsidP="003B7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b/>
                <w:bCs/>
                <w:iCs/>
                <w:color w:val="414142"/>
                <w:sz w:val="24"/>
                <w:szCs w:val="24"/>
                <w:lang w:eastAsia="lv-LV"/>
              </w:rPr>
              <w:t>VII. Tiesību akta projekta izpildes nodrošināšana un tās ietekme uz institūcijām</w:t>
            </w:r>
          </w:p>
        </w:tc>
      </w:tr>
      <w:tr w:rsidR="00E5323B" w:rsidRPr="009C28FC" w14:paraId="78A754A7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CB389E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47D5B9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Projekta izpildē iesaistītās institūcijas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DEE941" w14:textId="60B680C2" w:rsidR="00E5323B" w:rsidRPr="009C28FC" w:rsidRDefault="00023DF1" w:rsidP="00C612EF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VARAM, 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Veselības ministrija</w:t>
            </w:r>
            <w:r w:rsidR="00C94ECE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(Veselības inspekcija)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</w:t>
            </w:r>
            <w:r w:rsidR="00D03C8B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Ekonomikas ministrija (</w:t>
            </w:r>
            <w:r w:rsidR="00FC28E4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LIAA</w:t>
            </w:r>
            <w:r w:rsidR="00D03C8B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), </w:t>
            </w:r>
            <w:proofErr w:type="spellStart"/>
            <w:r w:rsidR="00C94ECE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Iekšlietu</w:t>
            </w:r>
            <w:proofErr w:type="spellEnd"/>
            <w:r w:rsidR="00C94ECE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ministrija (</w:t>
            </w:r>
            <w:r w:rsidR="00FC28E4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VUGD</w:t>
            </w:r>
            <w:r w:rsidR="00C94ECE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)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</w:t>
            </w:r>
            <w:r w:rsidR="00C612EF" w:rsidRPr="00DE45F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Satiksmes ministrija,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Latvijas Pašvaldību savienība, </w:t>
            </w:r>
            <w:r w:rsidR="00C94ECE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Daugavpils Universitātes aģentūras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“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Latv</w:t>
            </w:r>
            <w:r w:rsidR="00D03C8B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ijas </w:t>
            </w:r>
            <w:proofErr w:type="spellStart"/>
            <w:r w:rsidR="00D03C8B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Hidroekoloģijas</w:t>
            </w:r>
            <w:proofErr w:type="spellEnd"/>
            <w:r w:rsidR="00D03C8B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institūts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”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, Latvijas Zēģelētāju savienība, </w:t>
            </w:r>
            <w:r w:rsidR="00C94ECE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VIF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un LPGA.</w:t>
            </w:r>
          </w:p>
        </w:tc>
      </w:tr>
      <w:tr w:rsidR="00E5323B" w:rsidRPr="009C28FC" w14:paraId="5500861E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677631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E0275" w14:textId="77777777" w:rsidR="00E5323B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Projekta izpildes ietekme uz pārvaldes funkcijām un institucionālo struktūru.</w:t>
            </w: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E1BE1" w14:textId="2D43CBA7" w:rsidR="00E5323B" w:rsidRPr="009C28FC" w:rsidRDefault="00D03C8B" w:rsidP="00F5760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Projekts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neparedz jaunu institūciju izveidi, likvidāciju vai reorganizācij</w:t>
            </w:r>
            <w:r w:rsidR="00F576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u</w:t>
            </w:r>
            <w:r w:rsidR="00BD2582" w:rsidRPr="009C28F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.</w:t>
            </w:r>
          </w:p>
        </w:tc>
      </w:tr>
      <w:tr w:rsidR="00E5323B" w:rsidRPr="009C28FC" w14:paraId="61C42F64" w14:textId="77777777" w:rsidTr="00E5323B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5FEA6" w14:textId="77777777" w:rsidR="00655F2C" w:rsidRPr="009C28FC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9C28FC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A6E04D" w14:textId="77777777" w:rsidR="00E5323B" w:rsidRPr="00253DEF" w:rsidRDefault="00E5323B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</w:pPr>
            <w:r w:rsidRPr="00253DEF">
              <w:rPr>
                <w:rFonts w:ascii="Times New Roman" w:eastAsia="Times New Roman" w:hAnsi="Times New Roman" w:cs="Times New Roman"/>
                <w:iCs/>
                <w:color w:val="414142"/>
                <w:sz w:val="24"/>
                <w:szCs w:val="24"/>
                <w:lang w:eastAsia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F7B414" w14:textId="4CC147D6" w:rsidR="00E5323B" w:rsidRPr="00253DEF" w:rsidRDefault="009D1CFE" w:rsidP="00E5323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A6A6A6" w:themeColor="background1" w:themeShade="A6"/>
                <w:sz w:val="24"/>
                <w:szCs w:val="24"/>
                <w:lang w:eastAsia="lv-LV"/>
              </w:rPr>
            </w:pPr>
            <w:r w:rsidRPr="00253D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>Nav</w:t>
            </w:r>
            <w:r w:rsidR="00F57606" w:rsidRPr="00253DE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lv-LV"/>
              </w:rPr>
              <w:t xml:space="preserve"> </w:t>
            </w:r>
          </w:p>
        </w:tc>
      </w:tr>
    </w:tbl>
    <w:p w14:paraId="43D4C415" w14:textId="77777777" w:rsidR="00E5323B" w:rsidRPr="00894C55" w:rsidRDefault="00E5323B" w:rsidP="00894C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30FAB3" w14:textId="77777777" w:rsidR="009C28FC" w:rsidRDefault="00701CA9" w:rsidP="009C28F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8065D4">
        <w:rPr>
          <w:rFonts w:ascii="Times New Roman" w:hAnsi="Times New Roman" w:cs="Times New Roman"/>
          <w:sz w:val="28"/>
          <w:szCs w:val="28"/>
        </w:rPr>
        <w:t xml:space="preserve">ides aizsardzības un reģionālās </w:t>
      </w:r>
    </w:p>
    <w:p w14:paraId="54733005" w14:textId="290ACBDE" w:rsidR="00894C55" w:rsidRPr="00894C55" w:rsidRDefault="008065D4" w:rsidP="009C28FC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attīstības </w:t>
      </w:r>
      <w:r w:rsidR="00894C55">
        <w:rPr>
          <w:rFonts w:ascii="Times New Roman" w:hAnsi="Times New Roman" w:cs="Times New Roman"/>
          <w:sz w:val="28"/>
          <w:szCs w:val="28"/>
        </w:rPr>
        <w:t>ministrs</w:t>
      </w:r>
      <w:r w:rsidR="00894C55">
        <w:rPr>
          <w:rFonts w:ascii="Times New Roman" w:hAnsi="Times New Roman" w:cs="Times New Roman"/>
          <w:sz w:val="28"/>
          <w:szCs w:val="28"/>
        </w:rPr>
        <w:tab/>
      </w:r>
      <w:r w:rsidR="009C28FC">
        <w:rPr>
          <w:rFonts w:ascii="Times New Roman" w:hAnsi="Times New Roman" w:cs="Times New Roman"/>
          <w:sz w:val="28"/>
          <w:szCs w:val="28"/>
        </w:rPr>
        <w:tab/>
      </w:r>
      <w:r w:rsidR="009C28FC">
        <w:rPr>
          <w:rFonts w:ascii="Times New Roman" w:hAnsi="Times New Roman" w:cs="Times New Roman"/>
          <w:sz w:val="28"/>
          <w:szCs w:val="28"/>
        </w:rPr>
        <w:tab/>
      </w:r>
      <w:r w:rsidR="009C28F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Juris Pūce</w:t>
      </w:r>
    </w:p>
    <w:p w14:paraId="54CE06F0" w14:textId="77777777" w:rsidR="00701CA9" w:rsidRPr="00894C55" w:rsidRDefault="00701CA9" w:rsidP="00894C55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14:paraId="16FEB57B" w14:textId="77777777" w:rsidR="00894C55" w:rsidRDefault="00894C55" w:rsidP="00894C55">
      <w:pPr>
        <w:tabs>
          <w:tab w:val="left" w:pos="6237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484E7BB" w14:textId="73E14185" w:rsidR="00894C55" w:rsidRPr="00894C55" w:rsidRDefault="008065D4" w:rsidP="00894C55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Jakovļeva</w:t>
      </w:r>
      <w:r w:rsidR="006E27C6">
        <w:rPr>
          <w:rFonts w:ascii="Times New Roman" w:hAnsi="Times New Roman" w:cs="Times New Roman"/>
          <w:sz w:val="24"/>
          <w:szCs w:val="28"/>
        </w:rPr>
        <w:t>,</w:t>
      </w:r>
      <w:r w:rsidR="00D133F8">
        <w:rPr>
          <w:rFonts w:ascii="Times New Roman" w:hAnsi="Times New Roman" w:cs="Times New Roman"/>
          <w:sz w:val="24"/>
          <w:szCs w:val="28"/>
        </w:rPr>
        <w:t xml:space="preserve"> </w:t>
      </w:r>
      <w:r w:rsidR="00D133F8" w:rsidRPr="00894C55">
        <w:rPr>
          <w:rFonts w:ascii="Times New Roman" w:hAnsi="Times New Roman" w:cs="Times New Roman"/>
          <w:sz w:val="24"/>
          <w:szCs w:val="28"/>
        </w:rPr>
        <w:t>67</w:t>
      </w:r>
      <w:r>
        <w:rPr>
          <w:rFonts w:ascii="Times New Roman" w:hAnsi="Times New Roman" w:cs="Times New Roman"/>
          <w:sz w:val="24"/>
          <w:szCs w:val="28"/>
        </w:rPr>
        <w:t>026440</w:t>
      </w:r>
    </w:p>
    <w:p w14:paraId="7EFF25C4" w14:textId="4356A579" w:rsidR="002018AA" w:rsidRDefault="00C96ED8" w:rsidP="00A07E16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hyperlink r:id="rId10" w:history="1">
        <w:r w:rsidR="00701CA9" w:rsidRPr="00247C6C">
          <w:rPr>
            <w:rStyle w:val="Hyperlink"/>
            <w:rFonts w:ascii="Times New Roman" w:hAnsi="Times New Roman" w:cs="Times New Roman"/>
            <w:sz w:val="24"/>
            <w:szCs w:val="28"/>
          </w:rPr>
          <w:t>ieva.jakovleva@varam.gov.lv</w:t>
        </w:r>
      </w:hyperlink>
    </w:p>
    <w:p w14:paraId="67ECE3F0" w14:textId="05F161BB" w:rsidR="00701CA9" w:rsidRPr="002018AA" w:rsidRDefault="002018AA" w:rsidP="00F83A8B">
      <w:pPr>
        <w:tabs>
          <w:tab w:val="left" w:pos="5955"/>
        </w:tabs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</w:r>
    </w:p>
    <w:sectPr w:rsidR="00701CA9" w:rsidRPr="002018AA" w:rsidSect="009A2654"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2F60B" w14:textId="77777777" w:rsidR="00C96ED8" w:rsidRDefault="00C96ED8" w:rsidP="00894C55">
      <w:pPr>
        <w:spacing w:after="0" w:line="240" w:lineRule="auto"/>
      </w:pPr>
      <w:r>
        <w:separator/>
      </w:r>
    </w:p>
  </w:endnote>
  <w:endnote w:type="continuationSeparator" w:id="0">
    <w:p w14:paraId="370588CC" w14:textId="77777777" w:rsidR="00C96ED8" w:rsidRDefault="00C96ED8" w:rsidP="00894C55">
      <w:pPr>
        <w:spacing w:after="0" w:line="240" w:lineRule="auto"/>
      </w:pPr>
      <w:r>
        <w:continuationSeparator/>
      </w:r>
    </w:p>
  </w:endnote>
  <w:endnote w:type="continuationNotice" w:id="1">
    <w:p w14:paraId="29DB8282" w14:textId="77777777" w:rsidR="00C96ED8" w:rsidRDefault="00C96E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AF3651" w14:textId="64B856E8" w:rsidR="00AD541E" w:rsidRDefault="00DE45F2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</w:t>
    </w:r>
    <w:r w:rsidR="00AD541E">
      <w:rPr>
        <w:rFonts w:ascii="Times New Roman" w:hAnsi="Times New Roman" w:cs="Times New Roman"/>
        <w:sz w:val="20"/>
        <w:szCs w:val="20"/>
      </w:rPr>
      <w:t>anot_2</w:t>
    </w:r>
    <w:r>
      <w:rPr>
        <w:rFonts w:ascii="Times New Roman" w:hAnsi="Times New Roman" w:cs="Times New Roman"/>
        <w:sz w:val="20"/>
        <w:szCs w:val="20"/>
      </w:rPr>
      <w:t>00820</w:t>
    </w:r>
    <w:r w:rsidR="00AD541E">
      <w:rPr>
        <w:rFonts w:ascii="Times New Roman" w:hAnsi="Times New Roman" w:cs="Times New Roman"/>
        <w:sz w:val="20"/>
        <w:szCs w:val="20"/>
      </w:rPr>
      <w:t>19_ZKrikojums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7CEFF" w14:textId="28E7FA21" w:rsidR="00AD541E" w:rsidRDefault="00DE45F2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VARAManot_20082019_ZKrikojums</w:t>
    </w:r>
  </w:p>
  <w:p w14:paraId="1C3CD9E4" w14:textId="77777777" w:rsidR="00AD541E" w:rsidRPr="009A2654" w:rsidRDefault="00AD541E">
    <w:pPr>
      <w:pStyle w:val="Foo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FF4AAA" w14:textId="77777777" w:rsidR="00C96ED8" w:rsidRDefault="00C96ED8" w:rsidP="00894C55">
      <w:pPr>
        <w:spacing w:after="0" w:line="240" w:lineRule="auto"/>
      </w:pPr>
      <w:r>
        <w:separator/>
      </w:r>
    </w:p>
  </w:footnote>
  <w:footnote w:type="continuationSeparator" w:id="0">
    <w:p w14:paraId="2A025C73" w14:textId="77777777" w:rsidR="00C96ED8" w:rsidRDefault="00C96ED8" w:rsidP="00894C55">
      <w:pPr>
        <w:spacing w:after="0" w:line="240" w:lineRule="auto"/>
      </w:pPr>
      <w:r>
        <w:continuationSeparator/>
      </w:r>
    </w:p>
  </w:footnote>
  <w:footnote w:type="continuationNotice" w:id="1">
    <w:p w14:paraId="468C8363" w14:textId="77777777" w:rsidR="00C96ED8" w:rsidRDefault="00C96ED8">
      <w:pPr>
        <w:spacing w:after="0" w:line="240" w:lineRule="auto"/>
      </w:pPr>
    </w:p>
  </w:footnote>
  <w:footnote w:id="2">
    <w:p w14:paraId="2E3082E7" w14:textId="035E7D55" w:rsidR="00AD541E" w:rsidRPr="00F83A8B" w:rsidRDefault="00AD541E">
      <w:pPr>
        <w:pStyle w:val="FootnoteText"/>
        <w:rPr>
          <w:rFonts w:ascii="Times New Roman" w:hAnsi="Times New Roman" w:cs="Times New Roman"/>
        </w:rPr>
      </w:pPr>
      <w:r w:rsidRPr="00F83A8B">
        <w:rPr>
          <w:rStyle w:val="FootnoteReference"/>
          <w:rFonts w:ascii="Times New Roman" w:hAnsi="Times New Roman" w:cs="Times New Roman"/>
        </w:rPr>
        <w:footnoteRef/>
      </w:r>
      <w:r w:rsidRPr="00F83A8B">
        <w:rPr>
          <w:rFonts w:ascii="Times New Roman" w:hAnsi="Times New Roman" w:cs="Times New Roman"/>
          <w:vertAlign w:val="superscript"/>
        </w:rPr>
        <w:t>,</w:t>
      </w:r>
      <w:r w:rsidRPr="00F83A8B">
        <w:rPr>
          <w:rStyle w:val="FootnoteReference"/>
          <w:rFonts w:ascii="Times New Roman" w:hAnsi="Times New Roman" w:cs="Times New Roman"/>
        </w:rPr>
        <w:t>2</w:t>
      </w:r>
      <w:r w:rsidRPr="00F83A8B">
        <w:rPr>
          <w:rFonts w:ascii="Times New Roman" w:hAnsi="Times New Roman" w:cs="Times New Roman"/>
        </w:rPr>
        <w:t xml:space="preserve">  Starptautiskā FEE rokasgrāmata dalīborganizācijā</w:t>
      </w:r>
      <w:r>
        <w:rPr>
          <w:rFonts w:ascii="Times New Roman" w:hAnsi="Times New Roman" w:cs="Times New Roman"/>
        </w:rPr>
        <w:t>m</w:t>
      </w:r>
      <w:r w:rsidRPr="00F83A8B">
        <w:rPr>
          <w:rFonts w:ascii="Times New Roman" w:hAnsi="Times New Roman" w:cs="Times New Roman"/>
        </w:rPr>
        <w:t>, 2018 (</w:t>
      </w:r>
      <w:proofErr w:type="spellStart"/>
      <w:r w:rsidRPr="00F83A8B">
        <w:rPr>
          <w:rFonts w:ascii="Times New Roman" w:hAnsi="Times New Roman" w:cs="Times New Roman"/>
        </w:rPr>
        <w:t>Foundation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for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Environmental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Education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Handbook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for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Member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Organisations</w:t>
      </w:r>
      <w:proofErr w:type="spellEnd"/>
      <w:r w:rsidRPr="00F83A8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2018)</w:t>
      </w:r>
    </w:p>
  </w:footnote>
  <w:footnote w:id="3">
    <w:p w14:paraId="0B6DDF2C" w14:textId="328F71E7" w:rsidR="00AD541E" w:rsidRDefault="00AD541E" w:rsidP="006E27C6">
      <w:pPr>
        <w:pStyle w:val="FootnoteText"/>
        <w:tabs>
          <w:tab w:val="left" w:pos="3735"/>
        </w:tabs>
      </w:pPr>
    </w:p>
  </w:footnote>
  <w:footnote w:id="4">
    <w:p w14:paraId="0A0BC45E" w14:textId="645E0D1A" w:rsidR="00AD541E" w:rsidRPr="00F83A8B" w:rsidRDefault="00AD541E">
      <w:pPr>
        <w:pStyle w:val="FootnoteText"/>
        <w:rPr>
          <w:rFonts w:ascii="Times New Roman" w:hAnsi="Times New Roman" w:cs="Times New Roman"/>
        </w:rPr>
      </w:pPr>
      <w:r w:rsidRPr="00F83A8B">
        <w:rPr>
          <w:rStyle w:val="FootnoteReference"/>
          <w:rFonts w:ascii="Times New Roman" w:hAnsi="Times New Roman" w:cs="Times New Roman"/>
        </w:rPr>
        <w:footnoteRef/>
      </w:r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Rules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of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Procedure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for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Foundation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for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Environmental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Education</w:t>
      </w:r>
      <w:proofErr w:type="spellEnd"/>
      <w:r w:rsidRPr="00F83A8B">
        <w:rPr>
          <w:rFonts w:ascii="Times New Roman" w:hAnsi="Times New Roman" w:cs="Times New Roman"/>
        </w:rPr>
        <w:t>, 2012</w:t>
      </w:r>
    </w:p>
  </w:footnote>
  <w:footnote w:id="5">
    <w:p w14:paraId="126B0CA9" w14:textId="39AB1E7E" w:rsidR="00AD541E" w:rsidRPr="00F83A8B" w:rsidRDefault="00AD541E">
      <w:pPr>
        <w:pStyle w:val="FootnoteText"/>
        <w:rPr>
          <w:rFonts w:ascii="Times New Roman" w:hAnsi="Times New Roman" w:cs="Times New Roman"/>
        </w:rPr>
      </w:pPr>
      <w:r w:rsidRPr="00F83A8B">
        <w:rPr>
          <w:rStyle w:val="FootnoteReference"/>
          <w:rFonts w:ascii="Times New Roman" w:hAnsi="Times New Roman" w:cs="Times New Roman"/>
        </w:rPr>
        <w:footnoteRef/>
      </w:r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The</w:t>
      </w:r>
      <w:proofErr w:type="spellEnd"/>
      <w:r w:rsidRPr="00F83A8B">
        <w:rPr>
          <w:rFonts w:ascii="Times New Roman" w:hAnsi="Times New Roman" w:cs="Times New Roman"/>
        </w:rPr>
        <w:t xml:space="preserve"> National </w:t>
      </w:r>
      <w:proofErr w:type="spellStart"/>
      <w:r w:rsidRPr="00F83A8B">
        <w:rPr>
          <w:rFonts w:ascii="Times New Roman" w:hAnsi="Times New Roman" w:cs="Times New Roman"/>
        </w:rPr>
        <w:t>Blue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Flag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Jury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must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consist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of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all</w:t>
      </w:r>
      <w:proofErr w:type="spellEnd"/>
      <w:r w:rsidRPr="00F83A8B">
        <w:rPr>
          <w:rFonts w:ascii="Times New Roman" w:hAnsi="Times New Roman" w:cs="Times New Roman"/>
        </w:rPr>
        <w:t xml:space="preserve"> relevant </w:t>
      </w:r>
      <w:proofErr w:type="spellStart"/>
      <w:r w:rsidRPr="00F83A8B">
        <w:rPr>
          <w:rFonts w:ascii="Times New Roman" w:hAnsi="Times New Roman" w:cs="Times New Roman"/>
        </w:rPr>
        <w:t>stakeholders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connected</w:t>
      </w:r>
      <w:proofErr w:type="spellEnd"/>
      <w:r w:rsidRPr="00F83A8B">
        <w:rPr>
          <w:rFonts w:ascii="Times New Roman" w:hAnsi="Times New Roman" w:cs="Times New Roman"/>
        </w:rPr>
        <w:t xml:space="preserve"> to </w:t>
      </w:r>
      <w:proofErr w:type="spellStart"/>
      <w:r w:rsidRPr="00F83A8B">
        <w:rPr>
          <w:rFonts w:ascii="Times New Roman" w:hAnsi="Times New Roman" w:cs="Times New Roman"/>
        </w:rPr>
        <w:t>the</w:t>
      </w:r>
      <w:proofErr w:type="spellEnd"/>
      <w:r w:rsidRPr="00F83A8B">
        <w:rPr>
          <w:rFonts w:ascii="Times New Roman" w:hAnsi="Times New Roman" w:cs="Times New Roman"/>
        </w:rPr>
        <w:t xml:space="preserve"> National </w:t>
      </w:r>
      <w:proofErr w:type="spellStart"/>
      <w:r w:rsidRPr="00F83A8B">
        <w:rPr>
          <w:rFonts w:ascii="Times New Roman" w:hAnsi="Times New Roman" w:cs="Times New Roman"/>
        </w:rPr>
        <w:t>Blue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Flag</w:t>
      </w:r>
      <w:proofErr w:type="spellEnd"/>
      <w:r w:rsidRPr="00F83A8B">
        <w:rPr>
          <w:rFonts w:ascii="Times New Roman" w:hAnsi="Times New Roman" w:cs="Times New Roman"/>
        </w:rPr>
        <w:t xml:space="preserve"> </w:t>
      </w:r>
      <w:proofErr w:type="spellStart"/>
      <w:r w:rsidRPr="00F83A8B">
        <w:rPr>
          <w:rFonts w:ascii="Times New Roman" w:hAnsi="Times New Roman" w:cs="Times New Roman"/>
        </w:rPr>
        <w:t>Programme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9856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0"/>
      </w:rPr>
    </w:sdtEndPr>
    <w:sdtContent>
      <w:p w14:paraId="4E237350" w14:textId="77777777" w:rsidR="00AD541E" w:rsidRPr="00C25B49" w:rsidRDefault="00AD541E">
        <w:pPr>
          <w:pStyle w:val="Header"/>
          <w:jc w:val="center"/>
          <w:rPr>
            <w:rFonts w:ascii="Times New Roman" w:hAnsi="Times New Roman" w:cs="Times New Roman"/>
            <w:sz w:val="24"/>
            <w:szCs w:val="20"/>
          </w:rPr>
        </w:pPr>
        <w:r w:rsidRPr="00C25B49">
          <w:rPr>
            <w:rFonts w:ascii="Times New Roman" w:hAnsi="Times New Roman" w:cs="Times New Roman"/>
            <w:sz w:val="24"/>
            <w:szCs w:val="20"/>
          </w:rPr>
          <w:fldChar w:fldCharType="begin"/>
        </w:r>
        <w:r w:rsidRPr="00C25B49">
          <w:rPr>
            <w:rFonts w:ascii="Times New Roman" w:hAnsi="Times New Roman" w:cs="Times New Roman"/>
            <w:sz w:val="24"/>
            <w:szCs w:val="20"/>
          </w:rPr>
          <w:instrText xml:space="preserve"> PAGE   \* MERGEFORMAT </w:instrText>
        </w:r>
        <w:r w:rsidRPr="00C25B49">
          <w:rPr>
            <w:rFonts w:ascii="Times New Roman" w:hAnsi="Times New Roman" w:cs="Times New Roman"/>
            <w:sz w:val="24"/>
            <w:szCs w:val="20"/>
          </w:rPr>
          <w:fldChar w:fldCharType="separate"/>
        </w:r>
        <w:r w:rsidR="00253DEF">
          <w:rPr>
            <w:rFonts w:ascii="Times New Roman" w:hAnsi="Times New Roman" w:cs="Times New Roman"/>
            <w:noProof/>
            <w:sz w:val="24"/>
            <w:szCs w:val="20"/>
          </w:rPr>
          <w:t>4</w:t>
        </w:r>
        <w:r w:rsidRPr="00C25B49">
          <w:rPr>
            <w:rFonts w:ascii="Times New Roman" w:hAnsi="Times New Roman" w:cs="Times New Roman"/>
            <w:noProof/>
            <w:sz w:val="24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C55"/>
    <w:rsid w:val="00021CC2"/>
    <w:rsid w:val="00023DF1"/>
    <w:rsid w:val="0008476F"/>
    <w:rsid w:val="00086864"/>
    <w:rsid w:val="00090DA8"/>
    <w:rsid w:val="00094A2C"/>
    <w:rsid w:val="000A59DF"/>
    <w:rsid w:val="000A6342"/>
    <w:rsid w:val="000B47F7"/>
    <w:rsid w:val="000D25F1"/>
    <w:rsid w:val="000D5F4B"/>
    <w:rsid w:val="000E3633"/>
    <w:rsid w:val="0010044D"/>
    <w:rsid w:val="001039E9"/>
    <w:rsid w:val="00137FA4"/>
    <w:rsid w:val="00141143"/>
    <w:rsid w:val="00142B78"/>
    <w:rsid w:val="001565BF"/>
    <w:rsid w:val="00157919"/>
    <w:rsid w:val="00173975"/>
    <w:rsid w:val="00174890"/>
    <w:rsid w:val="00177532"/>
    <w:rsid w:val="00177759"/>
    <w:rsid w:val="00181339"/>
    <w:rsid w:val="00185251"/>
    <w:rsid w:val="00192D67"/>
    <w:rsid w:val="001A7AD5"/>
    <w:rsid w:val="001B0B6E"/>
    <w:rsid w:val="001C3EED"/>
    <w:rsid w:val="001E0B7E"/>
    <w:rsid w:val="001F62E4"/>
    <w:rsid w:val="002018AA"/>
    <w:rsid w:val="00221B52"/>
    <w:rsid w:val="00243426"/>
    <w:rsid w:val="00253380"/>
    <w:rsid w:val="00253DEF"/>
    <w:rsid w:val="00257CBE"/>
    <w:rsid w:val="00270A3D"/>
    <w:rsid w:val="002840FB"/>
    <w:rsid w:val="00285EF6"/>
    <w:rsid w:val="00291D33"/>
    <w:rsid w:val="002A23B9"/>
    <w:rsid w:val="002E1C05"/>
    <w:rsid w:val="002E2307"/>
    <w:rsid w:val="002E6FE9"/>
    <w:rsid w:val="00302F43"/>
    <w:rsid w:val="00303F80"/>
    <w:rsid w:val="00320177"/>
    <w:rsid w:val="00324AE6"/>
    <w:rsid w:val="00335EB5"/>
    <w:rsid w:val="00340A6E"/>
    <w:rsid w:val="0034268C"/>
    <w:rsid w:val="00363CEF"/>
    <w:rsid w:val="0037435A"/>
    <w:rsid w:val="003868BD"/>
    <w:rsid w:val="003927FB"/>
    <w:rsid w:val="003B0BF9"/>
    <w:rsid w:val="003B1651"/>
    <w:rsid w:val="003B7C37"/>
    <w:rsid w:val="003C216D"/>
    <w:rsid w:val="003C2FA6"/>
    <w:rsid w:val="003C7A6F"/>
    <w:rsid w:val="003D467B"/>
    <w:rsid w:val="003E0791"/>
    <w:rsid w:val="003E7EFF"/>
    <w:rsid w:val="003F28AC"/>
    <w:rsid w:val="0041217A"/>
    <w:rsid w:val="0041397B"/>
    <w:rsid w:val="004454FE"/>
    <w:rsid w:val="00456E40"/>
    <w:rsid w:val="0046163D"/>
    <w:rsid w:val="00471F27"/>
    <w:rsid w:val="00483805"/>
    <w:rsid w:val="004B6C0D"/>
    <w:rsid w:val="004C50E7"/>
    <w:rsid w:val="004D35B8"/>
    <w:rsid w:val="004E4580"/>
    <w:rsid w:val="0050178F"/>
    <w:rsid w:val="00514DD9"/>
    <w:rsid w:val="00524510"/>
    <w:rsid w:val="00543B44"/>
    <w:rsid w:val="00555CEC"/>
    <w:rsid w:val="00570320"/>
    <w:rsid w:val="00571BFF"/>
    <w:rsid w:val="0058140B"/>
    <w:rsid w:val="005A7233"/>
    <w:rsid w:val="005B00B4"/>
    <w:rsid w:val="005F53BC"/>
    <w:rsid w:val="0060700A"/>
    <w:rsid w:val="00612361"/>
    <w:rsid w:val="006475CE"/>
    <w:rsid w:val="00655F2C"/>
    <w:rsid w:val="00662367"/>
    <w:rsid w:val="006775BF"/>
    <w:rsid w:val="006C24BB"/>
    <w:rsid w:val="006D71BE"/>
    <w:rsid w:val="006E1081"/>
    <w:rsid w:val="006E27C6"/>
    <w:rsid w:val="006E2AC3"/>
    <w:rsid w:val="006E65E6"/>
    <w:rsid w:val="006E671F"/>
    <w:rsid w:val="00701CA9"/>
    <w:rsid w:val="0070703B"/>
    <w:rsid w:val="0071288D"/>
    <w:rsid w:val="007133F4"/>
    <w:rsid w:val="0071350A"/>
    <w:rsid w:val="00720585"/>
    <w:rsid w:val="007428A6"/>
    <w:rsid w:val="00746BF3"/>
    <w:rsid w:val="0075344C"/>
    <w:rsid w:val="00760237"/>
    <w:rsid w:val="00773AF6"/>
    <w:rsid w:val="00795F71"/>
    <w:rsid w:val="007A5B1C"/>
    <w:rsid w:val="007E5F7A"/>
    <w:rsid w:val="007E73AB"/>
    <w:rsid w:val="007E7E67"/>
    <w:rsid w:val="008065D4"/>
    <w:rsid w:val="00814BCD"/>
    <w:rsid w:val="00816C11"/>
    <w:rsid w:val="008352B9"/>
    <w:rsid w:val="0085032E"/>
    <w:rsid w:val="00853D8A"/>
    <w:rsid w:val="00894C55"/>
    <w:rsid w:val="008C6400"/>
    <w:rsid w:val="008F3831"/>
    <w:rsid w:val="009070D1"/>
    <w:rsid w:val="009254F3"/>
    <w:rsid w:val="00941A9D"/>
    <w:rsid w:val="0097158B"/>
    <w:rsid w:val="009835C9"/>
    <w:rsid w:val="00992488"/>
    <w:rsid w:val="00992956"/>
    <w:rsid w:val="009A2654"/>
    <w:rsid w:val="009A5B23"/>
    <w:rsid w:val="009B5E36"/>
    <w:rsid w:val="009C28FC"/>
    <w:rsid w:val="009C4CF8"/>
    <w:rsid w:val="009D1CFE"/>
    <w:rsid w:val="009F19E7"/>
    <w:rsid w:val="00A07E16"/>
    <w:rsid w:val="00A10FC3"/>
    <w:rsid w:val="00A1351B"/>
    <w:rsid w:val="00A373B5"/>
    <w:rsid w:val="00A5540D"/>
    <w:rsid w:val="00A6073E"/>
    <w:rsid w:val="00A67044"/>
    <w:rsid w:val="00A94B3F"/>
    <w:rsid w:val="00AD541E"/>
    <w:rsid w:val="00AD5614"/>
    <w:rsid w:val="00AE5567"/>
    <w:rsid w:val="00AF1239"/>
    <w:rsid w:val="00B16480"/>
    <w:rsid w:val="00B2080E"/>
    <w:rsid w:val="00B2165C"/>
    <w:rsid w:val="00B269B5"/>
    <w:rsid w:val="00B271A9"/>
    <w:rsid w:val="00B311F7"/>
    <w:rsid w:val="00B43E43"/>
    <w:rsid w:val="00B44F78"/>
    <w:rsid w:val="00B45213"/>
    <w:rsid w:val="00B53905"/>
    <w:rsid w:val="00B53924"/>
    <w:rsid w:val="00B542ED"/>
    <w:rsid w:val="00BA20AA"/>
    <w:rsid w:val="00BD2582"/>
    <w:rsid w:val="00BD4425"/>
    <w:rsid w:val="00BD5C56"/>
    <w:rsid w:val="00C10DF8"/>
    <w:rsid w:val="00C21DBD"/>
    <w:rsid w:val="00C25B49"/>
    <w:rsid w:val="00C55731"/>
    <w:rsid w:val="00C612EF"/>
    <w:rsid w:val="00C87F60"/>
    <w:rsid w:val="00C9072F"/>
    <w:rsid w:val="00C94ECE"/>
    <w:rsid w:val="00C96ED8"/>
    <w:rsid w:val="00CC0AF4"/>
    <w:rsid w:val="00CC0D2D"/>
    <w:rsid w:val="00CE231C"/>
    <w:rsid w:val="00CE5657"/>
    <w:rsid w:val="00D03C8B"/>
    <w:rsid w:val="00D133F8"/>
    <w:rsid w:val="00D14A3E"/>
    <w:rsid w:val="00D14AE3"/>
    <w:rsid w:val="00D14D54"/>
    <w:rsid w:val="00D243EC"/>
    <w:rsid w:val="00D25BCD"/>
    <w:rsid w:val="00D33DC0"/>
    <w:rsid w:val="00D37799"/>
    <w:rsid w:val="00D37ADB"/>
    <w:rsid w:val="00D43311"/>
    <w:rsid w:val="00D4415A"/>
    <w:rsid w:val="00D50796"/>
    <w:rsid w:val="00D61BED"/>
    <w:rsid w:val="00D635FD"/>
    <w:rsid w:val="00D66028"/>
    <w:rsid w:val="00D703F7"/>
    <w:rsid w:val="00D77CE2"/>
    <w:rsid w:val="00D80601"/>
    <w:rsid w:val="00D81E56"/>
    <w:rsid w:val="00D86808"/>
    <w:rsid w:val="00D8753B"/>
    <w:rsid w:val="00DA27D4"/>
    <w:rsid w:val="00DC15F3"/>
    <w:rsid w:val="00DC597F"/>
    <w:rsid w:val="00DC6FB6"/>
    <w:rsid w:val="00DE45F2"/>
    <w:rsid w:val="00E05A60"/>
    <w:rsid w:val="00E3716B"/>
    <w:rsid w:val="00E43D09"/>
    <w:rsid w:val="00E52750"/>
    <w:rsid w:val="00E5323B"/>
    <w:rsid w:val="00E564E1"/>
    <w:rsid w:val="00E80812"/>
    <w:rsid w:val="00E85542"/>
    <w:rsid w:val="00E8749E"/>
    <w:rsid w:val="00E90C01"/>
    <w:rsid w:val="00E95728"/>
    <w:rsid w:val="00E97739"/>
    <w:rsid w:val="00EA0E04"/>
    <w:rsid w:val="00EA1A48"/>
    <w:rsid w:val="00EA486E"/>
    <w:rsid w:val="00EA51FA"/>
    <w:rsid w:val="00EB259E"/>
    <w:rsid w:val="00ED3EAE"/>
    <w:rsid w:val="00ED4866"/>
    <w:rsid w:val="00ED614D"/>
    <w:rsid w:val="00F26185"/>
    <w:rsid w:val="00F41C5E"/>
    <w:rsid w:val="00F57606"/>
    <w:rsid w:val="00F57B0C"/>
    <w:rsid w:val="00F63281"/>
    <w:rsid w:val="00F727E1"/>
    <w:rsid w:val="00F82650"/>
    <w:rsid w:val="00F83A8B"/>
    <w:rsid w:val="00F86E16"/>
    <w:rsid w:val="00FA4F1A"/>
    <w:rsid w:val="00FC28E4"/>
    <w:rsid w:val="00FD6E7C"/>
    <w:rsid w:val="00FF3750"/>
    <w:rsid w:val="00F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A384F"/>
  <w15:docId w15:val="{83956D07-1C3F-4C83-A577-D2AD1626B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04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D3779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bojumupamats">
    <w:name w:val="labojumu_pamats"/>
    <w:basedOn w:val="Normal"/>
    <w:rsid w:val="0089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894C55"/>
  </w:style>
  <w:style w:type="character" w:styleId="Hyperlink">
    <w:name w:val="Hyperlink"/>
    <w:basedOn w:val="DefaultParagraphFont"/>
    <w:uiPriority w:val="99"/>
    <w:unhideWhenUsed/>
    <w:rsid w:val="00894C55"/>
    <w:rPr>
      <w:color w:val="0000FF"/>
      <w:u w:val="single"/>
    </w:rPr>
  </w:style>
  <w:style w:type="paragraph" w:customStyle="1" w:styleId="tvhtml">
    <w:name w:val="tv_html"/>
    <w:basedOn w:val="Normal"/>
    <w:rsid w:val="00894C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894C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4C55"/>
  </w:style>
  <w:style w:type="paragraph" w:styleId="Footer">
    <w:name w:val="footer"/>
    <w:basedOn w:val="Normal"/>
    <w:link w:val="FooterChar"/>
    <w:uiPriority w:val="99"/>
    <w:unhideWhenUsed/>
    <w:rsid w:val="00894C5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4C55"/>
  </w:style>
  <w:style w:type="character" w:styleId="PlaceholderText">
    <w:name w:val="Placeholder Text"/>
    <w:basedOn w:val="DefaultParagraphFont"/>
    <w:uiPriority w:val="99"/>
    <w:semiHidden/>
    <w:rsid w:val="00E90C01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3E079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8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33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7602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02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023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02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023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5344C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7775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775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775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rsid w:val="00D37799"/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character" w:customStyle="1" w:styleId="Heading3Char">
    <w:name w:val="Heading 3 Char"/>
    <w:basedOn w:val="DefaultParagraphFont"/>
    <w:link w:val="Heading3"/>
    <w:uiPriority w:val="9"/>
    <w:rsid w:val="001004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89154">
          <w:marLeft w:val="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101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2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76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6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ram.gov.lv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ilsf.org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eva.jakovleva@varam.gov.l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aram.gov.lv/lat/lidzd/%20pazinojumi_par_lidzdalibas_iesp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030AE-36C0-4299-943C-D1B6EDB92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6908</Words>
  <Characters>3939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rīkojuma projekta “Peldvietu un jahtu ostu attīstības novērtējuma komisija”</vt:lpstr>
    </vt:vector>
  </TitlesOfParts>
  <Company>VARAM</Company>
  <LinksUpToDate>false</LinksUpToDate>
  <CharactersWithSpaces>10826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rīkojuma projekta “Peldvietu un jahtu ostu attīstības novērtējuma komisija”</dc:title>
  <dc:subject>Anotācija</dc:subject>
  <dc:creator>Ieva Jakovļeva</dc:creator>
  <cp:keywords/>
  <dc:description/>
  <cp:lastModifiedBy>Ieva Jakovļeva</cp:lastModifiedBy>
  <cp:revision>6</cp:revision>
  <cp:lastPrinted>2019-06-20T06:28:00Z</cp:lastPrinted>
  <dcterms:created xsi:type="dcterms:W3CDTF">2019-08-12T06:46:00Z</dcterms:created>
  <dcterms:modified xsi:type="dcterms:W3CDTF">2019-08-20T10:12:00Z</dcterms:modified>
</cp:coreProperties>
</file>