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276BC" w14:textId="77777777" w:rsidR="00F35032" w:rsidRPr="00D77356" w:rsidRDefault="00704FC1" w:rsidP="00150EE2">
      <w:pPr>
        <w:jc w:val="right"/>
        <w:rPr>
          <w:rFonts w:cs="Times New Roman"/>
          <w:i/>
          <w:sz w:val="28"/>
          <w:szCs w:val="28"/>
        </w:rPr>
      </w:pPr>
      <w:r w:rsidRPr="00D77356">
        <w:rPr>
          <w:rFonts w:cs="Times New Roman"/>
          <w:i/>
          <w:sz w:val="28"/>
          <w:szCs w:val="28"/>
        </w:rPr>
        <w:t>PROJEKTS</w:t>
      </w:r>
    </w:p>
    <w:p w14:paraId="1D120CE6" w14:textId="77777777"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Apstiprināts ar</w:t>
      </w:r>
    </w:p>
    <w:p w14:paraId="58859E1B" w14:textId="77777777"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 xml:space="preserve">Ministru kabineta </w:t>
      </w:r>
    </w:p>
    <w:p w14:paraId="190F67C0" w14:textId="77777777" w:rsidR="00150EE2" w:rsidRPr="005D657E" w:rsidRDefault="00150EE2" w:rsidP="00150EE2">
      <w:pPr>
        <w:spacing w:before="0" w:after="0" w:line="240" w:lineRule="auto"/>
        <w:jc w:val="right"/>
        <w:rPr>
          <w:rFonts w:cstheme="minorHAnsi"/>
          <w:sz w:val="24"/>
          <w:szCs w:val="24"/>
        </w:rPr>
      </w:pPr>
      <w:r w:rsidRPr="005D657E">
        <w:rPr>
          <w:rFonts w:cstheme="minorHAnsi"/>
          <w:sz w:val="24"/>
          <w:szCs w:val="24"/>
        </w:rPr>
        <w:t>2019.gada __.____ rīkojumu Nr.____</w:t>
      </w:r>
    </w:p>
    <w:p w14:paraId="7F0BE07A" w14:textId="77777777" w:rsidR="00113683" w:rsidRPr="00D77356" w:rsidRDefault="00113683" w:rsidP="00113683">
      <w:pPr>
        <w:jc w:val="center"/>
        <w:rPr>
          <w:b/>
          <w:caps/>
          <w:color w:val="0000FF"/>
          <w:sz w:val="36"/>
          <w:szCs w:val="36"/>
        </w:rPr>
      </w:pPr>
    </w:p>
    <w:p w14:paraId="05AF9D36" w14:textId="77777777" w:rsidR="00704FC1" w:rsidRPr="00D77356" w:rsidRDefault="00704FC1" w:rsidP="00BF71A1">
      <w:pPr>
        <w:jc w:val="center"/>
        <w:rPr>
          <w:b/>
          <w:caps/>
          <w:color w:val="0000FF"/>
          <w:sz w:val="36"/>
          <w:szCs w:val="36"/>
        </w:rPr>
      </w:pPr>
    </w:p>
    <w:p w14:paraId="3D2EE1E1" w14:textId="77777777" w:rsidR="003D1FD4" w:rsidRPr="00D77356" w:rsidRDefault="003D1FD4" w:rsidP="00BF71A1">
      <w:pPr>
        <w:jc w:val="center"/>
        <w:rPr>
          <w:b/>
          <w:caps/>
          <w:color w:val="0000FF"/>
          <w:sz w:val="36"/>
          <w:szCs w:val="36"/>
        </w:rPr>
      </w:pPr>
    </w:p>
    <w:p w14:paraId="4A9C5698" w14:textId="77777777" w:rsidR="003D1FD4" w:rsidRPr="00D77356" w:rsidRDefault="003D1FD4" w:rsidP="00BF71A1">
      <w:pPr>
        <w:spacing w:line="240" w:lineRule="auto"/>
        <w:jc w:val="center"/>
        <w:rPr>
          <w:b/>
          <w:caps/>
          <w:color w:val="0000FF"/>
          <w:sz w:val="36"/>
          <w:szCs w:val="36"/>
        </w:rPr>
      </w:pPr>
    </w:p>
    <w:p w14:paraId="6AB2E799" w14:textId="77777777" w:rsidR="00704FC1" w:rsidRPr="00D77356" w:rsidRDefault="00704FC1" w:rsidP="0090492E">
      <w:pPr>
        <w:spacing w:line="240" w:lineRule="auto"/>
        <w:jc w:val="center"/>
        <w:rPr>
          <w:b/>
          <w:caps/>
          <w:color w:val="0000FF"/>
          <w:sz w:val="36"/>
          <w:szCs w:val="36"/>
        </w:rPr>
      </w:pPr>
    </w:p>
    <w:p w14:paraId="6C6BC560" w14:textId="77777777" w:rsidR="00704FC1" w:rsidRPr="00150EE2" w:rsidRDefault="00343069" w:rsidP="0090492E">
      <w:pPr>
        <w:spacing w:before="0" w:after="0" w:line="240" w:lineRule="auto"/>
        <w:jc w:val="center"/>
        <w:rPr>
          <w:b/>
          <w:caps/>
          <w:color w:val="4F81BD"/>
          <w:spacing w:val="20"/>
          <w:sz w:val="36"/>
          <w:szCs w:val="36"/>
        </w:rPr>
      </w:pPr>
      <w:r>
        <w:rPr>
          <w:b/>
          <w:bCs/>
          <w:caps/>
          <w:color w:val="4F81BD"/>
          <w:sz w:val="36"/>
          <w:szCs w:val="36"/>
        </w:rPr>
        <w:t>gaisa Piesārņojuma</w:t>
      </w:r>
      <w:r w:rsidR="00113683" w:rsidRPr="00D77356">
        <w:rPr>
          <w:b/>
          <w:bCs/>
          <w:caps/>
          <w:color w:val="4F81BD"/>
          <w:sz w:val="36"/>
          <w:szCs w:val="36"/>
        </w:rPr>
        <w:t xml:space="preserve"> </w:t>
      </w:r>
      <w:r w:rsidR="00113683" w:rsidRPr="00D77356">
        <w:rPr>
          <w:b/>
          <w:bCs/>
          <w:iCs/>
          <w:caps/>
          <w:color w:val="4F81BD"/>
          <w:sz w:val="36"/>
          <w:szCs w:val="36"/>
        </w:rPr>
        <w:t>samazināšanas rīcības plān</w:t>
      </w:r>
      <w:r w:rsidR="00704FC1" w:rsidRPr="00D77356">
        <w:rPr>
          <w:b/>
          <w:bCs/>
          <w:iCs/>
          <w:caps/>
          <w:color w:val="4F81BD"/>
          <w:sz w:val="36"/>
          <w:szCs w:val="36"/>
        </w:rPr>
        <w:t>s</w:t>
      </w:r>
      <w:r w:rsidR="00113683" w:rsidRPr="00D77356">
        <w:rPr>
          <w:b/>
          <w:bCs/>
          <w:iCs/>
          <w:caps/>
          <w:color w:val="4F81BD"/>
          <w:sz w:val="36"/>
          <w:szCs w:val="36"/>
        </w:rPr>
        <w:t xml:space="preserve"> 20</w:t>
      </w:r>
      <w:r w:rsidR="00704FC1" w:rsidRPr="00D77356">
        <w:rPr>
          <w:b/>
          <w:bCs/>
          <w:iCs/>
          <w:caps/>
          <w:color w:val="4F81BD"/>
          <w:sz w:val="36"/>
          <w:szCs w:val="36"/>
        </w:rPr>
        <w:t>19</w:t>
      </w:r>
      <w:r w:rsidR="00113683" w:rsidRPr="00D77356">
        <w:rPr>
          <w:b/>
          <w:bCs/>
          <w:iCs/>
          <w:caps/>
          <w:color w:val="4F81BD"/>
          <w:sz w:val="36"/>
          <w:szCs w:val="36"/>
        </w:rPr>
        <w:t>. - 2030</w:t>
      </w:r>
      <w:r w:rsidR="00042B04" w:rsidRPr="00D77356">
        <w:rPr>
          <w:b/>
          <w:bCs/>
          <w:iCs/>
          <w:caps/>
          <w:color w:val="4F81BD"/>
          <w:sz w:val="36"/>
          <w:szCs w:val="36"/>
        </w:rPr>
        <w:t>. gad</w:t>
      </w:r>
      <w:r w:rsidR="00113683" w:rsidRPr="00D77356">
        <w:rPr>
          <w:b/>
          <w:bCs/>
          <w:iCs/>
          <w:caps/>
          <w:color w:val="4F81BD"/>
          <w:sz w:val="36"/>
          <w:szCs w:val="36"/>
        </w:rPr>
        <w:t xml:space="preserve">am </w:t>
      </w:r>
    </w:p>
    <w:p w14:paraId="7D7FEA2F" w14:textId="77777777" w:rsidR="00704FC1" w:rsidRPr="00D77356" w:rsidRDefault="00704FC1" w:rsidP="00113683">
      <w:pPr>
        <w:pStyle w:val="BodyText"/>
        <w:spacing w:line="360" w:lineRule="auto"/>
        <w:rPr>
          <w:rFonts w:ascii="Calibri" w:hAnsi="Calibri"/>
          <w:color w:val="000080"/>
          <w:sz w:val="28"/>
          <w:szCs w:val="28"/>
          <w:lang w:val="lv-LV"/>
        </w:rPr>
      </w:pPr>
    </w:p>
    <w:p w14:paraId="2F480616" w14:textId="77777777" w:rsidR="00A22AE9" w:rsidRPr="00D77356" w:rsidRDefault="00A22AE9" w:rsidP="00113683">
      <w:pPr>
        <w:pStyle w:val="BodyText"/>
        <w:spacing w:line="360" w:lineRule="auto"/>
        <w:rPr>
          <w:rFonts w:ascii="Calibri" w:hAnsi="Calibri"/>
          <w:color w:val="000080"/>
          <w:sz w:val="28"/>
          <w:szCs w:val="28"/>
          <w:lang w:val="lv-LV"/>
        </w:rPr>
      </w:pPr>
    </w:p>
    <w:p w14:paraId="791E3AF4" w14:textId="77777777" w:rsidR="00A22AE9" w:rsidRPr="00D77356" w:rsidRDefault="00A22AE9" w:rsidP="00113683">
      <w:pPr>
        <w:pStyle w:val="BodyText"/>
        <w:spacing w:line="360" w:lineRule="auto"/>
        <w:rPr>
          <w:rFonts w:ascii="Calibri" w:hAnsi="Calibri"/>
          <w:color w:val="000080"/>
          <w:sz w:val="28"/>
          <w:szCs w:val="28"/>
          <w:lang w:val="lv-LV"/>
        </w:rPr>
      </w:pPr>
    </w:p>
    <w:p w14:paraId="17C88EFD" w14:textId="77777777" w:rsidR="00A22AE9" w:rsidRPr="00D77356" w:rsidRDefault="00A22AE9" w:rsidP="00113683">
      <w:pPr>
        <w:pStyle w:val="BodyText"/>
        <w:spacing w:line="360" w:lineRule="auto"/>
        <w:rPr>
          <w:rFonts w:ascii="Calibri" w:hAnsi="Calibri"/>
          <w:color w:val="000080"/>
          <w:sz w:val="28"/>
          <w:szCs w:val="28"/>
          <w:lang w:val="lv-LV"/>
        </w:rPr>
      </w:pPr>
    </w:p>
    <w:p w14:paraId="04224C91" w14:textId="77777777" w:rsidR="00A22AE9" w:rsidRPr="00D77356" w:rsidRDefault="00A22AE9" w:rsidP="00113683">
      <w:pPr>
        <w:pStyle w:val="BodyText"/>
        <w:spacing w:line="360" w:lineRule="auto"/>
        <w:rPr>
          <w:rFonts w:ascii="Calibri" w:hAnsi="Calibri"/>
          <w:color w:val="000080"/>
          <w:sz w:val="28"/>
          <w:szCs w:val="28"/>
          <w:lang w:val="lv-LV"/>
        </w:rPr>
      </w:pPr>
    </w:p>
    <w:p w14:paraId="32E0032F" w14:textId="77777777" w:rsidR="00A22AE9" w:rsidRPr="00D77356" w:rsidRDefault="00A22AE9" w:rsidP="00113683">
      <w:pPr>
        <w:pStyle w:val="BodyText"/>
        <w:spacing w:line="360" w:lineRule="auto"/>
        <w:rPr>
          <w:rFonts w:ascii="Calibri" w:hAnsi="Calibri"/>
          <w:color w:val="000080"/>
          <w:sz w:val="28"/>
          <w:szCs w:val="28"/>
          <w:lang w:val="lv-LV"/>
        </w:rPr>
      </w:pPr>
    </w:p>
    <w:p w14:paraId="56E6F7DE" w14:textId="77777777" w:rsidR="00A22AE9" w:rsidRPr="00D77356" w:rsidRDefault="00A22AE9" w:rsidP="00113683">
      <w:pPr>
        <w:pStyle w:val="BodyText"/>
        <w:spacing w:line="360" w:lineRule="auto"/>
        <w:rPr>
          <w:rFonts w:ascii="Calibri" w:hAnsi="Calibri"/>
          <w:color w:val="000080"/>
          <w:sz w:val="28"/>
          <w:szCs w:val="28"/>
          <w:lang w:val="lv-LV"/>
        </w:rPr>
      </w:pPr>
    </w:p>
    <w:p w14:paraId="75BFD8A9" w14:textId="77777777" w:rsidR="00704FC1" w:rsidRPr="00D77356" w:rsidRDefault="00704FC1" w:rsidP="00113683">
      <w:pPr>
        <w:pStyle w:val="BodyText"/>
        <w:spacing w:line="360" w:lineRule="auto"/>
        <w:rPr>
          <w:rFonts w:ascii="Calibri" w:hAnsi="Calibri"/>
          <w:color w:val="000080"/>
          <w:sz w:val="28"/>
          <w:szCs w:val="28"/>
          <w:lang w:val="lv-LV"/>
        </w:rPr>
      </w:pPr>
    </w:p>
    <w:p w14:paraId="5BE7C381" w14:textId="77777777" w:rsidR="00113683" w:rsidRPr="00D77356" w:rsidRDefault="00113683" w:rsidP="00113683">
      <w:pPr>
        <w:pStyle w:val="BodyText"/>
        <w:spacing w:line="360" w:lineRule="auto"/>
        <w:jc w:val="center"/>
        <w:rPr>
          <w:rFonts w:ascii="Calibri" w:hAnsi="Calibri"/>
          <w:sz w:val="28"/>
          <w:szCs w:val="28"/>
          <w:lang w:val="lv-LV"/>
        </w:rPr>
      </w:pPr>
    </w:p>
    <w:p w14:paraId="65440C4B" w14:textId="77777777" w:rsidR="00ED338C" w:rsidRPr="00D77356" w:rsidRDefault="00ED338C" w:rsidP="00113683">
      <w:pPr>
        <w:pStyle w:val="BodyText"/>
        <w:spacing w:line="360" w:lineRule="auto"/>
        <w:jc w:val="center"/>
        <w:rPr>
          <w:rFonts w:ascii="Calibri" w:hAnsi="Calibri"/>
          <w:sz w:val="28"/>
          <w:szCs w:val="28"/>
          <w:lang w:val="lv-LV"/>
        </w:rPr>
      </w:pPr>
    </w:p>
    <w:p w14:paraId="7E9890AE" w14:textId="77777777" w:rsidR="00A22AE9" w:rsidRPr="00343069" w:rsidRDefault="00A22AE9" w:rsidP="00A22AE9">
      <w:pPr>
        <w:pStyle w:val="BodyText"/>
        <w:spacing w:line="360" w:lineRule="auto"/>
        <w:jc w:val="center"/>
        <w:rPr>
          <w:rFonts w:ascii="Calibri" w:hAnsi="Calibri"/>
          <w:b/>
          <w:sz w:val="28"/>
          <w:szCs w:val="28"/>
          <w:lang w:val="lv-LV"/>
        </w:rPr>
      </w:pPr>
      <w:r w:rsidRPr="00D77356">
        <w:rPr>
          <w:rFonts w:ascii="Calibri" w:hAnsi="Calibri"/>
          <w:b/>
          <w:sz w:val="28"/>
          <w:szCs w:val="28"/>
          <w:lang w:val="lv-LV"/>
        </w:rPr>
        <w:br w:type="page"/>
      </w:r>
    </w:p>
    <w:sdt>
      <w:sdtPr>
        <w:rPr>
          <w:rFonts w:asciiTheme="minorHAnsi" w:eastAsiaTheme="minorHAnsi" w:hAnsiTheme="minorHAnsi" w:cs="Calibri"/>
          <w:color w:val="auto"/>
          <w:sz w:val="22"/>
          <w:szCs w:val="22"/>
          <w:lang w:val="lv-LV" w:eastAsia="lv-LV"/>
        </w:rPr>
        <w:id w:val="-447387539"/>
        <w:docPartObj>
          <w:docPartGallery w:val="Table of Contents"/>
          <w:docPartUnique/>
        </w:docPartObj>
      </w:sdtPr>
      <w:sdtEndPr>
        <w:rPr>
          <w:b/>
          <w:bCs/>
          <w:noProof/>
        </w:rPr>
      </w:sdtEndPr>
      <w:sdtContent>
        <w:p w14:paraId="3DF35195" w14:textId="77777777" w:rsidR="00A91F6C" w:rsidRPr="00D77356" w:rsidRDefault="00A91F6C" w:rsidP="00BF74DB">
          <w:pPr>
            <w:pStyle w:val="TOCHeading"/>
            <w:rPr>
              <w:rStyle w:val="Hyperlink"/>
              <w:rFonts w:asciiTheme="minorHAnsi" w:eastAsia="Times New Roman" w:hAnsiTheme="minorHAnsi" w:cs="Calibri"/>
              <w:b/>
              <w:bCs/>
              <w:caps/>
              <w:noProof/>
              <w:color w:val="auto"/>
              <w:szCs w:val="28"/>
              <w:u w:val="none"/>
              <w:lang w:val="lv-LV" w:eastAsia="lv-LV"/>
            </w:rPr>
          </w:pPr>
          <w:r w:rsidRPr="00D77356">
            <w:rPr>
              <w:rStyle w:val="Hyperlink"/>
              <w:rFonts w:asciiTheme="minorHAnsi" w:eastAsia="Times New Roman" w:hAnsiTheme="minorHAnsi" w:cs="Calibri"/>
              <w:b/>
              <w:bCs/>
              <w:noProof/>
              <w:color w:val="auto"/>
              <w:szCs w:val="28"/>
              <w:u w:val="none"/>
              <w:lang w:val="lv-LV" w:eastAsia="lv-LV"/>
            </w:rPr>
            <w:t>Satura radītājs</w:t>
          </w:r>
        </w:p>
        <w:p w14:paraId="01C12636" w14:textId="79E7B81C" w:rsidR="00601796" w:rsidRDefault="007650CA">
          <w:pPr>
            <w:pStyle w:val="TOC1"/>
            <w:rPr>
              <w:rFonts w:eastAsiaTheme="minorEastAsia" w:cstheme="minorBidi"/>
              <w:b w:val="0"/>
              <w:bCs w:val="0"/>
              <w:sz w:val="22"/>
              <w:szCs w:val="22"/>
              <w:lang w:val="lv-LV"/>
            </w:rPr>
          </w:pPr>
          <w:r w:rsidRPr="00D77356">
            <w:rPr>
              <w:sz w:val="22"/>
            </w:rPr>
            <w:fldChar w:fldCharType="begin"/>
          </w:r>
          <w:r w:rsidR="00A91F6C" w:rsidRPr="00D77356">
            <w:rPr>
              <w:sz w:val="22"/>
            </w:rPr>
            <w:instrText xml:space="preserve"> TOC \o "1-3" \h \z \u </w:instrText>
          </w:r>
          <w:r w:rsidRPr="00D77356">
            <w:rPr>
              <w:sz w:val="22"/>
            </w:rPr>
            <w:fldChar w:fldCharType="separate"/>
          </w:r>
          <w:hyperlink w:anchor="_Toc26972381" w:history="1">
            <w:r w:rsidR="00601796" w:rsidRPr="00DC60E2">
              <w:rPr>
                <w:rStyle w:val="Hyperlink"/>
              </w:rPr>
              <w:t>Saīsinājumi</w:t>
            </w:r>
            <w:r w:rsidR="00601796">
              <w:rPr>
                <w:webHidden/>
              </w:rPr>
              <w:tab/>
            </w:r>
            <w:r w:rsidR="00601796">
              <w:rPr>
                <w:webHidden/>
              </w:rPr>
              <w:fldChar w:fldCharType="begin"/>
            </w:r>
            <w:r w:rsidR="00601796">
              <w:rPr>
                <w:webHidden/>
              </w:rPr>
              <w:instrText xml:space="preserve"> PAGEREF _Toc26972381 \h </w:instrText>
            </w:r>
            <w:r w:rsidR="00601796">
              <w:rPr>
                <w:webHidden/>
              </w:rPr>
            </w:r>
            <w:r w:rsidR="00601796">
              <w:rPr>
                <w:webHidden/>
              </w:rPr>
              <w:fldChar w:fldCharType="separate"/>
            </w:r>
            <w:r w:rsidR="00601796">
              <w:rPr>
                <w:webHidden/>
              </w:rPr>
              <w:t>3</w:t>
            </w:r>
            <w:r w:rsidR="00601796">
              <w:rPr>
                <w:webHidden/>
              </w:rPr>
              <w:fldChar w:fldCharType="end"/>
            </w:r>
          </w:hyperlink>
        </w:p>
        <w:p w14:paraId="69E3A42E" w14:textId="6B7B6A3F" w:rsidR="00601796" w:rsidRDefault="007A4348">
          <w:pPr>
            <w:pStyle w:val="TOC1"/>
            <w:rPr>
              <w:rFonts w:eastAsiaTheme="minorEastAsia" w:cstheme="minorBidi"/>
              <w:b w:val="0"/>
              <w:bCs w:val="0"/>
              <w:sz w:val="22"/>
              <w:szCs w:val="22"/>
              <w:lang w:val="lv-LV"/>
            </w:rPr>
          </w:pPr>
          <w:hyperlink w:anchor="_Toc26972382" w:history="1">
            <w:r w:rsidR="00601796" w:rsidRPr="00DC60E2">
              <w:rPr>
                <w:rStyle w:val="Hyperlink"/>
              </w:rPr>
              <w:t>1. Plāna kopsavilkums</w:t>
            </w:r>
            <w:r w:rsidR="00601796">
              <w:rPr>
                <w:webHidden/>
              </w:rPr>
              <w:tab/>
            </w:r>
            <w:r w:rsidR="00601796">
              <w:rPr>
                <w:webHidden/>
              </w:rPr>
              <w:fldChar w:fldCharType="begin"/>
            </w:r>
            <w:r w:rsidR="00601796">
              <w:rPr>
                <w:webHidden/>
              </w:rPr>
              <w:instrText xml:space="preserve"> PAGEREF _Toc26972382 \h </w:instrText>
            </w:r>
            <w:r w:rsidR="00601796">
              <w:rPr>
                <w:webHidden/>
              </w:rPr>
            </w:r>
            <w:r w:rsidR="00601796">
              <w:rPr>
                <w:webHidden/>
              </w:rPr>
              <w:fldChar w:fldCharType="separate"/>
            </w:r>
            <w:r w:rsidR="00601796">
              <w:rPr>
                <w:webHidden/>
              </w:rPr>
              <w:t>5</w:t>
            </w:r>
            <w:r w:rsidR="00601796">
              <w:rPr>
                <w:webHidden/>
              </w:rPr>
              <w:fldChar w:fldCharType="end"/>
            </w:r>
          </w:hyperlink>
        </w:p>
        <w:p w14:paraId="5D1E6C40" w14:textId="1CADC350" w:rsidR="00601796" w:rsidRDefault="007A4348">
          <w:pPr>
            <w:pStyle w:val="TOC1"/>
            <w:rPr>
              <w:rFonts w:eastAsiaTheme="minorEastAsia" w:cstheme="minorBidi"/>
              <w:b w:val="0"/>
              <w:bCs w:val="0"/>
              <w:sz w:val="22"/>
              <w:szCs w:val="22"/>
              <w:lang w:val="lv-LV"/>
            </w:rPr>
          </w:pPr>
          <w:hyperlink w:anchor="_Toc26972383" w:history="1">
            <w:r w:rsidR="00601796" w:rsidRPr="00DC60E2">
              <w:rPr>
                <w:rStyle w:val="Hyperlink"/>
              </w:rPr>
              <w:t>2. Normatīvais regulējums un plāna izstrādes pamatojums</w:t>
            </w:r>
            <w:r w:rsidR="00601796">
              <w:rPr>
                <w:webHidden/>
              </w:rPr>
              <w:tab/>
            </w:r>
            <w:r w:rsidR="00601796">
              <w:rPr>
                <w:webHidden/>
              </w:rPr>
              <w:fldChar w:fldCharType="begin"/>
            </w:r>
            <w:r w:rsidR="00601796">
              <w:rPr>
                <w:webHidden/>
              </w:rPr>
              <w:instrText xml:space="preserve"> PAGEREF _Toc26972383 \h </w:instrText>
            </w:r>
            <w:r w:rsidR="00601796">
              <w:rPr>
                <w:webHidden/>
              </w:rPr>
            </w:r>
            <w:r w:rsidR="00601796">
              <w:rPr>
                <w:webHidden/>
              </w:rPr>
              <w:fldChar w:fldCharType="separate"/>
            </w:r>
            <w:r w:rsidR="00601796">
              <w:rPr>
                <w:webHidden/>
              </w:rPr>
              <w:t>7</w:t>
            </w:r>
            <w:r w:rsidR="00601796">
              <w:rPr>
                <w:webHidden/>
              </w:rPr>
              <w:fldChar w:fldCharType="end"/>
            </w:r>
          </w:hyperlink>
        </w:p>
        <w:p w14:paraId="732BC789" w14:textId="19B7C2A5" w:rsidR="00601796" w:rsidRDefault="007A4348">
          <w:pPr>
            <w:pStyle w:val="TOC2"/>
            <w:rPr>
              <w:rFonts w:eastAsiaTheme="minorEastAsia" w:cstheme="minorBidi"/>
              <w:noProof/>
              <w:szCs w:val="22"/>
              <w:lang w:val="lv-LV"/>
            </w:rPr>
          </w:pPr>
          <w:hyperlink w:anchor="_Toc26972384" w:history="1">
            <w:r w:rsidR="00601796" w:rsidRPr="00DC60E2">
              <w:rPr>
                <w:rStyle w:val="Hyperlink"/>
                <w:noProof/>
              </w:rPr>
              <w:t>2.1. ES tiesību akti</w:t>
            </w:r>
            <w:r w:rsidR="00601796">
              <w:rPr>
                <w:noProof/>
                <w:webHidden/>
              </w:rPr>
              <w:tab/>
            </w:r>
            <w:r w:rsidR="00601796">
              <w:rPr>
                <w:noProof/>
                <w:webHidden/>
              </w:rPr>
              <w:fldChar w:fldCharType="begin"/>
            </w:r>
            <w:r w:rsidR="00601796">
              <w:rPr>
                <w:noProof/>
                <w:webHidden/>
              </w:rPr>
              <w:instrText xml:space="preserve"> PAGEREF _Toc26972384 \h </w:instrText>
            </w:r>
            <w:r w:rsidR="00601796">
              <w:rPr>
                <w:noProof/>
                <w:webHidden/>
              </w:rPr>
            </w:r>
            <w:r w:rsidR="00601796">
              <w:rPr>
                <w:noProof/>
                <w:webHidden/>
              </w:rPr>
              <w:fldChar w:fldCharType="separate"/>
            </w:r>
            <w:r w:rsidR="00601796">
              <w:rPr>
                <w:noProof/>
                <w:webHidden/>
              </w:rPr>
              <w:t>7</w:t>
            </w:r>
            <w:r w:rsidR="00601796">
              <w:rPr>
                <w:noProof/>
                <w:webHidden/>
              </w:rPr>
              <w:fldChar w:fldCharType="end"/>
            </w:r>
          </w:hyperlink>
        </w:p>
        <w:p w14:paraId="7192CF5F" w14:textId="4560A902" w:rsidR="00601796" w:rsidRDefault="007A4348">
          <w:pPr>
            <w:pStyle w:val="TOC2"/>
            <w:rPr>
              <w:rFonts w:eastAsiaTheme="minorEastAsia" w:cstheme="minorBidi"/>
              <w:noProof/>
              <w:szCs w:val="22"/>
              <w:lang w:val="lv-LV"/>
            </w:rPr>
          </w:pPr>
          <w:hyperlink w:anchor="_Toc26972385" w:history="1">
            <w:r w:rsidR="00601796" w:rsidRPr="00DC60E2">
              <w:rPr>
                <w:rStyle w:val="Hyperlink"/>
                <w:noProof/>
              </w:rPr>
              <w:t>2.2. Latvijas normatīvie akti</w:t>
            </w:r>
            <w:r w:rsidR="00601796">
              <w:rPr>
                <w:noProof/>
                <w:webHidden/>
              </w:rPr>
              <w:tab/>
            </w:r>
            <w:r w:rsidR="00601796">
              <w:rPr>
                <w:noProof/>
                <w:webHidden/>
              </w:rPr>
              <w:fldChar w:fldCharType="begin"/>
            </w:r>
            <w:r w:rsidR="00601796">
              <w:rPr>
                <w:noProof/>
                <w:webHidden/>
              </w:rPr>
              <w:instrText xml:space="preserve"> PAGEREF _Toc26972385 \h </w:instrText>
            </w:r>
            <w:r w:rsidR="00601796">
              <w:rPr>
                <w:noProof/>
                <w:webHidden/>
              </w:rPr>
            </w:r>
            <w:r w:rsidR="00601796">
              <w:rPr>
                <w:noProof/>
                <w:webHidden/>
              </w:rPr>
              <w:fldChar w:fldCharType="separate"/>
            </w:r>
            <w:r w:rsidR="00601796">
              <w:rPr>
                <w:noProof/>
                <w:webHidden/>
              </w:rPr>
              <w:t>7</w:t>
            </w:r>
            <w:r w:rsidR="00601796">
              <w:rPr>
                <w:noProof/>
                <w:webHidden/>
              </w:rPr>
              <w:fldChar w:fldCharType="end"/>
            </w:r>
          </w:hyperlink>
        </w:p>
        <w:p w14:paraId="282A726A" w14:textId="6AB4F987" w:rsidR="00601796" w:rsidRDefault="007A4348">
          <w:pPr>
            <w:pStyle w:val="TOC2"/>
            <w:rPr>
              <w:rFonts w:eastAsiaTheme="minorEastAsia" w:cstheme="minorBidi"/>
              <w:noProof/>
              <w:szCs w:val="22"/>
              <w:lang w:val="lv-LV"/>
            </w:rPr>
          </w:pPr>
          <w:hyperlink w:anchor="_Toc26972386" w:history="1">
            <w:r w:rsidR="00601796" w:rsidRPr="00DC60E2">
              <w:rPr>
                <w:rStyle w:val="Hyperlink"/>
                <w:noProof/>
              </w:rPr>
              <w:t>2.3. Sliktas gaisa kvalitātes radītās ietekmes</w:t>
            </w:r>
            <w:r w:rsidR="00601796">
              <w:rPr>
                <w:noProof/>
                <w:webHidden/>
              </w:rPr>
              <w:tab/>
            </w:r>
            <w:r w:rsidR="00601796">
              <w:rPr>
                <w:noProof/>
                <w:webHidden/>
              </w:rPr>
              <w:fldChar w:fldCharType="begin"/>
            </w:r>
            <w:r w:rsidR="00601796">
              <w:rPr>
                <w:noProof/>
                <w:webHidden/>
              </w:rPr>
              <w:instrText xml:space="preserve"> PAGEREF _Toc26972386 \h </w:instrText>
            </w:r>
            <w:r w:rsidR="00601796">
              <w:rPr>
                <w:noProof/>
                <w:webHidden/>
              </w:rPr>
            </w:r>
            <w:r w:rsidR="00601796">
              <w:rPr>
                <w:noProof/>
                <w:webHidden/>
              </w:rPr>
              <w:fldChar w:fldCharType="separate"/>
            </w:r>
            <w:r w:rsidR="00601796">
              <w:rPr>
                <w:noProof/>
                <w:webHidden/>
              </w:rPr>
              <w:t>8</w:t>
            </w:r>
            <w:r w:rsidR="00601796">
              <w:rPr>
                <w:noProof/>
                <w:webHidden/>
              </w:rPr>
              <w:fldChar w:fldCharType="end"/>
            </w:r>
          </w:hyperlink>
        </w:p>
        <w:p w14:paraId="7F740C91" w14:textId="4FF7DF26" w:rsidR="00601796" w:rsidRDefault="007A4348">
          <w:pPr>
            <w:pStyle w:val="TOC1"/>
            <w:rPr>
              <w:rFonts w:eastAsiaTheme="minorEastAsia" w:cstheme="minorBidi"/>
              <w:b w:val="0"/>
              <w:bCs w:val="0"/>
              <w:sz w:val="22"/>
              <w:szCs w:val="22"/>
              <w:lang w:val="lv-LV"/>
            </w:rPr>
          </w:pPr>
          <w:hyperlink w:anchor="_Toc26972387" w:history="1">
            <w:r w:rsidR="00601796" w:rsidRPr="00DC60E2">
              <w:rPr>
                <w:rStyle w:val="Hyperlink"/>
              </w:rPr>
              <w:t>3. Esošā gaisa kvalitāte Latvijas pilsētās</w:t>
            </w:r>
            <w:r w:rsidR="00601796">
              <w:rPr>
                <w:webHidden/>
              </w:rPr>
              <w:tab/>
            </w:r>
            <w:r w:rsidR="00601796">
              <w:rPr>
                <w:webHidden/>
              </w:rPr>
              <w:fldChar w:fldCharType="begin"/>
            </w:r>
            <w:r w:rsidR="00601796">
              <w:rPr>
                <w:webHidden/>
              </w:rPr>
              <w:instrText xml:space="preserve"> PAGEREF _Toc26972387 \h </w:instrText>
            </w:r>
            <w:r w:rsidR="00601796">
              <w:rPr>
                <w:webHidden/>
              </w:rPr>
            </w:r>
            <w:r w:rsidR="00601796">
              <w:rPr>
                <w:webHidden/>
              </w:rPr>
              <w:fldChar w:fldCharType="separate"/>
            </w:r>
            <w:r w:rsidR="00601796">
              <w:rPr>
                <w:webHidden/>
              </w:rPr>
              <w:t>10</w:t>
            </w:r>
            <w:r w:rsidR="00601796">
              <w:rPr>
                <w:webHidden/>
              </w:rPr>
              <w:fldChar w:fldCharType="end"/>
            </w:r>
          </w:hyperlink>
        </w:p>
        <w:p w14:paraId="2213227E" w14:textId="6CD9D596" w:rsidR="00601796" w:rsidRDefault="007A4348">
          <w:pPr>
            <w:pStyle w:val="TOC2"/>
            <w:rPr>
              <w:rFonts w:eastAsiaTheme="minorEastAsia" w:cstheme="minorBidi"/>
              <w:noProof/>
              <w:szCs w:val="22"/>
              <w:lang w:val="lv-LV"/>
            </w:rPr>
          </w:pPr>
          <w:hyperlink w:anchor="_Toc26972388" w:history="1">
            <w:r w:rsidR="00601796" w:rsidRPr="00DC60E2">
              <w:rPr>
                <w:rStyle w:val="Hyperlink"/>
                <w:noProof/>
                <w:lang w:eastAsia="de-DE"/>
              </w:rPr>
              <w:t>3.1. Emisiju mērījumu rezultāti</w:t>
            </w:r>
            <w:r w:rsidR="00601796">
              <w:rPr>
                <w:noProof/>
                <w:webHidden/>
              </w:rPr>
              <w:tab/>
            </w:r>
            <w:r w:rsidR="00601796">
              <w:rPr>
                <w:noProof/>
                <w:webHidden/>
              </w:rPr>
              <w:fldChar w:fldCharType="begin"/>
            </w:r>
            <w:r w:rsidR="00601796">
              <w:rPr>
                <w:noProof/>
                <w:webHidden/>
              </w:rPr>
              <w:instrText xml:space="preserve"> PAGEREF _Toc26972388 \h </w:instrText>
            </w:r>
            <w:r w:rsidR="00601796">
              <w:rPr>
                <w:noProof/>
                <w:webHidden/>
              </w:rPr>
            </w:r>
            <w:r w:rsidR="00601796">
              <w:rPr>
                <w:noProof/>
                <w:webHidden/>
              </w:rPr>
              <w:fldChar w:fldCharType="separate"/>
            </w:r>
            <w:r w:rsidR="00601796">
              <w:rPr>
                <w:noProof/>
                <w:webHidden/>
              </w:rPr>
              <w:t>10</w:t>
            </w:r>
            <w:r w:rsidR="00601796">
              <w:rPr>
                <w:noProof/>
                <w:webHidden/>
              </w:rPr>
              <w:fldChar w:fldCharType="end"/>
            </w:r>
          </w:hyperlink>
        </w:p>
        <w:p w14:paraId="531F1383" w14:textId="536F787B" w:rsidR="00601796" w:rsidRDefault="007A4348">
          <w:pPr>
            <w:pStyle w:val="TOC2"/>
            <w:rPr>
              <w:rFonts w:eastAsiaTheme="minorEastAsia" w:cstheme="minorBidi"/>
              <w:noProof/>
              <w:szCs w:val="22"/>
              <w:lang w:val="lv-LV"/>
            </w:rPr>
          </w:pPr>
          <w:hyperlink w:anchor="_Toc26972389" w:history="1">
            <w:r w:rsidR="00601796" w:rsidRPr="00DC60E2">
              <w:rPr>
                <w:rStyle w:val="Hyperlink"/>
                <w:noProof/>
              </w:rPr>
              <w:t>3.2. Galvenie piesārņojuma avoti.</w:t>
            </w:r>
            <w:r w:rsidR="00601796">
              <w:rPr>
                <w:noProof/>
                <w:webHidden/>
              </w:rPr>
              <w:tab/>
            </w:r>
            <w:r w:rsidR="00601796">
              <w:rPr>
                <w:noProof/>
                <w:webHidden/>
              </w:rPr>
              <w:fldChar w:fldCharType="begin"/>
            </w:r>
            <w:r w:rsidR="00601796">
              <w:rPr>
                <w:noProof/>
                <w:webHidden/>
              </w:rPr>
              <w:instrText xml:space="preserve"> PAGEREF _Toc26972389 \h </w:instrText>
            </w:r>
            <w:r w:rsidR="00601796">
              <w:rPr>
                <w:noProof/>
                <w:webHidden/>
              </w:rPr>
            </w:r>
            <w:r w:rsidR="00601796">
              <w:rPr>
                <w:noProof/>
                <w:webHidden/>
              </w:rPr>
              <w:fldChar w:fldCharType="separate"/>
            </w:r>
            <w:r w:rsidR="00601796">
              <w:rPr>
                <w:noProof/>
                <w:webHidden/>
              </w:rPr>
              <w:t>13</w:t>
            </w:r>
            <w:r w:rsidR="00601796">
              <w:rPr>
                <w:noProof/>
                <w:webHidden/>
              </w:rPr>
              <w:fldChar w:fldCharType="end"/>
            </w:r>
          </w:hyperlink>
        </w:p>
        <w:p w14:paraId="6A3C7D53" w14:textId="7A125147" w:rsidR="00601796" w:rsidRDefault="007A4348">
          <w:pPr>
            <w:pStyle w:val="TOC2"/>
            <w:rPr>
              <w:rFonts w:eastAsiaTheme="minorEastAsia" w:cstheme="minorBidi"/>
              <w:noProof/>
              <w:szCs w:val="22"/>
              <w:lang w:val="lv-LV"/>
            </w:rPr>
          </w:pPr>
          <w:hyperlink w:anchor="_Toc26972390" w:history="1">
            <w:r w:rsidR="00601796" w:rsidRPr="00DC60E2">
              <w:rPr>
                <w:rStyle w:val="Hyperlink"/>
                <w:noProof/>
              </w:rPr>
              <w:t>3.3. Pārrobežu piesārņojums.</w:t>
            </w:r>
            <w:r w:rsidR="00601796">
              <w:rPr>
                <w:noProof/>
                <w:webHidden/>
              </w:rPr>
              <w:tab/>
            </w:r>
            <w:r w:rsidR="00601796">
              <w:rPr>
                <w:noProof/>
                <w:webHidden/>
              </w:rPr>
              <w:fldChar w:fldCharType="begin"/>
            </w:r>
            <w:r w:rsidR="00601796">
              <w:rPr>
                <w:noProof/>
                <w:webHidden/>
              </w:rPr>
              <w:instrText xml:space="preserve"> PAGEREF _Toc26972390 \h </w:instrText>
            </w:r>
            <w:r w:rsidR="00601796">
              <w:rPr>
                <w:noProof/>
                <w:webHidden/>
              </w:rPr>
            </w:r>
            <w:r w:rsidR="00601796">
              <w:rPr>
                <w:noProof/>
                <w:webHidden/>
              </w:rPr>
              <w:fldChar w:fldCharType="separate"/>
            </w:r>
            <w:r w:rsidR="00601796">
              <w:rPr>
                <w:noProof/>
                <w:webHidden/>
              </w:rPr>
              <w:t>14</w:t>
            </w:r>
            <w:r w:rsidR="00601796">
              <w:rPr>
                <w:noProof/>
                <w:webHidden/>
              </w:rPr>
              <w:fldChar w:fldCharType="end"/>
            </w:r>
          </w:hyperlink>
        </w:p>
        <w:p w14:paraId="2DA0D935" w14:textId="730281C5" w:rsidR="00601796" w:rsidRDefault="007A4348">
          <w:pPr>
            <w:pStyle w:val="TOC2"/>
            <w:rPr>
              <w:rFonts w:eastAsiaTheme="minorEastAsia" w:cstheme="minorBidi"/>
              <w:noProof/>
              <w:szCs w:val="22"/>
              <w:lang w:val="lv-LV"/>
            </w:rPr>
          </w:pPr>
          <w:hyperlink w:anchor="_Toc26972391" w:history="1">
            <w:r w:rsidR="00601796" w:rsidRPr="00DC60E2">
              <w:rPr>
                <w:rStyle w:val="Hyperlink"/>
                <w:noProof/>
                <w:lang w:eastAsia="en-US"/>
              </w:rPr>
              <w:t>3.4. Prognozējamā plānā iekļauto pasākumu ietekme uz gaisa kvalitāti</w:t>
            </w:r>
            <w:r w:rsidR="00601796">
              <w:rPr>
                <w:noProof/>
                <w:webHidden/>
              </w:rPr>
              <w:tab/>
            </w:r>
            <w:r w:rsidR="00601796">
              <w:rPr>
                <w:noProof/>
                <w:webHidden/>
              </w:rPr>
              <w:fldChar w:fldCharType="begin"/>
            </w:r>
            <w:r w:rsidR="00601796">
              <w:rPr>
                <w:noProof/>
                <w:webHidden/>
              </w:rPr>
              <w:instrText xml:space="preserve"> PAGEREF _Toc26972391 \h </w:instrText>
            </w:r>
            <w:r w:rsidR="00601796">
              <w:rPr>
                <w:noProof/>
                <w:webHidden/>
              </w:rPr>
            </w:r>
            <w:r w:rsidR="00601796">
              <w:rPr>
                <w:noProof/>
                <w:webHidden/>
              </w:rPr>
              <w:fldChar w:fldCharType="separate"/>
            </w:r>
            <w:r w:rsidR="00601796">
              <w:rPr>
                <w:noProof/>
                <w:webHidden/>
              </w:rPr>
              <w:t>15</w:t>
            </w:r>
            <w:r w:rsidR="00601796">
              <w:rPr>
                <w:noProof/>
                <w:webHidden/>
              </w:rPr>
              <w:fldChar w:fldCharType="end"/>
            </w:r>
          </w:hyperlink>
        </w:p>
        <w:p w14:paraId="0EB989FE" w14:textId="52E33BF1" w:rsidR="00601796" w:rsidRDefault="007A4348">
          <w:pPr>
            <w:pStyle w:val="TOC1"/>
            <w:rPr>
              <w:rFonts w:eastAsiaTheme="minorEastAsia" w:cstheme="minorBidi"/>
              <w:b w:val="0"/>
              <w:bCs w:val="0"/>
              <w:sz w:val="22"/>
              <w:szCs w:val="22"/>
              <w:lang w:val="lv-LV"/>
            </w:rPr>
          </w:pPr>
          <w:hyperlink w:anchor="_Toc26972392" w:history="1">
            <w:r w:rsidR="00601796" w:rsidRPr="00DC60E2">
              <w:rPr>
                <w:rStyle w:val="Hyperlink"/>
              </w:rPr>
              <w:t>4. Kopējās emisijas Latvijā un bāzes scenārija emisiju prognozes</w:t>
            </w:r>
            <w:r w:rsidR="00601796">
              <w:rPr>
                <w:webHidden/>
              </w:rPr>
              <w:tab/>
            </w:r>
            <w:r w:rsidR="00601796">
              <w:rPr>
                <w:webHidden/>
              </w:rPr>
              <w:fldChar w:fldCharType="begin"/>
            </w:r>
            <w:r w:rsidR="00601796">
              <w:rPr>
                <w:webHidden/>
              </w:rPr>
              <w:instrText xml:space="preserve"> PAGEREF _Toc26972392 \h </w:instrText>
            </w:r>
            <w:r w:rsidR="00601796">
              <w:rPr>
                <w:webHidden/>
              </w:rPr>
            </w:r>
            <w:r w:rsidR="00601796">
              <w:rPr>
                <w:webHidden/>
              </w:rPr>
              <w:fldChar w:fldCharType="separate"/>
            </w:r>
            <w:r w:rsidR="00601796">
              <w:rPr>
                <w:webHidden/>
              </w:rPr>
              <w:t>16</w:t>
            </w:r>
            <w:r w:rsidR="00601796">
              <w:rPr>
                <w:webHidden/>
              </w:rPr>
              <w:fldChar w:fldCharType="end"/>
            </w:r>
          </w:hyperlink>
        </w:p>
        <w:p w14:paraId="7EEF908A" w14:textId="34B99AD8" w:rsidR="00601796" w:rsidRDefault="007A4348">
          <w:pPr>
            <w:pStyle w:val="TOC2"/>
            <w:rPr>
              <w:rFonts w:eastAsiaTheme="minorEastAsia" w:cstheme="minorBidi"/>
              <w:noProof/>
              <w:szCs w:val="22"/>
              <w:lang w:val="lv-LV"/>
            </w:rPr>
          </w:pPr>
          <w:hyperlink w:anchor="_Toc26972393" w:history="1">
            <w:r w:rsidR="00601796" w:rsidRPr="00DC60E2">
              <w:rPr>
                <w:rStyle w:val="Hyperlink"/>
                <w:noProof/>
              </w:rPr>
              <w:t>4.1. Slāpekļa oksīdu emisijas</w:t>
            </w:r>
            <w:r w:rsidR="00601796">
              <w:rPr>
                <w:noProof/>
                <w:webHidden/>
              </w:rPr>
              <w:tab/>
            </w:r>
            <w:r w:rsidR="00601796">
              <w:rPr>
                <w:noProof/>
                <w:webHidden/>
              </w:rPr>
              <w:fldChar w:fldCharType="begin"/>
            </w:r>
            <w:r w:rsidR="00601796">
              <w:rPr>
                <w:noProof/>
                <w:webHidden/>
              </w:rPr>
              <w:instrText xml:space="preserve"> PAGEREF _Toc26972393 \h </w:instrText>
            </w:r>
            <w:r w:rsidR="00601796">
              <w:rPr>
                <w:noProof/>
                <w:webHidden/>
              </w:rPr>
            </w:r>
            <w:r w:rsidR="00601796">
              <w:rPr>
                <w:noProof/>
                <w:webHidden/>
              </w:rPr>
              <w:fldChar w:fldCharType="separate"/>
            </w:r>
            <w:r w:rsidR="00601796">
              <w:rPr>
                <w:noProof/>
                <w:webHidden/>
              </w:rPr>
              <w:t>16</w:t>
            </w:r>
            <w:r w:rsidR="00601796">
              <w:rPr>
                <w:noProof/>
                <w:webHidden/>
              </w:rPr>
              <w:fldChar w:fldCharType="end"/>
            </w:r>
          </w:hyperlink>
        </w:p>
        <w:p w14:paraId="4788F1F9" w14:textId="6D5448F4" w:rsidR="00601796" w:rsidRDefault="007A4348">
          <w:pPr>
            <w:pStyle w:val="TOC2"/>
            <w:rPr>
              <w:rFonts w:eastAsiaTheme="minorEastAsia" w:cstheme="minorBidi"/>
              <w:noProof/>
              <w:szCs w:val="22"/>
              <w:lang w:val="lv-LV"/>
            </w:rPr>
          </w:pPr>
          <w:hyperlink w:anchor="_Toc26972394" w:history="1">
            <w:r w:rsidR="00601796" w:rsidRPr="00DC60E2">
              <w:rPr>
                <w:rStyle w:val="Hyperlink"/>
                <w:noProof/>
              </w:rPr>
              <w:t>4.2. Sēra dioksīda emisijas</w:t>
            </w:r>
            <w:r w:rsidR="00601796">
              <w:rPr>
                <w:noProof/>
                <w:webHidden/>
              </w:rPr>
              <w:tab/>
            </w:r>
            <w:r w:rsidR="00601796">
              <w:rPr>
                <w:noProof/>
                <w:webHidden/>
              </w:rPr>
              <w:fldChar w:fldCharType="begin"/>
            </w:r>
            <w:r w:rsidR="00601796">
              <w:rPr>
                <w:noProof/>
                <w:webHidden/>
              </w:rPr>
              <w:instrText xml:space="preserve"> PAGEREF _Toc26972394 \h </w:instrText>
            </w:r>
            <w:r w:rsidR="00601796">
              <w:rPr>
                <w:noProof/>
                <w:webHidden/>
              </w:rPr>
            </w:r>
            <w:r w:rsidR="00601796">
              <w:rPr>
                <w:noProof/>
                <w:webHidden/>
              </w:rPr>
              <w:fldChar w:fldCharType="separate"/>
            </w:r>
            <w:r w:rsidR="00601796">
              <w:rPr>
                <w:noProof/>
                <w:webHidden/>
              </w:rPr>
              <w:t>18</w:t>
            </w:r>
            <w:r w:rsidR="00601796">
              <w:rPr>
                <w:noProof/>
                <w:webHidden/>
              </w:rPr>
              <w:fldChar w:fldCharType="end"/>
            </w:r>
          </w:hyperlink>
        </w:p>
        <w:p w14:paraId="6BB7B066" w14:textId="688578AB" w:rsidR="00601796" w:rsidRDefault="007A4348">
          <w:pPr>
            <w:pStyle w:val="TOC2"/>
            <w:rPr>
              <w:rFonts w:eastAsiaTheme="minorEastAsia" w:cstheme="minorBidi"/>
              <w:noProof/>
              <w:szCs w:val="22"/>
              <w:lang w:val="lv-LV"/>
            </w:rPr>
          </w:pPr>
          <w:hyperlink w:anchor="_Toc26972395" w:history="1">
            <w:r w:rsidR="00601796" w:rsidRPr="00DC60E2">
              <w:rPr>
                <w:rStyle w:val="Hyperlink"/>
                <w:noProof/>
              </w:rPr>
              <w:t>4.3. Nemetāna gaistošo organisko savienojumu emisijas</w:t>
            </w:r>
            <w:r w:rsidR="00601796">
              <w:rPr>
                <w:noProof/>
                <w:webHidden/>
              </w:rPr>
              <w:tab/>
            </w:r>
            <w:r w:rsidR="00601796">
              <w:rPr>
                <w:noProof/>
                <w:webHidden/>
              </w:rPr>
              <w:fldChar w:fldCharType="begin"/>
            </w:r>
            <w:r w:rsidR="00601796">
              <w:rPr>
                <w:noProof/>
                <w:webHidden/>
              </w:rPr>
              <w:instrText xml:space="preserve"> PAGEREF _Toc26972395 \h </w:instrText>
            </w:r>
            <w:r w:rsidR="00601796">
              <w:rPr>
                <w:noProof/>
                <w:webHidden/>
              </w:rPr>
            </w:r>
            <w:r w:rsidR="00601796">
              <w:rPr>
                <w:noProof/>
                <w:webHidden/>
              </w:rPr>
              <w:fldChar w:fldCharType="separate"/>
            </w:r>
            <w:r w:rsidR="00601796">
              <w:rPr>
                <w:noProof/>
                <w:webHidden/>
              </w:rPr>
              <w:t>20</w:t>
            </w:r>
            <w:r w:rsidR="00601796">
              <w:rPr>
                <w:noProof/>
                <w:webHidden/>
              </w:rPr>
              <w:fldChar w:fldCharType="end"/>
            </w:r>
          </w:hyperlink>
        </w:p>
        <w:p w14:paraId="00F73C2F" w14:textId="7878C7E2" w:rsidR="00601796" w:rsidRDefault="007A4348">
          <w:pPr>
            <w:pStyle w:val="TOC2"/>
            <w:rPr>
              <w:rFonts w:eastAsiaTheme="minorEastAsia" w:cstheme="minorBidi"/>
              <w:noProof/>
              <w:szCs w:val="22"/>
              <w:lang w:val="lv-LV"/>
            </w:rPr>
          </w:pPr>
          <w:hyperlink w:anchor="_Toc26972396" w:history="1">
            <w:r w:rsidR="00601796" w:rsidRPr="00DC60E2">
              <w:rPr>
                <w:rStyle w:val="Hyperlink"/>
                <w:noProof/>
              </w:rPr>
              <w:t>4.4. Amonjaka emisijas</w:t>
            </w:r>
            <w:r w:rsidR="00601796">
              <w:rPr>
                <w:noProof/>
                <w:webHidden/>
              </w:rPr>
              <w:tab/>
            </w:r>
            <w:r w:rsidR="00601796">
              <w:rPr>
                <w:noProof/>
                <w:webHidden/>
              </w:rPr>
              <w:fldChar w:fldCharType="begin"/>
            </w:r>
            <w:r w:rsidR="00601796">
              <w:rPr>
                <w:noProof/>
                <w:webHidden/>
              </w:rPr>
              <w:instrText xml:space="preserve"> PAGEREF _Toc26972396 \h </w:instrText>
            </w:r>
            <w:r w:rsidR="00601796">
              <w:rPr>
                <w:noProof/>
                <w:webHidden/>
              </w:rPr>
            </w:r>
            <w:r w:rsidR="00601796">
              <w:rPr>
                <w:noProof/>
                <w:webHidden/>
              </w:rPr>
              <w:fldChar w:fldCharType="separate"/>
            </w:r>
            <w:r w:rsidR="00601796">
              <w:rPr>
                <w:noProof/>
                <w:webHidden/>
              </w:rPr>
              <w:t>21</w:t>
            </w:r>
            <w:r w:rsidR="00601796">
              <w:rPr>
                <w:noProof/>
                <w:webHidden/>
              </w:rPr>
              <w:fldChar w:fldCharType="end"/>
            </w:r>
          </w:hyperlink>
        </w:p>
        <w:p w14:paraId="27CC85C2" w14:textId="00895351" w:rsidR="00601796" w:rsidRDefault="007A4348">
          <w:pPr>
            <w:pStyle w:val="TOC2"/>
            <w:rPr>
              <w:rFonts w:eastAsiaTheme="minorEastAsia" w:cstheme="minorBidi"/>
              <w:noProof/>
              <w:szCs w:val="22"/>
              <w:lang w:val="lv-LV"/>
            </w:rPr>
          </w:pPr>
          <w:hyperlink w:anchor="_Toc26972397" w:history="1">
            <w:r w:rsidR="00601796" w:rsidRPr="00DC60E2">
              <w:rPr>
                <w:rStyle w:val="Hyperlink"/>
                <w:noProof/>
              </w:rPr>
              <w:t>4.5. Daļiņu PM</w:t>
            </w:r>
            <w:r w:rsidR="00601796" w:rsidRPr="00DC60E2">
              <w:rPr>
                <w:rStyle w:val="Hyperlink"/>
                <w:noProof/>
                <w:vertAlign w:val="subscript"/>
              </w:rPr>
              <w:t>2,5</w:t>
            </w:r>
            <w:r w:rsidR="00601796" w:rsidRPr="00DC60E2">
              <w:rPr>
                <w:rStyle w:val="Hyperlink"/>
                <w:noProof/>
              </w:rPr>
              <w:t xml:space="preserve"> emisijas</w:t>
            </w:r>
            <w:r w:rsidR="00601796">
              <w:rPr>
                <w:noProof/>
                <w:webHidden/>
              </w:rPr>
              <w:tab/>
            </w:r>
            <w:r w:rsidR="00601796">
              <w:rPr>
                <w:noProof/>
                <w:webHidden/>
              </w:rPr>
              <w:fldChar w:fldCharType="begin"/>
            </w:r>
            <w:r w:rsidR="00601796">
              <w:rPr>
                <w:noProof/>
                <w:webHidden/>
              </w:rPr>
              <w:instrText xml:space="preserve"> PAGEREF _Toc26972397 \h </w:instrText>
            </w:r>
            <w:r w:rsidR="00601796">
              <w:rPr>
                <w:noProof/>
                <w:webHidden/>
              </w:rPr>
            </w:r>
            <w:r w:rsidR="00601796">
              <w:rPr>
                <w:noProof/>
                <w:webHidden/>
              </w:rPr>
              <w:fldChar w:fldCharType="separate"/>
            </w:r>
            <w:r w:rsidR="00601796">
              <w:rPr>
                <w:noProof/>
                <w:webHidden/>
              </w:rPr>
              <w:t>23</w:t>
            </w:r>
            <w:r w:rsidR="00601796">
              <w:rPr>
                <w:noProof/>
                <w:webHidden/>
              </w:rPr>
              <w:fldChar w:fldCharType="end"/>
            </w:r>
          </w:hyperlink>
        </w:p>
        <w:p w14:paraId="6C341D2C" w14:textId="523B9C93" w:rsidR="00601796" w:rsidRDefault="007A4348">
          <w:pPr>
            <w:pStyle w:val="TOC2"/>
            <w:rPr>
              <w:rFonts w:eastAsiaTheme="minorEastAsia" w:cstheme="minorBidi"/>
              <w:noProof/>
              <w:szCs w:val="22"/>
              <w:lang w:val="lv-LV"/>
            </w:rPr>
          </w:pPr>
          <w:hyperlink w:anchor="_Toc26972398" w:history="1">
            <w:r w:rsidR="00601796" w:rsidRPr="00DC60E2">
              <w:rPr>
                <w:rStyle w:val="Hyperlink"/>
                <w:noProof/>
              </w:rPr>
              <w:t>4.6. Kvēpu - melnās ogles daļiņas (BC)</w:t>
            </w:r>
            <w:r w:rsidR="00601796">
              <w:rPr>
                <w:noProof/>
                <w:webHidden/>
              </w:rPr>
              <w:tab/>
            </w:r>
            <w:r w:rsidR="00601796">
              <w:rPr>
                <w:noProof/>
                <w:webHidden/>
              </w:rPr>
              <w:fldChar w:fldCharType="begin"/>
            </w:r>
            <w:r w:rsidR="00601796">
              <w:rPr>
                <w:noProof/>
                <w:webHidden/>
              </w:rPr>
              <w:instrText xml:space="preserve"> PAGEREF _Toc26972398 \h </w:instrText>
            </w:r>
            <w:r w:rsidR="00601796">
              <w:rPr>
                <w:noProof/>
                <w:webHidden/>
              </w:rPr>
            </w:r>
            <w:r w:rsidR="00601796">
              <w:rPr>
                <w:noProof/>
                <w:webHidden/>
              </w:rPr>
              <w:fldChar w:fldCharType="separate"/>
            </w:r>
            <w:r w:rsidR="00601796">
              <w:rPr>
                <w:noProof/>
                <w:webHidden/>
              </w:rPr>
              <w:t>24</w:t>
            </w:r>
            <w:r w:rsidR="00601796">
              <w:rPr>
                <w:noProof/>
                <w:webHidden/>
              </w:rPr>
              <w:fldChar w:fldCharType="end"/>
            </w:r>
          </w:hyperlink>
        </w:p>
        <w:p w14:paraId="26500115" w14:textId="06350AB5" w:rsidR="00601796" w:rsidRDefault="007A4348">
          <w:pPr>
            <w:pStyle w:val="TOC2"/>
            <w:rPr>
              <w:rFonts w:eastAsiaTheme="minorEastAsia" w:cstheme="minorBidi"/>
              <w:noProof/>
              <w:szCs w:val="22"/>
              <w:lang w:val="lv-LV"/>
            </w:rPr>
          </w:pPr>
          <w:hyperlink w:anchor="_Toc26972399" w:history="1">
            <w:r w:rsidR="00601796" w:rsidRPr="00DC60E2">
              <w:rPr>
                <w:rStyle w:val="Hyperlink"/>
                <w:noProof/>
              </w:rPr>
              <w:t>4.7. Secinājumi</w:t>
            </w:r>
            <w:r w:rsidR="00601796">
              <w:rPr>
                <w:noProof/>
                <w:webHidden/>
              </w:rPr>
              <w:tab/>
            </w:r>
            <w:r w:rsidR="00601796">
              <w:rPr>
                <w:noProof/>
                <w:webHidden/>
              </w:rPr>
              <w:fldChar w:fldCharType="begin"/>
            </w:r>
            <w:r w:rsidR="00601796">
              <w:rPr>
                <w:noProof/>
                <w:webHidden/>
              </w:rPr>
              <w:instrText xml:space="preserve"> PAGEREF _Toc26972399 \h </w:instrText>
            </w:r>
            <w:r w:rsidR="00601796">
              <w:rPr>
                <w:noProof/>
                <w:webHidden/>
              </w:rPr>
            </w:r>
            <w:r w:rsidR="00601796">
              <w:rPr>
                <w:noProof/>
                <w:webHidden/>
              </w:rPr>
              <w:fldChar w:fldCharType="separate"/>
            </w:r>
            <w:r w:rsidR="00601796">
              <w:rPr>
                <w:noProof/>
                <w:webHidden/>
              </w:rPr>
              <w:t>25</w:t>
            </w:r>
            <w:r w:rsidR="00601796">
              <w:rPr>
                <w:noProof/>
                <w:webHidden/>
              </w:rPr>
              <w:fldChar w:fldCharType="end"/>
            </w:r>
          </w:hyperlink>
        </w:p>
        <w:p w14:paraId="664647A3" w14:textId="382F5A6D" w:rsidR="00601796" w:rsidRDefault="007A4348">
          <w:pPr>
            <w:pStyle w:val="TOC1"/>
            <w:rPr>
              <w:rFonts w:eastAsiaTheme="minorEastAsia" w:cstheme="minorBidi"/>
              <w:b w:val="0"/>
              <w:bCs w:val="0"/>
              <w:sz w:val="22"/>
              <w:szCs w:val="22"/>
              <w:lang w:val="lv-LV"/>
            </w:rPr>
          </w:pPr>
          <w:hyperlink w:anchor="_Toc26972400" w:history="1">
            <w:r w:rsidR="00601796" w:rsidRPr="00DC60E2">
              <w:rPr>
                <w:rStyle w:val="Hyperlink"/>
              </w:rPr>
              <w:t>5. Emisiju prognozes scenārijā ar papildu pasākumiem</w:t>
            </w:r>
            <w:r w:rsidR="00601796">
              <w:rPr>
                <w:webHidden/>
              </w:rPr>
              <w:tab/>
            </w:r>
            <w:r w:rsidR="00601796">
              <w:rPr>
                <w:webHidden/>
              </w:rPr>
              <w:fldChar w:fldCharType="begin"/>
            </w:r>
            <w:r w:rsidR="00601796">
              <w:rPr>
                <w:webHidden/>
              </w:rPr>
              <w:instrText xml:space="preserve"> PAGEREF _Toc26972400 \h </w:instrText>
            </w:r>
            <w:r w:rsidR="00601796">
              <w:rPr>
                <w:webHidden/>
              </w:rPr>
            </w:r>
            <w:r w:rsidR="00601796">
              <w:rPr>
                <w:webHidden/>
              </w:rPr>
              <w:fldChar w:fldCharType="separate"/>
            </w:r>
            <w:r w:rsidR="00601796">
              <w:rPr>
                <w:webHidden/>
              </w:rPr>
              <w:t>26</w:t>
            </w:r>
            <w:r w:rsidR="00601796">
              <w:rPr>
                <w:webHidden/>
              </w:rPr>
              <w:fldChar w:fldCharType="end"/>
            </w:r>
          </w:hyperlink>
        </w:p>
        <w:p w14:paraId="31371D38" w14:textId="03D7865A" w:rsidR="00601796" w:rsidRDefault="007A4348">
          <w:pPr>
            <w:pStyle w:val="TOC2"/>
            <w:rPr>
              <w:rFonts w:eastAsiaTheme="minorEastAsia" w:cstheme="minorBidi"/>
              <w:noProof/>
              <w:szCs w:val="22"/>
              <w:lang w:val="lv-LV"/>
            </w:rPr>
          </w:pPr>
          <w:hyperlink w:anchor="_Toc26972401" w:history="1">
            <w:r w:rsidR="00601796" w:rsidRPr="00DC60E2">
              <w:rPr>
                <w:rStyle w:val="Hyperlink"/>
                <w:noProof/>
              </w:rPr>
              <w:t>5.1. Slāpekļa oksīda emisijas</w:t>
            </w:r>
            <w:r w:rsidR="00601796">
              <w:rPr>
                <w:noProof/>
                <w:webHidden/>
              </w:rPr>
              <w:tab/>
            </w:r>
            <w:r w:rsidR="00601796">
              <w:rPr>
                <w:noProof/>
                <w:webHidden/>
              </w:rPr>
              <w:fldChar w:fldCharType="begin"/>
            </w:r>
            <w:r w:rsidR="00601796">
              <w:rPr>
                <w:noProof/>
                <w:webHidden/>
              </w:rPr>
              <w:instrText xml:space="preserve"> PAGEREF _Toc26972401 \h </w:instrText>
            </w:r>
            <w:r w:rsidR="00601796">
              <w:rPr>
                <w:noProof/>
                <w:webHidden/>
              </w:rPr>
            </w:r>
            <w:r w:rsidR="00601796">
              <w:rPr>
                <w:noProof/>
                <w:webHidden/>
              </w:rPr>
              <w:fldChar w:fldCharType="separate"/>
            </w:r>
            <w:r w:rsidR="00601796">
              <w:rPr>
                <w:noProof/>
                <w:webHidden/>
              </w:rPr>
              <w:t>26</w:t>
            </w:r>
            <w:r w:rsidR="00601796">
              <w:rPr>
                <w:noProof/>
                <w:webHidden/>
              </w:rPr>
              <w:fldChar w:fldCharType="end"/>
            </w:r>
          </w:hyperlink>
        </w:p>
        <w:p w14:paraId="2A68C17D" w14:textId="1724DE80" w:rsidR="00601796" w:rsidRDefault="007A4348">
          <w:pPr>
            <w:pStyle w:val="TOC2"/>
            <w:rPr>
              <w:rFonts w:eastAsiaTheme="minorEastAsia" w:cstheme="minorBidi"/>
              <w:noProof/>
              <w:szCs w:val="22"/>
              <w:lang w:val="lv-LV"/>
            </w:rPr>
          </w:pPr>
          <w:hyperlink w:anchor="_Toc26972402" w:history="1">
            <w:r w:rsidR="00601796" w:rsidRPr="00DC60E2">
              <w:rPr>
                <w:rStyle w:val="Hyperlink"/>
                <w:noProof/>
              </w:rPr>
              <w:t>5.2. Daļiņu PM</w:t>
            </w:r>
            <w:r w:rsidR="00601796" w:rsidRPr="00DC60E2">
              <w:rPr>
                <w:rStyle w:val="Hyperlink"/>
                <w:noProof/>
                <w:vertAlign w:val="subscript"/>
              </w:rPr>
              <w:t>2,5</w:t>
            </w:r>
            <w:r w:rsidR="00601796" w:rsidRPr="00DC60E2">
              <w:rPr>
                <w:rStyle w:val="Hyperlink"/>
                <w:noProof/>
              </w:rPr>
              <w:t xml:space="preserve"> emisijas</w:t>
            </w:r>
            <w:r w:rsidR="00601796">
              <w:rPr>
                <w:noProof/>
                <w:webHidden/>
              </w:rPr>
              <w:tab/>
            </w:r>
            <w:r w:rsidR="00601796">
              <w:rPr>
                <w:noProof/>
                <w:webHidden/>
              </w:rPr>
              <w:fldChar w:fldCharType="begin"/>
            </w:r>
            <w:r w:rsidR="00601796">
              <w:rPr>
                <w:noProof/>
                <w:webHidden/>
              </w:rPr>
              <w:instrText xml:space="preserve"> PAGEREF _Toc26972402 \h </w:instrText>
            </w:r>
            <w:r w:rsidR="00601796">
              <w:rPr>
                <w:noProof/>
                <w:webHidden/>
              </w:rPr>
            </w:r>
            <w:r w:rsidR="00601796">
              <w:rPr>
                <w:noProof/>
                <w:webHidden/>
              </w:rPr>
              <w:fldChar w:fldCharType="separate"/>
            </w:r>
            <w:r w:rsidR="00601796">
              <w:rPr>
                <w:noProof/>
                <w:webHidden/>
              </w:rPr>
              <w:t>30</w:t>
            </w:r>
            <w:r w:rsidR="00601796">
              <w:rPr>
                <w:noProof/>
                <w:webHidden/>
              </w:rPr>
              <w:fldChar w:fldCharType="end"/>
            </w:r>
          </w:hyperlink>
        </w:p>
        <w:p w14:paraId="0FD3B194" w14:textId="33046694" w:rsidR="00601796" w:rsidRDefault="007A4348">
          <w:pPr>
            <w:pStyle w:val="TOC2"/>
            <w:rPr>
              <w:rFonts w:eastAsiaTheme="minorEastAsia" w:cstheme="minorBidi"/>
              <w:noProof/>
              <w:szCs w:val="22"/>
              <w:lang w:val="lv-LV"/>
            </w:rPr>
          </w:pPr>
          <w:hyperlink w:anchor="_Toc26972403" w:history="1">
            <w:r w:rsidR="00601796" w:rsidRPr="00DC60E2">
              <w:rPr>
                <w:rStyle w:val="Hyperlink"/>
                <w:noProof/>
              </w:rPr>
              <w:t>5.3. Sēra dioksīda emisijas</w:t>
            </w:r>
            <w:r w:rsidR="00601796">
              <w:rPr>
                <w:noProof/>
                <w:webHidden/>
              </w:rPr>
              <w:tab/>
            </w:r>
            <w:r w:rsidR="00601796">
              <w:rPr>
                <w:noProof/>
                <w:webHidden/>
              </w:rPr>
              <w:fldChar w:fldCharType="begin"/>
            </w:r>
            <w:r w:rsidR="00601796">
              <w:rPr>
                <w:noProof/>
                <w:webHidden/>
              </w:rPr>
              <w:instrText xml:space="preserve"> PAGEREF _Toc26972403 \h </w:instrText>
            </w:r>
            <w:r w:rsidR="00601796">
              <w:rPr>
                <w:noProof/>
                <w:webHidden/>
              </w:rPr>
            </w:r>
            <w:r w:rsidR="00601796">
              <w:rPr>
                <w:noProof/>
                <w:webHidden/>
              </w:rPr>
              <w:fldChar w:fldCharType="separate"/>
            </w:r>
            <w:r w:rsidR="00601796">
              <w:rPr>
                <w:noProof/>
                <w:webHidden/>
              </w:rPr>
              <w:t>31</w:t>
            </w:r>
            <w:r w:rsidR="00601796">
              <w:rPr>
                <w:noProof/>
                <w:webHidden/>
              </w:rPr>
              <w:fldChar w:fldCharType="end"/>
            </w:r>
          </w:hyperlink>
        </w:p>
        <w:p w14:paraId="47503416" w14:textId="5D319B9A" w:rsidR="00601796" w:rsidRDefault="007A4348">
          <w:pPr>
            <w:pStyle w:val="TOC2"/>
            <w:rPr>
              <w:rFonts w:eastAsiaTheme="minorEastAsia" w:cstheme="minorBidi"/>
              <w:noProof/>
              <w:szCs w:val="22"/>
              <w:lang w:val="lv-LV"/>
            </w:rPr>
          </w:pPr>
          <w:hyperlink w:anchor="_Toc26972404" w:history="1">
            <w:r w:rsidR="00601796" w:rsidRPr="00DC60E2">
              <w:rPr>
                <w:rStyle w:val="Hyperlink"/>
                <w:noProof/>
              </w:rPr>
              <w:t>5.4. Nemetāna gaistošo organisko savienojumu emisijas</w:t>
            </w:r>
            <w:r w:rsidR="00601796">
              <w:rPr>
                <w:noProof/>
                <w:webHidden/>
              </w:rPr>
              <w:tab/>
            </w:r>
            <w:r w:rsidR="00601796">
              <w:rPr>
                <w:noProof/>
                <w:webHidden/>
              </w:rPr>
              <w:fldChar w:fldCharType="begin"/>
            </w:r>
            <w:r w:rsidR="00601796">
              <w:rPr>
                <w:noProof/>
                <w:webHidden/>
              </w:rPr>
              <w:instrText xml:space="preserve"> PAGEREF _Toc26972404 \h </w:instrText>
            </w:r>
            <w:r w:rsidR="00601796">
              <w:rPr>
                <w:noProof/>
                <w:webHidden/>
              </w:rPr>
            </w:r>
            <w:r w:rsidR="00601796">
              <w:rPr>
                <w:noProof/>
                <w:webHidden/>
              </w:rPr>
              <w:fldChar w:fldCharType="separate"/>
            </w:r>
            <w:r w:rsidR="00601796">
              <w:rPr>
                <w:noProof/>
                <w:webHidden/>
              </w:rPr>
              <w:t>31</w:t>
            </w:r>
            <w:r w:rsidR="00601796">
              <w:rPr>
                <w:noProof/>
                <w:webHidden/>
              </w:rPr>
              <w:fldChar w:fldCharType="end"/>
            </w:r>
          </w:hyperlink>
        </w:p>
        <w:p w14:paraId="6AEB081B" w14:textId="4CE7788B" w:rsidR="00601796" w:rsidRDefault="007A4348">
          <w:pPr>
            <w:pStyle w:val="TOC2"/>
            <w:rPr>
              <w:rFonts w:eastAsiaTheme="minorEastAsia" w:cstheme="minorBidi"/>
              <w:noProof/>
              <w:szCs w:val="22"/>
              <w:lang w:val="lv-LV"/>
            </w:rPr>
          </w:pPr>
          <w:hyperlink w:anchor="_Toc26972405" w:history="1">
            <w:r w:rsidR="00601796" w:rsidRPr="00DC60E2">
              <w:rPr>
                <w:rStyle w:val="Hyperlink"/>
                <w:noProof/>
              </w:rPr>
              <w:t>5.5. Amonjaka emisijas</w:t>
            </w:r>
            <w:r w:rsidR="00601796">
              <w:rPr>
                <w:noProof/>
                <w:webHidden/>
              </w:rPr>
              <w:tab/>
            </w:r>
            <w:r w:rsidR="00601796">
              <w:rPr>
                <w:noProof/>
                <w:webHidden/>
              </w:rPr>
              <w:fldChar w:fldCharType="begin"/>
            </w:r>
            <w:r w:rsidR="00601796">
              <w:rPr>
                <w:noProof/>
                <w:webHidden/>
              </w:rPr>
              <w:instrText xml:space="preserve"> PAGEREF _Toc26972405 \h </w:instrText>
            </w:r>
            <w:r w:rsidR="00601796">
              <w:rPr>
                <w:noProof/>
                <w:webHidden/>
              </w:rPr>
            </w:r>
            <w:r w:rsidR="00601796">
              <w:rPr>
                <w:noProof/>
                <w:webHidden/>
              </w:rPr>
              <w:fldChar w:fldCharType="separate"/>
            </w:r>
            <w:r w:rsidR="00601796">
              <w:rPr>
                <w:noProof/>
                <w:webHidden/>
              </w:rPr>
              <w:t>32</w:t>
            </w:r>
            <w:r w:rsidR="00601796">
              <w:rPr>
                <w:noProof/>
                <w:webHidden/>
              </w:rPr>
              <w:fldChar w:fldCharType="end"/>
            </w:r>
          </w:hyperlink>
        </w:p>
        <w:p w14:paraId="55A2E506" w14:textId="5BBD20CD" w:rsidR="00601796" w:rsidRDefault="007A4348">
          <w:pPr>
            <w:pStyle w:val="TOC2"/>
            <w:rPr>
              <w:rFonts w:eastAsiaTheme="minorEastAsia" w:cstheme="minorBidi"/>
              <w:noProof/>
              <w:szCs w:val="22"/>
              <w:lang w:val="lv-LV"/>
            </w:rPr>
          </w:pPr>
          <w:hyperlink w:anchor="_Toc26972406" w:history="1">
            <w:r w:rsidR="00601796" w:rsidRPr="00DC60E2">
              <w:rPr>
                <w:rStyle w:val="Hyperlink"/>
                <w:b/>
                <w:noProof/>
              </w:rPr>
              <w:t>5.6.</w:t>
            </w:r>
            <w:r w:rsidR="00601796" w:rsidRPr="00DC60E2">
              <w:rPr>
                <w:rStyle w:val="Hyperlink"/>
                <w:noProof/>
              </w:rPr>
              <w:t> </w:t>
            </w:r>
            <w:r w:rsidR="00601796" w:rsidRPr="00DC60E2">
              <w:rPr>
                <w:rStyle w:val="Hyperlink"/>
                <w:b/>
                <w:noProof/>
              </w:rPr>
              <w:t>Secinājumi</w:t>
            </w:r>
            <w:r w:rsidR="00601796">
              <w:rPr>
                <w:noProof/>
                <w:webHidden/>
              </w:rPr>
              <w:tab/>
            </w:r>
            <w:r w:rsidR="00601796">
              <w:rPr>
                <w:noProof/>
                <w:webHidden/>
              </w:rPr>
              <w:fldChar w:fldCharType="begin"/>
            </w:r>
            <w:r w:rsidR="00601796">
              <w:rPr>
                <w:noProof/>
                <w:webHidden/>
              </w:rPr>
              <w:instrText xml:space="preserve"> PAGEREF _Toc26972406 \h </w:instrText>
            </w:r>
            <w:r w:rsidR="00601796">
              <w:rPr>
                <w:noProof/>
                <w:webHidden/>
              </w:rPr>
            </w:r>
            <w:r w:rsidR="00601796">
              <w:rPr>
                <w:noProof/>
                <w:webHidden/>
              </w:rPr>
              <w:fldChar w:fldCharType="separate"/>
            </w:r>
            <w:r w:rsidR="00601796">
              <w:rPr>
                <w:noProof/>
                <w:webHidden/>
              </w:rPr>
              <w:t>34</w:t>
            </w:r>
            <w:r w:rsidR="00601796">
              <w:rPr>
                <w:noProof/>
                <w:webHidden/>
              </w:rPr>
              <w:fldChar w:fldCharType="end"/>
            </w:r>
          </w:hyperlink>
        </w:p>
        <w:p w14:paraId="653902B3" w14:textId="1AD3603B" w:rsidR="00601796" w:rsidRDefault="007A4348">
          <w:pPr>
            <w:pStyle w:val="TOC1"/>
            <w:rPr>
              <w:rFonts w:eastAsiaTheme="minorEastAsia" w:cstheme="minorBidi"/>
              <w:b w:val="0"/>
              <w:bCs w:val="0"/>
              <w:sz w:val="22"/>
              <w:szCs w:val="22"/>
              <w:lang w:val="lv-LV"/>
            </w:rPr>
          </w:pPr>
          <w:hyperlink w:anchor="_Toc26972407" w:history="1">
            <w:r w:rsidR="00601796" w:rsidRPr="00DC60E2">
              <w:rPr>
                <w:rStyle w:val="Hyperlink"/>
              </w:rPr>
              <w:t>6. Saskaņotība un sasaiste ar citu jomu politikām</w:t>
            </w:r>
            <w:r w:rsidR="00601796">
              <w:rPr>
                <w:webHidden/>
              </w:rPr>
              <w:tab/>
            </w:r>
            <w:r w:rsidR="00601796">
              <w:rPr>
                <w:webHidden/>
              </w:rPr>
              <w:fldChar w:fldCharType="begin"/>
            </w:r>
            <w:r w:rsidR="00601796">
              <w:rPr>
                <w:webHidden/>
              </w:rPr>
              <w:instrText xml:space="preserve"> PAGEREF _Toc26972407 \h </w:instrText>
            </w:r>
            <w:r w:rsidR="00601796">
              <w:rPr>
                <w:webHidden/>
              </w:rPr>
            </w:r>
            <w:r w:rsidR="00601796">
              <w:rPr>
                <w:webHidden/>
              </w:rPr>
              <w:fldChar w:fldCharType="separate"/>
            </w:r>
            <w:r w:rsidR="00601796">
              <w:rPr>
                <w:webHidden/>
              </w:rPr>
              <w:t>35</w:t>
            </w:r>
            <w:r w:rsidR="00601796">
              <w:rPr>
                <w:webHidden/>
              </w:rPr>
              <w:fldChar w:fldCharType="end"/>
            </w:r>
          </w:hyperlink>
        </w:p>
        <w:p w14:paraId="57297FF7" w14:textId="787276D1" w:rsidR="00601796" w:rsidRDefault="007A4348">
          <w:pPr>
            <w:pStyle w:val="TOC2"/>
            <w:rPr>
              <w:rFonts w:eastAsiaTheme="minorEastAsia" w:cstheme="minorBidi"/>
              <w:noProof/>
              <w:szCs w:val="22"/>
              <w:lang w:val="lv-LV"/>
            </w:rPr>
          </w:pPr>
          <w:hyperlink w:anchor="_Toc26972408" w:history="1">
            <w:r w:rsidR="00601796" w:rsidRPr="00DC60E2">
              <w:rPr>
                <w:rStyle w:val="Hyperlink"/>
                <w:noProof/>
              </w:rPr>
              <w:t>6.1. Nacionālā klimata politika</w:t>
            </w:r>
            <w:r w:rsidR="00601796">
              <w:rPr>
                <w:noProof/>
                <w:webHidden/>
              </w:rPr>
              <w:tab/>
            </w:r>
            <w:r w:rsidR="00601796">
              <w:rPr>
                <w:noProof/>
                <w:webHidden/>
              </w:rPr>
              <w:fldChar w:fldCharType="begin"/>
            </w:r>
            <w:r w:rsidR="00601796">
              <w:rPr>
                <w:noProof/>
                <w:webHidden/>
              </w:rPr>
              <w:instrText xml:space="preserve"> PAGEREF _Toc26972408 \h </w:instrText>
            </w:r>
            <w:r w:rsidR="00601796">
              <w:rPr>
                <w:noProof/>
                <w:webHidden/>
              </w:rPr>
            </w:r>
            <w:r w:rsidR="00601796">
              <w:rPr>
                <w:noProof/>
                <w:webHidden/>
              </w:rPr>
              <w:fldChar w:fldCharType="separate"/>
            </w:r>
            <w:r w:rsidR="00601796">
              <w:rPr>
                <w:noProof/>
                <w:webHidden/>
              </w:rPr>
              <w:t>35</w:t>
            </w:r>
            <w:r w:rsidR="00601796">
              <w:rPr>
                <w:noProof/>
                <w:webHidden/>
              </w:rPr>
              <w:fldChar w:fldCharType="end"/>
            </w:r>
          </w:hyperlink>
        </w:p>
        <w:p w14:paraId="6E1F18FE" w14:textId="67276064" w:rsidR="00601796" w:rsidRDefault="007A4348">
          <w:pPr>
            <w:pStyle w:val="TOC2"/>
            <w:rPr>
              <w:rFonts w:eastAsiaTheme="minorEastAsia" w:cstheme="minorBidi"/>
              <w:noProof/>
              <w:szCs w:val="22"/>
              <w:lang w:val="lv-LV"/>
            </w:rPr>
          </w:pPr>
          <w:hyperlink w:anchor="_Toc26972409" w:history="1">
            <w:r w:rsidR="00601796" w:rsidRPr="00DC60E2">
              <w:rPr>
                <w:rStyle w:val="Hyperlink"/>
                <w:noProof/>
              </w:rPr>
              <w:t>6.2. Enerģētikas sektors</w:t>
            </w:r>
            <w:r w:rsidR="00601796">
              <w:rPr>
                <w:noProof/>
                <w:webHidden/>
              </w:rPr>
              <w:tab/>
            </w:r>
            <w:r w:rsidR="00601796">
              <w:rPr>
                <w:noProof/>
                <w:webHidden/>
              </w:rPr>
              <w:fldChar w:fldCharType="begin"/>
            </w:r>
            <w:r w:rsidR="00601796">
              <w:rPr>
                <w:noProof/>
                <w:webHidden/>
              </w:rPr>
              <w:instrText xml:space="preserve"> PAGEREF _Toc26972409 \h </w:instrText>
            </w:r>
            <w:r w:rsidR="00601796">
              <w:rPr>
                <w:noProof/>
                <w:webHidden/>
              </w:rPr>
            </w:r>
            <w:r w:rsidR="00601796">
              <w:rPr>
                <w:noProof/>
                <w:webHidden/>
              </w:rPr>
              <w:fldChar w:fldCharType="separate"/>
            </w:r>
            <w:r w:rsidR="00601796">
              <w:rPr>
                <w:noProof/>
                <w:webHidden/>
              </w:rPr>
              <w:t>35</w:t>
            </w:r>
            <w:r w:rsidR="00601796">
              <w:rPr>
                <w:noProof/>
                <w:webHidden/>
              </w:rPr>
              <w:fldChar w:fldCharType="end"/>
            </w:r>
          </w:hyperlink>
        </w:p>
        <w:p w14:paraId="3A0EC88D" w14:textId="38277E94" w:rsidR="00601796" w:rsidRDefault="007A4348">
          <w:pPr>
            <w:pStyle w:val="TOC2"/>
            <w:rPr>
              <w:rFonts w:eastAsiaTheme="minorEastAsia" w:cstheme="minorBidi"/>
              <w:noProof/>
              <w:szCs w:val="22"/>
              <w:lang w:val="lv-LV"/>
            </w:rPr>
          </w:pPr>
          <w:hyperlink w:anchor="_Toc26972410" w:history="1">
            <w:r w:rsidR="00601796" w:rsidRPr="00DC60E2">
              <w:rPr>
                <w:rStyle w:val="Hyperlink"/>
                <w:noProof/>
              </w:rPr>
              <w:t>6.3. Transporta sektors</w:t>
            </w:r>
            <w:r w:rsidR="00601796">
              <w:rPr>
                <w:noProof/>
                <w:webHidden/>
              </w:rPr>
              <w:tab/>
            </w:r>
            <w:r w:rsidR="00601796">
              <w:rPr>
                <w:noProof/>
                <w:webHidden/>
              </w:rPr>
              <w:fldChar w:fldCharType="begin"/>
            </w:r>
            <w:r w:rsidR="00601796">
              <w:rPr>
                <w:noProof/>
                <w:webHidden/>
              </w:rPr>
              <w:instrText xml:space="preserve"> PAGEREF _Toc26972410 \h </w:instrText>
            </w:r>
            <w:r w:rsidR="00601796">
              <w:rPr>
                <w:noProof/>
                <w:webHidden/>
              </w:rPr>
            </w:r>
            <w:r w:rsidR="00601796">
              <w:rPr>
                <w:noProof/>
                <w:webHidden/>
              </w:rPr>
              <w:fldChar w:fldCharType="separate"/>
            </w:r>
            <w:r w:rsidR="00601796">
              <w:rPr>
                <w:noProof/>
                <w:webHidden/>
              </w:rPr>
              <w:t>36</w:t>
            </w:r>
            <w:r w:rsidR="00601796">
              <w:rPr>
                <w:noProof/>
                <w:webHidden/>
              </w:rPr>
              <w:fldChar w:fldCharType="end"/>
            </w:r>
          </w:hyperlink>
        </w:p>
        <w:p w14:paraId="6430A1DC" w14:textId="269C5977" w:rsidR="00601796" w:rsidRDefault="007A4348">
          <w:pPr>
            <w:pStyle w:val="TOC2"/>
            <w:rPr>
              <w:rFonts w:eastAsiaTheme="minorEastAsia" w:cstheme="minorBidi"/>
              <w:noProof/>
              <w:szCs w:val="22"/>
              <w:lang w:val="lv-LV"/>
            </w:rPr>
          </w:pPr>
          <w:hyperlink w:anchor="_Toc26972411" w:history="1">
            <w:r w:rsidR="00601796" w:rsidRPr="00DC60E2">
              <w:rPr>
                <w:rStyle w:val="Hyperlink"/>
                <w:noProof/>
              </w:rPr>
              <w:t>6.4. Nodokļu politika transporta sektorā</w:t>
            </w:r>
            <w:r w:rsidR="00601796">
              <w:rPr>
                <w:noProof/>
                <w:webHidden/>
              </w:rPr>
              <w:tab/>
            </w:r>
            <w:r w:rsidR="00601796">
              <w:rPr>
                <w:noProof/>
                <w:webHidden/>
              </w:rPr>
              <w:fldChar w:fldCharType="begin"/>
            </w:r>
            <w:r w:rsidR="00601796">
              <w:rPr>
                <w:noProof/>
                <w:webHidden/>
              </w:rPr>
              <w:instrText xml:space="preserve"> PAGEREF _Toc26972411 \h </w:instrText>
            </w:r>
            <w:r w:rsidR="00601796">
              <w:rPr>
                <w:noProof/>
                <w:webHidden/>
              </w:rPr>
            </w:r>
            <w:r w:rsidR="00601796">
              <w:rPr>
                <w:noProof/>
                <w:webHidden/>
              </w:rPr>
              <w:fldChar w:fldCharType="separate"/>
            </w:r>
            <w:r w:rsidR="00601796">
              <w:rPr>
                <w:noProof/>
                <w:webHidden/>
              </w:rPr>
              <w:t>37</w:t>
            </w:r>
            <w:r w:rsidR="00601796">
              <w:rPr>
                <w:noProof/>
                <w:webHidden/>
              </w:rPr>
              <w:fldChar w:fldCharType="end"/>
            </w:r>
          </w:hyperlink>
        </w:p>
        <w:p w14:paraId="38BE708E" w14:textId="17313B64" w:rsidR="00601796" w:rsidRDefault="007A4348">
          <w:pPr>
            <w:pStyle w:val="TOC2"/>
            <w:rPr>
              <w:rFonts w:eastAsiaTheme="minorEastAsia" w:cstheme="minorBidi"/>
              <w:noProof/>
              <w:szCs w:val="22"/>
              <w:lang w:val="lv-LV"/>
            </w:rPr>
          </w:pPr>
          <w:hyperlink w:anchor="_Toc26972412" w:history="1">
            <w:r w:rsidR="00601796" w:rsidRPr="00DC60E2">
              <w:rPr>
                <w:rStyle w:val="Hyperlink"/>
                <w:noProof/>
              </w:rPr>
              <w:t>6.5. Rūpniecības sektors</w:t>
            </w:r>
            <w:r w:rsidR="00601796">
              <w:rPr>
                <w:noProof/>
                <w:webHidden/>
              </w:rPr>
              <w:tab/>
            </w:r>
            <w:r w:rsidR="00601796">
              <w:rPr>
                <w:noProof/>
                <w:webHidden/>
              </w:rPr>
              <w:fldChar w:fldCharType="begin"/>
            </w:r>
            <w:r w:rsidR="00601796">
              <w:rPr>
                <w:noProof/>
                <w:webHidden/>
              </w:rPr>
              <w:instrText xml:space="preserve"> PAGEREF _Toc26972412 \h </w:instrText>
            </w:r>
            <w:r w:rsidR="00601796">
              <w:rPr>
                <w:noProof/>
                <w:webHidden/>
              </w:rPr>
            </w:r>
            <w:r w:rsidR="00601796">
              <w:rPr>
                <w:noProof/>
                <w:webHidden/>
              </w:rPr>
              <w:fldChar w:fldCharType="separate"/>
            </w:r>
            <w:r w:rsidR="00601796">
              <w:rPr>
                <w:noProof/>
                <w:webHidden/>
              </w:rPr>
              <w:t>37</w:t>
            </w:r>
            <w:r w:rsidR="00601796">
              <w:rPr>
                <w:noProof/>
                <w:webHidden/>
              </w:rPr>
              <w:fldChar w:fldCharType="end"/>
            </w:r>
          </w:hyperlink>
        </w:p>
        <w:p w14:paraId="7CF0C62F" w14:textId="2CD147BD" w:rsidR="00601796" w:rsidRDefault="007A4348">
          <w:pPr>
            <w:pStyle w:val="TOC2"/>
            <w:rPr>
              <w:rFonts w:eastAsiaTheme="minorEastAsia" w:cstheme="minorBidi"/>
              <w:noProof/>
              <w:szCs w:val="22"/>
              <w:lang w:val="lv-LV"/>
            </w:rPr>
          </w:pPr>
          <w:hyperlink w:anchor="_Toc26972413" w:history="1">
            <w:r w:rsidR="00601796" w:rsidRPr="00DC60E2">
              <w:rPr>
                <w:rStyle w:val="Hyperlink"/>
                <w:noProof/>
              </w:rPr>
              <w:t>6.6. Atkritumu apsaimniekošanas joma</w:t>
            </w:r>
            <w:r w:rsidR="00601796">
              <w:rPr>
                <w:noProof/>
                <w:webHidden/>
              </w:rPr>
              <w:tab/>
            </w:r>
            <w:r w:rsidR="00601796">
              <w:rPr>
                <w:noProof/>
                <w:webHidden/>
              </w:rPr>
              <w:fldChar w:fldCharType="begin"/>
            </w:r>
            <w:r w:rsidR="00601796">
              <w:rPr>
                <w:noProof/>
                <w:webHidden/>
              </w:rPr>
              <w:instrText xml:space="preserve"> PAGEREF _Toc26972413 \h </w:instrText>
            </w:r>
            <w:r w:rsidR="00601796">
              <w:rPr>
                <w:noProof/>
                <w:webHidden/>
              </w:rPr>
            </w:r>
            <w:r w:rsidR="00601796">
              <w:rPr>
                <w:noProof/>
                <w:webHidden/>
              </w:rPr>
              <w:fldChar w:fldCharType="separate"/>
            </w:r>
            <w:r w:rsidR="00601796">
              <w:rPr>
                <w:noProof/>
                <w:webHidden/>
              </w:rPr>
              <w:t>38</w:t>
            </w:r>
            <w:r w:rsidR="00601796">
              <w:rPr>
                <w:noProof/>
                <w:webHidden/>
              </w:rPr>
              <w:fldChar w:fldCharType="end"/>
            </w:r>
          </w:hyperlink>
        </w:p>
        <w:p w14:paraId="3BEFE7AB" w14:textId="3CC5060B" w:rsidR="00601796" w:rsidRDefault="007A4348">
          <w:pPr>
            <w:pStyle w:val="TOC2"/>
            <w:rPr>
              <w:rFonts w:eastAsiaTheme="minorEastAsia" w:cstheme="minorBidi"/>
              <w:noProof/>
              <w:szCs w:val="22"/>
              <w:lang w:val="lv-LV"/>
            </w:rPr>
          </w:pPr>
          <w:hyperlink w:anchor="_Toc26972414" w:history="1">
            <w:r w:rsidR="00601796" w:rsidRPr="00DC60E2">
              <w:rPr>
                <w:rStyle w:val="Hyperlink"/>
                <w:noProof/>
              </w:rPr>
              <w:t>6.7. Lauksaimniecība</w:t>
            </w:r>
            <w:r w:rsidR="00601796">
              <w:rPr>
                <w:noProof/>
                <w:webHidden/>
              </w:rPr>
              <w:tab/>
            </w:r>
            <w:r w:rsidR="00601796">
              <w:rPr>
                <w:noProof/>
                <w:webHidden/>
              </w:rPr>
              <w:fldChar w:fldCharType="begin"/>
            </w:r>
            <w:r w:rsidR="00601796">
              <w:rPr>
                <w:noProof/>
                <w:webHidden/>
              </w:rPr>
              <w:instrText xml:space="preserve"> PAGEREF _Toc26972414 \h </w:instrText>
            </w:r>
            <w:r w:rsidR="00601796">
              <w:rPr>
                <w:noProof/>
                <w:webHidden/>
              </w:rPr>
            </w:r>
            <w:r w:rsidR="00601796">
              <w:rPr>
                <w:noProof/>
                <w:webHidden/>
              </w:rPr>
              <w:fldChar w:fldCharType="separate"/>
            </w:r>
            <w:r w:rsidR="00601796">
              <w:rPr>
                <w:noProof/>
                <w:webHidden/>
              </w:rPr>
              <w:t>38</w:t>
            </w:r>
            <w:r w:rsidR="00601796">
              <w:rPr>
                <w:noProof/>
                <w:webHidden/>
              </w:rPr>
              <w:fldChar w:fldCharType="end"/>
            </w:r>
          </w:hyperlink>
        </w:p>
        <w:p w14:paraId="7D9768DA" w14:textId="5841A16F" w:rsidR="00601796" w:rsidRDefault="007A4348">
          <w:pPr>
            <w:pStyle w:val="TOC1"/>
            <w:rPr>
              <w:rFonts w:eastAsiaTheme="minorEastAsia" w:cstheme="minorBidi"/>
              <w:b w:val="0"/>
              <w:bCs w:val="0"/>
              <w:sz w:val="22"/>
              <w:szCs w:val="22"/>
              <w:lang w:val="lv-LV"/>
            </w:rPr>
          </w:pPr>
          <w:hyperlink w:anchor="_Toc26972415" w:history="1">
            <w:r w:rsidR="00601796" w:rsidRPr="00DC60E2">
              <w:rPr>
                <w:rStyle w:val="Hyperlink"/>
              </w:rPr>
              <w:t>7. Gaisa aizsardzības politikas veidošanā un īstenošanā iesaistītās iestādes</w:t>
            </w:r>
            <w:r w:rsidR="00601796">
              <w:rPr>
                <w:webHidden/>
              </w:rPr>
              <w:tab/>
            </w:r>
            <w:r w:rsidR="00601796">
              <w:rPr>
                <w:webHidden/>
              </w:rPr>
              <w:fldChar w:fldCharType="begin"/>
            </w:r>
            <w:r w:rsidR="00601796">
              <w:rPr>
                <w:webHidden/>
              </w:rPr>
              <w:instrText xml:space="preserve"> PAGEREF _Toc26972415 \h </w:instrText>
            </w:r>
            <w:r w:rsidR="00601796">
              <w:rPr>
                <w:webHidden/>
              </w:rPr>
            </w:r>
            <w:r w:rsidR="00601796">
              <w:rPr>
                <w:webHidden/>
              </w:rPr>
              <w:fldChar w:fldCharType="separate"/>
            </w:r>
            <w:r w:rsidR="00601796">
              <w:rPr>
                <w:webHidden/>
              </w:rPr>
              <w:t>39</w:t>
            </w:r>
            <w:r w:rsidR="00601796">
              <w:rPr>
                <w:webHidden/>
              </w:rPr>
              <w:fldChar w:fldCharType="end"/>
            </w:r>
          </w:hyperlink>
        </w:p>
        <w:p w14:paraId="349E7C51" w14:textId="14CE884D" w:rsidR="00601796" w:rsidRDefault="007A4348">
          <w:pPr>
            <w:pStyle w:val="TOC1"/>
            <w:rPr>
              <w:rFonts w:eastAsiaTheme="minorEastAsia" w:cstheme="minorBidi"/>
              <w:b w:val="0"/>
              <w:bCs w:val="0"/>
              <w:sz w:val="22"/>
              <w:szCs w:val="22"/>
              <w:lang w:val="lv-LV"/>
            </w:rPr>
          </w:pPr>
          <w:hyperlink w:anchor="_Toc26972416" w:history="1">
            <w:r w:rsidR="00601796" w:rsidRPr="00DC60E2">
              <w:rPr>
                <w:rStyle w:val="Hyperlink"/>
                <w:rFonts w:cstheme="minorHAnsi"/>
              </w:rPr>
              <w:t>8. Plāna mērķis, rīcības virzieni un plānotie pasākumi</w:t>
            </w:r>
            <w:r w:rsidR="00601796">
              <w:rPr>
                <w:webHidden/>
              </w:rPr>
              <w:tab/>
            </w:r>
            <w:r w:rsidR="00601796">
              <w:rPr>
                <w:webHidden/>
              </w:rPr>
              <w:fldChar w:fldCharType="begin"/>
            </w:r>
            <w:r w:rsidR="00601796">
              <w:rPr>
                <w:webHidden/>
              </w:rPr>
              <w:instrText xml:space="preserve"> PAGEREF _Toc26972416 \h </w:instrText>
            </w:r>
            <w:r w:rsidR="00601796">
              <w:rPr>
                <w:webHidden/>
              </w:rPr>
            </w:r>
            <w:r w:rsidR="00601796">
              <w:rPr>
                <w:webHidden/>
              </w:rPr>
              <w:fldChar w:fldCharType="separate"/>
            </w:r>
            <w:r w:rsidR="00601796">
              <w:rPr>
                <w:webHidden/>
              </w:rPr>
              <w:t>41</w:t>
            </w:r>
            <w:r w:rsidR="00601796">
              <w:rPr>
                <w:webHidden/>
              </w:rPr>
              <w:fldChar w:fldCharType="end"/>
            </w:r>
          </w:hyperlink>
        </w:p>
        <w:p w14:paraId="3F13F27D" w14:textId="1E414E55" w:rsidR="00601796" w:rsidRDefault="007A4348">
          <w:pPr>
            <w:pStyle w:val="TOC2"/>
            <w:rPr>
              <w:rFonts w:eastAsiaTheme="minorEastAsia" w:cstheme="minorBidi"/>
              <w:noProof/>
              <w:szCs w:val="22"/>
              <w:lang w:val="lv-LV"/>
            </w:rPr>
          </w:pPr>
          <w:hyperlink w:anchor="_Toc26972417" w:history="1">
            <w:r w:rsidR="00601796" w:rsidRPr="00DC60E2">
              <w:rPr>
                <w:rStyle w:val="Hyperlink"/>
                <w:noProof/>
              </w:rPr>
              <w:t>8.1. Plāna mērķis un sasniedzamie rādītāji:</w:t>
            </w:r>
            <w:r w:rsidR="00601796">
              <w:rPr>
                <w:noProof/>
                <w:webHidden/>
              </w:rPr>
              <w:tab/>
            </w:r>
            <w:r w:rsidR="00601796">
              <w:rPr>
                <w:noProof/>
                <w:webHidden/>
              </w:rPr>
              <w:fldChar w:fldCharType="begin"/>
            </w:r>
            <w:r w:rsidR="00601796">
              <w:rPr>
                <w:noProof/>
                <w:webHidden/>
              </w:rPr>
              <w:instrText xml:space="preserve"> PAGEREF _Toc26972417 \h </w:instrText>
            </w:r>
            <w:r w:rsidR="00601796">
              <w:rPr>
                <w:noProof/>
                <w:webHidden/>
              </w:rPr>
            </w:r>
            <w:r w:rsidR="00601796">
              <w:rPr>
                <w:noProof/>
                <w:webHidden/>
              </w:rPr>
              <w:fldChar w:fldCharType="separate"/>
            </w:r>
            <w:r w:rsidR="00601796">
              <w:rPr>
                <w:noProof/>
                <w:webHidden/>
              </w:rPr>
              <w:t>41</w:t>
            </w:r>
            <w:r w:rsidR="00601796">
              <w:rPr>
                <w:noProof/>
                <w:webHidden/>
              </w:rPr>
              <w:fldChar w:fldCharType="end"/>
            </w:r>
          </w:hyperlink>
        </w:p>
        <w:p w14:paraId="7B4A6EB0" w14:textId="5D24A0B9" w:rsidR="00601796" w:rsidRDefault="007A4348">
          <w:pPr>
            <w:pStyle w:val="TOC2"/>
            <w:rPr>
              <w:rFonts w:eastAsiaTheme="minorEastAsia" w:cstheme="minorBidi"/>
              <w:noProof/>
              <w:szCs w:val="22"/>
              <w:lang w:val="lv-LV"/>
            </w:rPr>
          </w:pPr>
          <w:hyperlink w:anchor="_Toc26972418" w:history="1">
            <w:r w:rsidR="00601796" w:rsidRPr="00DC60E2">
              <w:rPr>
                <w:rStyle w:val="Hyperlink"/>
                <w:noProof/>
                <w:lang w:eastAsia="de-DE"/>
              </w:rPr>
              <w:t>8.2. Plānotie pasākumi izvirzīto mērķu sasniegšanai</w:t>
            </w:r>
            <w:r w:rsidR="00601796">
              <w:rPr>
                <w:noProof/>
                <w:webHidden/>
              </w:rPr>
              <w:tab/>
            </w:r>
            <w:r w:rsidR="00601796">
              <w:rPr>
                <w:noProof/>
                <w:webHidden/>
              </w:rPr>
              <w:fldChar w:fldCharType="begin"/>
            </w:r>
            <w:r w:rsidR="00601796">
              <w:rPr>
                <w:noProof/>
                <w:webHidden/>
              </w:rPr>
              <w:instrText xml:space="preserve"> PAGEREF _Toc26972418 \h </w:instrText>
            </w:r>
            <w:r w:rsidR="00601796">
              <w:rPr>
                <w:noProof/>
                <w:webHidden/>
              </w:rPr>
            </w:r>
            <w:r w:rsidR="00601796">
              <w:rPr>
                <w:noProof/>
                <w:webHidden/>
              </w:rPr>
              <w:fldChar w:fldCharType="separate"/>
            </w:r>
            <w:r w:rsidR="00601796">
              <w:rPr>
                <w:noProof/>
                <w:webHidden/>
              </w:rPr>
              <w:t>42</w:t>
            </w:r>
            <w:r w:rsidR="00601796">
              <w:rPr>
                <w:noProof/>
                <w:webHidden/>
              </w:rPr>
              <w:fldChar w:fldCharType="end"/>
            </w:r>
          </w:hyperlink>
        </w:p>
        <w:p w14:paraId="71854880" w14:textId="6F83C17B" w:rsidR="00601796" w:rsidRDefault="007A4348">
          <w:pPr>
            <w:pStyle w:val="TOC1"/>
            <w:rPr>
              <w:rFonts w:eastAsiaTheme="minorEastAsia" w:cstheme="minorBidi"/>
              <w:b w:val="0"/>
              <w:bCs w:val="0"/>
              <w:sz w:val="22"/>
              <w:szCs w:val="22"/>
              <w:lang w:val="lv-LV"/>
            </w:rPr>
          </w:pPr>
          <w:hyperlink w:anchor="_Toc26972419" w:history="1">
            <w:r w:rsidR="00601796" w:rsidRPr="00DC60E2">
              <w:rPr>
                <w:rStyle w:val="Hyperlink"/>
              </w:rPr>
              <w:t>9. Izmaksu efektivitātes novērtējums</w:t>
            </w:r>
            <w:r w:rsidR="00601796">
              <w:rPr>
                <w:webHidden/>
              </w:rPr>
              <w:tab/>
            </w:r>
            <w:r w:rsidR="00601796">
              <w:rPr>
                <w:webHidden/>
              </w:rPr>
              <w:fldChar w:fldCharType="begin"/>
            </w:r>
            <w:r w:rsidR="00601796">
              <w:rPr>
                <w:webHidden/>
              </w:rPr>
              <w:instrText xml:space="preserve"> PAGEREF _Toc26972419 \h </w:instrText>
            </w:r>
            <w:r w:rsidR="00601796">
              <w:rPr>
                <w:webHidden/>
              </w:rPr>
            </w:r>
            <w:r w:rsidR="00601796">
              <w:rPr>
                <w:webHidden/>
              </w:rPr>
              <w:fldChar w:fldCharType="separate"/>
            </w:r>
            <w:r w:rsidR="00601796">
              <w:rPr>
                <w:webHidden/>
              </w:rPr>
              <w:t>76</w:t>
            </w:r>
            <w:r w:rsidR="00601796">
              <w:rPr>
                <w:webHidden/>
              </w:rPr>
              <w:fldChar w:fldCharType="end"/>
            </w:r>
          </w:hyperlink>
        </w:p>
        <w:p w14:paraId="213B4C5D" w14:textId="7CB8794D" w:rsidR="00601796" w:rsidRDefault="007A4348">
          <w:pPr>
            <w:pStyle w:val="TOC1"/>
            <w:rPr>
              <w:rFonts w:eastAsiaTheme="minorEastAsia" w:cstheme="minorBidi"/>
              <w:b w:val="0"/>
              <w:bCs w:val="0"/>
              <w:sz w:val="22"/>
              <w:szCs w:val="22"/>
              <w:lang w:val="lv-LV"/>
            </w:rPr>
          </w:pPr>
          <w:hyperlink w:anchor="_Toc26972420" w:history="1">
            <w:r w:rsidR="00601796" w:rsidRPr="00DC60E2">
              <w:rPr>
                <w:rStyle w:val="Hyperlink"/>
              </w:rPr>
              <w:t>1. pielikums. Tiesiskais regulējums gaisa aizsardzības jomā</w:t>
            </w:r>
            <w:r w:rsidR="00601796">
              <w:rPr>
                <w:webHidden/>
              </w:rPr>
              <w:tab/>
            </w:r>
            <w:r w:rsidR="00601796">
              <w:rPr>
                <w:webHidden/>
              </w:rPr>
              <w:fldChar w:fldCharType="begin"/>
            </w:r>
            <w:r w:rsidR="00601796">
              <w:rPr>
                <w:webHidden/>
              </w:rPr>
              <w:instrText xml:space="preserve"> PAGEREF _Toc26972420 \h </w:instrText>
            </w:r>
            <w:r w:rsidR="00601796">
              <w:rPr>
                <w:webHidden/>
              </w:rPr>
            </w:r>
            <w:r w:rsidR="00601796">
              <w:rPr>
                <w:webHidden/>
              </w:rPr>
              <w:fldChar w:fldCharType="separate"/>
            </w:r>
            <w:r w:rsidR="00601796">
              <w:rPr>
                <w:webHidden/>
              </w:rPr>
              <w:t>78</w:t>
            </w:r>
            <w:r w:rsidR="00601796">
              <w:rPr>
                <w:webHidden/>
              </w:rPr>
              <w:fldChar w:fldCharType="end"/>
            </w:r>
          </w:hyperlink>
        </w:p>
        <w:p w14:paraId="7AED5AFB" w14:textId="74E622B3" w:rsidR="00601796" w:rsidRDefault="007A4348">
          <w:pPr>
            <w:pStyle w:val="TOC1"/>
            <w:rPr>
              <w:rFonts w:eastAsiaTheme="minorEastAsia" w:cstheme="minorBidi"/>
              <w:b w:val="0"/>
              <w:bCs w:val="0"/>
              <w:sz w:val="22"/>
              <w:szCs w:val="22"/>
              <w:lang w:val="lv-LV"/>
            </w:rPr>
          </w:pPr>
          <w:hyperlink w:anchor="_Toc26972421" w:history="1">
            <w:r w:rsidR="00601796" w:rsidRPr="00DC60E2">
              <w:rPr>
                <w:rStyle w:val="Hyperlink"/>
              </w:rPr>
              <w:t>2. pielikums. Informācija par esošo gaisa kvalitāti un noteiktajiem normatīviem</w:t>
            </w:r>
            <w:r w:rsidR="00601796">
              <w:rPr>
                <w:webHidden/>
              </w:rPr>
              <w:tab/>
            </w:r>
            <w:r w:rsidR="00601796">
              <w:rPr>
                <w:webHidden/>
              </w:rPr>
              <w:fldChar w:fldCharType="begin"/>
            </w:r>
            <w:r w:rsidR="00601796">
              <w:rPr>
                <w:webHidden/>
              </w:rPr>
              <w:instrText xml:space="preserve"> PAGEREF _Toc26972421 \h </w:instrText>
            </w:r>
            <w:r w:rsidR="00601796">
              <w:rPr>
                <w:webHidden/>
              </w:rPr>
            </w:r>
            <w:r w:rsidR="00601796">
              <w:rPr>
                <w:webHidden/>
              </w:rPr>
              <w:fldChar w:fldCharType="separate"/>
            </w:r>
            <w:r w:rsidR="00601796">
              <w:rPr>
                <w:webHidden/>
              </w:rPr>
              <w:t>81</w:t>
            </w:r>
            <w:r w:rsidR="00601796">
              <w:rPr>
                <w:webHidden/>
              </w:rPr>
              <w:fldChar w:fldCharType="end"/>
            </w:r>
          </w:hyperlink>
        </w:p>
        <w:p w14:paraId="7EC84F28" w14:textId="75BDDF60" w:rsidR="00601796" w:rsidRDefault="007A4348">
          <w:pPr>
            <w:pStyle w:val="TOC1"/>
            <w:rPr>
              <w:rFonts w:eastAsiaTheme="minorEastAsia" w:cstheme="minorBidi"/>
              <w:b w:val="0"/>
              <w:bCs w:val="0"/>
              <w:sz w:val="22"/>
              <w:szCs w:val="22"/>
              <w:lang w:val="lv-LV"/>
            </w:rPr>
          </w:pPr>
          <w:hyperlink w:anchor="_Toc26972422" w:history="1">
            <w:r w:rsidR="00601796" w:rsidRPr="00DC60E2">
              <w:rPr>
                <w:rStyle w:val="Hyperlink"/>
              </w:rPr>
              <w:t>3. pielikums. Aprēķināto emisiju ģeogrāfiskā izplatība Latvijā</w:t>
            </w:r>
            <w:r w:rsidR="00601796">
              <w:rPr>
                <w:webHidden/>
              </w:rPr>
              <w:tab/>
            </w:r>
            <w:r w:rsidR="00601796">
              <w:rPr>
                <w:webHidden/>
              </w:rPr>
              <w:fldChar w:fldCharType="begin"/>
            </w:r>
            <w:r w:rsidR="00601796">
              <w:rPr>
                <w:webHidden/>
              </w:rPr>
              <w:instrText xml:space="preserve"> PAGEREF _Toc26972422 \h </w:instrText>
            </w:r>
            <w:r w:rsidR="00601796">
              <w:rPr>
                <w:webHidden/>
              </w:rPr>
            </w:r>
            <w:r w:rsidR="00601796">
              <w:rPr>
                <w:webHidden/>
              </w:rPr>
              <w:fldChar w:fldCharType="separate"/>
            </w:r>
            <w:r w:rsidR="00601796">
              <w:rPr>
                <w:webHidden/>
              </w:rPr>
              <w:t>86</w:t>
            </w:r>
            <w:r w:rsidR="00601796">
              <w:rPr>
                <w:webHidden/>
              </w:rPr>
              <w:fldChar w:fldCharType="end"/>
            </w:r>
          </w:hyperlink>
        </w:p>
        <w:p w14:paraId="6591BB06" w14:textId="0FC35A79" w:rsidR="00601796" w:rsidRDefault="007A4348">
          <w:pPr>
            <w:pStyle w:val="TOC1"/>
            <w:rPr>
              <w:rFonts w:eastAsiaTheme="minorEastAsia" w:cstheme="minorBidi"/>
              <w:b w:val="0"/>
              <w:bCs w:val="0"/>
              <w:sz w:val="22"/>
              <w:szCs w:val="22"/>
              <w:lang w:val="lv-LV"/>
            </w:rPr>
          </w:pPr>
          <w:hyperlink w:anchor="_Toc26972423" w:history="1">
            <w:r w:rsidR="00601796" w:rsidRPr="00DC60E2">
              <w:rPr>
                <w:rStyle w:val="Hyperlink"/>
              </w:rPr>
              <w:t>4. pielikums. Emisiju prognozēs izmantotie pieņēmumi</w:t>
            </w:r>
            <w:r w:rsidR="00601796">
              <w:rPr>
                <w:webHidden/>
              </w:rPr>
              <w:tab/>
            </w:r>
            <w:r w:rsidR="00601796">
              <w:rPr>
                <w:webHidden/>
              </w:rPr>
              <w:fldChar w:fldCharType="begin"/>
            </w:r>
            <w:r w:rsidR="00601796">
              <w:rPr>
                <w:webHidden/>
              </w:rPr>
              <w:instrText xml:space="preserve"> PAGEREF _Toc26972423 \h </w:instrText>
            </w:r>
            <w:r w:rsidR="00601796">
              <w:rPr>
                <w:webHidden/>
              </w:rPr>
            </w:r>
            <w:r w:rsidR="00601796">
              <w:rPr>
                <w:webHidden/>
              </w:rPr>
              <w:fldChar w:fldCharType="separate"/>
            </w:r>
            <w:r w:rsidR="00601796">
              <w:rPr>
                <w:webHidden/>
              </w:rPr>
              <w:t>88</w:t>
            </w:r>
            <w:r w:rsidR="00601796">
              <w:rPr>
                <w:webHidden/>
              </w:rPr>
              <w:fldChar w:fldCharType="end"/>
            </w:r>
          </w:hyperlink>
        </w:p>
        <w:p w14:paraId="22C0BB02" w14:textId="1DBFFF3A" w:rsidR="00601796" w:rsidRDefault="007A4348">
          <w:pPr>
            <w:pStyle w:val="TOC1"/>
            <w:rPr>
              <w:rFonts w:eastAsiaTheme="minorEastAsia" w:cstheme="minorBidi"/>
              <w:b w:val="0"/>
              <w:bCs w:val="0"/>
              <w:sz w:val="22"/>
              <w:szCs w:val="22"/>
              <w:lang w:val="lv-LV"/>
            </w:rPr>
          </w:pPr>
          <w:hyperlink w:anchor="_Toc26972424" w:history="1">
            <w:r w:rsidR="00601796" w:rsidRPr="00DC60E2">
              <w:rPr>
                <w:rStyle w:val="Hyperlink"/>
              </w:rPr>
              <w:t>5. pielikums. Plāna sasaiste ar spēkā esošajiem politikas plānošanas dokumentiem</w:t>
            </w:r>
            <w:r w:rsidR="00601796">
              <w:rPr>
                <w:webHidden/>
              </w:rPr>
              <w:tab/>
            </w:r>
            <w:r w:rsidR="00601796">
              <w:rPr>
                <w:webHidden/>
              </w:rPr>
              <w:fldChar w:fldCharType="begin"/>
            </w:r>
            <w:r w:rsidR="00601796">
              <w:rPr>
                <w:webHidden/>
              </w:rPr>
              <w:instrText xml:space="preserve"> PAGEREF _Toc26972424 \h </w:instrText>
            </w:r>
            <w:r w:rsidR="00601796">
              <w:rPr>
                <w:webHidden/>
              </w:rPr>
            </w:r>
            <w:r w:rsidR="00601796">
              <w:rPr>
                <w:webHidden/>
              </w:rPr>
              <w:fldChar w:fldCharType="separate"/>
            </w:r>
            <w:r w:rsidR="00601796">
              <w:rPr>
                <w:webHidden/>
              </w:rPr>
              <w:t>110</w:t>
            </w:r>
            <w:r w:rsidR="00601796">
              <w:rPr>
                <w:webHidden/>
              </w:rPr>
              <w:fldChar w:fldCharType="end"/>
            </w:r>
          </w:hyperlink>
        </w:p>
        <w:p w14:paraId="7CF0057C" w14:textId="32F7B346" w:rsidR="00A22AE9" w:rsidRPr="00D77356" w:rsidRDefault="007650CA" w:rsidP="008F1AA9">
          <w:pPr>
            <w:spacing w:line="240" w:lineRule="auto"/>
          </w:pPr>
          <w:r w:rsidRPr="00D77356">
            <w:rPr>
              <w:rFonts w:eastAsia="Times New Roman"/>
              <w:noProof/>
              <w:szCs w:val="28"/>
              <w:lang w:val="en-GB"/>
            </w:rPr>
            <w:fldChar w:fldCharType="end"/>
          </w:r>
        </w:p>
      </w:sdtContent>
    </w:sdt>
    <w:p w14:paraId="1F0F7324" w14:textId="77777777" w:rsidR="00A22AE9" w:rsidRPr="00D77356" w:rsidRDefault="00A22AE9" w:rsidP="00BF74DB">
      <w:pPr>
        <w:pStyle w:val="Heading1"/>
        <w:numPr>
          <w:ilvl w:val="0"/>
          <w:numId w:val="0"/>
        </w:numPr>
        <w:ind w:left="57"/>
      </w:pPr>
      <w:bookmarkStart w:id="0" w:name="_Toc26972381"/>
      <w:r w:rsidRPr="00D77356">
        <w:t>Saīsinājumi</w:t>
      </w:r>
      <w:bookmarkEnd w:id="0"/>
    </w:p>
    <w:tbl>
      <w:tblPr>
        <w:tblStyle w:val="GridTable1Light-Accent61"/>
        <w:tblW w:w="0" w:type="auto"/>
        <w:jc w:val="center"/>
        <w:tblLook w:val="0480" w:firstRow="0" w:lastRow="0" w:firstColumn="1" w:lastColumn="0" w:noHBand="0" w:noVBand="1"/>
      </w:tblPr>
      <w:tblGrid>
        <w:gridCol w:w="1980"/>
        <w:gridCol w:w="7081"/>
      </w:tblGrid>
      <w:tr w:rsidR="00BC0442" w:rsidRPr="00BC0442" w14:paraId="65A8879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EC0E0C1" w14:textId="77777777" w:rsidR="00A22AE9" w:rsidRPr="00BC0442" w:rsidRDefault="003A15E4" w:rsidP="00464C50">
            <w:pPr>
              <w:pStyle w:val="NoSpacing"/>
              <w:rPr>
                <w:rFonts w:cstheme="minorHAnsi"/>
                <w:szCs w:val="20"/>
              </w:rPr>
            </w:pPr>
            <w:bookmarkStart w:id="1" w:name="_Hlk4682182"/>
            <w:r w:rsidRPr="00BC0442">
              <w:rPr>
                <w:rFonts w:cstheme="minorHAnsi"/>
                <w:szCs w:val="20"/>
              </w:rPr>
              <w:t>AER</w:t>
            </w:r>
          </w:p>
        </w:tc>
        <w:tc>
          <w:tcPr>
            <w:tcW w:w="7081" w:type="dxa"/>
            <w:vAlign w:val="center"/>
          </w:tcPr>
          <w:p w14:paraId="387B1A30" w14:textId="77777777" w:rsidR="00A22AE9" w:rsidRPr="00BC0442"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b/>
                <w:szCs w:val="20"/>
              </w:rPr>
            </w:pPr>
            <w:r w:rsidRPr="00BC0442">
              <w:rPr>
                <w:rFonts w:cstheme="minorHAnsi"/>
                <w:szCs w:val="20"/>
              </w:rPr>
              <w:t xml:space="preserve">atjaunojamie </w:t>
            </w:r>
            <w:r w:rsidR="00674EE0" w:rsidRPr="00BC0442">
              <w:rPr>
                <w:rFonts w:cstheme="minorHAnsi"/>
                <w:szCs w:val="20"/>
              </w:rPr>
              <w:t>energo</w:t>
            </w:r>
            <w:r w:rsidRPr="00BC0442">
              <w:rPr>
                <w:rFonts w:cstheme="minorHAnsi"/>
                <w:szCs w:val="20"/>
              </w:rPr>
              <w:t>resursi</w:t>
            </w:r>
          </w:p>
        </w:tc>
      </w:tr>
      <w:tr w:rsidR="00BC0442" w:rsidRPr="00BC0442" w14:paraId="50FF61F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D678C9F" w14:textId="77777777" w:rsidR="00A22AE9" w:rsidRPr="00BC0442" w:rsidRDefault="00CE2D62" w:rsidP="00464C50">
            <w:pPr>
              <w:pStyle w:val="NoSpacing"/>
              <w:rPr>
                <w:rFonts w:cstheme="minorHAnsi"/>
                <w:szCs w:val="20"/>
              </w:rPr>
            </w:pPr>
            <w:r w:rsidRPr="00BC0442">
              <w:rPr>
                <w:rFonts w:cstheme="minorHAnsi"/>
                <w:szCs w:val="20"/>
              </w:rPr>
              <w:t>ANO</w:t>
            </w:r>
          </w:p>
        </w:tc>
        <w:tc>
          <w:tcPr>
            <w:tcW w:w="7081" w:type="dxa"/>
            <w:vAlign w:val="center"/>
          </w:tcPr>
          <w:p w14:paraId="588A6988" w14:textId="77777777" w:rsidR="00A22AE9"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Apvienotā Nāciju Organizācija</w:t>
            </w:r>
          </w:p>
        </w:tc>
      </w:tr>
      <w:tr w:rsidR="00BC0442" w:rsidRPr="00BC0442" w14:paraId="02238980"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05E3F95" w14:textId="77777777" w:rsidR="00766D4E" w:rsidRPr="00BC0442" w:rsidRDefault="00766D4E" w:rsidP="00464C50">
            <w:pPr>
              <w:pStyle w:val="NoSpacing"/>
              <w:rPr>
                <w:rFonts w:cstheme="minorHAnsi"/>
                <w:szCs w:val="20"/>
              </w:rPr>
            </w:pPr>
            <w:r w:rsidRPr="00BC0442">
              <w:rPr>
                <w:rFonts w:cstheme="minorHAnsi"/>
              </w:rPr>
              <w:t>Direktīva 2016/2284</w:t>
            </w:r>
          </w:p>
        </w:tc>
        <w:tc>
          <w:tcPr>
            <w:tcW w:w="7081" w:type="dxa"/>
            <w:vAlign w:val="center"/>
          </w:tcPr>
          <w:p w14:paraId="6ABA24D2" w14:textId="0675C88D" w:rsidR="00766D4E" w:rsidRPr="00AA3D6D" w:rsidRDefault="00766D4E" w:rsidP="00AA3D6D">
            <w:pPr>
              <w:pStyle w:val="Defaul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z w:val="18"/>
                <w:szCs w:val="18"/>
                <w:lang w:val="lv-LV"/>
              </w:rPr>
            </w:pPr>
            <w:r w:rsidRPr="00AA3D6D">
              <w:rPr>
                <w:rFonts w:asciiTheme="minorHAnsi" w:hAnsiTheme="minorHAnsi" w:cstheme="minorHAnsi"/>
                <w:sz w:val="18"/>
                <w:szCs w:val="18"/>
                <w:lang w:val="lv-LV"/>
              </w:rPr>
              <w:t>Eiropas Parlamenta un Padomes Direktīva 20</w:t>
            </w:r>
            <w:r w:rsidR="00AA3D6D" w:rsidRPr="00AA3D6D">
              <w:rPr>
                <w:rFonts w:asciiTheme="minorHAnsi" w:hAnsiTheme="minorHAnsi" w:cstheme="minorHAnsi"/>
                <w:sz w:val="18"/>
                <w:szCs w:val="18"/>
                <w:lang w:val="lv-LV"/>
              </w:rPr>
              <w:t>16</w:t>
            </w:r>
            <w:r w:rsidRPr="00AA3D6D">
              <w:rPr>
                <w:rFonts w:asciiTheme="minorHAnsi" w:hAnsiTheme="minorHAnsi" w:cstheme="minorHAnsi"/>
                <w:sz w:val="18"/>
                <w:szCs w:val="18"/>
                <w:lang w:val="lv-LV"/>
              </w:rPr>
              <w:t>/</w:t>
            </w:r>
            <w:r w:rsidR="00AA3D6D" w:rsidRPr="00AA3D6D">
              <w:rPr>
                <w:rFonts w:asciiTheme="minorHAnsi" w:hAnsiTheme="minorHAnsi" w:cstheme="minorHAnsi"/>
                <w:sz w:val="18"/>
                <w:szCs w:val="18"/>
                <w:lang w:val="lv-LV"/>
              </w:rPr>
              <w:t>2284</w:t>
            </w:r>
            <w:r w:rsidRPr="00AA3D6D">
              <w:rPr>
                <w:rFonts w:asciiTheme="minorHAnsi" w:hAnsiTheme="minorHAnsi" w:cstheme="minorHAnsi"/>
                <w:sz w:val="18"/>
                <w:szCs w:val="18"/>
                <w:lang w:val="lv-LV"/>
              </w:rPr>
              <w:t xml:space="preserve">/EK </w:t>
            </w:r>
            <w:r w:rsidR="00AA3D6D" w:rsidRPr="00AA3D6D">
              <w:rPr>
                <w:rFonts w:asciiTheme="minorHAnsi" w:hAnsiTheme="minorHAnsi" w:cstheme="minorHAnsi"/>
                <w:bCs/>
                <w:sz w:val="18"/>
                <w:szCs w:val="18"/>
                <w:lang w:val="lv-LV"/>
              </w:rPr>
              <w:t>par dažu gaisu piesārņojošo vielu valstu emisiju samazināšanu un ar ko groza Direktīvu 2003/35/EK un atceļ Direktīvu 2001/81/EK</w:t>
            </w:r>
          </w:p>
        </w:tc>
      </w:tr>
      <w:tr w:rsidR="00BC0442" w:rsidRPr="00BC0442" w14:paraId="568EF8F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85E949F" w14:textId="77777777" w:rsidR="005E5E41" w:rsidRPr="00BC0442" w:rsidRDefault="005E5E41" w:rsidP="00464C50">
            <w:pPr>
              <w:pStyle w:val="NoSpacing"/>
              <w:rPr>
                <w:rFonts w:cstheme="minorHAnsi"/>
                <w:szCs w:val="20"/>
              </w:rPr>
            </w:pPr>
            <w:r w:rsidRPr="00BC0442">
              <w:rPr>
                <w:rFonts w:cstheme="minorHAnsi"/>
                <w:szCs w:val="20"/>
              </w:rPr>
              <w:t>DP</w:t>
            </w:r>
          </w:p>
        </w:tc>
        <w:tc>
          <w:tcPr>
            <w:tcW w:w="7081" w:type="dxa"/>
            <w:vAlign w:val="center"/>
          </w:tcPr>
          <w:p w14:paraId="4F78562E" w14:textId="77777777" w:rsidR="005E5E41" w:rsidRPr="00BC0442" w:rsidRDefault="005E5E41"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darbības programma</w:t>
            </w:r>
          </w:p>
        </w:tc>
      </w:tr>
      <w:tr w:rsidR="00BC0442" w:rsidRPr="00BC0442" w14:paraId="622E489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5F1851A" w14:textId="77777777" w:rsidR="00CE2D62" w:rsidRPr="00BC0442" w:rsidRDefault="00CE2D62" w:rsidP="00464C50">
            <w:pPr>
              <w:pStyle w:val="NoSpacing"/>
              <w:rPr>
                <w:rFonts w:cstheme="minorHAnsi"/>
                <w:szCs w:val="20"/>
              </w:rPr>
            </w:pPr>
            <w:r w:rsidRPr="00BC0442">
              <w:rPr>
                <w:rFonts w:cstheme="minorHAnsi"/>
                <w:szCs w:val="20"/>
              </w:rPr>
              <w:t>DRN</w:t>
            </w:r>
          </w:p>
        </w:tc>
        <w:tc>
          <w:tcPr>
            <w:tcW w:w="7081" w:type="dxa"/>
            <w:vAlign w:val="center"/>
          </w:tcPr>
          <w:p w14:paraId="5D8C15D4"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dabas resursu nodoklis</w:t>
            </w:r>
          </w:p>
        </w:tc>
      </w:tr>
      <w:tr w:rsidR="00BC0442" w:rsidRPr="00BC0442" w14:paraId="4A593A9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4A4D71A" w14:textId="77777777" w:rsidR="00553414" w:rsidRPr="00BC0442" w:rsidRDefault="00553414" w:rsidP="00464C50">
            <w:pPr>
              <w:pStyle w:val="NoSpacing"/>
              <w:rPr>
                <w:rFonts w:cstheme="minorHAnsi"/>
                <w:szCs w:val="20"/>
              </w:rPr>
            </w:pPr>
            <w:r w:rsidRPr="00BC0442">
              <w:rPr>
                <w:rFonts w:cstheme="minorHAnsi"/>
                <w:szCs w:val="20"/>
              </w:rPr>
              <w:t>EM</w:t>
            </w:r>
          </w:p>
        </w:tc>
        <w:tc>
          <w:tcPr>
            <w:tcW w:w="7081" w:type="dxa"/>
            <w:vAlign w:val="center"/>
          </w:tcPr>
          <w:p w14:paraId="62DCC407" w14:textId="77777777" w:rsidR="00553414" w:rsidRPr="00BC0442" w:rsidRDefault="00553414" w:rsidP="000130C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Ekonomikas ministrija</w:t>
            </w:r>
          </w:p>
        </w:tc>
      </w:tr>
      <w:tr w:rsidR="00BC0442" w:rsidRPr="00BC0442" w14:paraId="477C06B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C29FBA9" w14:textId="77777777" w:rsidR="00CE2D62" w:rsidRPr="00BC0442" w:rsidRDefault="00CE2D62" w:rsidP="00464C50">
            <w:pPr>
              <w:pStyle w:val="NoSpacing"/>
              <w:rPr>
                <w:rFonts w:cstheme="minorHAnsi"/>
                <w:szCs w:val="20"/>
              </w:rPr>
            </w:pPr>
            <w:r w:rsidRPr="00BC0442">
              <w:rPr>
                <w:rFonts w:cstheme="minorHAnsi"/>
                <w:szCs w:val="20"/>
              </w:rPr>
              <w:t>EMEP</w:t>
            </w:r>
          </w:p>
        </w:tc>
        <w:tc>
          <w:tcPr>
            <w:tcW w:w="7081" w:type="dxa"/>
            <w:vAlign w:val="center"/>
          </w:tcPr>
          <w:p w14:paraId="51A87ACE" w14:textId="77777777" w:rsidR="00CE2D62" w:rsidRPr="00BC0442" w:rsidRDefault="00CE2D62"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kopējā programma gaisa piesārņojuma izplatības lielos attālumos novērošanai un novērtēšanai Eiropā </w:t>
            </w:r>
          </w:p>
        </w:tc>
      </w:tr>
      <w:tr w:rsidR="00BC0442" w:rsidRPr="00BC0442" w14:paraId="5DBAFE3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C1A075F" w14:textId="77777777" w:rsidR="00CE2D62" w:rsidRPr="00BC0442" w:rsidRDefault="00CE2D62" w:rsidP="00464C50">
            <w:pPr>
              <w:pStyle w:val="NoSpacing"/>
              <w:rPr>
                <w:rFonts w:cstheme="minorHAnsi"/>
                <w:szCs w:val="20"/>
              </w:rPr>
            </w:pPr>
            <w:r w:rsidRPr="00BC0442">
              <w:rPr>
                <w:rFonts w:cstheme="minorHAnsi"/>
                <w:szCs w:val="20"/>
              </w:rPr>
              <w:t>ERAF</w:t>
            </w:r>
            <w:r w:rsidRPr="00BC0442">
              <w:rPr>
                <w:rFonts w:cstheme="minorHAnsi"/>
                <w:szCs w:val="20"/>
              </w:rPr>
              <w:tab/>
            </w:r>
          </w:p>
        </w:tc>
        <w:tc>
          <w:tcPr>
            <w:tcW w:w="7081" w:type="dxa"/>
            <w:vAlign w:val="center"/>
          </w:tcPr>
          <w:p w14:paraId="0D99BB81" w14:textId="77777777" w:rsidR="00CE2D62" w:rsidRPr="00BC0442" w:rsidRDefault="00CE2D62" w:rsidP="00AA33C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Eiropas </w:t>
            </w:r>
            <w:r w:rsidR="00AA33CC" w:rsidRPr="00BC0442">
              <w:rPr>
                <w:rFonts w:cstheme="minorHAnsi"/>
                <w:szCs w:val="20"/>
              </w:rPr>
              <w:t>R</w:t>
            </w:r>
            <w:r w:rsidR="003E002E" w:rsidRPr="00BC0442">
              <w:rPr>
                <w:rFonts w:cstheme="minorHAnsi"/>
                <w:szCs w:val="20"/>
              </w:rPr>
              <w:t xml:space="preserve">eģionālās attīstības </w:t>
            </w:r>
            <w:r w:rsidR="00AA33CC" w:rsidRPr="00BC0442">
              <w:rPr>
                <w:rFonts w:cstheme="minorHAnsi"/>
                <w:szCs w:val="20"/>
              </w:rPr>
              <w:t>fonds</w:t>
            </w:r>
          </w:p>
        </w:tc>
      </w:tr>
      <w:tr w:rsidR="00BC0442" w:rsidRPr="00BC0442" w14:paraId="5C31DAF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9B80A61" w14:textId="77777777" w:rsidR="00CE2D62" w:rsidRPr="00BC0442" w:rsidRDefault="00CE2D62" w:rsidP="00464C50">
            <w:pPr>
              <w:pStyle w:val="NoSpacing"/>
              <w:rPr>
                <w:rFonts w:cstheme="minorHAnsi"/>
                <w:szCs w:val="20"/>
              </w:rPr>
            </w:pPr>
            <w:r w:rsidRPr="00BC0442">
              <w:rPr>
                <w:rFonts w:cstheme="minorHAnsi"/>
                <w:szCs w:val="20"/>
              </w:rPr>
              <w:t>ETS</w:t>
            </w:r>
          </w:p>
        </w:tc>
        <w:tc>
          <w:tcPr>
            <w:tcW w:w="7081" w:type="dxa"/>
            <w:vAlign w:val="center"/>
          </w:tcPr>
          <w:p w14:paraId="5473091F" w14:textId="77777777" w:rsidR="00CE2D62" w:rsidRPr="00BC0442" w:rsidRDefault="009C5F69" w:rsidP="009C5F69">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Emisijas kvotu</w:t>
            </w:r>
            <w:r w:rsidR="00CE2D62" w:rsidRPr="00BC0442">
              <w:rPr>
                <w:rFonts w:cstheme="minorHAnsi"/>
                <w:szCs w:val="20"/>
              </w:rPr>
              <w:t xml:space="preserve"> tirdzniecības sistēma</w:t>
            </w:r>
          </w:p>
        </w:tc>
      </w:tr>
      <w:tr w:rsidR="00BC0442" w:rsidRPr="00BC0442" w14:paraId="4BB3EE1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FA9A3AB" w14:textId="77777777" w:rsidR="00CE2D62" w:rsidRPr="00BC0442" w:rsidRDefault="00CE2D62" w:rsidP="00464C50">
            <w:pPr>
              <w:pStyle w:val="NoSpacing"/>
              <w:rPr>
                <w:rFonts w:cstheme="minorHAnsi"/>
                <w:szCs w:val="20"/>
              </w:rPr>
            </w:pPr>
            <w:r w:rsidRPr="00BC0442">
              <w:rPr>
                <w:rFonts w:cstheme="minorHAnsi"/>
                <w:szCs w:val="20"/>
              </w:rPr>
              <w:t>ES</w:t>
            </w:r>
          </w:p>
        </w:tc>
        <w:tc>
          <w:tcPr>
            <w:tcW w:w="7081" w:type="dxa"/>
            <w:vAlign w:val="center"/>
          </w:tcPr>
          <w:p w14:paraId="29F8DFF1"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Eiropas Savienība</w:t>
            </w:r>
          </w:p>
        </w:tc>
      </w:tr>
      <w:tr w:rsidR="00BC0442" w:rsidRPr="00BC0442" w14:paraId="5FD7DE4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0C23535" w14:textId="77777777" w:rsidR="00CE2D62" w:rsidRPr="00BC0442" w:rsidRDefault="00CE2D62" w:rsidP="00464C50">
            <w:pPr>
              <w:pStyle w:val="NoSpacing"/>
              <w:rPr>
                <w:rFonts w:cstheme="minorHAnsi"/>
                <w:szCs w:val="20"/>
              </w:rPr>
            </w:pPr>
            <w:r w:rsidRPr="00BC0442">
              <w:rPr>
                <w:rFonts w:cstheme="minorHAnsi"/>
                <w:szCs w:val="20"/>
              </w:rPr>
              <w:t>ES-28</w:t>
            </w:r>
          </w:p>
        </w:tc>
        <w:tc>
          <w:tcPr>
            <w:tcW w:w="7081" w:type="dxa"/>
            <w:shd w:val="clear" w:color="auto" w:fill="auto"/>
            <w:vAlign w:val="center"/>
          </w:tcPr>
          <w:p w14:paraId="45802352" w14:textId="77777777" w:rsidR="00CE2D62" w:rsidRPr="00AC2C48"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AC2C48">
              <w:rPr>
                <w:rFonts w:cstheme="minorHAnsi"/>
                <w:szCs w:val="20"/>
              </w:rPr>
              <w:t>Eiropas Savienības 28 valstis</w:t>
            </w:r>
          </w:p>
        </w:tc>
      </w:tr>
      <w:tr w:rsidR="00BC0442" w:rsidRPr="00BC0442" w14:paraId="3880A2D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777FDD2" w14:textId="77777777" w:rsidR="000B54D1" w:rsidRPr="00BC0442" w:rsidRDefault="000B54D1" w:rsidP="00464C50">
            <w:pPr>
              <w:pStyle w:val="NoSpacing"/>
              <w:rPr>
                <w:rFonts w:cstheme="minorHAnsi"/>
                <w:szCs w:val="20"/>
              </w:rPr>
            </w:pPr>
            <w:r w:rsidRPr="00BC0442">
              <w:rPr>
                <w:rFonts w:cstheme="minorHAnsi"/>
                <w:szCs w:val="20"/>
              </w:rPr>
              <w:t>ES fondi</w:t>
            </w:r>
          </w:p>
        </w:tc>
        <w:tc>
          <w:tcPr>
            <w:tcW w:w="7081" w:type="dxa"/>
            <w:shd w:val="clear" w:color="auto" w:fill="auto"/>
            <w:vAlign w:val="center"/>
          </w:tcPr>
          <w:p w14:paraId="515156ED" w14:textId="77777777" w:rsidR="000B54D1" w:rsidRPr="00AC2C48" w:rsidRDefault="000B54D1" w:rsidP="000B54D1">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rPr>
              <w:t>Finansējums no Eiropas Reģionālās attīstības fonda un Kohēzijas fonda</w:t>
            </w:r>
          </w:p>
        </w:tc>
      </w:tr>
      <w:tr w:rsidR="00BC0442" w:rsidRPr="00BC0442" w14:paraId="60C099F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9F38BF6" w14:textId="77777777" w:rsidR="00CE2D62" w:rsidRPr="00BC0442" w:rsidRDefault="00CE2D62" w:rsidP="00464C50">
            <w:pPr>
              <w:pStyle w:val="NoSpacing"/>
              <w:rPr>
                <w:rFonts w:cstheme="minorHAnsi"/>
                <w:szCs w:val="20"/>
              </w:rPr>
            </w:pPr>
            <w:r w:rsidRPr="00BC0442">
              <w:rPr>
                <w:rFonts w:cstheme="minorHAnsi"/>
                <w:szCs w:val="20"/>
              </w:rPr>
              <w:t>ETL</w:t>
            </w:r>
          </w:p>
        </w:tc>
        <w:tc>
          <w:tcPr>
            <w:tcW w:w="7081" w:type="dxa"/>
            <w:vAlign w:val="center"/>
          </w:tcPr>
          <w:p w14:paraId="4F4D3A40" w14:textId="77777777" w:rsidR="00CE2D62" w:rsidRPr="00BC0442" w:rsidRDefault="00CE2D62" w:rsidP="00674EE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elekt</w:t>
            </w:r>
            <w:r w:rsidR="00DF2FE2" w:rsidRPr="00BC0442">
              <w:rPr>
                <w:rFonts w:cstheme="minorHAnsi"/>
                <w:szCs w:val="20"/>
              </w:rPr>
              <w:t>r</w:t>
            </w:r>
            <w:r w:rsidRPr="00BC0442">
              <w:rPr>
                <w:rFonts w:cstheme="minorHAnsi"/>
                <w:szCs w:val="20"/>
              </w:rPr>
              <w:t xml:space="preserve">otransporta </w:t>
            </w:r>
            <w:r w:rsidR="00674EE0" w:rsidRPr="00BC0442">
              <w:rPr>
                <w:rFonts w:cstheme="minorHAnsi"/>
                <w:szCs w:val="20"/>
              </w:rPr>
              <w:t>līdzeklis</w:t>
            </w:r>
          </w:p>
        </w:tc>
      </w:tr>
      <w:tr w:rsidR="00BC0442" w:rsidRPr="00BC0442" w14:paraId="2E3A50E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7DE9395" w14:textId="77777777" w:rsidR="00CE2D62" w:rsidRPr="00BC0442" w:rsidRDefault="00CE2D62" w:rsidP="00464C50">
            <w:pPr>
              <w:pStyle w:val="NoSpacing"/>
              <w:rPr>
                <w:rFonts w:cstheme="minorHAnsi"/>
                <w:szCs w:val="20"/>
              </w:rPr>
            </w:pPr>
            <w:r w:rsidRPr="00BC0442">
              <w:rPr>
                <w:rFonts w:cstheme="minorHAnsi"/>
                <w:szCs w:val="20"/>
              </w:rPr>
              <w:t>FM</w:t>
            </w:r>
          </w:p>
        </w:tc>
        <w:tc>
          <w:tcPr>
            <w:tcW w:w="7081" w:type="dxa"/>
            <w:vAlign w:val="center"/>
          </w:tcPr>
          <w:p w14:paraId="10D09D96"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Finanšu ministrija</w:t>
            </w:r>
          </w:p>
        </w:tc>
      </w:tr>
      <w:tr w:rsidR="00BC0442" w:rsidRPr="00BC0442" w14:paraId="1BCE749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E3E2D06" w14:textId="77777777" w:rsidR="00CE2D62" w:rsidRPr="00BC0442" w:rsidRDefault="00CE2D62" w:rsidP="00464C50">
            <w:pPr>
              <w:pStyle w:val="NoSpacing"/>
              <w:rPr>
                <w:rFonts w:cstheme="minorHAnsi"/>
                <w:szCs w:val="20"/>
              </w:rPr>
            </w:pPr>
            <w:r w:rsidRPr="00BC0442">
              <w:rPr>
                <w:rFonts w:cstheme="minorHAnsi"/>
                <w:szCs w:val="20"/>
              </w:rPr>
              <w:t>GIS</w:t>
            </w:r>
          </w:p>
        </w:tc>
        <w:tc>
          <w:tcPr>
            <w:tcW w:w="7081" w:type="dxa"/>
            <w:vAlign w:val="center"/>
          </w:tcPr>
          <w:p w14:paraId="0251EBC4"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ģeogrāfiskā informācijas sistēma</w:t>
            </w:r>
          </w:p>
        </w:tc>
      </w:tr>
      <w:tr w:rsidR="00BC0442" w:rsidRPr="00BC0442" w14:paraId="088214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A5C0CD7" w14:textId="77777777" w:rsidR="00CE2D62" w:rsidRPr="00BC0442" w:rsidRDefault="00CE2D62" w:rsidP="00464C50">
            <w:pPr>
              <w:pStyle w:val="NoSpacing"/>
              <w:rPr>
                <w:rFonts w:cstheme="minorHAnsi"/>
                <w:szCs w:val="20"/>
              </w:rPr>
            </w:pPr>
            <w:r w:rsidRPr="00BC0442">
              <w:rPr>
                <w:rFonts w:cstheme="minorHAnsi"/>
                <w:szCs w:val="20"/>
              </w:rPr>
              <w:t>GJ</w:t>
            </w:r>
          </w:p>
        </w:tc>
        <w:tc>
          <w:tcPr>
            <w:tcW w:w="7081" w:type="dxa"/>
            <w:vAlign w:val="center"/>
          </w:tcPr>
          <w:p w14:paraId="18657D3C"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gigadžouls</w:t>
            </w:r>
          </w:p>
        </w:tc>
      </w:tr>
      <w:tr w:rsidR="00BC0442" w:rsidRPr="00BC0442" w14:paraId="09CB0E8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14DEB95" w14:textId="77777777" w:rsidR="00CE2D62" w:rsidRPr="00BC0442" w:rsidRDefault="00CE2D62" w:rsidP="00464C50">
            <w:pPr>
              <w:pStyle w:val="NoSpacing"/>
              <w:rPr>
                <w:rFonts w:cstheme="minorHAnsi"/>
                <w:szCs w:val="20"/>
              </w:rPr>
            </w:pPr>
            <w:r w:rsidRPr="00BC0442">
              <w:rPr>
                <w:rFonts w:cstheme="minorHAnsi"/>
                <w:szCs w:val="20"/>
              </w:rPr>
              <w:t>GPS</w:t>
            </w:r>
          </w:p>
        </w:tc>
        <w:tc>
          <w:tcPr>
            <w:tcW w:w="7081" w:type="dxa"/>
            <w:vAlign w:val="center"/>
          </w:tcPr>
          <w:p w14:paraId="25535AB1"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globālā pozicionēšanas sistēma</w:t>
            </w:r>
          </w:p>
        </w:tc>
      </w:tr>
      <w:tr w:rsidR="00BC0442" w:rsidRPr="00BC0442" w14:paraId="51E62AD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DF9D275" w14:textId="77777777" w:rsidR="00CE2D62" w:rsidRPr="00BC0442" w:rsidRDefault="00CE2D62" w:rsidP="00464C50">
            <w:pPr>
              <w:pStyle w:val="NoSpacing"/>
              <w:rPr>
                <w:rFonts w:cstheme="minorHAnsi"/>
                <w:szCs w:val="20"/>
              </w:rPr>
            </w:pPr>
            <w:r w:rsidRPr="00BC0442">
              <w:rPr>
                <w:rFonts w:cstheme="minorHAnsi"/>
                <w:szCs w:val="20"/>
              </w:rPr>
              <w:t>h</w:t>
            </w:r>
          </w:p>
        </w:tc>
        <w:tc>
          <w:tcPr>
            <w:tcW w:w="7081" w:type="dxa"/>
            <w:vAlign w:val="center"/>
          </w:tcPr>
          <w:p w14:paraId="040BC08A"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stunda</w:t>
            </w:r>
            <w:r w:rsidRPr="00BC0442">
              <w:rPr>
                <w:rFonts w:cstheme="minorHAnsi"/>
                <w:szCs w:val="20"/>
              </w:rPr>
              <w:tab/>
            </w:r>
          </w:p>
        </w:tc>
      </w:tr>
      <w:tr w:rsidR="00BC0442" w:rsidRPr="00BC0442" w14:paraId="532C4C9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605BF71" w14:textId="77777777" w:rsidR="00CE2D62" w:rsidRPr="00BC0442" w:rsidRDefault="00CE2D62" w:rsidP="00464C50">
            <w:pPr>
              <w:pStyle w:val="NoSpacing"/>
              <w:rPr>
                <w:rFonts w:cstheme="minorHAnsi"/>
                <w:szCs w:val="20"/>
              </w:rPr>
            </w:pPr>
            <w:r w:rsidRPr="00BC0442">
              <w:rPr>
                <w:rFonts w:cstheme="minorHAnsi"/>
                <w:szCs w:val="20"/>
              </w:rPr>
              <w:t>ha</w:t>
            </w:r>
          </w:p>
        </w:tc>
        <w:tc>
          <w:tcPr>
            <w:tcW w:w="7081" w:type="dxa"/>
            <w:vAlign w:val="center"/>
          </w:tcPr>
          <w:p w14:paraId="258DFCE9"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hektāri</w:t>
            </w:r>
          </w:p>
        </w:tc>
      </w:tr>
      <w:tr w:rsidR="00BC0442" w:rsidRPr="00BC0442" w14:paraId="0F9F637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582FD71" w14:textId="77777777" w:rsidR="00CE2D62" w:rsidRPr="00BC0442" w:rsidRDefault="00CE2D62" w:rsidP="00464C50">
            <w:pPr>
              <w:pStyle w:val="NoSpacing"/>
              <w:rPr>
                <w:rFonts w:cstheme="minorHAnsi"/>
                <w:szCs w:val="20"/>
              </w:rPr>
            </w:pPr>
            <w:r w:rsidRPr="00BC0442">
              <w:rPr>
                <w:rFonts w:cstheme="minorHAnsi"/>
                <w:szCs w:val="20"/>
              </w:rPr>
              <w:t>IKP</w:t>
            </w:r>
          </w:p>
        </w:tc>
        <w:tc>
          <w:tcPr>
            <w:tcW w:w="7081" w:type="dxa"/>
            <w:vAlign w:val="center"/>
          </w:tcPr>
          <w:p w14:paraId="6D41C7EB"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iekšzemes kopprodukts</w:t>
            </w:r>
          </w:p>
        </w:tc>
      </w:tr>
      <w:tr w:rsidR="00BC0442" w:rsidRPr="00BC0442" w14:paraId="6CC09C7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0B828BE" w14:textId="77777777" w:rsidR="00CE2D62" w:rsidRPr="00BC0442" w:rsidRDefault="00CE2D62" w:rsidP="00464C50">
            <w:pPr>
              <w:pStyle w:val="NoSpacing"/>
              <w:rPr>
                <w:rFonts w:cstheme="minorHAnsi"/>
                <w:szCs w:val="20"/>
              </w:rPr>
            </w:pPr>
            <w:r w:rsidRPr="00BC0442">
              <w:rPr>
                <w:rFonts w:cstheme="minorHAnsi"/>
                <w:szCs w:val="20"/>
              </w:rPr>
              <w:t>kg</w:t>
            </w:r>
          </w:p>
        </w:tc>
        <w:tc>
          <w:tcPr>
            <w:tcW w:w="7081" w:type="dxa"/>
            <w:vAlign w:val="center"/>
          </w:tcPr>
          <w:p w14:paraId="63FFF0AA"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kilograms</w:t>
            </w:r>
          </w:p>
        </w:tc>
      </w:tr>
      <w:tr w:rsidR="00BC0442" w:rsidRPr="00BC0442" w14:paraId="46D818A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43FAB52" w14:textId="77777777" w:rsidR="00CE2D62" w:rsidRPr="00BC0442" w:rsidRDefault="00CE2D62" w:rsidP="00464C50">
            <w:pPr>
              <w:pStyle w:val="NoSpacing"/>
              <w:rPr>
                <w:rFonts w:cstheme="minorHAnsi"/>
                <w:szCs w:val="20"/>
              </w:rPr>
            </w:pPr>
            <w:r w:rsidRPr="00BC0442">
              <w:rPr>
                <w:rFonts w:cstheme="minorHAnsi"/>
                <w:szCs w:val="20"/>
              </w:rPr>
              <w:t>kt</w:t>
            </w:r>
          </w:p>
        </w:tc>
        <w:tc>
          <w:tcPr>
            <w:tcW w:w="7081" w:type="dxa"/>
            <w:vAlign w:val="center"/>
          </w:tcPr>
          <w:p w14:paraId="099C28DB" w14:textId="77777777" w:rsidR="00CE2D62" w:rsidRPr="00BC0442" w:rsidRDefault="00CE2D62"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kilotonna</w:t>
            </w:r>
          </w:p>
        </w:tc>
      </w:tr>
      <w:tr w:rsidR="00BC0442" w:rsidRPr="00BC0442" w14:paraId="2C3414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B366FE5" w14:textId="77777777" w:rsidR="00CE2D62" w:rsidRPr="00BC0442" w:rsidRDefault="000A1BBE" w:rsidP="00464C50">
            <w:pPr>
              <w:pStyle w:val="NoSpacing"/>
              <w:rPr>
                <w:rFonts w:cstheme="minorHAnsi"/>
                <w:szCs w:val="20"/>
              </w:rPr>
            </w:pPr>
            <w:r w:rsidRPr="00BC0442">
              <w:rPr>
                <w:rFonts w:cstheme="minorHAnsi"/>
                <w:szCs w:val="20"/>
              </w:rPr>
              <w:t>kW</w:t>
            </w:r>
          </w:p>
        </w:tc>
        <w:tc>
          <w:tcPr>
            <w:tcW w:w="7081" w:type="dxa"/>
            <w:vAlign w:val="center"/>
          </w:tcPr>
          <w:p w14:paraId="226F8AFF"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kilovats</w:t>
            </w:r>
          </w:p>
        </w:tc>
      </w:tr>
      <w:tr w:rsidR="00BC0442" w:rsidRPr="00BC0442" w14:paraId="18C0F61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4F7F83D" w14:textId="77777777" w:rsidR="00CE2D62" w:rsidRPr="00BC0442" w:rsidRDefault="000A1BBE" w:rsidP="00464C50">
            <w:pPr>
              <w:pStyle w:val="NoSpacing"/>
              <w:rPr>
                <w:rFonts w:cstheme="minorHAnsi"/>
                <w:szCs w:val="20"/>
              </w:rPr>
            </w:pPr>
            <w:r w:rsidRPr="00BC0442">
              <w:rPr>
                <w:rFonts w:cstheme="minorHAnsi"/>
                <w:szCs w:val="20"/>
              </w:rPr>
              <w:t>kWh</w:t>
            </w:r>
          </w:p>
        </w:tc>
        <w:tc>
          <w:tcPr>
            <w:tcW w:w="7081" w:type="dxa"/>
            <w:vAlign w:val="center"/>
          </w:tcPr>
          <w:p w14:paraId="17FB24D6"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kilovatstunda</w:t>
            </w:r>
          </w:p>
        </w:tc>
      </w:tr>
      <w:tr w:rsidR="00BC0442" w:rsidRPr="00BC0442" w14:paraId="1A91D7C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DACB93A" w14:textId="77777777" w:rsidR="00CE2D62" w:rsidRPr="00BC0442" w:rsidRDefault="000A1BBE" w:rsidP="00464C50">
            <w:pPr>
              <w:pStyle w:val="NoSpacing"/>
              <w:rPr>
                <w:rFonts w:cstheme="minorHAnsi"/>
                <w:szCs w:val="20"/>
              </w:rPr>
            </w:pPr>
            <w:r w:rsidRPr="00BC0442">
              <w:rPr>
                <w:rFonts w:cstheme="minorHAnsi"/>
                <w:szCs w:val="20"/>
              </w:rPr>
              <w:t>LFS</w:t>
            </w:r>
          </w:p>
        </w:tc>
        <w:tc>
          <w:tcPr>
            <w:tcW w:w="7081" w:type="dxa"/>
            <w:vAlign w:val="center"/>
          </w:tcPr>
          <w:p w14:paraId="264AB1C0"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lauku fona novērtējuma stacija</w:t>
            </w:r>
          </w:p>
        </w:tc>
      </w:tr>
      <w:tr w:rsidR="00BC0442" w:rsidRPr="00BC0442" w14:paraId="5B72BA2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80F127A" w14:textId="77777777" w:rsidR="00CE2D62" w:rsidRPr="00BC0442" w:rsidRDefault="000A1BBE" w:rsidP="00464C50">
            <w:pPr>
              <w:pStyle w:val="NoSpacing"/>
              <w:rPr>
                <w:rFonts w:cstheme="minorHAnsi"/>
                <w:szCs w:val="20"/>
              </w:rPr>
            </w:pPr>
            <w:r w:rsidRPr="00BC0442">
              <w:rPr>
                <w:rFonts w:cstheme="minorHAnsi"/>
                <w:szCs w:val="20"/>
              </w:rPr>
              <w:t>LIZ</w:t>
            </w:r>
          </w:p>
        </w:tc>
        <w:tc>
          <w:tcPr>
            <w:tcW w:w="7081" w:type="dxa"/>
            <w:vAlign w:val="center"/>
          </w:tcPr>
          <w:p w14:paraId="2544CCD4"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lauksaimniecībā izmantojamās zemes</w:t>
            </w:r>
          </w:p>
        </w:tc>
      </w:tr>
      <w:tr w:rsidR="00BC0442" w:rsidRPr="00BC0442" w14:paraId="6A38280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B5D5665" w14:textId="77777777" w:rsidR="00CE2D62" w:rsidRPr="00BC0442" w:rsidRDefault="000A1BBE" w:rsidP="00464C50">
            <w:pPr>
              <w:pStyle w:val="NoSpacing"/>
              <w:rPr>
                <w:rFonts w:cstheme="minorHAnsi"/>
                <w:szCs w:val="20"/>
              </w:rPr>
            </w:pPr>
            <w:r w:rsidRPr="00BC0442">
              <w:rPr>
                <w:rFonts w:cstheme="minorHAnsi"/>
                <w:szCs w:val="20"/>
              </w:rPr>
              <w:t>LPTP</w:t>
            </w:r>
          </w:p>
        </w:tc>
        <w:tc>
          <w:tcPr>
            <w:tcW w:w="7081" w:type="dxa"/>
            <w:vAlign w:val="center"/>
          </w:tcPr>
          <w:p w14:paraId="26C838CF"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labākie pieejamie tehniskie paņēmieni</w:t>
            </w:r>
          </w:p>
        </w:tc>
      </w:tr>
      <w:tr w:rsidR="00BC0442" w:rsidRPr="00BC0442" w14:paraId="15E5763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765662C" w14:textId="77777777" w:rsidR="00CE2D62" w:rsidRPr="00BC0442" w:rsidRDefault="000A1BBE" w:rsidP="00464C50">
            <w:pPr>
              <w:pStyle w:val="NoSpacing"/>
              <w:rPr>
                <w:rFonts w:cstheme="minorHAnsi"/>
                <w:szCs w:val="20"/>
              </w:rPr>
            </w:pPr>
            <w:r w:rsidRPr="00BC0442">
              <w:rPr>
                <w:rFonts w:cstheme="minorHAnsi"/>
                <w:szCs w:val="20"/>
              </w:rPr>
              <w:t>LVĢMC</w:t>
            </w:r>
            <w:r w:rsidRPr="00BC0442">
              <w:rPr>
                <w:rFonts w:cstheme="minorHAnsi"/>
                <w:szCs w:val="20"/>
              </w:rPr>
              <w:tab/>
            </w:r>
          </w:p>
        </w:tc>
        <w:tc>
          <w:tcPr>
            <w:tcW w:w="7081" w:type="dxa"/>
            <w:vAlign w:val="center"/>
          </w:tcPr>
          <w:p w14:paraId="580D6B97"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valsts SIA “Lat</w:t>
            </w:r>
            <w:r w:rsidR="00300F4A" w:rsidRPr="00BC0442">
              <w:rPr>
                <w:rFonts w:cstheme="minorHAnsi"/>
                <w:szCs w:val="20"/>
              </w:rPr>
              <w:t>vijas Vides, ģeoloģijas un mete</w:t>
            </w:r>
            <w:r w:rsidRPr="00BC0442">
              <w:rPr>
                <w:rFonts w:cstheme="minorHAnsi"/>
                <w:szCs w:val="20"/>
              </w:rPr>
              <w:t>oroloģijas centrs”</w:t>
            </w:r>
          </w:p>
        </w:tc>
      </w:tr>
      <w:tr w:rsidR="00BC0442" w:rsidRPr="00BC0442" w14:paraId="2004695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EF60211" w14:textId="77777777" w:rsidR="00CE2D62" w:rsidRPr="00BC0442" w:rsidRDefault="00137B1C" w:rsidP="00464C50">
            <w:pPr>
              <w:pStyle w:val="NoSpacing"/>
              <w:rPr>
                <w:rFonts w:cstheme="minorHAnsi"/>
                <w:szCs w:val="20"/>
              </w:rPr>
            </w:pPr>
            <w:r w:rsidRPr="00BC0442">
              <w:rPr>
                <w:rFonts w:cstheme="minorHAnsi"/>
                <w:szCs w:val="20"/>
              </w:rPr>
              <w:t>LVAF</w:t>
            </w:r>
          </w:p>
        </w:tc>
        <w:tc>
          <w:tcPr>
            <w:tcW w:w="7081" w:type="dxa"/>
            <w:vAlign w:val="center"/>
          </w:tcPr>
          <w:p w14:paraId="5EB9FBF9" w14:textId="77777777" w:rsidR="00CE2D62" w:rsidRPr="00BC0442" w:rsidRDefault="000A1BBE" w:rsidP="00137B1C">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Latvijas Vides aizsardzības fond</w:t>
            </w:r>
            <w:r w:rsidR="00137B1C" w:rsidRPr="00BC0442">
              <w:rPr>
                <w:rFonts w:cstheme="minorHAnsi"/>
                <w:szCs w:val="20"/>
              </w:rPr>
              <w:t>s</w:t>
            </w:r>
          </w:p>
        </w:tc>
      </w:tr>
      <w:tr w:rsidR="00BC0442" w:rsidRPr="00BC0442" w14:paraId="4775657A"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449AE9B" w14:textId="77777777" w:rsidR="00CE2D62" w:rsidRPr="00BC0442" w:rsidRDefault="00EA7B39" w:rsidP="00464C50">
            <w:pPr>
              <w:pStyle w:val="NoSpacing"/>
              <w:rPr>
                <w:rFonts w:cstheme="minorHAnsi"/>
                <w:szCs w:val="20"/>
              </w:rPr>
            </w:pPr>
            <w:r w:rsidRPr="00BC0442">
              <w:rPr>
                <w:rFonts w:cstheme="minorHAnsi"/>
                <w:szCs w:val="20"/>
              </w:rPr>
              <w:t>MK</w:t>
            </w:r>
          </w:p>
        </w:tc>
        <w:tc>
          <w:tcPr>
            <w:tcW w:w="7081" w:type="dxa"/>
            <w:vAlign w:val="center"/>
          </w:tcPr>
          <w:p w14:paraId="79BC4A25"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Ministru kabinets</w:t>
            </w:r>
          </w:p>
        </w:tc>
      </w:tr>
      <w:tr w:rsidR="00BC0442" w:rsidRPr="00BC0442" w14:paraId="092EF5A8"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DC2D2DB" w14:textId="77777777" w:rsidR="00766D4E" w:rsidRPr="00BC0442" w:rsidRDefault="00766D4E" w:rsidP="00464C50">
            <w:pPr>
              <w:pStyle w:val="NoSpacing"/>
              <w:rPr>
                <w:rFonts w:cstheme="minorHAnsi"/>
                <w:szCs w:val="20"/>
              </w:rPr>
            </w:pPr>
            <w:r w:rsidRPr="00BC0442">
              <w:rPr>
                <w:bCs w:val="0"/>
              </w:rPr>
              <w:t>MK noteikumi Nr. 614</w:t>
            </w:r>
          </w:p>
        </w:tc>
        <w:tc>
          <w:tcPr>
            <w:tcW w:w="7081" w:type="dxa"/>
            <w:vAlign w:val="center"/>
          </w:tcPr>
          <w:p w14:paraId="36201E16" w14:textId="77777777" w:rsidR="00766D4E" w:rsidRPr="00BC0442"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rPr>
              <w:t>MK 2018. gada 2.</w:t>
            </w:r>
            <w:r w:rsidR="006872BE">
              <w:rPr>
                <w:rFonts w:cstheme="minorHAnsi"/>
              </w:rPr>
              <w:t> </w:t>
            </w:r>
            <w:r w:rsidRPr="00BC0442">
              <w:rPr>
                <w:rFonts w:cstheme="minorHAnsi"/>
              </w:rPr>
              <w:t>oktobra noteikumu Nr.</w:t>
            </w:r>
            <w:r w:rsidR="006872BE">
              <w:rPr>
                <w:rFonts w:cstheme="minorHAnsi"/>
              </w:rPr>
              <w:t> </w:t>
            </w:r>
            <w:r w:rsidRPr="00BC0442">
              <w:rPr>
                <w:rFonts w:cstheme="minorHAnsi"/>
              </w:rPr>
              <w:t xml:space="preserve">614 </w:t>
            </w:r>
            <w:r w:rsidRPr="00BC0442">
              <w:rPr>
                <w:bCs/>
              </w:rPr>
              <w:t>“Kopējo gaisu piesārņojošo vielu emisiju samazināšanas un uzskaites noteikumi”</w:t>
            </w:r>
          </w:p>
        </w:tc>
      </w:tr>
      <w:tr w:rsidR="00BC0442" w:rsidRPr="00BC0442" w14:paraId="31A922BE"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992E254" w14:textId="77777777" w:rsidR="00766D4E" w:rsidRPr="00BC0442" w:rsidRDefault="00766D4E" w:rsidP="00464C50">
            <w:pPr>
              <w:pStyle w:val="NoSpacing"/>
              <w:rPr>
                <w:bCs w:val="0"/>
              </w:rPr>
            </w:pPr>
            <w:r w:rsidRPr="00BC0442">
              <w:t>MK noteikumi par gaisa kvalitāti</w:t>
            </w:r>
          </w:p>
        </w:tc>
        <w:tc>
          <w:tcPr>
            <w:tcW w:w="7081" w:type="dxa"/>
            <w:vAlign w:val="center"/>
          </w:tcPr>
          <w:p w14:paraId="4301A87A" w14:textId="77777777" w:rsidR="00766D4E" w:rsidRPr="00BC0442"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bCs/>
              </w:rPr>
              <w:t>MK 2009. gada 3. novembra noteikumu Nr. 1290</w:t>
            </w:r>
            <w:r w:rsidRPr="00BC0442">
              <w:t xml:space="preserve"> “Noteikumi par gaisa kvalitāti”</w:t>
            </w:r>
          </w:p>
        </w:tc>
      </w:tr>
      <w:tr w:rsidR="00BC0442" w:rsidRPr="00BC0442" w14:paraId="5CB31253" w14:textId="77777777" w:rsidTr="004C3DC9">
        <w:trPr>
          <w:trHeight w:val="287"/>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0A6A55F" w14:textId="77777777" w:rsidR="00766D4E" w:rsidRPr="00BC0442" w:rsidRDefault="00766D4E" w:rsidP="00464C50">
            <w:pPr>
              <w:pStyle w:val="NoSpacing"/>
            </w:pPr>
            <w:r w:rsidRPr="00BC0442">
              <w:rPr>
                <w:rFonts w:cstheme="minorHAnsi"/>
                <w:bCs w:val="0"/>
              </w:rPr>
              <w:t>MK noteikumi par sadedzināšanas iekārtām</w:t>
            </w:r>
          </w:p>
        </w:tc>
        <w:tc>
          <w:tcPr>
            <w:tcW w:w="7081" w:type="dxa"/>
            <w:vAlign w:val="center"/>
          </w:tcPr>
          <w:p w14:paraId="5422F8E4" w14:textId="77777777" w:rsidR="00766D4E" w:rsidRPr="00BC0442" w:rsidRDefault="00766D4E" w:rsidP="00766D4E">
            <w:pPr>
              <w:pStyle w:val="NoSpacing"/>
              <w:cnfStyle w:val="000000000000" w:firstRow="0" w:lastRow="0" w:firstColumn="0" w:lastColumn="0" w:oddVBand="0" w:evenVBand="0" w:oddHBand="0" w:evenHBand="0" w:firstRowFirstColumn="0" w:firstRowLastColumn="0" w:lastRowFirstColumn="0" w:lastRowLastColumn="0"/>
              <w:rPr>
                <w:bCs/>
              </w:rPr>
            </w:pPr>
            <w:r w:rsidRPr="00BC0442">
              <w:rPr>
                <w:rFonts w:cstheme="minorHAnsi"/>
              </w:rPr>
              <w:t xml:space="preserve">MK 2017. gada 12. decembra noteikumi Nr. 736 “Kārtība, kādā </w:t>
            </w:r>
            <w:r w:rsidRPr="00BC0442">
              <w:rPr>
                <w:rFonts w:cstheme="minorHAnsi"/>
                <w:bCs/>
              </w:rPr>
              <w:t>novērš, ierobežo un kontrolē gaisu piesārņojošo vielu emisiju no sadedzināšanas iekārtām”</w:t>
            </w:r>
          </w:p>
        </w:tc>
      </w:tr>
      <w:tr w:rsidR="00BC0442" w:rsidRPr="00BC0442" w14:paraId="71E026F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CD2EFA3" w14:textId="77777777" w:rsidR="00CE2D62" w:rsidRPr="00BC0442" w:rsidRDefault="00EA7B39" w:rsidP="00464C50">
            <w:pPr>
              <w:pStyle w:val="NoSpacing"/>
              <w:rPr>
                <w:rFonts w:cstheme="minorHAnsi"/>
                <w:szCs w:val="20"/>
              </w:rPr>
            </w:pPr>
            <w:r w:rsidRPr="00BC0442">
              <w:rPr>
                <w:rFonts w:cstheme="minorHAnsi"/>
                <w:szCs w:val="20"/>
              </w:rPr>
              <w:t>MW</w:t>
            </w:r>
          </w:p>
        </w:tc>
        <w:tc>
          <w:tcPr>
            <w:tcW w:w="7081" w:type="dxa"/>
            <w:vAlign w:val="center"/>
          </w:tcPr>
          <w:p w14:paraId="2340393A"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megavats</w:t>
            </w:r>
          </w:p>
        </w:tc>
      </w:tr>
      <w:tr w:rsidR="00BC0442" w:rsidRPr="00BC0442" w14:paraId="10460F8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F436A62" w14:textId="77777777" w:rsidR="00CE2D62" w:rsidRPr="00BC0442" w:rsidRDefault="00EA7B39" w:rsidP="00464C50">
            <w:pPr>
              <w:pStyle w:val="NoSpacing"/>
              <w:rPr>
                <w:rFonts w:cstheme="minorHAnsi"/>
                <w:szCs w:val="20"/>
              </w:rPr>
            </w:pPr>
            <w:r w:rsidRPr="00BC0442">
              <w:rPr>
                <w:rFonts w:cstheme="minorHAnsi"/>
                <w:szCs w:val="20"/>
              </w:rPr>
              <w:t>MWh</w:t>
            </w:r>
            <w:r w:rsidRPr="00BC0442">
              <w:rPr>
                <w:rFonts w:cstheme="minorHAnsi"/>
                <w:szCs w:val="20"/>
              </w:rPr>
              <w:tab/>
            </w:r>
          </w:p>
        </w:tc>
        <w:tc>
          <w:tcPr>
            <w:tcW w:w="7081" w:type="dxa"/>
            <w:vAlign w:val="center"/>
          </w:tcPr>
          <w:p w14:paraId="1855024D"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megavatstunda</w:t>
            </w:r>
          </w:p>
        </w:tc>
      </w:tr>
      <w:tr w:rsidR="00BC0442" w:rsidRPr="00BC0442" w14:paraId="4B567A1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ACD7EEF" w14:textId="77777777" w:rsidR="00CE2D62" w:rsidRPr="00BC0442" w:rsidRDefault="00EA7B39" w:rsidP="00464C50">
            <w:pPr>
              <w:pStyle w:val="NoSpacing"/>
              <w:rPr>
                <w:rFonts w:cstheme="minorHAnsi"/>
                <w:szCs w:val="20"/>
              </w:rPr>
            </w:pPr>
            <w:r w:rsidRPr="00BC0442">
              <w:rPr>
                <w:rFonts w:cstheme="minorHAnsi"/>
                <w:szCs w:val="20"/>
              </w:rPr>
              <w:t>NH</w:t>
            </w:r>
            <w:r w:rsidRPr="00BC0442">
              <w:rPr>
                <w:rFonts w:cstheme="minorHAnsi"/>
                <w:szCs w:val="20"/>
                <w:vertAlign w:val="subscript"/>
              </w:rPr>
              <w:t>3</w:t>
            </w:r>
          </w:p>
        </w:tc>
        <w:tc>
          <w:tcPr>
            <w:tcW w:w="7081" w:type="dxa"/>
            <w:vAlign w:val="center"/>
          </w:tcPr>
          <w:p w14:paraId="688B8411"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amonjaks</w:t>
            </w:r>
          </w:p>
        </w:tc>
      </w:tr>
      <w:tr w:rsidR="00BC0442" w:rsidRPr="00BC0442" w14:paraId="2A123477"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F9665C6" w14:textId="77777777" w:rsidR="00CE2D62" w:rsidRPr="00BC0442" w:rsidRDefault="00EA7B39" w:rsidP="00464C50">
            <w:pPr>
              <w:pStyle w:val="NoSpacing"/>
              <w:rPr>
                <w:rFonts w:cstheme="minorHAnsi"/>
                <w:szCs w:val="20"/>
              </w:rPr>
            </w:pPr>
            <w:r w:rsidRPr="00BC0442">
              <w:rPr>
                <w:rFonts w:cstheme="minorHAnsi"/>
                <w:szCs w:val="20"/>
              </w:rPr>
              <w:t>ng</w:t>
            </w:r>
          </w:p>
        </w:tc>
        <w:tc>
          <w:tcPr>
            <w:tcW w:w="7081" w:type="dxa"/>
            <w:vAlign w:val="center"/>
          </w:tcPr>
          <w:p w14:paraId="57CB3738"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nanograms</w:t>
            </w:r>
          </w:p>
        </w:tc>
      </w:tr>
      <w:tr w:rsidR="00BC0442" w:rsidRPr="00BC0442" w14:paraId="6B2A54B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77379E5" w14:textId="77777777" w:rsidR="00CE2D62" w:rsidRPr="00BC0442" w:rsidRDefault="00EA7B39" w:rsidP="00464C50">
            <w:pPr>
              <w:pStyle w:val="NoSpacing"/>
              <w:rPr>
                <w:rFonts w:cstheme="minorHAnsi"/>
                <w:szCs w:val="20"/>
              </w:rPr>
            </w:pPr>
            <w:r w:rsidRPr="00BC0442">
              <w:rPr>
                <w:rFonts w:cstheme="minorHAnsi"/>
                <w:szCs w:val="20"/>
              </w:rPr>
              <w:t>N</w:t>
            </w:r>
            <w:r w:rsidR="00387902" w:rsidRPr="00BC0442">
              <w:rPr>
                <w:rFonts w:cstheme="minorHAnsi"/>
                <w:szCs w:val="20"/>
              </w:rPr>
              <w:t>MGOS</w:t>
            </w:r>
          </w:p>
        </w:tc>
        <w:tc>
          <w:tcPr>
            <w:tcW w:w="7081" w:type="dxa"/>
            <w:vAlign w:val="center"/>
          </w:tcPr>
          <w:p w14:paraId="441816AA"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nemetāna gaistošie savienojumi</w:t>
            </w:r>
          </w:p>
        </w:tc>
      </w:tr>
      <w:tr w:rsidR="00BC0442" w:rsidRPr="00BC0442" w14:paraId="7560841A"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201E6D2" w14:textId="77777777" w:rsidR="00CE2D62" w:rsidRPr="00BC0442" w:rsidRDefault="00EA7B39" w:rsidP="00464C50">
            <w:pPr>
              <w:pStyle w:val="NoSpacing"/>
              <w:rPr>
                <w:rFonts w:cstheme="minorHAnsi"/>
                <w:szCs w:val="20"/>
              </w:rPr>
            </w:pPr>
            <w:r w:rsidRPr="00BC0442">
              <w:rPr>
                <w:rFonts w:cstheme="minorHAnsi"/>
                <w:szCs w:val="20"/>
              </w:rPr>
              <w:t>N</w:t>
            </w:r>
            <w:r w:rsidRPr="00BC0442">
              <w:rPr>
                <w:rFonts w:cstheme="minorHAnsi"/>
                <w:szCs w:val="20"/>
                <w:vertAlign w:val="subscript"/>
              </w:rPr>
              <w:t>2</w:t>
            </w:r>
            <w:r w:rsidRPr="00BC0442">
              <w:rPr>
                <w:rFonts w:cstheme="minorHAnsi"/>
                <w:szCs w:val="20"/>
              </w:rPr>
              <w:t>0</w:t>
            </w:r>
          </w:p>
        </w:tc>
        <w:tc>
          <w:tcPr>
            <w:tcW w:w="7081" w:type="dxa"/>
            <w:vAlign w:val="center"/>
          </w:tcPr>
          <w:p w14:paraId="2E00F269"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dislāpekļa oksīds</w:t>
            </w:r>
          </w:p>
        </w:tc>
      </w:tr>
      <w:tr w:rsidR="00BC0442" w:rsidRPr="00BC0442" w14:paraId="0728B68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2B8D11C" w14:textId="77777777" w:rsidR="00CE2D62" w:rsidRPr="00BC0442" w:rsidRDefault="00EA7B39" w:rsidP="00464C50">
            <w:pPr>
              <w:pStyle w:val="NoSpacing"/>
              <w:rPr>
                <w:rFonts w:cstheme="minorHAnsi"/>
                <w:szCs w:val="20"/>
              </w:rPr>
            </w:pPr>
            <w:r w:rsidRPr="00BC0442">
              <w:rPr>
                <w:rFonts w:cstheme="minorHAnsi"/>
                <w:szCs w:val="20"/>
              </w:rPr>
              <w:t>NO</w:t>
            </w:r>
            <w:r w:rsidRPr="00BC0442">
              <w:rPr>
                <w:rFonts w:cstheme="minorHAnsi"/>
                <w:szCs w:val="20"/>
                <w:vertAlign w:val="subscript"/>
              </w:rPr>
              <w:t>x</w:t>
            </w:r>
          </w:p>
        </w:tc>
        <w:tc>
          <w:tcPr>
            <w:tcW w:w="7081" w:type="dxa"/>
            <w:vAlign w:val="center"/>
          </w:tcPr>
          <w:p w14:paraId="573AD5CB" w14:textId="77777777" w:rsidR="00CE2D62" w:rsidRPr="00BC0442" w:rsidRDefault="00EA7B39"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slāpekļa oksīdi</w:t>
            </w:r>
          </w:p>
        </w:tc>
      </w:tr>
      <w:tr w:rsidR="00BC0442" w:rsidRPr="00BC0442" w14:paraId="503E67B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FEFDE9E" w14:textId="77777777" w:rsidR="00766D4E" w:rsidRPr="00BC0442" w:rsidRDefault="00766D4E" w:rsidP="00464C50">
            <w:pPr>
              <w:pStyle w:val="NoSpacing"/>
              <w:rPr>
                <w:rFonts w:cstheme="minorHAnsi"/>
                <w:szCs w:val="20"/>
              </w:rPr>
            </w:pPr>
            <w:r w:rsidRPr="00BC0442">
              <w:rPr>
                <w:rFonts w:cstheme="minorHAnsi"/>
                <w:szCs w:val="20"/>
              </w:rPr>
              <w:t>Plāns</w:t>
            </w:r>
          </w:p>
        </w:tc>
        <w:tc>
          <w:tcPr>
            <w:tcW w:w="7081" w:type="dxa"/>
            <w:vAlign w:val="center"/>
          </w:tcPr>
          <w:p w14:paraId="703C315B" w14:textId="77777777" w:rsidR="00766D4E" w:rsidRPr="00BC0442" w:rsidRDefault="00766D4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pacing w:val="-8"/>
              </w:rPr>
              <w:t>Gaisa piesārņojuma samazināšanas rīcības plāns 2019. - 2030. gadam</w:t>
            </w:r>
          </w:p>
        </w:tc>
      </w:tr>
      <w:tr w:rsidR="00BC0442" w:rsidRPr="00BC0442" w14:paraId="509D77AF"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51DDAD5" w14:textId="77777777" w:rsidR="00553414" w:rsidRPr="00BC0442" w:rsidRDefault="00553414" w:rsidP="00AE55C6">
            <w:pPr>
              <w:pStyle w:val="NoSpacing"/>
              <w:rPr>
                <w:rFonts w:cstheme="minorHAnsi"/>
                <w:szCs w:val="20"/>
              </w:rPr>
            </w:pPr>
            <w:r w:rsidRPr="00BC0442">
              <w:rPr>
                <w:rFonts w:cstheme="minorHAnsi"/>
                <w:szCs w:val="20"/>
              </w:rPr>
              <w:t>PFS</w:t>
            </w:r>
          </w:p>
        </w:tc>
        <w:tc>
          <w:tcPr>
            <w:tcW w:w="7081" w:type="dxa"/>
            <w:vAlign w:val="center"/>
          </w:tcPr>
          <w:p w14:paraId="6560E0D0" w14:textId="77777777" w:rsidR="00553414" w:rsidRPr="00BC0442" w:rsidRDefault="00553414" w:rsidP="00AE55C6">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pilsētas fona novērtējuma stacija</w:t>
            </w:r>
          </w:p>
        </w:tc>
      </w:tr>
      <w:tr w:rsidR="00BC0442" w:rsidRPr="00BC0442" w14:paraId="6D1A201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4055289" w14:textId="77777777" w:rsidR="00817EA1" w:rsidRPr="00BC0442" w:rsidRDefault="00817EA1" w:rsidP="00AE55C6">
            <w:pPr>
              <w:pStyle w:val="NoSpacing"/>
              <w:rPr>
                <w:rFonts w:cstheme="minorHAnsi"/>
                <w:szCs w:val="20"/>
              </w:rPr>
            </w:pPr>
            <w:r w:rsidRPr="00BC0442">
              <w:rPr>
                <w:rFonts w:cstheme="minorHAnsi"/>
                <w:szCs w:val="20"/>
              </w:rPr>
              <w:t>PHEV</w:t>
            </w:r>
          </w:p>
        </w:tc>
        <w:tc>
          <w:tcPr>
            <w:tcW w:w="7081" w:type="dxa"/>
            <w:vAlign w:val="center"/>
          </w:tcPr>
          <w:p w14:paraId="1B3C2312" w14:textId="77777777" w:rsidR="00817EA1" w:rsidRPr="00BC0442" w:rsidRDefault="00817EA1"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plug-in hibrīdautomobilis ar iekšdedzes dzinēju </w:t>
            </w:r>
          </w:p>
        </w:tc>
      </w:tr>
      <w:tr w:rsidR="00BC0442" w:rsidRPr="00BC0442" w14:paraId="7FE2A4DC"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E4DCED3" w14:textId="77777777" w:rsidR="00EA7B39" w:rsidRPr="00BC0442" w:rsidRDefault="00F71D24" w:rsidP="00464C50">
            <w:pPr>
              <w:pStyle w:val="NoSpacing"/>
              <w:rPr>
                <w:rFonts w:cstheme="minorHAnsi"/>
                <w:szCs w:val="20"/>
              </w:rPr>
            </w:pPr>
            <w:r w:rsidRPr="00BC0442">
              <w:rPr>
                <w:rFonts w:cstheme="minorHAnsi"/>
                <w:szCs w:val="20"/>
              </w:rPr>
              <w:t>PJ</w:t>
            </w:r>
          </w:p>
        </w:tc>
        <w:tc>
          <w:tcPr>
            <w:tcW w:w="7081" w:type="dxa"/>
            <w:vAlign w:val="center"/>
          </w:tcPr>
          <w:p w14:paraId="2A043E9C"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petadžouls</w:t>
            </w:r>
          </w:p>
        </w:tc>
      </w:tr>
      <w:tr w:rsidR="00BC0442" w:rsidRPr="00BC0442" w14:paraId="0AFD9B3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4DB82FC" w14:textId="77777777" w:rsidR="00EA7B39" w:rsidRPr="00BC0442" w:rsidRDefault="00F71D24" w:rsidP="00464C50">
            <w:pPr>
              <w:pStyle w:val="NoSpacing"/>
              <w:rPr>
                <w:rFonts w:cstheme="minorHAnsi"/>
                <w:szCs w:val="20"/>
              </w:rPr>
            </w:pPr>
            <w:r w:rsidRPr="00BC0442">
              <w:rPr>
                <w:rFonts w:cstheme="minorHAnsi"/>
                <w:szCs w:val="20"/>
              </w:rPr>
              <w:t>PM</w:t>
            </w:r>
          </w:p>
        </w:tc>
        <w:tc>
          <w:tcPr>
            <w:tcW w:w="7081" w:type="dxa"/>
            <w:vAlign w:val="center"/>
          </w:tcPr>
          <w:p w14:paraId="643CC926"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daļiņas</w:t>
            </w:r>
          </w:p>
        </w:tc>
      </w:tr>
      <w:tr w:rsidR="00BC0442" w:rsidRPr="00BC0442" w14:paraId="6B292369"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E382961" w14:textId="77777777" w:rsidR="00BD62C5" w:rsidRPr="00BC0442" w:rsidRDefault="00BD62C5" w:rsidP="00464C50">
            <w:pPr>
              <w:pStyle w:val="NoSpacing"/>
              <w:rPr>
                <w:rFonts w:cstheme="minorHAnsi"/>
                <w:szCs w:val="20"/>
              </w:rPr>
            </w:pPr>
            <w:r w:rsidRPr="00BC0442">
              <w:rPr>
                <w:rFonts w:cstheme="minorHAnsi"/>
                <w:szCs w:val="20"/>
              </w:rPr>
              <w:t>PVO</w:t>
            </w:r>
          </w:p>
        </w:tc>
        <w:tc>
          <w:tcPr>
            <w:tcW w:w="7081" w:type="dxa"/>
            <w:vAlign w:val="center"/>
          </w:tcPr>
          <w:p w14:paraId="0B984203" w14:textId="77777777" w:rsidR="00BD62C5" w:rsidRPr="00BC0442" w:rsidRDefault="00BD62C5"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Pasaules Veselības organizācija</w:t>
            </w:r>
          </w:p>
        </w:tc>
      </w:tr>
      <w:tr w:rsidR="00BC0442" w:rsidRPr="00BC0442" w14:paraId="30430E23"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440676F" w14:textId="77777777" w:rsidR="00EA7B39" w:rsidRPr="00BC0442" w:rsidRDefault="00F71D24" w:rsidP="00464C50">
            <w:pPr>
              <w:pStyle w:val="NoSpacing"/>
              <w:rPr>
                <w:rFonts w:cstheme="minorHAnsi"/>
                <w:szCs w:val="20"/>
              </w:rPr>
            </w:pPr>
            <w:r w:rsidRPr="00BC0442">
              <w:rPr>
                <w:rFonts w:cstheme="minorHAnsi"/>
                <w:szCs w:val="20"/>
              </w:rPr>
              <w:t>RD</w:t>
            </w:r>
          </w:p>
        </w:tc>
        <w:tc>
          <w:tcPr>
            <w:tcW w:w="7081" w:type="dxa"/>
            <w:vAlign w:val="center"/>
          </w:tcPr>
          <w:p w14:paraId="55CCE391"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Rīgas Dome</w:t>
            </w:r>
          </w:p>
        </w:tc>
      </w:tr>
      <w:tr w:rsidR="00BC0442" w:rsidRPr="00BC0442" w14:paraId="49B68C4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782341A" w14:textId="77777777" w:rsidR="00B1309E" w:rsidRPr="00BC0442" w:rsidRDefault="00B1309E" w:rsidP="00464C50">
            <w:pPr>
              <w:pStyle w:val="NoSpacing"/>
              <w:rPr>
                <w:rFonts w:cstheme="minorHAnsi"/>
                <w:szCs w:val="20"/>
              </w:rPr>
            </w:pPr>
            <w:r w:rsidRPr="00BC0442">
              <w:rPr>
                <w:rFonts w:cstheme="minorHAnsi"/>
                <w:szCs w:val="20"/>
              </w:rPr>
              <w:t>SAM</w:t>
            </w:r>
          </w:p>
        </w:tc>
        <w:tc>
          <w:tcPr>
            <w:tcW w:w="7081" w:type="dxa"/>
            <w:vAlign w:val="center"/>
          </w:tcPr>
          <w:p w14:paraId="791585AF" w14:textId="77777777" w:rsidR="00B1309E" w:rsidRPr="00BC0442" w:rsidRDefault="00B1309E"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specifiskais atbalsta mērķis</w:t>
            </w:r>
          </w:p>
        </w:tc>
      </w:tr>
      <w:tr w:rsidR="00BC0442" w:rsidRPr="00BC0442" w14:paraId="496B179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B304373" w14:textId="77777777" w:rsidR="00EA7B39" w:rsidRPr="00BC0442" w:rsidRDefault="00F71D24" w:rsidP="00464C50">
            <w:pPr>
              <w:pStyle w:val="NoSpacing"/>
              <w:rPr>
                <w:rFonts w:cstheme="minorHAnsi"/>
                <w:szCs w:val="20"/>
              </w:rPr>
            </w:pPr>
            <w:r w:rsidRPr="00BC0442">
              <w:rPr>
                <w:rFonts w:cstheme="minorHAnsi"/>
                <w:szCs w:val="20"/>
              </w:rPr>
              <w:t>SEG</w:t>
            </w:r>
          </w:p>
        </w:tc>
        <w:tc>
          <w:tcPr>
            <w:tcW w:w="7081" w:type="dxa"/>
            <w:vAlign w:val="center"/>
          </w:tcPr>
          <w:p w14:paraId="059893CF"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siltumnīcefekta gāzes</w:t>
            </w:r>
          </w:p>
        </w:tc>
      </w:tr>
      <w:tr w:rsidR="00BC0442" w:rsidRPr="00BC0442" w14:paraId="49692C14"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C748F7D" w14:textId="77777777" w:rsidR="00EA7B39" w:rsidRPr="00BC0442" w:rsidRDefault="00F71D24" w:rsidP="00464C50">
            <w:pPr>
              <w:pStyle w:val="NoSpacing"/>
              <w:rPr>
                <w:rFonts w:cstheme="minorHAnsi"/>
                <w:szCs w:val="20"/>
              </w:rPr>
            </w:pPr>
            <w:r w:rsidRPr="00BC0442">
              <w:rPr>
                <w:rFonts w:cstheme="minorHAnsi"/>
                <w:szCs w:val="20"/>
              </w:rPr>
              <w:t>SM</w:t>
            </w:r>
          </w:p>
        </w:tc>
        <w:tc>
          <w:tcPr>
            <w:tcW w:w="7081" w:type="dxa"/>
            <w:vAlign w:val="center"/>
          </w:tcPr>
          <w:p w14:paraId="0EB17884"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Satiksmes ministrija</w:t>
            </w:r>
          </w:p>
        </w:tc>
      </w:tr>
      <w:tr w:rsidR="00BC0442" w:rsidRPr="00BC0442" w14:paraId="45259F7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2CCEA15" w14:textId="77777777" w:rsidR="00EA7B39" w:rsidRPr="00BC0442" w:rsidRDefault="00F71D24" w:rsidP="00464C50">
            <w:pPr>
              <w:pStyle w:val="NoSpacing"/>
              <w:rPr>
                <w:rFonts w:cstheme="minorHAnsi"/>
                <w:szCs w:val="20"/>
              </w:rPr>
            </w:pPr>
            <w:r w:rsidRPr="00BC0442">
              <w:rPr>
                <w:rFonts w:cstheme="minorHAnsi"/>
                <w:szCs w:val="20"/>
              </w:rPr>
              <w:t>SO</w:t>
            </w:r>
            <w:r w:rsidRPr="00BC0442">
              <w:rPr>
                <w:rFonts w:cstheme="minorHAnsi"/>
                <w:szCs w:val="20"/>
                <w:vertAlign w:val="subscript"/>
              </w:rPr>
              <w:t>2</w:t>
            </w:r>
          </w:p>
        </w:tc>
        <w:tc>
          <w:tcPr>
            <w:tcW w:w="7081" w:type="dxa"/>
            <w:vAlign w:val="center"/>
          </w:tcPr>
          <w:p w14:paraId="6A3D1A44" w14:textId="77777777" w:rsidR="00EA7B39"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sēra dioksīds</w:t>
            </w:r>
          </w:p>
        </w:tc>
      </w:tr>
      <w:tr w:rsidR="00BC0442" w:rsidRPr="00BC0442" w14:paraId="24B040CE"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F6335E7" w14:textId="77777777" w:rsidR="00EA7B39" w:rsidRPr="00BC0442" w:rsidRDefault="00F71D24" w:rsidP="00464C50">
            <w:pPr>
              <w:pStyle w:val="NoSpacing"/>
              <w:rPr>
                <w:rFonts w:cstheme="minorHAnsi"/>
                <w:szCs w:val="20"/>
              </w:rPr>
            </w:pPr>
            <w:r w:rsidRPr="00BC0442">
              <w:rPr>
                <w:rFonts w:cstheme="minorHAnsi"/>
                <w:szCs w:val="20"/>
              </w:rPr>
              <w:t>t</w:t>
            </w:r>
          </w:p>
        </w:tc>
        <w:tc>
          <w:tcPr>
            <w:tcW w:w="7081" w:type="dxa"/>
            <w:vAlign w:val="center"/>
          </w:tcPr>
          <w:p w14:paraId="2C17B610" w14:textId="77777777" w:rsidR="00EA7B39"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tonna</w:t>
            </w:r>
          </w:p>
        </w:tc>
      </w:tr>
      <w:tr w:rsidR="00BC0442" w:rsidRPr="00BC0442" w14:paraId="65A9E9CB"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8B2F322" w14:textId="77777777" w:rsidR="00CE2D62" w:rsidRPr="00BC0442" w:rsidRDefault="00F71D24" w:rsidP="00464C50">
            <w:pPr>
              <w:pStyle w:val="NoSpacing"/>
              <w:rPr>
                <w:rFonts w:cstheme="minorHAnsi"/>
                <w:szCs w:val="20"/>
              </w:rPr>
            </w:pPr>
            <w:r w:rsidRPr="00BC0442">
              <w:rPr>
                <w:rFonts w:cstheme="minorHAnsi"/>
                <w:szCs w:val="20"/>
              </w:rPr>
              <w:t>TEN-T</w:t>
            </w:r>
          </w:p>
        </w:tc>
        <w:tc>
          <w:tcPr>
            <w:tcW w:w="7081" w:type="dxa"/>
            <w:vAlign w:val="center"/>
          </w:tcPr>
          <w:p w14:paraId="24262017" w14:textId="77777777" w:rsidR="00CE2D62" w:rsidRPr="00BC0442" w:rsidRDefault="00AA7CDB" w:rsidP="00F532F1">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 xml:space="preserve">Eiropas Transporta tīkls </w:t>
            </w:r>
          </w:p>
        </w:tc>
      </w:tr>
      <w:tr w:rsidR="00BC0442" w:rsidRPr="00BC0442" w14:paraId="2EB1E217"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427B0FF9" w14:textId="77777777" w:rsidR="00CE2D62" w:rsidRPr="00BC0442" w:rsidRDefault="00F71D24" w:rsidP="00464C50">
            <w:pPr>
              <w:pStyle w:val="NoSpacing"/>
              <w:rPr>
                <w:rFonts w:cstheme="minorHAnsi"/>
                <w:szCs w:val="20"/>
              </w:rPr>
            </w:pPr>
            <w:r w:rsidRPr="00BC0442">
              <w:rPr>
                <w:rFonts w:cstheme="minorHAnsi"/>
                <w:szCs w:val="20"/>
              </w:rPr>
              <w:t>T</w:t>
            </w:r>
            <w:r w:rsidR="009D5076" w:rsidRPr="00BC0442">
              <w:rPr>
                <w:rFonts w:cstheme="minorHAnsi"/>
                <w:szCs w:val="20"/>
              </w:rPr>
              <w:t>PA</w:t>
            </w:r>
            <w:r w:rsidRPr="00BC0442">
              <w:rPr>
                <w:rFonts w:cstheme="minorHAnsi"/>
                <w:szCs w:val="20"/>
              </w:rPr>
              <w:t>IS</w:t>
            </w:r>
          </w:p>
        </w:tc>
        <w:tc>
          <w:tcPr>
            <w:tcW w:w="7081" w:type="dxa"/>
            <w:vAlign w:val="center"/>
          </w:tcPr>
          <w:p w14:paraId="0620ADA2"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transporta piesārņojuma ietekmes novērtējuma stacija</w:t>
            </w:r>
          </w:p>
        </w:tc>
      </w:tr>
      <w:tr w:rsidR="00BC0442" w:rsidRPr="00BC0442" w14:paraId="54B5B456"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793B55B5" w14:textId="77777777" w:rsidR="00CE2D62" w:rsidRPr="00BC0442" w:rsidRDefault="00F71D24" w:rsidP="00464C50">
            <w:pPr>
              <w:pStyle w:val="NoSpacing"/>
              <w:rPr>
                <w:rFonts w:cstheme="minorHAnsi"/>
                <w:szCs w:val="20"/>
              </w:rPr>
            </w:pPr>
            <w:r w:rsidRPr="00BC0442">
              <w:rPr>
                <w:rFonts w:cstheme="minorHAnsi"/>
                <w:szCs w:val="20"/>
              </w:rPr>
              <w:t>VARAM</w:t>
            </w:r>
          </w:p>
        </w:tc>
        <w:tc>
          <w:tcPr>
            <w:tcW w:w="7081" w:type="dxa"/>
            <w:vAlign w:val="center"/>
          </w:tcPr>
          <w:p w14:paraId="7453FA49"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Vides aizsardzības un reģionālās attīstības ministrija</w:t>
            </w:r>
          </w:p>
        </w:tc>
      </w:tr>
      <w:tr w:rsidR="00574AD7" w:rsidRPr="00BC0442" w14:paraId="1D5FD42D"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9D41DC8" w14:textId="77777777" w:rsidR="00574AD7" w:rsidRPr="00BC0442" w:rsidRDefault="00574AD7" w:rsidP="00464C50">
            <w:pPr>
              <w:pStyle w:val="NoSpacing"/>
              <w:rPr>
                <w:rFonts w:cstheme="minorHAnsi"/>
                <w:szCs w:val="20"/>
              </w:rPr>
            </w:pPr>
            <w:r>
              <w:rPr>
                <w:rFonts w:cstheme="minorHAnsi"/>
                <w:szCs w:val="20"/>
              </w:rPr>
              <w:t>VUGD</w:t>
            </w:r>
          </w:p>
        </w:tc>
        <w:tc>
          <w:tcPr>
            <w:tcW w:w="7081" w:type="dxa"/>
            <w:vAlign w:val="center"/>
          </w:tcPr>
          <w:p w14:paraId="398779FE" w14:textId="77777777" w:rsidR="00574AD7" w:rsidRPr="00BC0442" w:rsidRDefault="00574AD7"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Valsts Ugunsdzēsības un glābšanas dienests</w:t>
            </w:r>
          </w:p>
        </w:tc>
      </w:tr>
      <w:tr w:rsidR="00BC0442" w:rsidRPr="00BC0442" w14:paraId="2EBC8191"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05B8018" w14:textId="77777777" w:rsidR="00CE2D62" w:rsidRPr="00BC0442" w:rsidRDefault="00F71D24" w:rsidP="00464C50">
            <w:pPr>
              <w:pStyle w:val="NoSpacing"/>
              <w:rPr>
                <w:rFonts w:cstheme="minorHAnsi"/>
                <w:szCs w:val="20"/>
              </w:rPr>
            </w:pPr>
            <w:r w:rsidRPr="00BC0442">
              <w:rPr>
                <w:rFonts w:cstheme="minorHAnsi"/>
                <w:szCs w:val="20"/>
              </w:rPr>
              <w:t>VVD</w:t>
            </w:r>
          </w:p>
        </w:tc>
        <w:tc>
          <w:tcPr>
            <w:tcW w:w="7081" w:type="dxa"/>
            <w:vAlign w:val="center"/>
          </w:tcPr>
          <w:p w14:paraId="514DBF9B"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Valsts vides dienests</w:t>
            </w:r>
          </w:p>
        </w:tc>
      </w:tr>
      <w:tr w:rsidR="00BC0442" w:rsidRPr="00BC0442" w14:paraId="78823688"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10C35AE4" w14:textId="77777777" w:rsidR="00CE2D62" w:rsidRPr="00BC0442" w:rsidRDefault="00F71D24" w:rsidP="00464C50">
            <w:pPr>
              <w:pStyle w:val="NoSpacing"/>
              <w:rPr>
                <w:rFonts w:cstheme="minorHAnsi"/>
                <w:szCs w:val="20"/>
              </w:rPr>
            </w:pPr>
            <w:r w:rsidRPr="00BC0442">
              <w:rPr>
                <w:rFonts w:cstheme="minorHAnsi"/>
                <w:szCs w:val="20"/>
              </w:rPr>
              <w:t>ZM</w:t>
            </w:r>
          </w:p>
        </w:tc>
        <w:tc>
          <w:tcPr>
            <w:tcW w:w="7081" w:type="dxa"/>
            <w:vAlign w:val="center"/>
          </w:tcPr>
          <w:p w14:paraId="31828DAF" w14:textId="77777777" w:rsidR="00CE2D62" w:rsidRPr="00BC0442" w:rsidRDefault="00AA7CDB"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Zemkopības ministrija</w:t>
            </w:r>
          </w:p>
        </w:tc>
      </w:tr>
      <w:tr w:rsidR="00BC0442" w:rsidRPr="00BC0442" w14:paraId="2CC3CE35" w14:textId="77777777" w:rsidTr="004C3DC9">
        <w:trPr>
          <w:jc w:val="center"/>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672F5F2" w14:textId="77777777" w:rsidR="00CE2D62" w:rsidRPr="00BC0442" w:rsidRDefault="00AA7CDB" w:rsidP="00464C50">
            <w:pPr>
              <w:pStyle w:val="NoSpacing"/>
              <w:rPr>
                <w:rFonts w:cstheme="minorHAnsi"/>
                <w:szCs w:val="20"/>
              </w:rPr>
            </w:pPr>
            <w:r w:rsidRPr="00BC0442">
              <w:rPr>
                <w:rFonts w:cstheme="minorHAnsi"/>
                <w:szCs w:val="20"/>
                <w:lang w:eastAsia="en-US"/>
              </w:rPr>
              <w:t>µg</w:t>
            </w:r>
          </w:p>
        </w:tc>
        <w:tc>
          <w:tcPr>
            <w:tcW w:w="7081" w:type="dxa"/>
            <w:vAlign w:val="center"/>
          </w:tcPr>
          <w:p w14:paraId="7352062C" w14:textId="77777777" w:rsidR="00CE2D62" w:rsidRPr="00BC0442" w:rsidRDefault="00F71D24" w:rsidP="00464C50">
            <w:pPr>
              <w:pStyle w:val="NoSpacing"/>
              <w:cnfStyle w:val="000000000000" w:firstRow="0" w:lastRow="0" w:firstColumn="0" w:lastColumn="0" w:oddVBand="0" w:evenVBand="0" w:oddHBand="0" w:evenHBand="0" w:firstRowFirstColumn="0" w:firstRowLastColumn="0" w:lastRowFirstColumn="0" w:lastRowLastColumn="0"/>
              <w:rPr>
                <w:rFonts w:cstheme="minorHAnsi"/>
                <w:szCs w:val="20"/>
              </w:rPr>
            </w:pPr>
            <w:r w:rsidRPr="00BC0442">
              <w:rPr>
                <w:rFonts w:cstheme="minorHAnsi"/>
                <w:szCs w:val="20"/>
              </w:rPr>
              <w:t>mikrograms</w:t>
            </w:r>
          </w:p>
        </w:tc>
      </w:tr>
    </w:tbl>
    <w:p w14:paraId="6ECA836B" w14:textId="77777777" w:rsidR="00A96291" w:rsidRPr="00D77356" w:rsidRDefault="00EC7452" w:rsidP="007430FE">
      <w:pPr>
        <w:pStyle w:val="Heading1"/>
        <w:numPr>
          <w:ilvl w:val="0"/>
          <w:numId w:val="11"/>
        </w:numPr>
      </w:pPr>
      <w:bookmarkStart w:id="2" w:name="_Toc26972382"/>
      <w:bookmarkEnd w:id="1"/>
      <w:r w:rsidRPr="00D77356">
        <w:t>Plāna kopsavilkums</w:t>
      </w:r>
      <w:bookmarkEnd w:id="2"/>
    </w:p>
    <w:p w14:paraId="6A209A9A" w14:textId="77777777" w:rsidR="00E022AE" w:rsidRPr="00B70D93" w:rsidRDefault="00766D4E" w:rsidP="00024069">
      <w:pPr>
        <w:spacing w:before="60" w:after="60"/>
      </w:pPr>
      <w:r w:rsidRPr="00B70D93">
        <w:t>Plāns</w:t>
      </w:r>
      <w:r w:rsidR="00DE19C5" w:rsidRPr="00B70D93">
        <w:t xml:space="preserve"> </w:t>
      </w:r>
      <w:r w:rsidR="00EA0256" w:rsidRPr="00B70D93">
        <w:t>ir vidēja termiņa politikas plānošanas dokuments</w:t>
      </w:r>
      <w:r w:rsidR="003B3DA2" w:rsidRPr="00B70D93">
        <w:t>, kas</w:t>
      </w:r>
      <w:r w:rsidR="00EA0256" w:rsidRPr="00B70D93">
        <w:t xml:space="preserve"> izstrādāts atbilstoši likuma "Par p</w:t>
      </w:r>
      <w:r w:rsidR="005F4CD1" w:rsidRPr="00B70D93">
        <w:t>ie</w:t>
      </w:r>
      <w:r w:rsidR="00EA0256" w:rsidRPr="00B70D93">
        <w:t>sārņojumu"</w:t>
      </w:r>
      <w:r w:rsidR="005F4CD1" w:rsidRPr="00B70D93">
        <w:t xml:space="preserve"> 16.</w:t>
      </w:r>
      <w:r w:rsidR="008F7C3D" w:rsidRPr="00B70D93">
        <w:t>2 </w:t>
      </w:r>
      <w:r w:rsidR="005F4CD1" w:rsidRPr="00B70D93">
        <w:t>panta otrajai daļ</w:t>
      </w:r>
      <w:r w:rsidR="006D02D0" w:rsidRPr="00B70D93">
        <w:t>a</w:t>
      </w:r>
      <w:r w:rsidR="005F4CD1" w:rsidRPr="00B70D93">
        <w:t>i</w:t>
      </w:r>
      <w:r w:rsidR="00EA0256" w:rsidRPr="00B70D93">
        <w:t xml:space="preserve">, kā arī </w:t>
      </w:r>
      <w:r w:rsidR="00D118A0" w:rsidRPr="00B70D93">
        <w:t>MK</w:t>
      </w:r>
      <w:r w:rsidR="005F4CD1" w:rsidRPr="00B70D93">
        <w:t xml:space="preserve"> </w:t>
      </w:r>
      <w:r w:rsidR="00E022AE" w:rsidRPr="00B70D93">
        <w:t>2018</w:t>
      </w:r>
      <w:r w:rsidR="00042B04" w:rsidRPr="00B70D93">
        <w:t>. gad</w:t>
      </w:r>
      <w:r w:rsidR="00E022AE" w:rsidRPr="00B70D93">
        <w:t>a 2</w:t>
      </w:r>
      <w:r w:rsidR="008F7C3D" w:rsidRPr="00B70D93">
        <w:t>. </w:t>
      </w:r>
      <w:r w:rsidR="00E022AE" w:rsidRPr="00B70D93">
        <w:t xml:space="preserve">oktobra </w:t>
      </w:r>
      <w:r w:rsidR="005F4CD1" w:rsidRPr="00B70D93">
        <w:t>noteikum</w:t>
      </w:r>
      <w:r w:rsidR="003B3DA2" w:rsidRPr="00B70D93">
        <w:t xml:space="preserve">u </w:t>
      </w:r>
      <w:r w:rsidR="005F4CD1" w:rsidRPr="00B70D93">
        <w:t>Nr</w:t>
      </w:r>
      <w:r w:rsidR="008F7C3D" w:rsidRPr="00B70D93">
        <w:t>. </w:t>
      </w:r>
      <w:r w:rsidR="00E022AE" w:rsidRPr="00B70D93">
        <w:t>614 "</w:t>
      </w:r>
      <w:r w:rsidR="005F4CD1" w:rsidRPr="00B70D93">
        <w:t>Kopējo gaisu piesārņojošo vielu emisiju samazināšanas un uzskaites noteikumi</w:t>
      </w:r>
      <w:r w:rsidR="00E022AE" w:rsidRPr="00B70D93">
        <w:t>" prasībām.</w:t>
      </w:r>
    </w:p>
    <w:p w14:paraId="7FD7F429" w14:textId="77777777" w:rsidR="003B3DA2" w:rsidRPr="00B70D93" w:rsidRDefault="00AE0F82" w:rsidP="00024069">
      <w:pPr>
        <w:spacing w:before="60" w:after="60"/>
      </w:pPr>
      <w:r w:rsidRPr="00B70D93">
        <w:t>P</w:t>
      </w:r>
      <w:r w:rsidR="00D40B62" w:rsidRPr="00B70D93">
        <w:t>lāns izstrādāts, lai samazinātu gaisa piesārņojuma radīto negatīvo ietekmi uz vidi un cilvēku veselību, kā arī samazinātu izmaksas un zaudēto darba laiku, ko veselības problēmu un ārstu apmeklējumu dēļ rada gaisa piesārņojums.</w:t>
      </w:r>
    </w:p>
    <w:p w14:paraId="1ABED084" w14:textId="77777777" w:rsidR="00F56D09" w:rsidRPr="00B70D93" w:rsidRDefault="00AE0F82" w:rsidP="00024069">
      <w:pPr>
        <w:spacing w:before="60" w:after="60"/>
      </w:pPr>
      <w:r w:rsidRPr="00B70D93">
        <w:t>P</w:t>
      </w:r>
      <w:r w:rsidR="00D40B62" w:rsidRPr="00B70D93">
        <w:t>lān</w:t>
      </w:r>
      <w:r w:rsidR="003B3DA2" w:rsidRPr="00B70D93">
        <w:t xml:space="preserve">ā noteikto pasākumu īstenošana palīdzēs nodrošināt </w:t>
      </w:r>
      <w:r w:rsidR="00CB5329" w:rsidRPr="00B70D93">
        <w:t>ES</w:t>
      </w:r>
      <w:r w:rsidR="003B3DA2" w:rsidRPr="00B70D93">
        <w:t xml:space="preserve"> </w:t>
      </w:r>
      <w:r w:rsidR="000847DF" w:rsidRPr="00B70D93">
        <w:t>līmenī</w:t>
      </w:r>
      <w:r w:rsidR="003B3DA2" w:rsidRPr="00B70D93">
        <w:t xml:space="preserve"> noteikto gaisu piesārņojošo vielu emisiju samazināšanas mērķu 2020., 2025. un 2030</w:t>
      </w:r>
      <w:r w:rsidR="00042B04" w:rsidRPr="00B70D93">
        <w:t>. gad</w:t>
      </w:r>
      <w:r w:rsidR="003B3DA2" w:rsidRPr="00B70D93">
        <w:t xml:space="preserve">am izpildi un veicinās cilvēku veselības un ekosistēmu aizsardzībai atbilstošas gaisa kvalitātes sasniegšanu Latvijas pilsētās. </w:t>
      </w:r>
      <w:r w:rsidRPr="00B70D93">
        <w:t>P</w:t>
      </w:r>
      <w:r w:rsidR="0083669D" w:rsidRPr="00B70D93">
        <w:t>lānā iekļauto pasākumu īstenošana sekmēs arī siltumnīcefektu izraisošo gāzu samazināšanos un var veicināt inovāciju ieviešanu un uzlabot konkurētspēju ekotehnoloģiju jomā.</w:t>
      </w:r>
    </w:p>
    <w:p w14:paraId="2552291A" w14:textId="77777777" w:rsidR="006D02D0" w:rsidRPr="00B70D93" w:rsidRDefault="00AE0F82" w:rsidP="00024069">
      <w:pPr>
        <w:spacing w:before="60" w:after="60"/>
      </w:pPr>
      <w:r w:rsidRPr="00B70D93">
        <w:t>P</w:t>
      </w:r>
      <w:r w:rsidR="00D40B62" w:rsidRPr="00B70D93">
        <w:t xml:space="preserve">lānā tiek analizētas </w:t>
      </w:r>
      <w:r w:rsidR="00847F96" w:rsidRPr="00B70D93">
        <w:t xml:space="preserve">esošās </w:t>
      </w:r>
      <w:r w:rsidR="00D40B62" w:rsidRPr="00B70D93">
        <w:t>emisij</w:t>
      </w:r>
      <w:r w:rsidR="00847F96" w:rsidRPr="00B70D93">
        <w:t>u tendences, analizētas emisiju prognozes, kā arī sniegta informācija par</w:t>
      </w:r>
      <w:r w:rsidR="00D40B62" w:rsidRPr="00B70D93">
        <w:t xml:space="preserve"> galven</w:t>
      </w:r>
      <w:r w:rsidR="00847F96" w:rsidRPr="00B70D93">
        <w:t>ajiem piesārņojuma avotiem.</w:t>
      </w:r>
    </w:p>
    <w:p w14:paraId="5BFF996B" w14:textId="77777777" w:rsidR="00DE19C5" w:rsidRPr="00B70D93" w:rsidRDefault="00180222" w:rsidP="00024069">
      <w:pPr>
        <w:spacing w:before="60" w:after="60"/>
      </w:pPr>
      <w:r w:rsidRPr="00B70D93">
        <w:t>Izstrādātās emisiju prognozes bāzes</w:t>
      </w:r>
      <w:r w:rsidR="008845EA" w:rsidRPr="00B70D93">
        <w:t xml:space="preserve"> jeb esošajā scenārijā</w:t>
      </w:r>
      <w:r w:rsidRPr="00B70D93">
        <w:t xml:space="preserve"> parāda, ka ir nepieciešams īstenot papildus politikas un pasākumus, lai </w:t>
      </w:r>
      <w:r w:rsidR="00675778" w:rsidRPr="00B70D93">
        <w:t>nākot</w:t>
      </w:r>
      <w:r w:rsidR="00363F30" w:rsidRPr="00B70D93">
        <w:t>nē Latvijā kopumā samazinātu slā</w:t>
      </w:r>
      <w:r w:rsidR="00675778" w:rsidRPr="00B70D93">
        <w:t>pekļa oksīdu, daļiņu PM</w:t>
      </w:r>
      <w:r w:rsidR="00675778" w:rsidRPr="00B70D93">
        <w:rPr>
          <w:vertAlign w:val="subscript"/>
        </w:rPr>
        <w:t>2,5</w:t>
      </w:r>
      <w:r w:rsidR="00675778" w:rsidRPr="00B70D93">
        <w:t xml:space="preserve"> un amonjaka emisijas un nodrošinātu noteikto mērķu izpildi. </w:t>
      </w:r>
      <w:r w:rsidRPr="00B70D93">
        <w:t>Savukārt</w:t>
      </w:r>
      <w:r w:rsidR="008845EA" w:rsidRPr="00B70D93">
        <w:t xml:space="preserve"> gaisa kvalitātes mērījumu stacijās veiktie mērījumi parāda, ka</w:t>
      </w:r>
      <w:r w:rsidRPr="00B70D93">
        <w:t xml:space="preserve"> lielākās gaisa kvalitātes problēmas un </w:t>
      </w:r>
      <w:r w:rsidR="008845EA" w:rsidRPr="00B70D93">
        <w:t>Pasaules Veselības organizācijas</w:t>
      </w:r>
      <w:r w:rsidRPr="00B70D93">
        <w:t xml:space="preserve"> standartiem neatbilstoša gaisa kvalitāte konstatēta </w:t>
      </w:r>
      <w:r w:rsidR="008845EA" w:rsidRPr="00B70D93">
        <w:t>Rīgā, Liepājā un Rēze</w:t>
      </w:r>
      <w:r w:rsidR="00036403" w:rsidRPr="00B70D93">
        <w:t>k</w:t>
      </w:r>
      <w:r w:rsidR="008845EA" w:rsidRPr="00B70D93">
        <w:t>nē. Turklāt Rīgā tiek pārsniegti arī robežlielumi, kas noteikti Eiropas Savienības tiesību aktos</w:t>
      </w:r>
      <w:r w:rsidR="00C041C2" w:rsidRPr="00B70D93">
        <w:t xml:space="preserve"> par gaisa kvalitāti</w:t>
      </w:r>
      <w:r w:rsidR="008845EA" w:rsidRPr="00B70D93">
        <w:t>.</w:t>
      </w:r>
    </w:p>
    <w:p w14:paraId="77AD88F1" w14:textId="77777777" w:rsidR="00EA0256" w:rsidRPr="00B70D93" w:rsidRDefault="00AE0F82" w:rsidP="00024069">
      <w:pPr>
        <w:spacing w:before="60" w:after="60"/>
      </w:pPr>
      <w:r w:rsidRPr="00B70D93">
        <w:t>P</w:t>
      </w:r>
      <w:r w:rsidR="006D44C3" w:rsidRPr="00B70D93">
        <w:t>lāna 8.</w:t>
      </w:r>
      <w:r w:rsidR="00C041C2" w:rsidRPr="00B70D93">
        <w:t> </w:t>
      </w:r>
      <w:r w:rsidR="006D44C3" w:rsidRPr="00B70D93">
        <w:t>nodaļā piedāvātas turpmākās rīcības</w:t>
      </w:r>
      <w:r w:rsidR="00675778" w:rsidRPr="00B70D93">
        <w:t xml:space="preserve"> un papildu pasākumi</w:t>
      </w:r>
      <w:r w:rsidR="006D44C3" w:rsidRPr="00B70D93">
        <w:t>, kas jāveic, lai samazinātu gaisa piesārņojumu</w:t>
      </w:r>
      <w:r w:rsidR="00CB5329" w:rsidRPr="00B70D93">
        <w:t xml:space="preserve"> un</w:t>
      </w:r>
      <w:r w:rsidR="008845EA" w:rsidRPr="00B70D93">
        <w:t xml:space="preserve"> i</w:t>
      </w:r>
      <w:r w:rsidR="00EA0256" w:rsidRPr="00B70D93">
        <w:t xml:space="preserve">zvirzīti </w:t>
      </w:r>
      <w:r w:rsidR="00675778" w:rsidRPr="00B70D93">
        <w:t>deviņi</w:t>
      </w:r>
      <w:r w:rsidR="00EA0256" w:rsidRPr="00B70D93">
        <w:t xml:space="preserve"> rīcības virzieni</w:t>
      </w:r>
      <w:r w:rsidR="008845EA" w:rsidRPr="00B70D93">
        <w:t xml:space="preserve"> gaisa piesārņojuma mērķu sasniegšanai</w:t>
      </w:r>
      <w:r w:rsidR="00EA0256" w:rsidRPr="00B70D93">
        <w:t>:</w:t>
      </w:r>
    </w:p>
    <w:p w14:paraId="576B750B" w14:textId="77777777" w:rsidR="00DE19C5" w:rsidRPr="00B70D93" w:rsidRDefault="009E16B1" w:rsidP="007430FE">
      <w:pPr>
        <w:pStyle w:val="ListParagraph"/>
        <w:numPr>
          <w:ilvl w:val="0"/>
          <w:numId w:val="16"/>
        </w:numPr>
        <w:spacing w:before="60" w:after="60" w:line="240" w:lineRule="auto"/>
        <w:ind w:left="714" w:hanging="357"/>
      </w:pPr>
      <w:r w:rsidRPr="00B70D93">
        <w:t>e</w:t>
      </w:r>
      <w:r w:rsidR="008845EA" w:rsidRPr="00B70D93">
        <w:t xml:space="preserve">misiju samazināšana no rūpniecības sektora un sadedzināšanas iekārtām un </w:t>
      </w:r>
      <w:r w:rsidR="00675778" w:rsidRPr="00B70D93">
        <w:t>efektīvāka noteikto prasību izpildes kontrole</w:t>
      </w:r>
      <w:r w:rsidR="008845EA" w:rsidRPr="00B70D93">
        <w:t>;</w:t>
      </w:r>
    </w:p>
    <w:p w14:paraId="50760BA0"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nergoefektivitātes paaugstināšana ēkās;</w:t>
      </w:r>
    </w:p>
    <w:p w14:paraId="5BA8D0CA"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no sadedzināšanas iekārtām mājsaimniecību sektorā;</w:t>
      </w:r>
    </w:p>
    <w:p w14:paraId="765EC326"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transportā ar alternatīvo degvielu plašāku izmantošanu;</w:t>
      </w:r>
    </w:p>
    <w:p w14:paraId="2C718CFB" w14:textId="77777777" w:rsidR="008845EA" w:rsidRPr="00B70D93" w:rsidRDefault="009E16B1" w:rsidP="007430FE">
      <w:pPr>
        <w:pStyle w:val="ListParagraph"/>
        <w:numPr>
          <w:ilvl w:val="0"/>
          <w:numId w:val="16"/>
        </w:numPr>
        <w:spacing w:before="60" w:after="60" w:line="240" w:lineRule="auto"/>
      </w:pPr>
      <w:r w:rsidRPr="00B70D93">
        <w:t>n</w:t>
      </w:r>
      <w:r w:rsidR="008845EA" w:rsidRPr="00B70D93">
        <w:t>odokļu sistēmas pilnveidošana ar mērķi veicināt gaisu piesārņojošo emisiju samazināšanu;</w:t>
      </w:r>
    </w:p>
    <w:p w14:paraId="1B3A3C8C" w14:textId="77777777" w:rsidR="008845EA" w:rsidRPr="00B70D93" w:rsidRDefault="009E16B1" w:rsidP="007430FE">
      <w:pPr>
        <w:pStyle w:val="ListParagraph"/>
        <w:numPr>
          <w:ilvl w:val="0"/>
          <w:numId w:val="16"/>
        </w:numPr>
        <w:spacing w:before="60" w:after="60" w:line="240" w:lineRule="auto"/>
      </w:pPr>
      <w:r w:rsidRPr="00B70D93">
        <w:t>e</w:t>
      </w:r>
      <w:r w:rsidR="008845EA" w:rsidRPr="00B70D93">
        <w:t>misiju samazināšana lauksaimniecības sektorā</w:t>
      </w:r>
      <w:r w:rsidR="006D02D0" w:rsidRPr="00B70D93">
        <w:t>;</w:t>
      </w:r>
    </w:p>
    <w:p w14:paraId="243185A7" w14:textId="77777777" w:rsidR="008845EA" w:rsidRPr="00B70D93" w:rsidRDefault="009E16B1" w:rsidP="007430FE">
      <w:pPr>
        <w:pStyle w:val="ListParagraph"/>
        <w:numPr>
          <w:ilvl w:val="0"/>
          <w:numId w:val="16"/>
        </w:numPr>
        <w:spacing w:before="60" w:after="60" w:line="240" w:lineRule="auto"/>
      </w:pPr>
      <w:r w:rsidRPr="00B70D93">
        <w:t>n</w:t>
      </w:r>
      <w:r w:rsidR="008845EA" w:rsidRPr="00B70D93">
        <w:t>acionālās emisiju inventarizācijas sistēmas pilnveidošana</w:t>
      </w:r>
      <w:r w:rsidR="006D02D0" w:rsidRPr="00B70D93">
        <w:t>;</w:t>
      </w:r>
    </w:p>
    <w:p w14:paraId="1AE11363" w14:textId="77777777" w:rsidR="00B45A68" w:rsidRPr="00B70D93" w:rsidRDefault="009E16B1" w:rsidP="007430FE">
      <w:pPr>
        <w:pStyle w:val="ListParagraph"/>
        <w:numPr>
          <w:ilvl w:val="0"/>
          <w:numId w:val="16"/>
        </w:numPr>
        <w:spacing w:before="60" w:after="60" w:line="240" w:lineRule="auto"/>
      </w:pPr>
      <w:r w:rsidRPr="00B70D93">
        <w:t>g</w:t>
      </w:r>
      <w:r w:rsidR="008845EA" w:rsidRPr="00B70D93">
        <w:t>aisa kvalitātes uzlabošanas rīcības programmu izstrāde pašvaldībās</w:t>
      </w:r>
      <w:r w:rsidR="006D02D0" w:rsidRPr="00B70D93">
        <w:t>;</w:t>
      </w:r>
    </w:p>
    <w:p w14:paraId="47B18DE3" w14:textId="77777777" w:rsidR="00EA0256" w:rsidRPr="00B70D93" w:rsidRDefault="008845EA" w:rsidP="007430FE">
      <w:pPr>
        <w:pStyle w:val="ListParagraph"/>
        <w:numPr>
          <w:ilvl w:val="0"/>
          <w:numId w:val="16"/>
        </w:numPr>
        <w:spacing w:before="60" w:after="60" w:line="240" w:lineRule="auto"/>
        <w:jc w:val="left"/>
      </w:pPr>
      <w:r w:rsidRPr="00B70D93">
        <w:t>Rīg</w:t>
      </w:r>
      <w:r w:rsidR="009E16B1" w:rsidRPr="00B70D93">
        <w:t xml:space="preserve">ā </w:t>
      </w:r>
      <w:r w:rsidRPr="00B70D93">
        <w:t xml:space="preserve">veicamie </w:t>
      </w:r>
      <w:r w:rsidR="004C51E6" w:rsidRPr="00B70D93">
        <w:t>pasākumi</w:t>
      </w:r>
      <w:r w:rsidRPr="00B70D93">
        <w:t xml:space="preserve"> gaisa kvalitātes uzlabošanai</w:t>
      </w:r>
      <w:r w:rsidR="00B45A68" w:rsidRPr="00B70D93">
        <w:t>.</w:t>
      </w:r>
    </w:p>
    <w:p w14:paraId="019D1DE7" w14:textId="77777777" w:rsidR="00CA4E3F" w:rsidRPr="00B70D93" w:rsidRDefault="00C036A7" w:rsidP="00024069">
      <w:pPr>
        <w:pStyle w:val="NoSpacing"/>
        <w:spacing w:before="60" w:after="60" w:line="276" w:lineRule="auto"/>
        <w:jc w:val="both"/>
        <w:rPr>
          <w:sz w:val="22"/>
        </w:rPr>
      </w:pPr>
      <w:r w:rsidRPr="00B70D93">
        <w:rPr>
          <w:sz w:val="22"/>
        </w:rPr>
        <w:t xml:space="preserve">Efektīvai gaisa kvalitātes nodrošināšanas rīcībpolitikai ir nepieciešama efektīva sadarbība visos </w:t>
      </w:r>
      <w:r w:rsidR="007474FC" w:rsidRPr="00B70D93">
        <w:rPr>
          <w:sz w:val="22"/>
        </w:rPr>
        <w:t xml:space="preserve">valsts </w:t>
      </w:r>
      <w:r w:rsidRPr="00B70D93">
        <w:rPr>
          <w:sz w:val="22"/>
        </w:rPr>
        <w:t>pārvaldes līmeņos un sadarbība starp dažādiem tautsaimniecības sektoriem</w:t>
      </w:r>
      <w:r w:rsidR="007474FC" w:rsidRPr="00B70D93">
        <w:rPr>
          <w:sz w:val="22"/>
        </w:rPr>
        <w:t>, tādēļ</w:t>
      </w:r>
      <w:r w:rsidRPr="00B70D93">
        <w:rPr>
          <w:sz w:val="22"/>
        </w:rPr>
        <w:t xml:space="preserve"> </w:t>
      </w:r>
      <w:r w:rsidR="006D02D0" w:rsidRPr="00B70D93">
        <w:rPr>
          <w:sz w:val="22"/>
        </w:rPr>
        <w:t xml:space="preserve">kā </w:t>
      </w:r>
      <w:r w:rsidR="007474FC" w:rsidRPr="00B70D93">
        <w:rPr>
          <w:sz w:val="22"/>
        </w:rPr>
        <w:t>a</w:t>
      </w:r>
      <w:r w:rsidR="00DE19C5" w:rsidRPr="00B70D93">
        <w:rPr>
          <w:sz w:val="22"/>
        </w:rPr>
        <w:t>tbildīgās institūcijas par plān</w:t>
      </w:r>
      <w:r w:rsidR="006D44C3" w:rsidRPr="00B70D93">
        <w:rPr>
          <w:sz w:val="22"/>
        </w:rPr>
        <w:t>ā</w:t>
      </w:r>
      <w:r w:rsidR="00DE19C5" w:rsidRPr="00B70D93">
        <w:rPr>
          <w:sz w:val="22"/>
        </w:rPr>
        <w:t xml:space="preserve"> iekļauto pasākumu īstenošanu ir</w:t>
      </w:r>
      <w:r w:rsidR="006D44C3" w:rsidRPr="00B70D93">
        <w:rPr>
          <w:sz w:val="22"/>
        </w:rPr>
        <w:t xml:space="preserve"> </w:t>
      </w:r>
      <w:r w:rsidR="006D02D0" w:rsidRPr="00B70D93">
        <w:rPr>
          <w:sz w:val="22"/>
        </w:rPr>
        <w:t xml:space="preserve">noteiktas </w:t>
      </w:r>
      <w:r w:rsidR="00873DA1" w:rsidRPr="00B70D93">
        <w:rPr>
          <w:sz w:val="22"/>
        </w:rPr>
        <w:t xml:space="preserve">šādas institūcijas: </w:t>
      </w:r>
      <w:r w:rsidR="007474FC" w:rsidRPr="00B70D93">
        <w:rPr>
          <w:sz w:val="22"/>
        </w:rPr>
        <w:t xml:space="preserve">Vides aizsardzības un reģionālās attīstības ministrija, Valsts vides dienests, </w:t>
      </w:r>
      <w:r w:rsidR="00AE0F82" w:rsidRPr="00B70D93">
        <w:rPr>
          <w:sz w:val="22"/>
        </w:rPr>
        <w:t>V</w:t>
      </w:r>
      <w:r w:rsidR="007474FC" w:rsidRPr="00B70D93">
        <w:rPr>
          <w:sz w:val="22"/>
        </w:rPr>
        <w:t xml:space="preserve">SIA "Latvijas Vides, ģeoloģijas un meteoroloģijas centrs", Ekonomikas ministrija, Satiksmes </w:t>
      </w:r>
      <w:r w:rsidR="003B070A" w:rsidRPr="00B70D93">
        <w:rPr>
          <w:sz w:val="22"/>
        </w:rPr>
        <w:t xml:space="preserve">ministrija, </w:t>
      </w:r>
      <w:r w:rsidR="00CB5329" w:rsidRPr="00B70D93">
        <w:rPr>
          <w:sz w:val="22"/>
        </w:rPr>
        <w:t>VAS “Ceļu satiksmes drošības direkcija”</w:t>
      </w:r>
      <w:r w:rsidR="006D02D0" w:rsidRPr="00B70D93">
        <w:rPr>
          <w:sz w:val="22"/>
        </w:rPr>
        <w:t>,</w:t>
      </w:r>
      <w:r w:rsidR="00873DA1" w:rsidRPr="00B70D93">
        <w:rPr>
          <w:sz w:val="22"/>
        </w:rPr>
        <w:t xml:space="preserve"> Valsts policija,</w:t>
      </w:r>
      <w:r w:rsidR="006D02D0" w:rsidRPr="00B70D93">
        <w:rPr>
          <w:sz w:val="22"/>
        </w:rPr>
        <w:t xml:space="preserve"> Finanšu ministrija, Zemkopības ministrija, </w:t>
      </w:r>
      <w:r w:rsidR="00CB5329" w:rsidRPr="00B70D93">
        <w:rPr>
          <w:sz w:val="22"/>
        </w:rPr>
        <w:t>Val</w:t>
      </w:r>
      <w:r w:rsidR="00BC0442" w:rsidRPr="00B70D93">
        <w:rPr>
          <w:sz w:val="22"/>
        </w:rPr>
        <w:t xml:space="preserve">sts augu aizsardzības dienests </w:t>
      </w:r>
      <w:r w:rsidR="006D02D0" w:rsidRPr="00B70D93">
        <w:rPr>
          <w:sz w:val="22"/>
        </w:rPr>
        <w:t>un vairākas pašvaldības.</w:t>
      </w:r>
      <w:r w:rsidR="00202EAF" w:rsidRPr="00B70D93">
        <w:rPr>
          <w:sz w:val="22"/>
        </w:rPr>
        <w:t xml:space="preserve"> Līdzatbildīgas par pasākumu īsenošanu ir AS "Pasažieru Vilciens", VAS “Latvijas dzelzceļš”, Rīgas Brīvostas pārvalde.</w:t>
      </w:r>
    </w:p>
    <w:p w14:paraId="0390D1A2" w14:textId="77777777" w:rsidR="00DE19C5" w:rsidRPr="00B70D93" w:rsidRDefault="00CA4E3F" w:rsidP="00024069">
      <w:pPr>
        <w:pStyle w:val="NoSpacing"/>
        <w:spacing w:before="60" w:after="60" w:line="276" w:lineRule="auto"/>
        <w:jc w:val="both"/>
        <w:rPr>
          <w:sz w:val="22"/>
        </w:rPr>
      </w:pPr>
      <w:r w:rsidRPr="00B70D93">
        <w:rPr>
          <w:sz w:val="22"/>
        </w:rPr>
        <w:t>Plāna izstrādei 2018. gada 7. decembrī ar VARAM rīkojumu Nr.</w:t>
      </w:r>
      <w:r w:rsidR="006872BE">
        <w:rPr>
          <w:sz w:val="22"/>
        </w:rPr>
        <w:t> </w:t>
      </w:r>
      <w:r w:rsidRPr="00B70D93">
        <w:rPr>
          <w:sz w:val="22"/>
        </w:rPr>
        <w:t xml:space="preserve">1-2/186 </w:t>
      </w:r>
      <w:r w:rsidR="00B0567F" w:rsidRPr="00B70D93">
        <w:rPr>
          <w:sz w:val="22"/>
        </w:rPr>
        <w:t xml:space="preserve">"Darba grupa gaisa piesārņojuma samazināšanas rīcības plāna 2019. - 2030. gadam izstrādei" </w:t>
      </w:r>
      <w:r w:rsidRPr="00B70D93">
        <w:rPr>
          <w:sz w:val="22"/>
        </w:rPr>
        <w:t>tika izveidota darba grupa, kurā tika iekļauti Finanšu ministrijas, Ekonomikas ministrijas, Satiksmes ministrijas, Zemkopības ministrijas, Veselības ministrijas, Latvijas Pašvaldību savienības, valsts sabiedrības ar ierobežotu atbildību “Latvijas Vides, ģeoloģijas un meteoroloģijas centrs”, Valsts vides dienesta un Veselības inspekcijas pārstāvji.</w:t>
      </w:r>
    </w:p>
    <w:p w14:paraId="65C6D57E" w14:textId="77777777" w:rsidR="00CA4E3F" w:rsidRPr="00B70D93" w:rsidRDefault="00AB420F" w:rsidP="00CA4E3F">
      <w:pPr>
        <w:spacing w:before="60" w:after="60"/>
      </w:pPr>
      <w:r w:rsidRPr="00B70D93">
        <w:t>Plāns 2019. gada 2. </w:t>
      </w:r>
      <w:r w:rsidR="00555F6D" w:rsidRPr="00B70D93">
        <w:t>ap</w:t>
      </w:r>
      <w:r w:rsidRPr="00B70D93">
        <w:t xml:space="preserve">rīlī tika ievietots VARAM tīmekļvietnē sabiedrības viedokļu </w:t>
      </w:r>
      <w:r w:rsidR="00F738BF" w:rsidRPr="00B70D93">
        <w:t>sniegšanai</w:t>
      </w:r>
      <w:r w:rsidR="00555F6D" w:rsidRPr="00B70D93">
        <w:t xml:space="preserve">. </w:t>
      </w:r>
      <w:r w:rsidRPr="00B70D93">
        <w:t>Informācija par saņemtajiem ierosinājumiem pieejama VARAM tīmekļvietnē.</w:t>
      </w:r>
      <w:r w:rsidR="00F738BF" w:rsidRPr="00B70D93">
        <w:t xml:space="preserve"> </w:t>
      </w:r>
    </w:p>
    <w:p w14:paraId="17F93D77" w14:textId="77777777" w:rsidR="00AB420F" w:rsidRPr="00BF71A1" w:rsidRDefault="00CA4E3F" w:rsidP="00024069">
      <w:pPr>
        <w:spacing w:before="60" w:after="60"/>
      </w:pPr>
      <w:r w:rsidRPr="00B70D93">
        <w:t>Plāns ir jāaktualizē vismaz reizi četros gados vai biežāk, ja atbilstoši ikgadējam emisiju ziņojumam nav izpildīti gaisu piesārņojošo vielu emisiju samazināšanas mērķi vai pastāv risks, ka tie netiks izpildīti.</w:t>
      </w:r>
    </w:p>
    <w:p w14:paraId="4FB7CE07" w14:textId="77777777" w:rsidR="00A96291" w:rsidRPr="00D77356" w:rsidRDefault="00291F63" w:rsidP="00BF74DB">
      <w:pPr>
        <w:pStyle w:val="Heading1"/>
      </w:pPr>
      <w:bookmarkStart w:id="3" w:name="_Toc26972383"/>
      <w:r w:rsidRPr="00D77356">
        <w:t>Normatīvais regulējums un plāna izstrādes pamatojums</w:t>
      </w:r>
      <w:bookmarkEnd w:id="3"/>
    </w:p>
    <w:p w14:paraId="5967CD8A" w14:textId="77777777" w:rsidR="004204FB" w:rsidRPr="00D77356" w:rsidRDefault="006A5E61" w:rsidP="005A4631">
      <w:pPr>
        <w:pStyle w:val="Heading2"/>
      </w:pPr>
      <w:bookmarkStart w:id="4" w:name="_Toc536430189"/>
      <w:bookmarkStart w:id="5" w:name="_Toc536434412"/>
      <w:bookmarkStart w:id="6" w:name="_Toc536516534"/>
      <w:bookmarkStart w:id="7" w:name="_Toc536533746"/>
      <w:bookmarkStart w:id="8" w:name="_Toc536607596"/>
      <w:bookmarkStart w:id="9" w:name="_Toc26972384"/>
      <w:r w:rsidRPr="00D77356">
        <w:t>2.1. </w:t>
      </w:r>
      <w:r w:rsidR="003A4804" w:rsidRPr="00D77356">
        <w:t>ES</w:t>
      </w:r>
      <w:r w:rsidR="004204FB" w:rsidRPr="00D77356">
        <w:t xml:space="preserve"> tiesību akti</w:t>
      </w:r>
      <w:bookmarkEnd w:id="4"/>
      <w:bookmarkEnd w:id="5"/>
      <w:bookmarkEnd w:id="6"/>
      <w:bookmarkEnd w:id="7"/>
      <w:bookmarkEnd w:id="8"/>
      <w:bookmarkEnd w:id="9"/>
    </w:p>
    <w:p w14:paraId="7E450FA8" w14:textId="77777777" w:rsidR="00CA4193" w:rsidRPr="00D77356" w:rsidRDefault="00F43F76" w:rsidP="003A3A47">
      <w:r w:rsidRPr="00D77356">
        <w:t>2005</w:t>
      </w:r>
      <w:r w:rsidR="00042B04" w:rsidRPr="00D77356">
        <w:t>. gad</w:t>
      </w:r>
      <w:r w:rsidRPr="00D77356">
        <w:t xml:space="preserve">a septembrī Eiropas Komisija pieņēma Tematisko stratēģiju par gaisa piesārņojumu, lai </w:t>
      </w:r>
      <w:r w:rsidR="002E7715" w:rsidRPr="00D77356">
        <w:t xml:space="preserve">visā </w:t>
      </w:r>
      <w:r w:rsidR="003A4804" w:rsidRPr="00D77356">
        <w:t>ES</w:t>
      </w:r>
      <w:r w:rsidR="002E7715" w:rsidRPr="00D77356">
        <w:t xml:space="preserve"> </w:t>
      </w:r>
      <w:r w:rsidRPr="00D77356">
        <w:t>sasniegtu tādu gaisa kvalitāti, kas nerada negatīvas sekas un riskus cilvēku veselībai un videi</w:t>
      </w:r>
      <w:r w:rsidR="00DB4901" w:rsidRPr="00D77356">
        <w:t xml:space="preserve">. </w:t>
      </w:r>
      <w:r w:rsidR="00D17B18" w:rsidRPr="00D77356">
        <w:t>Tika noteikti stratēģiskie mērķi līdz 2020</w:t>
      </w:r>
      <w:r w:rsidR="00042B04" w:rsidRPr="00D77356">
        <w:t>. gad</w:t>
      </w:r>
      <w:r w:rsidR="00D17B18" w:rsidRPr="00D77356">
        <w:t>am, rīcība</w:t>
      </w:r>
      <w:r w:rsidR="00E238E9" w:rsidRPr="00D77356">
        <w:t>s</w:t>
      </w:r>
      <w:r w:rsidR="00D17B18" w:rsidRPr="00D77356">
        <w:t xml:space="preserve"> un līdzekļi to </w:t>
      </w:r>
      <w:r w:rsidR="00363F30" w:rsidRPr="00D77356">
        <w:t>sa</w:t>
      </w:r>
      <w:r w:rsidR="00D17B18" w:rsidRPr="00D77356">
        <w:t>sniegšanai</w:t>
      </w:r>
      <w:r w:rsidR="002E7715" w:rsidRPr="00D77356">
        <w:t>, kā arī</w:t>
      </w:r>
      <w:r w:rsidR="00CA4193" w:rsidRPr="00D77356">
        <w:t xml:space="preserve"> 2008</w:t>
      </w:r>
      <w:r w:rsidR="00042B04" w:rsidRPr="00D77356">
        <w:t>. gad</w:t>
      </w:r>
      <w:r w:rsidR="00CA4193" w:rsidRPr="00D77356">
        <w:t>a 21.</w:t>
      </w:r>
      <w:r w:rsidR="005B00BD" w:rsidRPr="00D77356">
        <w:t> </w:t>
      </w:r>
      <w:r w:rsidR="00CA4193" w:rsidRPr="00D77356">
        <w:t xml:space="preserve">maijā pieņemta </w:t>
      </w:r>
      <w:r w:rsidR="00CA4193" w:rsidRPr="00D77356">
        <w:rPr>
          <w:i/>
        </w:rPr>
        <w:t>Eiropas Parlamenta un Padomes Direktīva 2008/50/EK par gaisa kv</w:t>
      </w:r>
      <w:r w:rsidR="002E7715" w:rsidRPr="00D77356">
        <w:rPr>
          <w:i/>
        </w:rPr>
        <w:t>alitāti un tīrāku gaisu Eiropai</w:t>
      </w:r>
      <w:r w:rsidR="00D118A0">
        <w:rPr>
          <w:rStyle w:val="FootnoteReference"/>
          <w:i/>
        </w:rPr>
        <w:footnoteReference w:id="1"/>
      </w:r>
      <w:r w:rsidR="002E7715" w:rsidRPr="00D77356">
        <w:t xml:space="preserve">, kas nosaka </w:t>
      </w:r>
      <w:r w:rsidR="00E238E9" w:rsidRPr="00D77356">
        <w:t xml:space="preserve">prasības gaisa kvalitātes mērījumu </w:t>
      </w:r>
      <w:r w:rsidR="00363F30" w:rsidRPr="00D77356">
        <w:t>veikšanai</w:t>
      </w:r>
      <w:r w:rsidR="00E238E9" w:rsidRPr="00D77356">
        <w:t xml:space="preserve">, gaisu piesārņojošo vielu </w:t>
      </w:r>
      <w:r w:rsidR="00363F30" w:rsidRPr="00D77356">
        <w:t xml:space="preserve">pieļaujamajai koncentrācijai </w:t>
      </w:r>
      <w:r w:rsidR="002E7715" w:rsidRPr="00D77356">
        <w:t xml:space="preserve">gaisā, </w:t>
      </w:r>
      <w:r w:rsidR="00E238E9" w:rsidRPr="00D77356">
        <w:t>kā arī pienākumu rīkoties, ja</w:t>
      </w:r>
      <w:r w:rsidR="002E7715" w:rsidRPr="00D77356">
        <w:t xml:space="preserve"> gaisa kvalit</w:t>
      </w:r>
      <w:r w:rsidR="00E238E9" w:rsidRPr="00D77356">
        <w:t>āte kādā no gaisa kvalitātes monitoringa stacijām nav atbilstoša.</w:t>
      </w:r>
    </w:p>
    <w:p w14:paraId="3A7688C8" w14:textId="77777777" w:rsidR="00F43F76" w:rsidRPr="00D77356" w:rsidRDefault="00CA4193" w:rsidP="003A3A47">
      <w:r w:rsidRPr="00D77356">
        <w:t>2013</w:t>
      </w:r>
      <w:r w:rsidR="00042B04" w:rsidRPr="00D77356">
        <w:t>. gad</w:t>
      </w:r>
      <w:r w:rsidRPr="00D77356">
        <w:t>a 18.</w:t>
      </w:r>
      <w:r w:rsidR="005B00BD" w:rsidRPr="00D77356">
        <w:t> </w:t>
      </w:r>
      <w:r w:rsidRPr="00D77356">
        <w:t xml:space="preserve">decembrī </w:t>
      </w:r>
      <w:r w:rsidR="00E33BF8" w:rsidRPr="00D77356">
        <w:t xml:space="preserve">Eiropas </w:t>
      </w:r>
      <w:r w:rsidRPr="00D77356">
        <w:t xml:space="preserve">Komisija publicēja </w:t>
      </w:r>
      <w:r w:rsidR="002B5E21">
        <w:t>p</w:t>
      </w:r>
      <w:r w:rsidR="002B5E21" w:rsidRPr="00D77356">
        <w:t xml:space="preserve">aziņojumu </w:t>
      </w:r>
      <w:r w:rsidRPr="00D77356">
        <w:t>“</w:t>
      </w:r>
      <w:r w:rsidR="002563EE" w:rsidRPr="00D77356">
        <w:t xml:space="preserve">Programma “Tīru gaisu Eiropā”. Šī programma ir </w:t>
      </w:r>
      <w:r w:rsidR="008967A8">
        <w:t>Eir</w:t>
      </w:r>
      <w:r w:rsidR="00363F30" w:rsidRPr="00D77356">
        <w:t xml:space="preserve">opas </w:t>
      </w:r>
      <w:r w:rsidR="002563EE" w:rsidRPr="00D77356">
        <w:t xml:space="preserve">Komisijas stratēģija, kurā </w:t>
      </w:r>
      <w:r w:rsidR="00133C8B" w:rsidRPr="00D77356">
        <w:t xml:space="preserve">norādīti </w:t>
      </w:r>
      <w:r w:rsidR="002563EE" w:rsidRPr="00D77356">
        <w:t>pasākumi, ar ko nodrošināt esošo mērķu sasniegšanu, un izklāstīti jauni gaisa kvalitātes mērķi laikposmam līdz 2030</w:t>
      </w:r>
      <w:r w:rsidR="00042B04" w:rsidRPr="00D77356">
        <w:t>. gad</w:t>
      </w:r>
      <w:r w:rsidR="002563EE" w:rsidRPr="00D77356">
        <w:t xml:space="preserve">am. </w:t>
      </w:r>
      <w:r w:rsidR="00363F30" w:rsidRPr="00D77356">
        <w:t>Paziņojumā uzsvērts</w:t>
      </w:r>
      <w:r w:rsidR="00133C8B" w:rsidRPr="00D77356">
        <w:t xml:space="preserve">, ka, lai gan pēdējās desmitgadēs gaisa kvalitāte Eiropā ir ievērojami uzlabojusies, tomēr gaisa piesārņojums joprojām ir galvenais vides faktors, kas saistāms ar </w:t>
      </w:r>
      <w:r w:rsidR="00363F30" w:rsidRPr="00D77356">
        <w:t>ne</w:t>
      </w:r>
      <w:r w:rsidR="00133C8B" w:rsidRPr="00D77356">
        <w:t xml:space="preserve">novēršamu saslimstību un priekšlaicīgu mirstību ES, un joprojām daudzviet ievērojami kaitē Eiropas videi. </w:t>
      </w:r>
      <w:r w:rsidR="00E238E9" w:rsidRPr="00D77356">
        <w:t xml:space="preserve">Rezultātā </w:t>
      </w:r>
      <w:r w:rsidR="002563EE" w:rsidRPr="00D77356">
        <w:rPr>
          <w:rFonts w:cstheme="minorHAnsi"/>
        </w:rPr>
        <w:t>2016</w:t>
      </w:r>
      <w:r w:rsidR="00042B04" w:rsidRPr="00D77356">
        <w:rPr>
          <w:rFonts w:cstheme="minorHAnsi"/>
        </w:rPr>
        <w:t>. gad</w:t>
      </w:r>
      <w:r w:rsidR="002563EE" w:rsidRPr="00D77356">
        <w:rPr>
          <w:rFonts w:cstheme="minorHAnsi"/>
        </w:rPr>
        <w:t>a 14.</w:t>
      </w:r>
      <w:r w:rsidR="005B00BD" w:rsidRPr="00D77356">
        <w:rPr>
          <w:rFonts w:cstheme="minorHAnsi"/>
        </w:rPr>
        <w:t> </w:t>
      </w:r>
      <w:r w:rsidR="002563EE" w:rsidRPr="00D77356">
        <w:rPr>
          <w:rFonts w:cstheme="minorHAnsi"/>
        </w:rPr>
        <w:t xml:space="preserve">decembrī tika pieņemta jauna </w:t>
      </w:r>
      <w:r w:rsidR="00766D4E" w:rsidRPr="00766D4E">
        <w:rPr>
          <w:rFonts w:cstheme="minorHAnsi"/>
        </w:rPr>
        <w:t>Direktīva 2016/2284</w:t>
      </w:r>
      <w:r w:rsidR="002563EE" w:rsidRPr="00766D4E">
        <w:rPr>
          <w:rFonts w:cstheme="minorHAnsi"/>
        </w:rPr>
        <w:t xml:space="preserve">. </w:t>
      </w:r>
      <w:r w:rsidR="00E238E9" w:rsidRPr="00766D4E">
        <w:rPr>
          <w:rFonts w:cstheme="minorHAnsi"/>
        </w:rPr>
        <w:t>Tā</w:t>
      </w:r>
      <w:r w:rsidR="00BE4C10" w:rsidRPr="00D77356">
        <w:rPr>
          <w:rFonts w:cstheme="minorHAnsi"/>
        </w:rPr>
        <w:t xml:space="preserve"> </w:t>
      </w:r>
      <w:r w:rsidR="00D927D0" w:rsidRPr="00D77356">
        <w:rPr>
          <w:rFonts w:cstheme="minorHAnsi"/>
        </w:rPr>
        <w:t xml:space="preserve">nosaka </w:t>
      </w:r>
      <w:r w:rsidR="00BE4C10" w:rsidRPr="00D77356">
        <w:rPr>
          <w:rFonts w:cstheme="minorHAnsi"/>
        </w:rPr>
        <w:t xml:space="preserve">stingrus maksimāli pieļaujamos </w:t>
      </w:r>
      <w:r w:rsidR="00D927D0" w:rsidRPr="00D77356">
        <w:rPr>
          <w:rFonts w:cstheme="minorHAnsi"/>
        </w:rPr>
        <w:t xml:space="preserve">antropogēno </w:t>
      </w:r>
      <w:r w:rsidR="00BE4C10" w:rsidRPr="00D77356">
        <w:rPr>
          <w:rFonts w:cstheme="minorHAnsi"/>
        </w:rPr>
        <w:t>emisiju apjomus dalībvalstīm galvenajām piesārņojošām vielām</w:t>
      </w:r>
      <w:r w:rsidR="00E238E9" w:rsidRPr="00D77356">
        <w:rPr>
          <w:rFonts w:cstheme="minorHAnsi"/>
        </w:rPr>
        <w:t xml:space="preserve"> - sēra dioksīdam, slāpekļa oksīdam, nemetāna gaistošajiem organiskajiem savienojumiem, amonjakam un daļiņām PM</w:t>
      </w:r>
      <w:r w:rsidR="00E238E9" w:rsidRPr="00D77356">
        <w:rPr>
          <w:rFonts w:cstheme="minorHAnsi"/>
          <w:vertAlign w:val="subscript"/>
        </w:rPr>
        <w:t>2,5</w:t>
      </w:r>
      <w:r w:rsidR="00E238E9" w:rsidRPr="00D77356">
        <w:rPr>
          <w:rFonts w:cstheme="minorHAnsi"/>
        </w:rPr>
        <w:t xml:space="preserve"> laika periodam no</w:t>
      </w:r>
      <w:r w:rsidR="000E40AC" w:rsidRPr="00D77356">
        <w:rPr>
          <w:rFonts w:cstheme="minorHAnsi"/>
        </w:rPr>
        <w:t xml:space="preserve"> 2020</w:t>
      </w:r>
      <w:r w:rsidR="00E238E9" w:rsidRPr="00D77356">
        <w:rPr>
          <w:rFonts w:cstheme="minorHAnsi"/>
        </w:rPr>
        <w:t>. līdz 2029</w:t>
      </w:r>
      <w:r w:rsidR="00042B04" w:rsidRPr="00D77356">
        <w:rPr>
          <w:rFonts w:cstheme="minorHAnsi"/>
        </w:rPr>
        <w:t>. gad</w:t>
      </w:r>
      <w:r w:rsidR="00E238E9" w:rsidRPr="00D77356">
        <w:rPr>
          <w:rFonts w:cstheme="minorHAnsi"/>
        </w:rPr>
        <w:t>am</w:t>
      </w:r>
      <w:r w:rsidR="001331AF" w:rsidRPr="00D77356">
        <w:rPr>
          <w:rFonts w:cstheme="minorHAnsi"/>
        </w:rPr>
        <w:t>,</w:t>
      </w:r>
      <w:r w:rsidR="00E238E9" w:rsidRPr="00D77356">
        <w:rPr>
          <w:rFonts w:cstheme="minorHAnsi"/>
        </w:rPr>
        <w:t xml:space="preserve"> kā arī</w:t>
      </w:r>
      <w:r w:rsidR="000E40AC" w:rsidRPr="00D77356">
        <w:rPr>
          <w:rFonts w:cstheme="minorHAnsi"/>
        </w:rPr>
        <w:t xml:space="preserve"> </w:t>
      </w:r>
      <w:r w:rsidR="00E238E9" w:rsidRPr="00D77356">
        <w:rPr>
          <w:rFonts w:cstheme="minorHAnsi"/>
        </w:rPr>
        <w:t xml:space="preserve">pēc </w:t>
      </w:r>
      <w:r w:rsidR="00BE4C10" w:rsidRPr="00D77356">
        <w:rPr>
          <w:rFonts w:cstheme="minorHAnsi"/>
        </w:rPr>
        <w:t>2030</w:t>
      </w:r>
      <w:r w:rsidR="00042B04" w:rsidRPr="00D77356">
        <w:rPr>
          <w:rFonts w:cstheme="minorHAnsi"/>
        </w:rPr>
        <w:t>. gad</w:t>
      </w:r>
      <w:r w:rsidR="00E238E9" w:rsidRPr="00D77356">
        <w:rPr>
          <w:rFonts w:cstheme="minorHAnsi"/>
        </w:rPr>
        <w:t>a</w:t>
      </w:r>
      <w:r w:rsidR="00BE4C10" w:rsidRPr="00D77356">
        <w:rPr>
          <w:rFonts w:cstheme="minorHAnsi"/>
        </w:rPr>
        <w:t>.</w:t>
      </w:r>
    </w:p>
    <w:p w14:paraId="706A3818" w14:textId="77777777" w:rsidR="008C1577" w:rsidRPr="00D77356" w:rsidRDefault="008C1577" w:rsidP="008C1577">
      <w:pPr>
        <w:rPr>
          <w:rFonts w:cstheme="minorHAnsi"/>
        </w:rPr>
      </w:pPr>
      <w:r w:rsidRPr="00D77356">
        <w:rPr>
          <w:bCs/>
          <w:iCs/>
        </w:rPr>
        <w:t>Direktīva</w:t>
      </w:r>
      <w:r w:rsidR="009B2D6F">
        <w:rPr>
          <w:bCs/>
          <w:iCs/>
        </w:rPr>
        <w:t>s</w:t>
      </w:r>
      <w:r w:rsidRPr="00D77356">
        <w:rPr>
          <w:bCs/>
          <w:iCs/>
        </w:rPr>
        <w:t xml:space="preserve"> 2016/2284 </w:t>
      </w:r>
      <w:r w:rsidR="009B2D6F">
        <w:rPr>
          <w:bCs/>
          <w:iCs/>
        </w:rPr>
        <w:t xml:space="preserve">6. pants </w:t>
      </w:r>
      <w:r w:rsidRPr="00D77356">
        <w:rPr>
          <w:bCs/>
          <w:iCs/>
        </w:rPr>
        <w:t>no</w:t>
      </w:r>
      <w:r w:rsidR="00D0179C">
        <w:rPr>
          <w:bCs/>
          <w:iCs/>
        </w:rPr>
        <w:t>teic</w:t>
      </w:r>
      <w:r w:rsidRPr="00D77356">
        <w:rPr>
          <w:bCs/>
          <w:iCs/>
        </w:rPr>
        <w:t>, ka dalībvalstīm līdz 2019</w:t>
      </w:r>
      <w:r w:rsidR="00042B04" w:rsidRPr="00D77356">
        <w:rPr>
          <w:bCs/>
          <w:iCs/>
        </w:rPr>
        <w:t>. gad</w:t>
      </w:r>
      <w:r w:rsidRPr="00D77356">
        <w:rPr>
          <w:bCs/>
          <w:iCs/>
        </w:rPr>
        <w:t>a 1.</w:t>
      </w:r>
      <w:r w:rsidR="005B00BD" w:rsidRPr="00D77356">
        <w:rPr>
          <w:bCs/>
          <w:iCs/>
        </w:rPr>
        <w:t> </w:t>
      </w:r>
      <w:r w:rsidRPr="00D77356">
        <w:rPr>
          <w:bCs/>
          <w:iCs/>
        </w:rPr>
        <w:t xml:space="preserve">aprīlim ir jāizstrādā un jāiesniedz Eiropas Komisijai valstu gaisa piesārņojuma ierobežošanas rīcības </w:t>
      </w:r>
      <w:r w:rsidR="00567A0C">
        <w:rPr>
          <w:bCs/>
          <w:iCs/>
        </w:rPr>
        <w:t>plāni</w:t>
      </w:r>
      <w:r w:rsidRPr="00D77356">
        <w:rPr>
          <w:bCs/>
          <w:iCs/>
        </w:rPr>
        <w:t xml:space="preserve">. Rīcības </w:t>
      </w:r>
      <w:r w:rsidR="00567A0C">
        <w:rPr>
          <w:bCs/>
          <w:iCs/>
        </w:rPr>
        <w:t>plāns</w:t>
      </w:r>
      <w:r w:rsidR="00567A0C" w:rsidRPr="00D77356">
        <w:rPr>
          <w:bCs/>
          <w:iCs/>
        </w:rPr>
        <w:t xml:space="preserve"> </w:t>
      </w:r>
      <w:r w:rsidRPr="00D77356">
        <w:rPr>
          <w:bCs/>
          <w:iCs/>
        </w:rPr>
        <w:t>ir jāaktualizē vismaz reizi četros gados vai biežāk, ja atbilstoši ikgadējam emisiju ziņojumam nav izpildīti gaisu piesārņojošo vielu emisiju samazināšanas mērķi vai pastāv risks, ka tie netiks izpildīti.</w:t>
      </w:r>
    </w:p>
    <w:p w14:paraId="35F6EFF3" w14:textId="77777777" w:rsidR="004204FB" w:rsidRPr="00D77356" w:rsidRDefault="006A5E61" w:rsidP="005A4631">
      <w:pPr>
        <w:pStyle w:val="Heading2"/>
      </w:pPr>
      <w:bookmarkStart w:id="10" w:name="_Toc536430190"/>
      <w:bookmarkStart w:id="11" w:name="_Toc536434413"/>
      <w:bookmarkStart w:id="12" w:name="_Toc536516535"/>
      <w:bookmarkStart w:id="13" w:name="_Toc536533747"/>
      <w:bookmarkStart w:id="14" w:name="_Toc536607597"/>
      <w:bookmarkStart w:id="15" w:name="_Toc26972385"/>
      <w:r w:rsidRPr="00D77356">
        <w:t>2.2. </w:t>
      </w:r>
      <w:r w:rsidR="004204FB" w:rsidRPr="00D77356">
        <w:t>Latvijas normatīvie akti</w:t>
      </w:r>
      <w:bookmarkEnd w:id="10"/>
      <w:bookmarkEnd w:id="11"/>
      <w:bookmarkEnd w:id="12"/>
      <w:bookmarkEnd w:id="13"/>
      <w:bookmarkEnd w:id="14"/>
      <w:bookmarkEnd w:id="15"/>
    </w:p>
    <w:p w14:paraId="5D60013C" w14:textId="77777777" w:rsidR="00E238E9" w:rsidRPr="00D77356" w:rsidRDefault="001B1287" w:rsidP="003A3A47">
      <w:r w:rsidRPr="00D77356">
        <w:t xml:space="preserve">Lai nodrošinātu </w:t>
      </w:r>
      <w:r w:rsidR="000F6BB1" w:rsidRPr="00D77356">
        <w:t xml:space="preserve">plāna </w:t>
      </w:r>
      <w:r w:rsidRPr="00D77356">
        <w:t>normatīvo ietvaru, 2018</w:t>
      </w:r>
      <w:r w:rsidR="00042B04" w:rsidRPr="00D77356">
        <w:t>. gad</w:t>
      </w:r>
      <w:r w:rsidRPr="00D77356">
        <w:t>a 12</w:t>
      </w:r>
      <w:r w:rsidR="000E40AC" w:rsidRPr="00D77356">
        <w:t>.</w:t>
      </w:r>
      <w:r w:rsidR="005B00BD" w:rsidRPr="00D77356">
        <w:t> </w:t>
      </w:r>
      <w:r w:rsidRPr="00D77356">
        <w:t xml:space="preserve">aprīlī </w:t>
      </w:r>
      <w:r w:rsidR="00E238E9" w:rsidRPr="00D77356">
        <w:t>tika pieņemti</w:t>
      </w:r>
      <w:r w:rsidR="007240CD" w:rsidRPr="00D77356">
        <w:t xml:space="preserve"> </w:t>
      </w:r>
      <w:r w:rsidR="00363F30" w:rsidRPr="00D77356">
        <w:rPr>
          <w:b/>
          <w:bCs/>
        </w:rPr>
        <w:t xml:space="preserve">grozījumi likumā </w:t>
      </w:r>
      <w:r w:rsidR="007240CD" w:rsidRPr="00D77356">
        <w:rPr>
          <w:b/>
          <w:bCs/>
        </w:rPr>
        <w:t>“Par piesārņojumu”.</w:t>
      </w:r>
      <w:r w:rsidR="007240CD" w:rsidRPr="00D77356">
        <w:t xml:space="preserve"> </w:t>
      </w:r>
      <w:r w:rsidR="009B2D6F" w:rsidRPr="00D77356">
        <w:t>Š</w:t>
      </w:r>
      <w:r w:rsidR="009B2D6F">
        <w:t xml:space="preserve">ajos </w:t>
      </w:r>
      <w:r w:rsidR="007240CD" w:rsidRPr="00D77356">
        <w:t>grozījum</w:t>
      </w:r>
      <w:r w:rsidR="009B2D6F">
        <w:t>os iekļautā 16.</w:t>
      </w:r>
      <w:r w:rsidR="009B2D6F" w:rsidRPr="009B2D6F">
        <w:rPr>
          <w:vertAlign w:val="superscript"/>
        </w:rPr>
        <w:t>2</w:t>
      </w:r>
      <w:r w:rsidR="009B2D6F">
        <w:t xml:space="preserve"> panta pirmā daļa</w:t>
      </w:r>
      <w:r w:rsidR="007240CD" w:rsidRPr="00D77356">
        <w:t xml:space="preserve"> </w:t>
      </w:r>
      <w:r w:rsidR="00567A0C" w:rsidRPr="00D77356">
        <w:t>no</w:t>
      </w:r>
      <w:r w:rsidR="00567A0C">
        <w:t>saka</w:t>
      </w:r>
      <w:r w:rsidR="00E238E9" w:rsidRPr="00D77356">
        <w:t xml:space="preserve">, ka </w:t>
      </w:r>
      <w:r w:rsidR="007240CD" w:rsidRPr="00D77356">
        <w:t>Latvija</w:t>
      </w:r>
      <w:r w:rsidR="00E238E9" w:rsidRPr="00D77356">
        <w:t>i</w:t>
      </w:r>
      <w:r w:rsidR="007240CD" w:rsidRPr="00D77356">
        <w:t xml:space="preserve"> laikposmā no 2020. līdz 2029</w:t>
      </w:r>
      <w:r w:rsidR="00042B04" w:rsidRPr="00D77356">
        <w:t>. gad</w:t>
      </w:r>
      <w:r w:rsidR="007240CD" w:rsidRPr="00D77356">
        <w:t>am un pēc 2030</w:t>
      </w:r>
      <w:r w:rsidR="00042B04" w:rsidRPr="00D77356">
        <w:t>. gad</w:t>
      </w:r>
      <w:r w:rsidR="007240CD" w:rsidRPr="00D77356">
        <w:t xml:space="preserve">a </w:t>
      </w:r>
      <w:r w:rsidR="00E238E9" w:rsidRPr="00D77356">
        <w:t>jā</w:t>
      </w:r>
      <w:r w:rsidR="007240CD" w:rsidRPr="00D77356">
        <w:t>samazina dažādu tautsaimniecības nozaru radītās sēra dioksīda, slāpekļa oksīda, N</w:t>
      </w:r>
      <w:r w:rsidR="00387902" w:rsidRPr="00D77356">
        <w:t>M</w:t>
      </w:r>
      <w:r w:rsidR="007240CD" w:rsidRPr="00D77356">
        <w:t>GOS un daļiņu PM</w:t>
      </w:r>
      <w:r w:rsidR="007240CD" w:rsidRPr="00D77356">
        <w:rPr>
          <w:vertAlign w:val="subscript"/>
        </w:rPr>
        <w:t>2,5</w:t>
      </w:r>
      <w:r w:rsidR="007240CD" w:rsidRPr="00D77356">
        <w:t xml:space="preserve"> emisijas</w:t>
      </w:r>
      <w:r w:rsidR="00C60319" w:rsidRPr="00D77356">
        <w:t>.</w:t>
      </w:r>
      <w:r w:rsidR="007240CD" w:rsidRPr="00D77356">
        <w:t xml:space="preserve"> </w:t>
      </w:r>
      <w:r w:rsidR="00C60319" w:rsidRPr="00D77356">
        <w:t xml:space="preserve">Minēto </w:t>
      </w:r>
      <w:r w:rsidR="007240CD" w:rsidRPr="00D77356">
        <w:t>vielu emisiju samazināšanas mērķ</w:t>
      </w:r>
      <w:r w:rsidR="00C60319" w:rsidRPr="00D77356">
        <w:t>i</w:t>
      </w:r>
      <w:r w:rsidR="007240CD" w:rsidRPr="00D77356">
        <w:t xml:space="preserve"> laikposmam no 2020. līdz 2029</w:t>
      </w:r>
      <w:r w:rsidR="00042B04" w:rsidRPr="00D77356">
        <w:t>. gad</w:t>
      </w:r>
      <w:r w:rsidR="007240CD" w:rsidRPr="00D77356">
        <w:t>am un pēc 2030</w:t>
      </w:r>
      <w:r w:rsidR="00042B04" w:rsidRPr="00D77356">
        <w:t>. gad</w:t>
      </w:r>
      <w:r w:rsidR="007240CD" w:rsidRPr="00D77356">
        <w:t xml:space="preserve">a </w:t>
      </w:r>
      <w:r w:rsidR="00E238E9" w:rsidRPr="00D77356">
        <w:t xml:space="preserve">tika </w:t>
      </w:r>
      <w:r w:rsidR="00C60319" w:rsidRPr="00D77356">
        <w:t xml:space="preserve">noteikti </w:t>
      </w:r>
      <w:r w:rsidR="00C60319" w:rsidRPr="00D77356">
        <w:rPr>
          <w:bCs/>
          <w:color w:val="000000"/>
        </w:rPr>
        <w:t>MK noteikum</w:t>
      </w:r>
      <w:r w:rsidR="00766D4E">
        <w:rPr>
          <w:bCs/>
          <w:color w:val="000000"/>
        </w:rPr>
        <w:t>u</w:t>
      </w:r>
      <w:r w:rsidR="00C60319" w:rsidRPr="00D77356">
        <w:rPr>
          <w:bCs/>
          <w:color w:val="000000"/>
        </w:rPr>
        <w:t xml:space="preserve"> Nr.</w:t>
      </w:r>
      <w:r w:rsidR="005B00BD" w:rsidRPr="00D77356">
        <w:rPr>
          <w:bCs/>
          <w:color w:val="000000"/>
        </w:rPr>
        <w:t> </w:t>
      </w:r>
      <w:r w:rsidR="00766D4E">
        <w:rPr>
          <w:bCs/>
          <w:color w:val="000000"/>
        </w:rPr>
        <w:t>614</w:t>
      </w:r>
      <w:r w:rsidR="00591BC7" w:rsidRPr="00D77356">
        <w:rPr>
          <w:bCs/>
          <w:color w:val="000000"/>
        </w:rPr>
        <w:t xml:space="preserve"> </w:t>
      </w:r>
      <w:r w:rsidR="00965F32">
        <w:rPr>
          <w:bCs/>
          <w:color w:val="000000"/>
        </w:rPr>
        <w:t xml:space="preserve">1. pielikumā </w:t>
      </w:r>
      <w:r w:rsidR="007F0B92">
        <w:rPr>
          <w:bCs/>
          <w:color w:val="000000"/>
        </w:rPr>
        <w:t>un atspoguļoti plāna</w:t>
      </w:r>
      <w:r w:rsidR="00B63398">
        <w:rPr>
          <w:bCs/>
          <w:color w:val="000000"/>
        </w:rPr>
        <w:t xml:space="preserve"> </w:t>
      </w:r>
      <w:r w:rsidR="00023ABB">
        <w:rPr>
          <w:bCs/>
          <w:color w:val="000000"/>
        </w:rPr>
        <w:t>8.1. sadaļā</w:t>
      </w:r>
      <w:r w:rsidR="007F0B92">
        <w:rPr>
          <w:bCs/>
          <w:color w:val="000000"/>
        </w:rPr>
        <w:t xml:space="preserve"> (turpmāk – noteiktie emisiju mērķi)</w:t>
      </w:r>
      <w:r w:rsidR="007240CD" w:rsidRPr="00D77356">
        <w:t>.</w:t>
      </w:r>
    </w:p>
    <w:p w14:paraId="471C5155" w14:textId="77777777" w:rsidR="00B11D14" w:rsidRPr="00D77356" w:rsidRDefault="00E238E9" w:rsidP="003A3A47">
      <w:pPr>
        <w:rPr>
          <w:rFonts w:cstheme="minorHAnsi"/>
        </w:rPr>
      </w:pPr>
      <w:r w:rsidRPr="00D77356">
        <w:t>La</w:t>
      </w:r>
      <w:r w:rsidR="007240CD" w:rsidRPr="00D77356">
        <w:t xml:space="preserve">i nodrošinātu </w:t>
      </w:r>
      <w:r w:rsidRPr="00D77356">
        <w:t>iepriekšminēto</w:t>
      </w:r>
      <w:r w:rsidR="007240CD" w:rsidRPr="00D77356">
        <w:t xml:space="preserve"> mērķu izpildi, </w:t>
      </w:r>
      <w:r w:rsidR="00C60319" w:rsidRPr="00D77356">
        <w:t>likum</w:t>
      </w:r>
      <w:r w:rsidR="00337D70">
        <w:t>a "Par piesārņojumu" 16.</w:t>
      </w:r>
      <w:r w:rsidR="00337D70" w:rsidRPr="00337D70">
        <w:rPr>
          <w:vertAlign w:val="superscript"/>
        </w:rPr>
        <w:t>2</w:t>
      </w:r>
      <w:r w:rsidR="00337D70">
        <w:t xml:space="preserve"> panta otrā daļa</w:t>
      </w:r>
      <w:r w:rsidR="00C60319" w:rsidRPr="00D77356">
        <w:t xml:space="preserve"> no</w:t>
      </w:r>
      <w:r w:rsidR="00D0179C">
        <w:t>teic</w:t>
      </w:r>
      <w:r w:rsidR="00C60319" w:rsidRPr="00D77356">
        <w:t xml:space="preserve">, ka </w:t>
      </w:r>
      <w:r w:rsidR="00821F11">
        <w:t>VARAM</w:t>
      </w:r>
      <w:r w:rsidR="007240CD" w:rsidRPr="00D77356">
        <w:t xml:space="preserve"> organizē gaisa piesārņojuma samazināšanas plāna izstrādi un koordinē tā īstenoša</w:t>
      </w:r>
      <w:r w:rsidR="007240CD" w:rsidRPr="00D77356">
        <w:rPr>
          <w:rFonts w:cstheme="minorHAnsi"/>
        </w:rPr>
        <w:t xml:space="preserve">nu. </w:t>
      </w:r>
      <w:r w:rsidR="00821F11" w:rsidRPr="00AC2C48">
        <w:rPr>
          <w:rFonts w:cstheme="minorHAnsi"/>
        </w:rPr>
        <w:t>P</w:t>
      </w:r>
      <w:r w:rsidRPr="00AC2C48">
        <w:rPr>
          <w:rFonts w:cstheme="minorHAnsi"/>
        </w:rPr>
        <w:t xml:space="preserve">lānu izstrādā sadarbībā ar </w:t>
      </w:r>
      <w:r w:rsidR="00567A0C" w:rsidRPr="00AC2C48">
        <w:rPr>
          <w:rFonts w:cstheme="minorHAnsi"/>
        </w:rPr>
        <w:t>ZM</w:t>
      </w:r>
      <w:r w:rsidRPr="00AC2C48">
        <w:rPr>
          <w:rFonts w:cstheme="minorHAnsi"/>
        </w:rPr>
        <w:t xml:space="preserve">, </w:t>
      </w:r>
      <w:r w:rsidR="00567A0C" w:rsidRPr="00AC2C48">
        <w:rPr>
          <w:rFonts w:cstheme="minorHAnsi"/>
        </w:rPr>
        <w:t>EM</w:t>
      </w:r>
      <w:r w:rsidRPr="00AC2C48">
        <w:rPr>
          <w:rFonts w:cstheme="minorHAnsi"/>
        </w:rPr>
        <w:t xml:space="preserve">, </w:t>
      </w:r>
      <w:r w:rsidR="00567A0C" w:rsidRPr="00AC2C48">
        <w:rPr>
          <w:rFonts w:cstheme="minorHAnsi"/>
        </w:rPr>
        <w:t>SM</w:t>
      </w:r>
      <w:r w:rsidRPr="00AC2C48">
        <w:rPr>
          <w:rFonts w:cstheme="minorHAnsi"/>
        </w:rPr>
        <w:t xml:space="preserve">, </w:t>
      </w:r>
      <w:r w:rsidR="00567A0C" w:rsidRPr="00AC2C48">
        <w:rPr>
          <w:rFonts w:cstheme="minorHAnsi"/>
        </w:rPr>
        <w:t>FM</w:t>
      </w:r>
      <w:r w:rsidRPr="00AC2C48">
        <w:rPr>
          <w:rFonts w:cstheme="minorHAnsi"/>
        </w:rPr>
        <w:t>, Veselības ministriju, kā arī citām institūcijām, ja to pieņemtajiem lēmumiem ir tieša vai pakārtota ietekme uz gaisu piesārņojošo vielu emisiju.</w:t>
      </w:r>
    </w:p>
    <w:p w14:paraId="2469115B" w14:textId="77777777" w:rsidR="00A96291" w:rsidRPr="00D77356" w:rsidRDefault="00567A0C" w:rsidP="0031221A">
      <w:r>
        <w:t>P</w:t>
      </w:r>
      <w:r w:rsidR="008C1577" w:rsidRPr="00D77356">
        <w:t xml:space="preserve">lāna īstenošanas rezultātā tiks samazināts emisiju gaisā kopapjoms, kas savukārt sekmēs gaisa kvalitātes uzlabošanu Latvijā, īpaši pilsētās. </w:t>
      </w:r>
      <w:r w:rsidR="000F6BB1" w:rsidRPr="00D77356">
        <w:rPr>
          <w:bCs/>
          <w:color w:val="000000"/>
        </w:rPr>
        <w:t xml:space="preserve">Lai aizsargātu cilvēku veselību un vidi, </w:t>
      </w:r>
      <w:r w:rsidR="00622B55">
        <w:rPr>
          <w:color w:val="000000"/>
        </w:rPr>
        <w:t>M</w:t>
      </w:r>
      <w:r w:rsidR="00766D4E">
        <w:rPr>
          <w:color w:val="000000"/>
        </w:rPr>
        <w:t>K noteikumu par gaisa kvalitāti</w:t>
      </w:r>
      <w:r w:rsidR="00622B55">
        <w:rPr>
          <w:color w:val="000000"/>
        </w:rPr>
        <w:t xml:space="preserve"> </w:t>
      </w:r>
      <w:r w:rsidR="00337D70">
        <w:rPr>
          <w:color w:val="000000"/>
        </w:rPr>
        <w:t xml:space="preserve">3. un 4. punkts </w:t>
      </w:r>
      <w:r w:rsidR="000F6BB1" w:rsidRPr="00D77356">
        <w:rPr>
          <w:color w:val="000000"/>
        </w:rPr>
        <w:t xml:space="preserve">nosaka </w:t>
      </w:r>
      <w:r w:rsidR="00591BC7" w:rsidRPr="00D77356">
        <w:rPr>
          <w:color w:val="000000"/>
        </w:rPr>
        <w:t xml:space="preserve">vairāku </w:t>
      </w:r>
      <w:r w:rsidR="000F6BB1" w:rsidRPr="00D77356">
        <w:rPr>
          <w:color w:val="000000"/>
        </w:rPr>
        <w:t xml:space="preserve">gaisu piesārņojošo vielu pieļaujamo līmeni vidē. Noteikumi nosaka </w:t>
      </w:r>
      <w:r>
        <w:rPr>
          <w:color w:val="000000"/>
        </w:rPr>
        <w:t xml:space="preserve">arī </w:t>
      </w:r>
      <w:r w:rsidR="000F6BB1" w:rsidRPr="00D77356">
        <w:rPr>
          <w:color w:val="000000"/>
        </w:rPr>
        <w:t xml:space="preserve">gaisu piesārņojošo vielu mērījuma metodes, gaisa kvalitātes novērtējumu un tā veikšanas nosacījumus, tai skaitā </w:t>
      </w:r>
      <w:bookmarkStart w:id="16" w:name="616568"/>
      <w:bookmarkStart w:id="17" w:name="n-616568"/>
      <w:bookmarkEnd w:id="16"/>
      <w:bookmarkEnd w:id="17"/>
      <w:r w:rsidR="000F6BB1" w:rsidRPr="00D77356">
        <w:rPr>
          <w:bCs/>
          <w:color w:val="000000"/>
        </w:rPr>
        <w:t>gaisa monitoringa staciju skaita noteikšanas kritērijus un izvietojuma nosacījumus stacionāro mērījumu veikšanai un paraugu ņemšanai, prasības piesārņojuma līmeņa novērtēšanai</w:t>
      </w:r>
      <w:r w:rsidR="009C7AF2" w:rsidRPr="00D77356">
        <w:rPr>
          <w:bCs/>
          <w:color w:val="000000"/>
        </w:rPr>
        <w:t xml:space="preserve">, </w:t>
      </w:r>
      <w:r w:rsidR="00591BC7" w:rsidRPr="00D77356">
        <w:rPr>
          <w:bCs/>
          <w:color w:val="000000"/>
        </w:rPr>
        <w:t xml:space="preserve">veicamos </w:t>
      </w:r>
      <w:r w:rsidR="000F6BB1" w:rsidRPr="00D77356">
        <w:rPr>
          <w:color w:val="000000"/>
        </w:rPr>
        <w:t>pasākumus gaisa kvalitātes uzlabošanai un to īstenošanas nosacījumus</w:t>
      </w:r>
      <w:r w:rsidR="009C7AF2" w:rsidRPr="00D77356">
        <w:rPr>
          <w:color w:val="000000"/>
        </w:rPr>
        <w:t>.</w:t>
      </w:r>
      <w:bookmarkStart w:id="18" w:name="616574"/>
      <w:bookmarkStart w:id="19" w:name="n-616574"/>
      <w:bookmarkEnd w:id="18"/>
      <w:bookmarkEnd w:id="19"/>
      <w:r w:rsidR="0089476F" w:rsidRPr="00D77356">
        <w:rPr>
          <w:color w:val="000000"/>
        </w:rPr>
        <w:t xml:space="preserve"> Detalizēta informācija par pārējiem normatīvajiem aktiem, kuros noteikto prasību ieviešana sekmē gaisa piesārņojuma samazināšanos pieejama </w:t>
      </w:r>
      <w:r w:rsidR="007F0B92">
        <w:rPr>
          <w:color w:val="000000"/>
        </w:rPr>
        <w:t xml:space="preserve">plāna </w:t>
      </w:r>
      <w:r w:rsidR="0089476F" w:rsidRPr="00D77356">
        <w:rPr>
          <w:color w:val="000000"/>
        </w:rPr>
        <w:t>1.</w:t>
      </w:r>
      <w:r w:rsidR="005B00BD" w:rsidRPr="00D77356">
        <w:rPr>
          <w:color w:val="000000"/>
        </w:rPr>
        <w:t> </w:t>
      </w:r>
      <w:r w:rsidR="0089476F" w:rsidRPr="00D77356">
        <w:rPr>
          <w:color w:val="000000"/>
        </w:rPr>
        <w:t>pielikumā.</w:t>
      </w:r>
    </w:p>
    <w:p w14:paraId="6DCBA3FA" w14:textId="77777777" w:rsidR="00615864" w:rsidRPr="00D77356" w:rsidRDefault="006A5E61" w:rsidP="005A4631">
      <w:pPr>
        <w:pStyle w:val="Heading2"/>
      </w:pPr>
      <w:bookmarkStart w:id="20" w:name="_Toc26972386"/>
      <w:r w:rsidRPr="00D77356">
        <w:t>2.3. </w:t>
      </w:r>
      <w:r w:rsidR="004204FB" w:rsidRPr="00D77356">
        <w:t>Sliktas gaisa kvalitātes radītās ietekmes</w:t>
      </w:r>
      <w:bookmarkEnd w:id="20"/>
    </w:p>
    <w:p w14:paraId="385E9872" w14:textId="77777777" w:rsidR="006A5E61" w:rsidRPr="00D77356" w:rsidRDefault="006A5E61" w:rsidP="006A5E61">
      <w:pPr>
        <w:rPr>
          <w:b/>
        </w:rPr>
      </w:pPr>
      <w:r w:rsidRPr="00D77356">
        <w:rPr>
          <w:b/>
        </w:rPr>
        <w:t>Gaisa kvalitāte un sabiedrības veselība</w:t>
      </w:r>
    </w:p>
    <w:p w14:paraId="200B132D" w14:textId="77777777" w:rsidR="006A5E61" w:rsidRPr="00D77356" w:rsidRDefault="006A5E61" w:rsidP="006A5E61">
      <w:r w:rsidRPr="00D77356">
        <w:t xml:space="preserve">Slikta gaisa kvalitāte negatīvi ietekmē dzīves kvalitāti, īpaši pilsētu iedzīvotājiem. Tā var izraisīt tādas </w:t>
      </w:r>
      <w:r w:rsidRPr="00D77356">
        <w:rPr>
          <w:bCs/>
        </w:rPr>
        <w:t>veselības problēmas</w:t>
      </w:r>
      <w:r w:rsidRPr="00D77356">
        <w:t xml:space="preserve"> kā astma un sirds un asinsvadu slimības, saīsinot dzīves ilgumu. Tas savukārt izraisa darba dienu kavēšanu slimību dēļ un palielina veselības aprūpes pakalpojumu izmaksas, jo īpaši bērniem un veciem cilvēkiem. Slikta gaisa kvalitāte ir arī galvenais priekšlaicīgas nāves cēlonis ES un izraisa </w:t>
      </w:r>
      <w:r w:rsidRPr="00D77356">
        <w:rPr>
          <w:bCs/>
        </w:rPr>
        <w:t>lielāku ietekmi nekā ceļu satiksmes negadījumi</w:t>
      </w:r>
      <w:r w:rsidRPr="00D77356">
        <w:rPr>
          <w:rStyle w:val="FootnoteReference"/>
          <w:rFonts w:cstheme="minorHAnsi"/>
          <w:color w:val="000000" w:themeColor="text1"/>
          <w:szCs w:val="24"/>
        </w:rPr>
        <w:footnoteReference w:id="2"/>
      </w:r>
      <w:r w:rsidRPr="00D77356">
        <w:t xml:space="preserve">. </w:t>
      </w:r>
    </w:p>
    <w:p w14:paraId="63EB5CF1" w14:textId="77777777" w:rsidR="00321CD1" w:rsidRPr="00D77356" w:rsidRDefault="00A17330" w:rsidP="0031221A">
      <w:r w:rsidRPr="00D77356">
        <w:t>Eiropas Vides aģentūra</w:t>
      </w:r>
      <w:r w:rsidR="00321CD1" w:rsidRPr="00D77356">
        <w:rPr>
          <w:rStyle w:val="FootnoteReference"/>
          <w:rFonts w:cstheme="minorHAnsi"/>
          <w:b/>
          <w:szCs w:val="24"/>
        </w:rPr>
        <w:footnoteReference w:id="3"/>
      </w:r>
      <w:r w:rsidRPr="00D77356">
        <w:t xml:space="preserve"> ir novērtējusi, ka Latvijā 2015</w:t>
      </w:r>
      <w:r w:rsidR="00042B04" w:rsidRPr="00D77356">
        <w:t>. gad</w:t>
      </w:r>
      <w:r w:rsidRPr="00D77356">
        <w:t>ā daļiņu PM</w:t>
      </w:r>
      <w:r w:rsidRPr="00D77356">
        <w:rPr>
          <w:vertAlign w:val="subscript"/>
        </w:rPr>
        <w:t>2</w:t>
      </w:r>
      <w:r w:rsidR="00A663FE">
        <w:rPr>
          <w:vertAlign w:val="subscript"/>
        </w:rPr>
        <w:t>,</w:t>
      </w:r>
      <w:r w:rsidRPr="00D77356">
        <w:rPr>
          <w:vertAlign w:val="subscript"/>
        </w:rPr>
        <w:t>5</w:t>
      </w:r>
      <w:r w:rsidRPr="00D77356">
        <w:t xml:space="preserve"> piesārņojums ir radījis 1600 priekšlaicīgas nāves gadījumus, slāpekļa dioksīda piesārņojums – 130, bet ozona </w:t>
      </w:r>
      <w:r w:rsidR="005B00BD" w:rsidRPr="00D77356">
        <w:t>piesārņojums </w:t>
      </w:r>
      <w:r w:rsidRPr="00D77356">
        <w:t>– 50 priekšlaicīgas nāves gadījumus. Daļiņu PM</w:t>
      </w:r>
      <w:r w:rsidRPr="00D77356">
        <w:rPr>
          <w:vertAlign w:val="subscript"/>
        </w:rPr>
        <w:t>2</w:t>
      </w:r>
      <w:r w:rsidR="00A663FE">
        <w:rPr>
          <w:vertAlign w:val="subscript"/>
        </w:rPr>
        <w:t>,</w:t>
      </w:r>
      <w:r w:rsidRPr="00D77356">
        <w:rPr>
          <w:vertAlign w:val="subscript"/>
        </w:rPr>
        <w:t>5</w:t>
      </w:r>
      <w:r w:rsidRPr="00D77356">
        <w:t xml:space="preserve"> piesārņojums 2015</w:t>
      </w:r>
      <w:r w:rsidR="00042B04" w:rsidRPr="00D77356">
        <w:t>. gad</w:t>
      </w:r>
      <w:r w:rsidRPr="00D77356">
        <w:t xml:space="preserve">ā Latvijā ir izraisījis arī 17600, slāpekļa dioksīda piesārņojums </w:t>
      </w:r>
      <w:r w:rsidR="00D8087E" w:rsidRPr="00D77356">
        <w:t xml:space="preserve">– </w:t>
      </w:r>
      <w:r w:rsidRPr="00D77356">
        <w:t xml:space="preserve">1400 un ozona piesārņojums – 600 zaudētos dzīves gadus. </w:t>
      </w:r>
    </w:p>
    <w:p w14:paraId="57598136" w14:textId="77777777" w:rsidR="00A17330" w:rsidRPr="00337D70" w:rsidRDefault="00A17330" w:rsidP="0031221A">
      <w:pPr>
        <w:rPr>
          <w:bCs/>
        </w:rPr>
      </w:pPr>
      <w:r w:rsidRPr="00337D70">
        <w:rPr>
          <w:bCs/>
        </w:rPr>
        <w:t>Lai sal</w:t>
      </w:r>
      <w:r w:rsidRPr="00337D70">
        <w:rPr>
          <w:rFonts w:hint="eastAsia"/>
          <w:bCs/>
        </w:rPr>
        <w:t>ī</w:t>
      </w:r>
      <w:r w:rsidRPr="00337D70">
        <w:rPr>
          <w:bCs/>
        </w:rPr>
        <w:t>dzin</w:t>
      </w:r>
      <w:r w:rsidRPr="00337D70">
        <w:rPr>
          <w:rFonts w:hint="eastAsia"/>
          <w:bCs/>
        </w:rPr>
        <w:t>ā</w:t>
      </w:r>
      <w:r w:rsidRPr="00337D70">
        <w:rPr>
          <w:bCs/>
        </w:rPr>
        <w:t>tu situ</w:t>
      </w:r>
      <w:r w:rsidRPr="00337D70">
        <w:rPr>
          <w:rFonts w:hint="eastAsia"/>
          <w:bCs/>
        </w:rPr>
        <w:t>ā</w:t>
      </w:r>
      <w:r w:rsidRPr="00337D70">
        <w:rPr>
          <w:bCs/>
        </w:rPr>
        <w:t>ciju daž</w:t>
      </w:r>
      <w:r w:rsidRPr="00337D70">
        <w:rPr>
          <w:rFonts w:hint="eastAsia"/>
          <w:bCs/>
        </w:rPr>
        <w:t>ā</w:t>
      </w:r>
      <w:r w:rsidRPr="00337D70">
        <w:rPr>
          <w:bCs/>
        </w:rPr>
        <w:t>d</w:t>
      </w:r>
      <w:r w:rsidRPr="00337D70">
        <w:rPr>
          <w:rFonts w:hint="eastAsia"/>
          <w:bCs/>
        </w:rPr>
        <w:t>ā</w:t>
      </w:r>
      <w:r w:rsidRPr="00337D70">
        <w:rPr>
          <w:bCs/>
        </w:rPr>
        <w:t>s valst</w:t>
      </w:r>
      <w:r w:rsidRPr="00337D70">
        <w:rPr>
          <w:rFonts w:hint="eastAsia"/>
          <w:bCs/>
        </w:rPr>
        <w:t>ī</w:t>
      </w:r>
      <w:r w:rsidRPr="00337D70">
        <w:rPr>
          <w:bCs/>
        </w:rPr>
        <w:t>s, tiek veikts zaud</w:t>
      </w:r>
      <w:r w:rsidRPr="00337D70">
        <w:rPr>
          <w:rFonts w:hint="eastAsia"/>
          <w:bCs/>
        </w:rPr>
        <w:t>ē</w:t>
      </w:r>
      <w:r w:rsidRPr="00337D70">
        <w:rPr>
          <w:bCs/>
        </w:rPr>
        <w:t>to dz</w:t>
      </w:r>
      <w:r w:rsidRPr="00337D70">
        <w:rPr>
          <w:rFonts w:hint="eastAsia"/>
          <w:bCs/>
        </w:rPr>
        <w:t>ī</w:t>
      </w:r>
      <w:r w:rsidRPr="00337D70">
        <w:rPr>
          <w:bCs/>
        </w:rPr>
        <w:t>ves gadu p</w:t>
      </w:r>
      <w:r w:rsidRPr="00337D70">
        <w:rPr>
          <w:rFonts w:hint="eastAsia"/>
          <w:bCs/>
        </w:rPr>
        <w:t>ā</w:t>
      </w:r>
      <w:r w:rsidRPr="00337D70">
        <w:rPr>
          <w:bCs/>
        </w:rPr>
        <w:t>rr</w:t>
      </w:r>
      <w:r w:rsidRPr="00337D70">
        <w:rPr>
          <w:rFonts w:hint="eastAsia"/>
          <w:bCs/>
        </w:rPr>
        <w:t>ēķ</w:t>
      </w:r>
      <w:r w:rsidR="00BD1D8B" w:rsidRPr="00337D70">
        <w:rPr>
          <w:bCs/>
        </w:rPr>
        <w:t xml:space="preserve">ins uz 100 </w:t>
      </w:r>
      <w:r w:rsidRPr="00337D70">
        <w:rPr>
          <w:bCs/>
        </w:rPr>
        <w:t>000 iedz</w:t>
      </w:r>
      <w:r w:rsidRPr="00337D70">
        <w:rPr>
          <w:rFonts w:hint="eastAsia"/>
          <w:bCs/>
        </w:rPr>
        <w:t>ī</w:t>
      </w:r>
      <w:r w:rsidRPr="00337D70">
        <w:rPr>
          <w:bCs/>
        </w:rPr>
        <w:t>vot</w:t>
      </w:r>
      <w:r w:rsidRPr="00337D70">
        <w:rPr>
          <w:rFonts w:hint="eastAsia"/>
          <w:bCs/>
        </w:rPr>
        <w:t>ā</w:t>
      </w:r>
      <w:r w:rsidRPr="00337D70">
        <w:rPr>
          <w:bCs/>
        </w:rPr>
        <w:t>jiem. Latvij</w:t>
      </w:r>
      <w:r w:rsidRPr="00337D70">
        <w:rPr>
          <w:rFonts w:hint="eastAsia"/>
          <w:bCs/>
        </w:rPr>
        <w:t>ā</w:t>
      </w:r>
      <w:r w:rsidRPr="00337D70">
        <w:rPr>
          <w:bCs/>
        </w:rPr>
        <w:t xml:space="preserve"> situ</w:t>
      </w:r>
      <w:r w:rsidRPr="00337D70">
        <w:rPr>
          <w:rFonts w:hint="eastAsia"/>
          <w:bCs/>
        </w:rPr>
        <w:t>ā</w:t>
      </w:r>
      <w:r w:rsidRPr="00337D70">
        <w:rPr>
          <w:bCs/>
        </w:rPr>
        <w:t>cija ir slikt</w:t>
      </w:r>
      <w:r w:rsidRPr="00337D70">
        <w:rPr>
          <w:rFonts w:hint="eastAsia"/>
          <w:bCs/>
        </w:rPr>
        <w:t>ā</w:t>
      </w:r>
      <w:r w:rsidRPr="00337D70">
        <w:rPr>
          <w:bCs/>
        </w:rPr>
        <w:t>ka k</w:t>
      </w:r>
      <w:r w:rsidRPr="00337D70">
        <w:rPr>
          <w:rFonts w:hint="eastAsia"/>
          <w:bCs/>
        </w:rPr>
        <w:t>ā</w:t>
      </w:r>
      <w:r w:rsidRPr="00337D70">
        <w:rPr>
          <w:bCs/>
        </w:rPr>
        <w:t xml:space="preserve"> vid</w:t>
      </w:r>
      <w:r w:rsidRPr="00337D70">
        <w:rPr>
          <w:rFonts w:hint="eastAsia"/>
          <w:bCs/>
        </w:rPr>
        <w:t>ē</w:t>
      </w:r>
      <w:r w:rsidRPr="00337D70">
        <w:rPr>
          <w:bCs/>
        </w:rPr>
        <w:t>ji ES-28 tieši attiec</w:t>
      </w:r>
      <w:r w:rsidRPr="00337D70">
        <w:rPr>
          <w:rFonts w:hint="eastAsia"/>
          <w:bCs/>
        </w:rPr>
        <w:t>ī</w:t>
      </w:r>
      <w:r w:rsidRPr="00337D70">
        <w:rPr>
          <w:bCs/>
        </w:rPr>
        <w:t>b</w:t>
      </w:r>
      <w:r w:rsidRPr="00337D70">
        <w:rPr>
          <w:rFonts w:hint="eastAsia"/>
          <w:bCs/>
        </w:rPr>
        <w:t>ā</w:t>
      </w:r>
      <w:r w:rsidRPr="00337D70">
        <w:rPr>
          <w:bCs/>
        </w:rPr>
        <w:t xml:space="preserve"> uz da</w:t>
      </w:r>
      <w:r w:rsidRPr="00337D70">
        <w:rPr>
          <w:rFonts w:hint="eastAsia"/>
          <w:bCs/>
        </w:rPr>
        <w:t>ļ</w:t>
      </w:r>
      <w:r w:rsidRPr="00337D70">
        <w:rPr>
          <w:bCs/>
        </w:rPr>
        <w:t>i</w:t>
      </w:r>
      <w:r w:rsidRPr="00337D70">
        <w:rPr>
          <w:rFonts w:hint="eastAsia"/>
          <w:bCs/>
        </w:rPr>
        <w:t>ņ</w:t>
      </w:r>
      <w:r w:rsidRPr="00337D70">
        <w:rPr>
          <w:bCs/>
        </w:rPr>
        <w:t>u PM</w:t>
      </w:r>
      <w:r w:rsidR="00321CD1" w:rsidRPr="00337D70">
        <w:rPr>
          <w:bCs/>
          <w:vertAlign w:val="subscript"/>
        </w:rPr>
        <w:t>2</w:t>
      </w:r>
      <w:r w:rsidR="00A663FE" w:rsidRPr="00337D70">
        <w:rPr>
          <w:bCs/>
          <w:vertAlign w:val="subscript"/>
        </w:rPr>
        <w:t>,</w:t>
      </w:r>
      <w:r w:rsidRPr="00337D70">
        <w:rPr>
          <w:bCs/>
          <w:vertAlign w:val="subscript"/>
        </w:rPr>
        <w:t xml:space="preserve">5 </w:t>
      </w:r>
      <w:r w:rsidRPr="00337D70">
        <w:rPr>
          <w:bCs/>
        </w:rPr>
        <w:t xml:space="preserve">ietekmi, kur Latvijai ir </w:t>
      </w:r>
      <w:r w:rsidR="00CF7F3E" w:rsidRPr="00337D70">
        <w:rPr>
          <w:bCs/>
        </w:rPr>
        <w:t>septiņpadsmi</w:t>
      </w:r>
      <w:r w:rsidRPr="00337D70">
        <w:rPr>
          <w:bCs/>
        </w:rPr>
        <w:t>t</w:t>
      </w:r>
      <w:r w:rsidRPr="00337D70">
        <w:rPr>
          <w:rFonts w:hint="eastAsia"/>
          <w:bCs/>
        </w:rPr>
        <w:t>ā</w:t>
      </w:r>
      <w:r w:rsidRPr="00337D70">
        <w:rPr>
          <w:bCs/>
        </w:rPr>
        <w:t xml:space="preserve"> slikt</w:t>
      </w:r>
      <w:r w:rsidRPr="00337D70">
        <w:rPr>
          <w:rFonts w:hint="eastAsia"/>
          <w:bCs/>
        </w:rPr>
        <w:t>ā</w:t>
      </w:r>
      <w:r w:rsidRPr="00337D70">
        <w:rPr>
          <w:bCs/>
        </w:rPr>
        <w:t>k</w:t>
      </w:r>
      <w:r w:rsidRPr="00337D70">
        <w:rPr>
          <w:rFonts w:hint="eastAsia"/>
          <w:bCs/>
        </w:rPr>
        <w:t>ā</w:t>
      </w:r>
      <w:r w:rsidRPr="00337D70">
        <w:rPr>
          <w:bCs/>
        </w:rPr>
        <w:t xml:space="preserve"> poz</w:t>
      </w:r>
      <w:r w:rsidRPr="00337D70">
        <w:rPr>
          <w:rFonts w:hint="eastAsia"/>
          <w:bCs/>
        </w:rPr>
        <w:t>ī</w:t>
      </w:r>
      <w:r w:rsidRPr="00337D70">
        <w:rPr>
          <w:bCs/>
        </w:rPr>
        <w:t>cija starp nov</w:t>
      </w:r>
      <w:r w:rsidRPr="00337D70">
        <w:rPr>
          <w:rFonts w:hint="eastAsia"/>
          <w:bCs/>
        </w:rPr>
        <w:t>ē</w:t>
      </w:r>
      <w:r w:rsidRPr="00337D70">
        <w:rPr>
          <w:bCs/>
        </w:rPr>
        <w:t>rt</w:t>
      </w:r>
      <w:r w:rsidRPr="00337D70">
        <w:rPr>
          <w:rFonts w:hint="eastAsia"/>
          <w:bCs/>
        </w:rPr>
        <w:t>ē</w:t>
      </w:r>
      <w:r w:rsidRPr="00337D70">
        <w:rPr>
          <w:bCs/>
        </w:rPr>
        <w:t>t</w:t>
      </w:r>
      <w:r w:rsidR="00E3591C" w:rsidRPr="00337D70">
        <w:rPr>
          <w:bCs/>
        </w:rPr>
        <w:t>ajām</w:t>
      </w:r>
      <w:r w:rsidRPr="00337D70">
        <w:rPr>
          <w:bCs/>
        </w:rPr>
        <w:t xml:space="preserve"> 41 Eiropas valst</w:t>
      </w:r>
      <w:r w:rsidR="00E3591C" w:rsidRPr="00337D70">
        <w:rPr>
          <w:bCs/>
        </w:rPr>
        <w:t>īm</w:t>
      </w:r>
      <w:r w:rsidRPr="00337D70">
        <w:rPr>
          <w:rStyle w:val="FootnoteReference"/>
          <w:rFonts w:cstheme="minorHAnsi"/>
          <w:bCs/>
          <w:szCs w:val="24"/>
        </w:rPr>
        <w:footnoteReference w:id="4"/>
      </w:r>
      <w:r w:rsidR="0025178D" w:rsidRPr="00337D70">
        <w:rPr>
          <w:bCs/>
        </w:rPr>
        <w:t>.</w:t>
      </w:r>
      <w:r w:rsidR="00321CD1" w:rsidRPr="00337D70">
        <w:rPr>
          <w:bCs/>
        </w:rPr>
        <w:t xml:space="preserve"> </w:t>
      </w:r>
      <w:r w:rsidR="0025178D" w:rsidRPr="00337D70">
        <w:rPr>
          <w:bCs/>
        </w:rPr>
        <w:t xml:space="preserve">Savukārt </w:t>
      </w:r>
      <w:r w:rsidR="00171EB8">
        <w:rPr>
          <w:bCs/>
        </w:rPr>
        <w:t xml:space="preserve">atbilstoši plāna 2. tabulā sniegtajai informācijai, redzams, ka </w:t>
      </w:r>
      <w:r w:rsidR="0025178D" w:rsidRPr="00337D70">
        <w:rPr>
          <w:bCs/>
        </w:rPr>
        <w:t xml:space="preserve">slāpekļa dioksīda un ozona piesārņojums Latvijā ir zemāks, </w:t>
      </w:r>
      <w:r w:rsidR="00171EB8">
        <w:rPr>
          <w:bCs/>
        </w:rPr>
        <w:t>nekā vidēji ES-28 un Eiropa-41.</w:t>
      </w:r>
    </w:p>
    <w:bookmarkStart w:id="21" w:name="_Ref535999647"/>
    <w:p w14:paraId="1FBED188" w14:textId="7E9E840C" w:rsidR="0031221A" w:rsidRPr="00D77356" w:rsidRDefault="007650CA" w:rsidP="00277FD5">
      <w:pPr>
        <w:pStyle w:val="Title"/>
      </w:pPr>
      <w:r w:rsidRPr="00D77356">
        <w:fldChar w:fldCharType="begin"/>
      </w:r>
      <w:r w:rsidR="008C6E2C" w:rsidRPr="00D77356">
        <w:instrText xml:space="preserve"> SEQ Table \* ARABIC </w:instrText>
      </w:r>
      <w:r w:rsidRPr="00D77356">
        <w:fldChar w:fldCharType="separate"/>
      </w:r>
      <w:r w:rsidR="00242A84">
        <w:rPr>
          <w:noProof/>
        </w:rPr>
        <w:t>1</w:t>
      </w:r>
      <w:r w:rsidRPr="00D77356">
        <w:fldChar w:fldCharType="end"/>
      </w:r>
      <w:bookmarkEnd w:id="21"/>
      <w:r w:rsidR="0031221A" w:rsidRPr="00D77356">
        <w:t>. tabula</w:t>
      </w:r>
      <w:r w:rsidR="003D1FD4" w:rsidRPr="00D77356">
        <w:t>.</w:t>
      </w:r>
      <w:r w:rsidR="0031221A" w:rsidRPr="00D77356">
        <w:t xml:space="preserve"> Aprēķinātie zaudētie dzīves gadi uz simts tūkstošiem iedzīvotāju (2015)</w:t>
      </w:r>
    </w:p>
    <w:tbl>
      <w:tblPr>
        <w:tblStyle w:val="GridTable1Light-Accent61"/>
        <w:tblW w:w="0" w:type="auto"/>
        <w:jc w:val="center"/>
        <w:tblLook w:val="04A0" w:firstRow="1" w:lastRow="0" w:firstColumn="1" w:lastColumn="0" w:noHBand="0" w:noVBand="1"/>
      </w:tblPr>
      <w:tblGrid>
        <w:gridCol w:w="2077"/>
        <w:gridCol w:w="1317"/>
        <w:gridCol w:w="1632"/>
        <w:gridCol w:w="726"/>
      </w:tblGrid>
      <w:tr w:rsidR="00E3591C" w:rsidRPr="00D77356" w14:paraId="5E128E44" w14:textId="77777777" w:rsidTr="007C07A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FEBF5" w:themeFill="accent2" w:themeFillTint="33"/>
            <w:vAlign w:val="center"/>
          </w:tcPr>
          <w:p w14:paraId="76790ADF" w14:textId="77777777" w:rsidR="00E3591C" w:rsidRPr="00D77356" w:rsidRDefault="00E3591C" w:rsidP="007C07A1">
            <w:pPr>
              <w:pStyle w:val="NoSpacing"/>
              <w:jc w:val="center"/>
              <w:rPr>
                <w:bCs w:val="0"/>
                <w:sz w:val="20"/>
              </w:rPr>
            </w:pPr>
            <w:r w:rsidRPr="00D77356">
              <w:rPr>
                <w:sz w:val="20"/>
              </w:rPr>
              <w:t>Valsts</w:t>
            </w:r>
          </w:p>
        </w:tc>
        <w:tc>
          <w:tcPr>
            <w:tcW w:w="0" w:type="auto"/>
            <w:shd w:val="clear" w:color="auto" w:fill="DFEBF5" w:themeFill="accent2" w:themeFillTint="33"/>
            <w:vAlign w:val="center"/>
          </w:tcPr>
          <w:p w14:paraId="1CA2FD42"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Daļiņas PM</w:t>
            </w:r>
            <w:r w:rsidR="008C3CEF" w:rsidRPr="00D77356">
              <w:rPr>
                <w:sz w:val="20"/>
                <w:vertAlign w:val="subscript"/>
              </w:rPr>
              <w:t>2</w:t>
            </w:r>
            <w:r w:rsidR="00A663FE">
              <w:rPr>
                <w:sz w:val="20"/>
                <w:vertAlign w:val="subscript"/>
              </w:rPr>
              <w:t>,</w:t>
            </w:r>
            <w:r w:rsidRPr="00D77356">
              <w:rPr>
                <w:sz w:val="20"/>
                <w:vertAlign w:val="subscript"/>
              </w:rPr>
              <w:t>5</w:t>
            </w:r>
          </w:p>
        </w:tc>
        <w:tc>
          <w:tcPr>
            <w:tcW w:w="0" w:type="auto"/>
            <w:shd w:val="clear" w:color="auto" w:fill="DFEBF5" w:themeFill="accent2" w:themeFillTint="33"/>
            <w:vAlign w:val="center"/>
          </w:tcPr>
          <w:p w14:paraId="33DA845A"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Slāpekļa dioksīds</w:t>
            </w:r>
          </w:p>
        </w:tc>
        <w:tc>
          <w:tcPr>
            <w:tcW w:w="0" w:type="auto"/>
            <w:shd w:val="clear" w:color="auto" w:fill="DFEBF5" w:themeFill="accent2" w:themeFillTint="33"/>
            <w:vAlign w:val="center"/>
          </w:tcPr>
          <w:p w14:paraId="61142D16" w14:textId="77777777" w:rsidR="00E3591C" w:rsidRPr="00D77356" w:rsidRDefault="00E3591C" w:rsidP="007C07A1">
            <w:pPr>
              <w:pStyle w:val="NoSpacing"/>
              <w:jc w:val="center"/>
              <w:cnfStyle w:val="100000000000" w:firstRow="1" w:lastRow="0" w:firstColumn="0" w:lastColumn="0" w:oddVBand="0" w:evenVBand="0" w:oddHBand="0" w:evenHBand="0" w:firstRowFirstColumn="0" w:firstRowLastColumn="0" w:lastRowFirstColumn="0" w:lastRowLastColumn="0"/>
              <w:rPr>
                <w:bCs w:val="0"/>
                <w:sz w:val="20"/>
              </w:rPr>
            </w:pPr>
            <w:r w:rsidRPr="00D77356">
              <w:rPr>
                <w:sz w:val="20"/>
              </w:rPr>
              <w:t>Ozons</w:t>
            </w:r>
          </w:p>
        </w:tc>
      </w:tr>
      <w:tr w:rsidR="00E3591C" w:rsidRPr="00D77356" w14:paraId="15AFA2ED"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8E8A86A" w14:textId="77777777" w:rsidR="00E3591C" w:rsidRPr="00D77356" w:rsidRDefault="00E3591C" w:rsidP="00464C50">
            <w:pPr>
              <w:pStyle w:val="NoSpacing"/>
              <w:rPr>
                <w:bCs w:val="0"/>
                <w:sz w:val="20"/>
              </w:rPr>
            </w:pPr>
            <w:r w:rsidRPr="00D77356">
              <w:rPr>
                <w:sz w:val="20"/>
              </w:rPr>
              <w:t>Latvija</w:t>
            </w:r>
          </w:p>
        </w:tc>
        <w:tc>
          <w:tcPr>
            <w:tcW w:w="0" w:type="auto"/>
            <w:vAlign w:val="center"/>
          </w:tcPr>
          <w:p w14:paraId="60919896"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886</w:t>
            </w:r>
          </w:p>
        </w:tc>
        <w:tc>
          <w:tcPr>
            <w:tcW w:w="0" w:type="auto"/>
            <w:vAlign w:val="center"/>
          </w:tcPr>
          <w:p w14:paraId="4C97A788"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70</w:t>
            </w:r>
          </w:p>
        </w:tc>
        <w:tc>
          <w:tcPr>
            <w:tcW w:w="0" w:type="auto"/>
            <w:vAlign w:val="center"/>
          </w:tcPr>
          <w:p w14:paraId="7102DB9A"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30</w:t>
            </w:r>
          </w:p>
        </w:tc>
      </w:tr>
      <w:tr w:rsidR="00E3591C" w:rsidRPr="00D77356" w14:paraId="1D671E78"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E0A1ADE" w14:textId="77777777" w:rsidR="00E3591C" w:rsidRPr="00D77356" w:rsidRDefault="00E3591C" w:rsidP="00464C50">
            <w:pPr>
              <w:pStyle w:val="NoSpacing"/>
              <w:rPr>
                <w:bCs w:val="0"/>
                <w:sz w:val="20"/>
              </w:rPr>
            </w:pPr>
            <w:r w:rsidRPr="00D77356">
              <w:rPr>
                <w:sz w:val="20"/>
              </w:rPr>
              <w:t>ES-28 vidēji</w:t>
            </w:r>
          </w:p>
        </w:tc>
        <w:tc>
          <w:tcPr>
            <w:tcW w:w="0" w:type="auto"/>
            <w:vAlign w:val="center"/>
          </w:tcPr>
          <w:p w14:paraId="34B5760A"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820</w:t>
            </w:r>
          </w:p>
        </w:tc>
        <w:tc>
          <w:tcPr>
            <w:tcW w:w="0" w:type="auto"/>
            <w:vAlign w:val="center"/>
          </w:tcPr>
          <w:p w14:paraId="307E2ABC"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157</w:t>
            </w:r>
          </w:p>
        </w:tc>
        <w:tc>
          <w:tcPr>
            <w:tcW w:w="0" w:type="auto"/>
            <w:vAlign w:val="center"/>
          </w:tcPr>
          <w:p w14:paraId="733A449D"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r w:rsidR="00E3591C" w:rsidRPr="00D77356" w14:paraId="132113C7" w14:textId="77777777" w:rsidTr="007C07A1">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8089692" w14:textId="77777777" w:rsidR="00E3591C" w:rsidRPr="00D77356" w:rsidRDefault="00E3591C" w:rsidP="00464C50">
            <w:pPr>
              <w:pStyle w:val="NoSpacing"/>
              <w:rPr>
                <w:bCs w:val="0"/>
                <w:sz w:val="20"/>
              </w:rPr>
            </w:pPr>
            <w:r w:rsidRPr="00D77356">
              <w:rPr>
                <w:sz w:val="20"/>
              </w:rPr>
              <w:t>Eiropa-41 valsts, vidēji</w:t>
            </w:r>
          </w:p>
        </w:tc>
        <w:tc>
          <w:tcPr>
            <w:tcW w:w="0" w:type="auto"/>
            <w:vAlign w:val="center"/>
          </w:tcPr>
          <w:p w14:paraId="1C8522A0"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830</w:t>
            </w:r>
          </w:p>
        </w:tc>
        <w:tc>
          <w:tcPr>
            <w:tcW w:w="0" w:type="auto"/>
            <w:vAlign w:val="center"/>
          </w:tcPr>
          <w:p w14:paraId="3A8E27D2"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153</w:t>
            </w:r>
          </w:p>
        </w:tc>
        <w:tc>
          <w:tcPr>
            <w:tcW w:w="0" w:type="auto"/>
            <w:vAlign w:val="center"/>
          </w:tcPr>
          <w:p w14:paraId="7A9A7901" w14:textId="77777777" w:rsidR="00E3591C" w:rsidRPr="00D77356" w:rsidRDefault="00E3591C" w:rsidP="007C07A1">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36</w:t>
            </w:r>
          </w:p>
        </w:tc>
      </w:tr>
    </w:tbl>
    <w:p w14:paraId="770068DF" w14:textId="77777777" w:rsidR="00923061" w:rsidRPr="00D77356" w:rsidRDefault="00BD62C5" w:rsidP="00305886">
      <w:r>
        <w:t>PVO</w:t>
      </w:r>
      <w:r w:rsidR="00923061" w:rsidRPr="00D77356">
        <w:t xml:space="preserve"> apkopoto pētījumu dati liecina</w:t>
      </w:r>
      <w:r w:rsidR="008C1577" w:rsidRPr="00D77356">
        <w:rPr>
          <w:rStyle w:val="FootnoteReference"/>
        </w:rPr>
        <w:footnoteReference w:id="5"/>
      </w:r>
      <w:r w:rsidR="00923061" w:rsidRPr="00D77356">
        <w:t>, ka gaisa piesārņojumam ir būtiska ietekme uz cilvēka veselību, tai skaitā</w:t>
      </w:r>
      <w:r w:rsidR="00B77546" w:rsidRPr="00D77356">
        <w:t>,</w:t>
      </w:r>
      <w:r w:rsidR="00923061" w:rsidRPr="00D77356">
        <w:t xml:space="preserve"> </w:t>
      </w:r>
      <w:r w:rsidR="00225B83">
        <w:t>tas</w:t>
      </w:r>
      <w:r w:rsidR="00923061" w:rsidRPr="00D77356">
        <w:t xml:space="preserve">: </w:t>
      </w:r>
    </w:p>
    <w:p w14:paraId="65C419F6" w14:textId="77777777" w:rsidR="00E03CB5" w:rsidRPr="00D77356" w:rsidRDefault="00923061" w:rsidP="007430FE">
      <w:pPr>
        <w:pStyle w:val="ListParagraph"/>
        <w:numPr>
          <w:ilvl w:val="0"/>
          <w:numId w:val="8"/>
        </w:numPr>
      </w:pPr>
      <w:r w:rsidRPr="00D77356">
        <w:t xml:space="preserve">palielina elpošanas orgānu saslimstības risku, var izraisīt </w:t>
      </w:r>
      <w:r w:rsidR="00E03CB5" w:rsidRPr="00D77356">
        <w:t>kā īstermiņa, tā ilgtermiņa ietekmes</w:t>
      </w:r>
      <w:r w:rsidR="003D1FD4" w:rsidRPr="00D77356">
        <w:t xml:space="preserve"> </w:t>
      </w:r>
      <w:r w:rsidR="00D8087E" w:rsidRPr="00D77356">
        <w:t>–</w:t>
      </w:r>
      <w:r w:rsidR="003D1FD4" w:rsidRPr="00D77356">
        <w:t xml:space="preserve"> </w:t>
      </w:r>
      <w:r w:rsidRPr="00D77356">
        <w:t xml:space="preserve">klepu, </w:t>
      </w:r>
      <w:r w:rsidR="00E03CB5" w:rsidRPr="00D77356">
        <w:t>e</w:t>
      </w:r>
      <w:r w:rsidRPr="00D77356">
        <w:t xml:space="preserve">lpas trūkumu, var tikt novērotas biežākas astmas lēkmes, kā arī pieaugt hroniski obstruktīvo plaušu slimību risks un palielināties jutīgums </w:t>
      </w:r>
      <w:r w:rsidR="00E03CB5" w:rsidRPr="00D77356">
        <w:t>pret elpošanas ceļu infekcijām</w:t>
      </w:r>
      <w:r w:rsidR="00305886" w:rsidRPr="00D77356">
        <w:t>;</w:t>
      </w:r>
    </w:p>
    <w:p w14:paraId="2F24E263" w14:textId="77777777" w:rsidR="00923061" w:rsidRPr="00D77356" w:rsidRDefault="00225B83" w:rsidP="007430FE">
      <w:pPr>
        <w:pStyle w:val="ListParagraph"/>
        <w:numPr>
          <w:ilvl w:val="0"/>
          <w:numId w:val="8"/>
        </w:numPr>
      </w:pPr>
      <w:r>
        <w:t>palielina</w:t>
      </w:r>
      <w:r w:rsidR="00E03CB5" w:rsidRPr="00D77356">
        <w:t xml:space="preserve"> plaušu vēža rašanās </w:t>
      </w:r>
      <w:r w:rsidRPr="00D77356">
        <w:t>risk</w:t>
      </w:r>
      <w:r>
        <w:t>u</w:t>
      </w:r>
      <w:r w:rsidR="00E03CB5" w:rsidRPr="00D77356">
        <w:t>. Starptautiskā Vēža pētniecības aģentūra klasificē gaisa piesārņojumu kopumā un daļiņas konkrēti kā kancerogēnu</w:t>
      </w:r>
      <w:r w:rsidR="00305886" w:rsidRPr="00D77356">
        <w:t>;</w:t>
      </w:r>
    </w:p>
    <w:p w14:paraId="350DB8A5" w14:textId="77777777" w:rsidR="00923061" w:rsidRPr="00D77356" w:rsidRDefault="00923061" w:rsidP="007430FE">
      <w:pPr>
        <w:pStyle w:val="ListParagraph"/>
        <w:numPr>
          <w:ilvl w:val="0"/>
          <w:numId w:val="8"/>
        </w:numPr>
      </w:pPr>
      <w:r w:rsidRPr="00D77356">
        <w:t>palielina sirds-asinsvadu sistēmas slimību risku, pieaug sirds išēmiskās slimības risks;</w:t>
      </w:r>
    </w:p>
    <w:p w14:paraId="6A71731F" w14:textId="77777777" w:rsidR="00923061" w:rsidRPr="00D77356" w:rsidRDefault="00923061" w:rsidP="007430FE">
      <w:pPr>
        <w:pStyle w:val="ListParagraph"/>
        <w:numPr>
          <w:ilvl w:val="0"/>
          <w:numId w:val="8"/>
        </w:numPr>
      </w:pPr>
      <w:r w:rsidRPr="00D77356">
        <w:t>var izraisīt nervu sistēmas attīstības un darbības traucējumus – atmiņas pavājināšanos, koncentrēšanās spēju pavājināšanos u.c</w:t>
      </w:r>
      <w:r w:rsidR="00B77546" w:rsidRPr="00D77356">
        <w:t>.</w:t>
      </w:r>
      <w:r w:rsidRPr="00D77356">
        <w:t>;</w:t>
      </w:r>
    </w:p>
    <w:p w14:paraId="1D5A5CA8" w14:textId="77777777" w:rsidR="00612AB3" w:rsidRPr="00D77356" w:rsidRDefault="00923061" w:rsidP="007430FE">
      <w:pPr>
        <w:pStyle w:val="ListParagraph"/>
        <w:numPr>
          <w:ilvl w:val="0"/>
          <w:numId w:val="8"/>
        </w:numPr>
      </w:pPr>
      <w:r w:rsidRPr="00D77356">
        <w:t>va</w:t>
      </w:r>
      <w:r w:rsidR="00CF4BD5" w:rsidRPr="00D77356">
        <w:t>r ietekmēt reproduktīvo sistēmu, auglību, grūtniecību un zīdaiņus un bērnus, ietekmējot bērnu tālāko attīstību un spējas</w:t>
      </w:r>
      <w:r w:rsidR="00305886" w:rsidRPr="00D77356">
        <w:t>;</w:t>
      </w:r>
    </w:p>
    <w:p w14:paraId="2EA15E31" w14:textId="77777777" w:rsidR="00CF4BD5" w:rsidRPr="00D77356" w:rsidRDefault="00CF4BD5" w:rsidP="007430FE">
      <w:pPr>
        <w:pStyle w:val="ListParagraph"/>
        <w:numPr>
          <w:ilvl w:val="0"/>
          <w:numId w:val="8"/>
        </w:numPr>
      </w:pPr>
      <w:r w:rsidRPr="00D77356">
        <w:t>var tikt asociēts arī ar 2.</w:t>
      </w:r>
      <w:r w:rsidR="00FB6EA6">
        <w:t> </w:t>
      </w:r>
      <w:r w:rsidRPr="00D77356">
        <w:t>tipa cukura diabēta izveidošanos pieaugušajiem, kā arī veicināt tuklumu, iekaisumus, novecošanos, Al</w:t>
      </w:r>
      <w:r w:rsidR="00F06B98" w:rsidRPr="00D77356">
        <w:t>c</w:t>
      </w:r>
      <w:r w:rsidRPr="00D77356">
        <w:t>heimera slimību un vecuma demenci.</w:t>
      </w:r>
    </w:p>
    <w:p w14:paraId="7FA74A60" w14:textId="77777777" w:rsidR="006A5E61" w:rsidRPr="00D77356" w:rsidRDefault="006A5E61" w:rsidP="00154586">
      <w:pPr>
        <w:rPr>
          <w:b/>
        </w:rPr>
      </w:pPr>
      <w:r w:rsidRPr="00D77356">
        <w:rPr>
          <w:b/>
        </w:rPr>
        <w:t>Gaisa kvalitāte un gaisa piesārņojuma ietekme uz ekosistēmām</w:t>
      </w:r>
    </w:p>
    <w:p w14:paraId="4FDD3724" w14:textId="77777777" w:rsidR="00AE177C" w:rsidRPr="00D77356" w:rsidRDefault="00615864" w:rsidP="00154586">
      <w:r w:rsidRPr="00D77356">
        <w:t xml:space="preserve">Gaisa piesārņojums var tiešā veidā ietekmēt veģetāciju un faunu, kā arī ūdens, augsnes kvalitāti un ar to saistīto ekosistēmu pakalpojumu kvalitāti. </w:t>
      </w:r>
      <w:r w:rsidR="00AE177C" w:rsidRPr="00D77356">
        <w:t>Visbīstamākie gaisa piesārņojuma veidi ekosistēmām ir ozons, amonjaks un slāpekļa oksīdi.</w:t>
      </w:r>
    </w:p>
    <w:p w14:paraId="74993A10" w14:textId="77777777" w:rsidR="006E5DEE" w:rsidRPr="00D77356" w:rsidRDefault="00AE177C" w:rsidP="00154586">
      <w:r w:rsidRPr="00D77356">
        <w:t>Augstas zemes līmeņa ozona koncentrācijas negatīvi ietekmē veģetāciju, tajā skaitā mežus un lauksaimniecības kultūras, samazinot to produktivitāti.</w:t>
      </w:r>
      <w:r w:rsidR="002070F7" w:rsidRPr="00D77356">
        <w:t xml:space="preserve"> </w:t>
      </w:r>
      <w:r w:rsidR="00BD1D8B" w:rsidRPr="00D77356">
        <w:t>Slāpekļa oksīdi</w:t>
      </w:r>
      <w:r w:rsidR="00615864" w:rsidRPr="00D77356">
        <w:t xml:space="preserve"> un </w:t>
      </w:r>
      <w:r w:rsidR="00BD1D8B" w:rsidRPr="00D77356">
        <w:t>amonjaks</w:t>
      </w:r>
      <w:r w:rsidRPr="00D77356">
        <w:t xml:space="preserve">, kā arī </w:t>
      </w:r>
      <w:r w:rsidR="00BD1D8B" w:rsidRPr="00D77356">
        <w:t xml:space="preserve">sēra dioksīds </w:t>
      </w:r>
      <w:r w:rsidR="00615864" w:rsidRPr="00D77356">
        <w:t>emisijas</w:t>
      </w:r>
      <w:r w:rsidRPr="00D77356">
        <w:t xml:space="preserve"> paskābina augsni, upju un ezeru ūdeņus, tā radot dzīvnieku un augu dzīves un biodaudzveidības samazinājumu.</w:t>
      </w:r>
      <w:r w:rsidR="002070F7" w:rsidRPr="00D77356">
        <w:t xml:space="preserve"> </w:t>
      </w:r>
      <w:r w:rsidR="00BD1D8B" w:rsidRPr="00D77356">
        <w:t xml:space="preserve">Šie piesārņotāji </w:t>
      </w:r>
      <w:r w:rsidR="002070F7" w:rsidRPr="00D77356">
        <w:t>ienes augsnē un ūdeņos</w:t>
      </w:r>
      <w:r w:rsidR="00BD1D8B" w:rsidRPr="00D77356">
        <w:t xml:space="preserve"> arī</w:t>
      </w:r>
      <w:r w:rsidR="002070F7" w:rsidRPr="00D77356">
        <w:t xml:space="preserve"> papildus barojošo slāpekļa daudzumu, tā veicinot </w:t>
      </w:r>
      <w:r w:rsidR="00291F63" w:rsidRPr="00D77356">
        <w:t>eitrofikāciju</w:t>
      </w:r>
      <w:r w:rsidR="002070F7" w:rsidRPr="00D77356">
        <w:t>, kā arī barojošo vielu pārmērība var izraisīt izmaiņas sugu daudzveidībā un veicināt jaunu invazīvo sugu ienākšanu.</w:t>
      </w:r>
    </w:p>
    <w:p w14:paraId="35557DC9" w14:textId="77777777" w:rsidR="006E5DEE" w:rsidRPr="00D77356" w:rsidRDefault="006E5DEE" w:rsidP="00154586">
      <w:r w:rsidRPr="00D77356">
        <w:t xml:space="preserve">Vienlaikus jānorāda arī, ka Eiropas Vides </w:t>
      </w:r>
      <w:r w:rsidR="00446911" w:rsidRPr="00D77356">
        <w:t>a</w:t>
      </w:r>
      <w:r w:rsidRPr="00D77356">
        <w:t xml:space="preserve">ģentūras veiktais novērtējums ievieto Latviju to Eiropas valstu skaitā, kurās </w:t>
      </w:r>
      <w:r w:rsidR="00CF7F3E" w:rsidRPr="00D77356">
        <w:t xml:space="preserve">gaisa piesārņojumam </w:t>
      </w:r>
      <w:r w:rsidRPr="00D77356">
        <w:t xml:space="preserve">ir zema ietekme uz veģetāciju. Latvija nav to Eiropas valstu vidū, kurās </w:t>
      </w:r>
      <w:r w:rsidR="00CF7F3E" w:rsidRPr="00D77356">
        <w:t xml:space="preserve">tiktu pārsniegti ekosistēmu aizsardzībai noteiktie kritiskie piesārņojuma līmeņi. </w:t>
      </w:r>
    </w:p>
    <w:p w14:paraId="2BC7592B" w14:textId="77777777" w:rsidR="006A5E61" w:rsidRPr="00D77356" w:rsidRDefault="006A5E61" w:rsidP="00154586">
      <w:pPr>
        <w:rPr>
          <w:b/>
        </w:rPr>
      </w:pPr>
      <w:r w:rsidRPr="00D77356">
        <w:rPr>
          <w:b/>
        </w:rPr>
        <w:t>Gaisa kvalitāte un klimata pārmaiņas</w:t>
      </w:r>
    </w:p>
    <w:p w14:paraId="19B49599" w14:textId="77777777" w:rsidR="007B1CB0" w:rsidRPr="00D77356" w:rsidRDefault="00CF4BD5" w:rsidP="00154586">
      <w:r w:rsidRPr="00D77356">
        <w:t>Vairākas gaisu piesārņojošās vie</w:t>
      </w:r>
      <w:r w:rsidR="00C16548" w:rsidRPr="00D77356">
        <w:t xml:space="preserve">las ir arī klimatu ietekmējošas, kuru potenciālā ietekme var ilgt sākot no īsa perioda (mazāk par gadu) līdz </w:t>
      </w:r>
      <w:r w:rsidR="00225B83" w:rsidRPr="00D77356">
        <w:t>pa</w:t>
      </w:r>
      <w:r w:rsidR="00225B83">
        <w:t>t</w:t>
      </w:r>
      <w:r w:rsidR="00225B83" w:rsidRPr="00D77356">
        <w:t xml:space="preserve"> </w:t>
      </w:r>
      <w:r w:rsidR="00C16548" w:rsidRPr="00D77356">
        <w:t xml:space="preserve">vairākām gadu dekādēm. </w:t>
      </w:r>
      <w:r w:rsidRPr="00D77356">
        <w:t>Troposfēras ozons</w:t>
      </w:r>
      <w:r w:rsidR="000A125A" w:rsidRPr="00D77356">
        <w:t xml:space="preserve">, kura veidošanā ieguldījumu sniedz slāpekļa oksīdu, nemetāna gaistošo organisko savienojumu un metāna emisijas, </w:t>
      </w:r>
      <w:r w:rsidRPr="00D77356">
        <w:t>un kvēpi</w:t>
      </w:r>
      <w:r w:rsidR="00C16548" w:rsidRPr="00D77356">
        <w:t xml:space="preserve"> jeb melnais ogleklis</w:t>
      </w:r>
      <w:r w:rsidRPr="00D77356">
        <w:t xml:space="preserve"> (kā daļiņu PM sastāvdaļa) ir vieni no </w:t>
      </w:r>
      <w:r w:rsidR="00C16548" w:rsidRPr="00D77356">
        <w:t>šādiem īsa dzīves laika piemēriem, kuri sniedz tiešu ieguldījumu globālās sasilšanas veicināšanā. Vienlaikus citām gaisu piesārņojošām vielām – organiskais ogleklis (kā PM sastāvdaļa), amonija jons NH</w:t>
      </w:r>
      <w:r w:rsidR="00C16548" w:rsidRPr="00D77356">
        <w:rPr>
          <w:vertAlign w:val="subscript"/>
        </w:rPr>
        <w:t>4</w:t>
      </w:r>
      <w:r w:rsidR="00C16548" w:rsidRPr="00D77356">
        <w:rPr>
          <w:vertAlign w:val="superscript"/>
        </w:rPr>
        <w:t>+</w:t>
      </w:r>
      <w:r w:rsidR="00C16548" w:rsidRPr="00D77356">
        <w:t>, sulfāti (SO</w:t>
      </w:r>
      <w:r w:rsidR="00C16548" w:rsidRPr="00D77356">
        <w:rPr>
          <w:vertAlign w:val="subscript"/>
        </w:rPr>
        <w:t>4</w:t>
      </w:r>
      <w:r w:rsidR="00C16548" w:rsidRPr="00D77356">
        <w:rPr>
          <w:vertAlign w:val="superscript"/>
        </w:rPr>
        <w:t>2-</w:t>
      </w:r>
      <w:r w:rsidR="00C16548" w:rsidRPr="00D77356">
        <w:t>) un nitrāti (NO</w:t>
      </w:r>
      <w:r w:rsidR="00C16548" w:rsidRPr="00D77356">
        <w:rPr>
          <w:vertAlign w:val="subscript"/>
        </w:rPr>
        <w:t>3</w:t>
      </w:r>
      <w:r w:rsidR="00C16548" w:rsidRPr="00D77356">
        <w:rPr>
          <w:vertAlign w:val="superscript"/>
        </w:rPr>
        <w:t>-</w:t>
      </w:r>
      <w:r w:rsidR="00C16548" w:rsidRPr="00D77356">
        <w:t xml:space="preserve">) – ir atdzesējošais efekts. Savukārt klimata pārmaiņu izraisītas izmaiņas laikapstākļos var izmainīt gaisa piesārņojuma veidošanos atmosfērā, to pārnesi, izkliedi un nosēšanos. </w:t>
      </w:r>
    </w:p>
    <w:p w14:paraId="3FDBD34B" w14:textId="77777777" w:rsidR="006A5E61" w:rsidRPr="00D77356" w:rsidRDefault="006A5E61" w:rsidP="000A49BF">
      <w:pPr>
        <w:keepNext/>
        <w:rPr>
          <w:b/>
        </w:rPr>
      </w:pPr>
      <w:r w:rsidRPr="00D77356">
        <w:rPr>
          <w:b/>
        </w:rPr>
        <w:t>Gaisa kvalitāte un materiālā vide</w:t>
      </w:r>
    </w:p>
    <w:p w14:paraId="6F45AD60" w14:textId="77777777" w:rsidR="007446D8" w:rsidRPr="002E626C" w:rsidRDefault="007B1CB0" w:rsidP="002E626C">
      <w:pPr>
        <w:rPr>
          <w:rFonts w:cstheme="minorBidi"/>
          <w:color w:val="000000" w:themeColor="text1"/>
          <w:szCs w:val="24"/>
        </w:rPr>
      </w:pPr>
      <w:r w:rsidRPr="00D77356">
        <w:t>Gaisa piesārņojums atstāj negatīvu ietekmi</w:t>
      </w:r>
      <w:r w:rsidR="008F3787" w:rsidRPr="00D77356">
        <w:t xml:space="preserve"> arī uz materiālo vidi.</w:t>
      </w:r>
      <w:r w:rsidRPr="00D77356">
        <w:t xml:space="preserve"> </w:t>
      </w:r>
      <w:r w:rsidR="008F3787" w:rsidRPr="00D77356">
        <w:t xml:space="preserve">Skābo nokrišņu ietekmē novērojama </w:t>
      </w:r>
      <w:r w:rsidRPr="00D77356">
        <w:t xml:space="preserve">paātrināta korozija, </w:t>
      </w:r>
      <w:r w:rsidR="008F3787" w:rsidRPr="00D77356">
        <w:t xml:space="preserve">novērojama arī </w:t>
      </w:r>
      <w:r w:rsidRPr="00D77356">
        <w:t>daļiņu nosēšan</w:t>
      </w:r>
      <w:r w:rsidR="008F3787" w:rsidRPr="00D77356">
        <w:t xml:space="preserve">ās, dēdēšana un krāsu izdzišana </w:t>
      </w:r>
      <w:r w:rsidRPr="00D77356">
        <w:t>uz ēkām, pilsētvides materiālajām struktūrām, kultūras pieminekļiem. Risks zaudēt mūsu kultūrvēsturiskās liecības ir īpaši nozīmīgs</w:t>
      </w:r>
      <w:r w:rsidR="0078675C" w:rsidRPr="00D77356">
        <w:rPr>
          <w:rFonts w:cstheme="minorBidi"/>
          <w:color w:val="000000" w:themeColor="text1"/>
          <w:szCs w:val="24"/>
        </w:rPr>
        <w:t>.</w:t>
      </w:r>
      <w:bookmarkStart w:id="22" w:name="_Toc529182028"/>
      <w:r w:rsidR="007446D8" w:rsidRPr="00D77356">
        <w:br w:type="page"/>
      </w:r>
    </w:p>
    <w:p w14:paraId="5F192081" w14:textId="77777777" w:rsidR="00B80B74" w:rsidRPr="00D77356" w:rsidRDefault="00B80B74" w:rsidP="00BF74DB">
      <w:pPr>
        <w:pStyle w:val="Heading1"/>
      </w:pPr>
      <w:bookmarkStart w:id="23" w:name="_Ref536094170"/>
      <w:bookmarkStart w:id="24" w:name="_Toc26972387"/>
      <w:r w:rsidRPr="00D77356">
        <w:t>Esošā gaisa kvalitāte Latvijas pilsētās</w:t>
      </w:r>
      <w:bookmarkEnd w:id="23"/>
      <w:bookmarkEnd w:id="24"/>
    </w:p>
    <w:p w14:paraId="6200CC9A" w14:textId="77777777" w:rsidR="000F02E3" w:rsidRPr="00D77356" w:rsidRDefault="00764E6C" w:rsidP="005A4631">
      <w:pPr>
        <w:pStyle w:val="Heading2"/>
        <w:rPr>
          <w:lang w:eastAsia="de-DE"/>
        </w:rPr>
      </w:pPr>
      <w:bookmarkStart w:id="25" w:name="_Toc26972388"/>
      <w:r w:rsidRPr="00D77356">
        <w:rPr>
          <w:lang w:eastAsia="de-DE"/>
        </w:rPr>
        <w:t>3.1. Emisiju mērījumu rezultāti</w:t>
      </w:r>
      <w:bookmarkEnd w:id="25"/>
    </w:p>
    <w:p w14:paraId="53B624AF" w14:textId="77777777" w:rsidR="00B80B74" w:rsidRPr="00D77356" w:rsidRDefault="00B80B74" w:rsidP="00B80B74">
      <w:pPr>
        <w:rPr>
          <w:rFonts w:cstheme="minorHAnsi"/>
        </w:rPr>
      </w:pPr>
      <w:r w:rsidRPr="00D77356">
        <w:t>Pašreiz Latvijā tiek izdalītas divas zonas gaisa kvalitātes novērtēšanai un pārvaldībai - Rīgas aglomerācija un pārējā Latvijas teritorija</w:t>
      </w:r>
      <w:r w:rsidRPr="00D77356">
        <w:rPr>
          <w:vertAlign w:val="superscript"/>
        </w:rPr>
        <w:footnoteReference w:id="6"/>
      </w:r>
      <w:r w:rsidRPr="00D77356">
        <w:t>. Gaisa kvalitātes monitorings tiek veikts Rīgā, Ventspilī, Liepājā, Rēzeknē un divās lauku fona stacijās, kas izvietotas Liepājas un Cēsu novados</w:t>
      </w:r>
      <w:r w:rsidR="00A97E0C">
        <w:t>. Plāna 3. tabulā sniegts apkopojums par Latvijā esošajām gaisa kvalitātes mērījumu stacijām.</w:t>
      </w:r>
    </w:p>
    <w:p w14:paraId="0DAA2744" w14:textId="116AA2BF" w:rsidR="00DF2818" w:rsidRPr="00D77356" w:rsidRDefault="007650CA" w:rsidP="005F7391">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6" w:name="_Ref4752138"/>
      <w:r w:rsidR="00242A84">
        <w:rPr>
          <w:noProof/>
        </w:rPr>
        <w:t>2</w:t>
      </w:r>
      <w:bookmarkEnd w:id="26"/>
      <w:r w:rsidRPr="00D77356">
        <w:rPr>
          <w:noProof/>
        </w:rPr>
        <w:fldChar w:fldCharType="end"/>
      </w:r>
      <w:r w:rsidR="00DF2818" w:rsidRPr="00D77356">
        <w:t>. tabula</w:t>
      </w:r>
      <w:r w:rsidR="003D1FD4" w:rsidRPr="00D77356">
        <w:t>.</w:t>
      </w:r>
      <w:r w:rsidR="00DF2818" w:rsidRPr="00D77356">
        <w:t xml:space="preserve"> Gaisa kvalitātes novērojumu tīkls Latvijā 2017</w:t>
      </w:r>
      <w:r w:rsidR="00042B04" w:rsidRPr="00D77356">
        <w:t>. gad</w:t>
      </w:r>
      <w:r w:rsidR="00DF2818" w:rsidRPr="00D77356">
        <w:t>ā</w:t>
      </w:r>
      <w:r w:rsidR="00DF2818" w:rsidRPr="00D77356">
        <w:rPr>
          <w:vertAlign w:val="superscript"/>
        </w:rPr>
        <w:footnoteReference w:id="7"/>
      </w:r>
    </w:p>
    <w:tbl>
      <w:tblPr>
        <w:tblStyle w:val="GridTable1Light-Accent61"/>
        <w:tblW w:w="0" w:type="auto"/>
        <w:jc w:val="center"/>
        <w:tblLook w:val="04A0" w:firstRow="1" w:lastRow="0" w:firstColumn="1" w:lastColumn="0" w:noHBand="0" w:noVBand="1"/>
      </w:tblPr>
      <w:tblGrid>
        <w:gridCol w:w="4369"/>
        <w:gridCol w:w="2541"/>
      </w:tblGrid>
      <w:tr w:rsidR="00B80B74" w:rsidRPr="00D77356" w14:paraId="4D0FED52" w14:textId="77777777" w:rsidTr="000136CA">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53B11F70" w14:textId="77777777" w:rsidR="00B80B74" w:rsidRPr="00D77356" w:rsidRDefault="00B80B74" w:rsidP="007C07A1">
            <w:pPr>
              <w:pStyle w:val="NoSpacing"/>
              <w:jc w:val="center"/>
              <w:rPr>
                <w:sz w:val="20"/>
              </w:rPr>
            </w:pPr>
            <w:r w:rsidRPr="00D77356">
              <w:rPr>
                <w:sz w:val="20"/>
              </w:rPr>
              <w:t>Rīgā</w:t>
            </w:r>
          </w:p>
        </w:tc>
      </w:tr>
      <w:tr w:rsidR="00B80B74" w:rsidRPr="00D77356" w14:paraId="1C13C467"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7103043" w14:textId="77777777" w:rsidR="00B80B74" w:rsidRPr="00D77356" w:rsidRDefault="00B80B74" w:rsidP="00464C50">
            <w:pPr>
              <w:pStyle w:val="NoSpacing"/>
              <w:rPr>
                <w:sz w:val="20"/>
              </w:rPr>
            </w:pPr>
            <w:r w:rsidRPr="00D77356">
              <w:rPr>
                <w:sz w:val="20"/>
              </w:rPr>
              <w:t>Stacija “Ķengarags” (Maskavas ielā 165)</w:t>
            </w:r>
          </w:p>
        </w:tc>
        <w:tc>
          <w:tcPr>
            <w:tcW w:w="0" w:type="auto"/>
          </w:tcPr>
          <w:p w14:paraId="43187380"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73BB82B1"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3D626129" w14:textId="77777777" w:rsidR="00B80B74" w:rsidRPr="00D77356" w:rsidRDefault="00B80B74" w:rsidP="00464C50">
            <w:pPr>
              <w:pStyle w:val="NoSpacing"/>
              <w:rPr>
                <w:sz w:val="20"/>
              </w:rPr>
            </w:pPr>
            <w:r w:rsidRPr="00D77356">
              <w:rPr>
                <w:sz w:val="20"/>
              </w:rPr>
              <w:t>Stacija “Parks” (Raiņa blv.19)</w:t>
            </w:r>
          </w:p>
        </w:tc>
        <w:tc>
          <w:tcPr>
            <w:tcW w:w="0" w:type="auto"/>
          </w:tcPr>
          <w:p w14:paraId="02362F26"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6008D990"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B91C1DA" w14:textId="77777777" w:rsidR="00B80B74" w:rsidRPr="00D77356" w:rsidRDefault="00B80B74" w:rsidP="00464C50">
            <w:pPr>
              <w:pStyle w:val="NoSpacing"/>
              <w:rPr>
                <w:sz w:val="20"/>
              </w:rPr>
            </w:pPr>
            <w:r w:rsidRPr="00D77356">
              <w:rPr>
                <w:sz w:val="20"/>
              </w:rPr>
              <w:t>Stacija “Kronvalda bulvāris” (Kronvalda blv.4)</w:t>
            </w:r>
          </w:p>
        </w:tc>
        <w:tc>
          <w:tcPr>
            <w:tcW w:w="0" w:type="auto"/>
          </w:tcPr>
          <w:p w14:paraId="21C6BB36"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72B7333A"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4E8F4613" w14:textId="77777777" w:rsidR="00B80B74" w:rsidRPr="00D77356" w:rsidRDefault="00B80B74" w:rsidP="00464C50">
            <w:pPr>
              <w:pStyle w:val="NoSpacing"/>
              <w:rPr>
                <w:sz w:val="20"/>
              </w:rPr>
            </w:pPr>
            <w:r w:rsidRPr="00D77356">
              <w:rPr>
                <w:sz w:val="20"/>
              </w:rPr>
              <w:t>Stacija “Brīvības iela” (Brīvības ielā 73)</w:t>
            </w:r>
          </w:p>
        </w:tc>
        <w:tc>
          <w:tcPr>
            <w:tcW w:w="0" w:type="auto"/>
          </w:tcPr>
          <w:p w14:paraId="69801BCB" w14:textId="77777777"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w:t>
            </w:r>
            <w:r w:rsidR="00E15125">
              <w:rPr>
                <w:sz w:val="20"/>
              </w:rPr>
              <w:t xml:space="preserve"> </w:t>
            </w:r>
            <w:r w:rsidRPr="00D77356">
              <w:rPr>
                <w:sz w:val="20"/>
              </w:rPr>
              <w:t>ietekmes stacija</w:t>
            </w:r>
          </w:p>
        </w:tc>
      </w:tr>
      <w:tr w:rsidR="00B80B74" w:rsidRPr="00D77356" w14:paraId="6066D568"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79353B44" w14:textId="77777777" w:rsidR="00B80B74" w:rsidRPr="00D77356" w:rsidRDefault="00B80B74" w:rsidP="00464C50">
            <w:pPr>
              <w:pStyle w:val="NoSpacing"/>
              <w:rPr>
                <w:sz w:val="20"/>
              </w:rPr>
            </w:pPr>
            <w:r w:rsidRPr="00D77356">
              <w:rPr>
                <w:sz w:val="20"/>
              </w:rPr>
              <w:t>Stacija "Mīlgrāvis" (Mīlgrāvju ielā 10)</w:t>
            </w:r>
          </w:p>
        </w:tc>
        <w:tc>
          <w:tcPr>
            <w:tcW w:w="0" w:type="auto"/>
          </w:tcPr>
          <w:p w14:paraId="0A2FA202" w14:textId="77777777" w:rsidR="00B80B74" w:rsidRPr="00D77356" w:rsidRDefault="00B80B74" w:rsidP="00E15125">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Rūpniec</w:t>
            </w:r>
            <w:r w:rsidR="00E15125">
              <w:rPr>
                <w:sz w:val="20"/>
              </w:rPr>
              <w:t>ības</w:t>
            </w:r>
            <w:r w:rsidRPr="00D77356">
              <w:rPr>
                <w:sz w:val="20"/>
              </w:rPr>
              <w:t xml:space="preserve"> ietekmes stacija </w:t>
            </w:r>
          </w:p>
        </w:tc>
      </w:tr>
      <w:tr w:rsidR="00B80B74" w:rsidRPr="00D77356" w14:paraId="34DFCAB3"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6415D6D6" w14:textId="77777777" w:rsidR="00B80B74" w:rsidRPr="00D77356" w:rsidRDefault="00B80B74" w:rsidP="007C07A1">
            <w:pPr>
              <w:pStyle w:val="NoSpacing"/>
              <w:jc w:val="center"/>
              <w:rPr>
                <w:b w:val="0"/>
                <w:color w:val="FFFFFF" w:themeColor="background1"/>
                <w:sz w:val="20"/>
              </w:rPr>
            </w:pPr>
            <w:r w:rsidRPr="00D77356">
              <w:rPr>
                <w:sz w:val="20"/>
              </w:rPr>
              <w:t>Ventspil</w:t>
            </w:r>
            <w:r w:rsidRPr="00D77356">
              <w:rPr>
                <w:b w:val="0"/>
                <w:sz w:val="20"/>
              </w:rPr>
              <w:t>s</w:t>
            </w:r>
          </w:p>
        </w:tc>
      </w:tr>
      <w:tr w:rsidR="00B80B74" w:rsidRPr="00D77356" w14:paraId="0E996D23"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087011A4" w14:textId="77777777" w:rsidR="00B80B74" w:rsidRPr="00D77356" w:rsidRDefault="00B80B74" w:rsidP="00464C50">
            <w:pPr>
              <w:pStyle w:val="NoSpacing"/>
              <w:rPr>
                <w:sz w:val="20"/>
              </w:rPr>
            </w:pPr>
            <w:r w:rsidRPr="00D77356">
              <w:rPr>
                <w:sz w:val="20"/>
              </w:rPr>
              <w:t>Stacija "Pārventa" (Talsu ielā 31)</w:t>
            </w:r>
          </w:p>
        </w:tc>
        <w:tc>
          <w:tcPr>
            <w:tcW w:w="0" w:type="auto"/>
          </w:tcPr>
          <w:p w14:paraId="4E618789"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Pilsētas fona stacija</w:t>
            </w:r>
          </w:p>
        </w:tc>
      </w:tr>
      <w:tr w:rsidR="00B80B74" w:rsidRPr="00D77356" w14:paraId="29CAE498"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2EFC8D71" w14:textId="77777777" w:rsidR="00B80B74" w:rsidRPr="00D77356" w:rsidRDefault="00B80B74" w:rsidP="007C07A1">
            <w:pPr>
              <w:pStyle w:val="NoSpacing"/>
              <w:jc w:val="center"/>
              <w:rPr>
                <w:sz w:val="20"/>
              </w:rPr>
            </w:pPr>
            <w:r w:rsidRPr="00D77356">
              <w:rPr>
                <w:sz w:val="20"/>
              </w:rPr>
              <w:t>Liepāja</w:t>
            </w:r>
          </w:p>
        </w:tc>
      </w:tr>
      <w:tr w:rsidR="00FA6615" w:rsidRPr="00D77356" w14:paraId="75FBE5C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67B06C10" w14:textId="77777777" w:rsidR="00FA6615" w:rsidRPr="00D77356" w:rsidRDefault="00FA6615" w:rsidP="00464C50">
            <w:pPr>
              <w:pStyle w:val="NoSpacing"/>
              <w:rPr>
                <w:sz w:val="20"/>
              </w:rPr>
            </w:pPr>
            <w:r w:rsidRPr="00D77356">
              <w:rPr>
                <w:sz w:val="20"/>
              </w:rPr>
              <w:t>Stacija "Liepāja" (1 stars, O. Kalpaka 34)</w:t>
            </w:r>
          </w:p>
        </w:tc>
        <w:tc>
          <w:tcPr>
            <w:tcW w:w="0" w:type="auto"/>
          </w:tcPr>
          <w:p w14:paraId="762EA1A3" w14:textId="77777777"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4F3B44E1"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5BAAA4A2" w14:textId="77777777" w:rsidR="00B80B74" w:rsidRPr="00D77356" w:rsidRDefault="00B80B74" w:rsidP="00464C50">
            <w:pPr>
              <w:pStyle w:val="NoSpacing"/>
              <w:rPr>
                <w:sz w:val="20"/>
              </w:rPr>
            </w:pPr>
            <w:r w:rsidRPr="00D77356">
              <w:rPr>
                <w:sz w:val="20"/>
              </w:rPr>
              <w:t>Stacija "Liepāja" (2 star</w:t>
            </w:r>
            <w:r w:rsidR="00FA6615" w:rsidRPr="00D77356">
              <w:rPr>
                <w:sz w:val="20"/>
              </w:rPr>
              <w:t>s</w:t>
            </w:r>
            <w:r w:rsidRPr="00D77356">
              <w:rPr>
                <w:sz w:val="20"/>
              </w:rPr>
              <w:t>, O. Kalpaka 34)</w:t>
            </w:r>
          </w:p>
        </w:tc>
        <w:tc>
          <w:tcPr>
            <w:tcW w:w="0" w:type="auto"/>
          </w:tcPr>
          <w:p w14:paraId="3C7AD4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189D8170" w14:textId="77777777" w:rsidTr="00376C3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2FCE4E45" w14:textId="77777777" w:rsidR="00B80B74" w:rsidRPr="00D77356" w:rsidRDefault="00B80B74" w:rsidP="007C07A1">
            <w:pPr>
              <w:pStyle w:val="NoSpacing"/>
              <w:jc w:val="center"/>
              <w:rPr>
                <w:sz w:val="20"/>
              </w:rPr>
            </w:pPr>
            <w:r w:rsidRPr="00D77356">
              <w:rPr>
                <w:sz w:val="20"/>
              </w:rPr>
              <w:t>Rēzekne</w:t>
            </w:r>
          </w:p>
        </w:tc>
      </w:tr>
      <w:tr w:rsidR="00FA6615" w:rsidRPr="00D77356" w14:paraId="031B3F5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6D7B6D64" w14:textId="77777777" w:rsidR="00FA6615" w:rsidRPr="00D77356" w:rsidRDefault="00FA6615" w:rsidP="00464C50">
            <w:pPr>
              <w:pStyle w:val="NoSpacing"/>
              <w:rPr>
                <w:sz w:val="20"/>
              </w:rPr>
            </w:pPr>
            <w:r w:rsidRPr="00D77356">
              <w:rPr>
                <w:sz w:val="20"/>
              </w:rPr>
              <w:t>Stacija "Rēzekne" (1 stars, Atbrīvošanas aleja 108)</w:t>
            </w:r>
          </w:p>
        </w:tc>
        <w:tc>
          <w:tcPr>
            <w:tcW w:w="0" w:type="auto"/>
          </w:tcPr>
          <w:p w14:paraId="33208F03" w14:textId="77777777" w:rsidR="00FA6615" w:rsidRPr="00D77356" w:rsidRDefault="00FA6615"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6E6F00A0"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4759602B" w14:textId="77777777" w:rsidR="00B80B74" w:rsidRPr="00D77356" w:rsidRDefault="00B80B74" w:rsidP="00464C50">
            <w:pPr>
              <w:pStyle w:val="NoSpacing"/>
              <w:rPr>
                <w:sz w:val="20"/>
              </w:rPr>
            </w:pPr>
            <w:r w:rsidRPr="00D77356">
              <w:rPr>
                <w:sz w:val="20"/>
              </w:rPr>
              <w:t>Stacija "Rēzekne" (2 star</w:t>
            </w:r>
            <w:r w:rsidR="00FA6615" w:rsidRPr="00D77356">
              <w:rPr>
                <w:sz w:val="20"/>
              </w:rPr>
              <w:t>s</w:t>
            </w:r>
            <w:r w:rsidRPr="00D77356">
              <w:rPr>
                <w:sz w:val="20"/>
              </w:rPr>
              <w:t>, Atbrīvošanas aleja 108)</w:t>
            </w:r>
          </w:p>
        </w:tc>
        <w:tc>
          <w:tcPr>
            <w:tcW w:w="0" w:type="auto"/>
          </w:tcPr>
          <w:p w14:paraId="4ACB259E"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Transporta ietekmes stacija</w:t>
            </w:r>
          </w:p>
        </w:tc>
      </w:tr>
      <w:tr w:rsidR="00B80B74" w:rsidRPr="00D77356" w14:paraId="1D8BD1AD" w14:textId="77777777" w:rsidTr="000136CA">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DFEBF5" w:themeFill="accent2" w:themeFillTint="33"/>
          </w:tcPr>
          <w:p w14:paraId="3377FF59" w14:textId="77777777" w:rsidR="00B80B74" w:rsidRPr="00D77356" w:rsidRDefault="00B80B74" w:rsidP="007C07A1">
            <w:pPr>
              <w:pStyle w:val="NoSpacing"/>
              <w:jc w:val="center"/>
              <w:rPr>
                <w:sz w:val="20"/>
              </w:rPr>
            </w:pPr>
            <w:r w:rsidRPr="00D77356">
              <w:rPr>
                <w:sz w:val="20"/>
              </w:rPr>
              <w:t>Lauku fona stacijas</w:t>
            </w:r>
          </w:p>
        </w:tc>
      </w:tr>
      <w:tr w:rsidR="00B80B74" w:rsidRPr="00D77356" w14:paraId="02307769"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7F7933F" w14:textId="77777777" w:rsidR="00B80B74" w:rsidRPr="00D77356" w:rsidRDefault="00B80B74" w:rsidP="0030583C">
            <w:pPr>
              <w:pStyle w:val="NoSpacing"/>
              <w:rPr>
                <w:sz w:val="20"/>
              </w:rPr>
            </w:pPr>
            <w:r w:rsidRPr="00D77356">
              <w:rPr>
                <w:sz w:val="20"/>
              </w:rPr>
              <w:t xml:space="preserve">Stacija "Rucava" </w:t>
            </w:r>
            <w:r w:rsidRPr="0030583C">
              <w:rPr>
                <w:color w:val="002060"/>
                <w:sz w:val="20"/>
              </w:rPr>
              <w:t>(</w:t>
            </w:r>
            <w:r w:rsidR="0030583C" w:rsidRPr="0030583C">
              <w:rPr>
                <w:color w:val="002060"/>
                <w:sz w:val="20"/>
              </w:rPr>
              <w:t>Rucavas</w:t>
            </w:r>
            <w:r w:rsidRPr="0030583C">
              <w:rPr>
                <w:color w:val="002060"/>
                <w:sz w:val="20"/>
              </w:rPr>
              <w:t xml:space="preserve"> novads)</w:t>
            </w:r>
          </w:p>
        </w:tc>
        <w:tc>
          <w:tcPr>
            <w:tcW w:w="0" w:type="auto"/>
          </w:tcPr>
          <w:p w14:paraId="0FD890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r w:rsidR="00B80B74" w:rsidRPr="00D77356" w14:paraId="524B7B75" w14:textId="77777777" w:rsidTr="00DB04A9">
        <w:trPr>
          <w:trHeight w:val="20"/>
          <w:jc w:val="center"/>
        </w:trPr>
        <w:tc>
          <w:tcPr>
            <w:cnfStyle w:val="001000000000" w:firstRow="0" w:lastRow="0" w:firstColumn="1" w:lastColumn="0" w:oddVBand="0" w:evenVBand="0" w:oddHBand="0" w:evenHBand="0" w:firstRowFirstColumn="0" w:firstRowLastColumn="0" w:lastRowFirstColumn="0" w:lastRowLastColumn="0"/>
            <w:tcW w:w="0" w:type="auto"/>
          </w:tcPr>
          <w:p w14:paraId="1861963E" w14:textId="77777777" w:rsidR="00B80B74" w:rsidRPr="00D77356" w:rsidRDefault="00B80B74" w:rsidP="00464C50">
            <w:pPr>
              <w:pStyle w:val="NoSpacing"/>
              <w:rPr>
                <w:sz w:val="20"/>
              </w:rPr>
            </w:pPr>
            <w:r w:rsidRPr="00D77356">
              <w:rPr>
                <w:sz w:val="20"/>
              </w:rPr>
              <w:t>Stacija "Zosēni" (Cēsu novads)</w:t>
            </w:r>
          </w:p>
        </w:tc>
        <w:tc>
          <w:tcPr>
            <w:tcW w:w="0" w:type="auto"/>
          </w:tcPr>
          <w:p w14:paraId="72CD8A9C" w14:textId="77777777" w:rsidR="00B80B74" w:rsidRPr="00D77356" w:rsidRDefault="00B80B74" w:rsidP="00464C50">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Lauku fona stacija</w:t>
            </w:r>
          </w:p>
        </w:tc>
      </w:tr>
    </w:tbl>
    <w:p w14:paraId="34CC09DA" w14:textId="77777777" w:rsidR="00B80B74" w:rsidRPr="00622B55" w:rsidRDefault="00B80B74" w:rsidP="007C1112">
      <w:r w:rsidRPr="00D77356">
        <w:t xml:space="preserve">Nodaļas sagatavošanā ir izmantota skaitliskā informācija par piesārņojošo vielu koncentrāciju mērījumiem gaisa kvalitātes novērojumu tīkla monitoringa stacijās Latvijā, kas sniegta </w:t>
      </w:r>
      <w:r w:rsidR="00794E0A" w:rsidRPr="00D77356">
        <w:t>LVĢMC</w:t>
      </w:r>
      <w:r w:rsidRPr="00D77356">
        <w:t xml:space="preserve"> ikgadējos “Pārskatos un novērtējumos par gaisa kvalitāti Latvijā”</w:t>
      </w:r>
      <w:r w:rsidRPr="00D77356">
        <w:rPr>
          <w:vertAlign w:val="superscript"/>
        </w:rPr>
        <w:footnoteReference w:id="8"/>
      </w:r>
      <w:r w:rsidRPr="00D77356">
        <w:t xml:space="preserve">. </w:t>
      </w:r>
    </w:p>
    <w:p w14:paraId="12A2BB94" w14:textId="77777777" w:rsidR="00CA369B" w:rsidRPr="00D77356" w:rsidRDefault="00B80B74" w:rsidP="00CA369B">
      <w:r w:rsidRPr="00622B55">
        <w:t xml:space="preserve">Vērtējot gaisa kvalitātes atbilstību, ir vērtēta atbilstība ne tikai </w:t>
      </w:r>
      <w:r w:rsidR="007F0B92">
        <w:t>MK noteikumos par gaisa kvalitāti</w:t>
      </w:r>
      <w:r w:rsidR="00337D70" w:rsidRPr="00622B55">
        <w:t xml:space="preserve"> </w:t>
      </w:r>
      <w:r w:rsidRPr="00622B55">
        <w:t>noteiktajiem gaisa kvalitātes normatīviem, bet</w:t>
      </w:r>
      <w:r w:rsidRPr="00D77356">
        <w:t xml:space="preserve"> arī PVO rekomendētajām vērtībām, kas ir stingrākas un noteikt</w:t>
      </w:r>
      <w:r w:rsidR="004A3EE6" w:rsidRPr="00D77356">
        <w:t>as</w:t>
      </w:r>
      <w:r w:rsidRPr="00D77356">
        <w:t xml:space="preserve"> ņemot vērā dažādu piesārņojošo vielu emisiju radīto ietekmi uz cilvēku veselību</w:t>
      </w:r>
      <w:r w:rsidR="007F0B92">
        <w:t>. Detalizēta informācija par esošo gaisa kvalitāti un MK noteikumos par gaisa kvalitāti noteiktajiem normatīviem, kā arī PVO rekomendētajām vērtībām atspoguļota plāna 2. pielikumā.</w:t>
      </w:r>
    </w:p>
    <w:p w14:paraId="0802C5E8" w14:textId="77777777" w:rsidR="008B00ED" w:rsidRPr="00D77356" w:rsidRDefault="008B00ED">
      <w:pPr>
        <w:spacing w:before="0"/>
        <w:rPr>
          <w:b/>
          <w:noProof/>
        </w:rPr>
      </w:pPr>
      <w:r w:rsidRPr="00D77356">
        <w:rPr>
          <w:noProof/>
        </w:rPr>
        <w:br w:type="page"/>
      </w:r>
    </w:p>
    <w:p w14:paraId="6D6EFE0A" w14:textId="7E83B898" w:rsidR="00FE397B" w:rsidRPr="00D77356" w:rsidRDefault="007650CA" w:rsidP="005F7391">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242A84">
        <w:rPr>
          <w:noProof/>
        </w:rPr>
        <w:t>3</w:t>
      </w:r>
      <w:r w:rsidRPr="00D77356">
        <w:rPr>
          <w:noProof/>
        </w:rPr>
        <w:fldChar w:fldCharType="end"/>
      </w:r>
      <w:r w:rsidR="00F97A18" w:rsidRPr="00D77356">
        <w:t>. tabula</w:t>
      </w:r>
      <w:r w:rsidR="003D1FD4" w:rsidRPr="00D77356">
        <w:t>.</w:t>
      </w:r>
      <w:r w:rsidR="00F97A18" w:rsidRPr="00D77356">
        <w:t xml:space="preserve"> Gaisa kvalitātes normatīvu pārsniegumi laikā no 2013.-2017</w:t>
      </w:r>
      <w:r w:rsidR="00042B04" w:rsidRPr="00D77356">
        <w:t>. gad</w:t>
      </w:r>
      <w:r w:rsidR="00F97A18" w:rsidRPr="00D77356">
        <w:t>am</w:t>
      </w:r>
    </w:p>
    <w:tbl>
      <w:tblPr>
        <w:tblStyle w:val="GridTable1Light-Accent61"/>
        <w:tblW w:w="0" w:type="auto"/>
        <w:tblLayout w:type="fixed"/>
        <w:tblLook w:val="04A0" w:firstRow="1" w:lastRow="0" w:firstColumn="1" w:lastColumn="0" w:noHBand="0" w:noVBand="1"/>
      </w:tblPr>
      <w:tblGrid>
        <w:gridCol w:w="1242"/>
        <w:gridCol w:w="1134"/>
        <w:gridCol w:w="1219"/>
        <w:gridCol w:w="1257"/>
        <w:gridCol w:w="1186"/>
        <w:gridCol w:w="1016"/>
        <w:gridCol w:w="1229"/>
        <w:gridCol w:w="1004"/>
      </w:tblGrid>
      <w:tr w:rsidR="008C6E2C" w:rsidRPr="00D77356" w14:paraId="70BA300B" w14:textId="77777777" w:rsidTr="00CD41F0">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42" w:type="dxa"/>
            <w:shd w:val="clear" w:color="auto" w:fill="DFEBF5" w:themeFill="accent2" w:themeFillTint="33"/>
            <w:vAlign w:val="center"/>
            <w:hideMark/>
          </w:tcPr>
          <w:p w14:paraId="5614BEA4" w14:textId="77777777" w:rsidR="005F7391" w:rsidRPr="00D77356" w:rsidRDefault="005F7391" w:rsidP="008C6E2C">
            <w:pPr>
              <w:spacing w:before="0"/>
              <w:jc w:val="center"/>
              <w:rPr>
                <w:sz w:val="17"/>
                <w:szCs w:val="17"/>
              </w:rPr>
            </w:pPr>
            <w:r w:rsidRPr="00D77356">
              <w:rPr>
                <w:sz w:val="17"/>
                <w:szCs w:val="17"/>
              </w:rPr>
              <w:t>Stacijas nosaukums</w:t>
            </w:r>
          </w:p>
        </w:tc>
        <w:tc>
          <w:tcPr>
            <w:tcW w:w="1134" w:type="dxa"/>
            <w:shd w:val="clear" w:color="auto" w:fill="DFEBF5" w:themeFill="accent2" w:themeFillTint="33"/>
            <w:vAlign w:val="center"/>
          </w:tcPr>
          <w:p w14:paraId="74E280E7"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(ES)</w:t>
            </w:r>
          </w:p>
        </w:tc>
        <w:tc>
          <w:tcPr>
            <w:tcW w:w="1219" w:type="dxa"/>
            <w:shd w:val="clear" w:color="auto" w:fill="DFEBF5" w:themeFill="accent2" w:themeFillTint="33"/>
            <w:vAlign w:val="center"/>
            <w:hideMark/>
          </w:tcPr>
          <w:p w14:paraId="30780A44"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(ES)</w:t>
            </w:r>
          </w:p>
        </w:tc>
        <w:tc>
          <w:tcPr>
            <w:tcW w:w="1257" w:type="dxa"/>
            <w:shd w:val="clear" w:color="auto" w:fill="DFEBF5" w:themeFill="accent2" w:themeFillTint="33"/>
            <w:vAlign w:val="center"/>
          </w:tcPr>
          <w:p w14:paraId="082E9F5C"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PM</w:t>
            </w:r>
            <w:r w:rsidRPr="00D77356">
              <w:rPr>
                <w:sz w:val="17"/>
                <w:szCs w:val="17"/>
                <w:vertAlign w:val="subscript"/>
              </w:rPr>
              <w:t>10</w:t>
            </w:r>
            <w:r w:rsidRPr="00D77356">
              <w:rPr>
                <w:sz w:val="17"/>
                <w:szCs w:val="17"/>
              </w:rPr>
              <w:t xml:space="preserve"> diennakts robežlielums (augšējais slieksnis)</w:t>
            </w:r>
          </w:p>
        </w:tc>
        <w:tc>
          <w:tcPr>
            <w:tcW w:w="1186" w:type="dxa"/>
            <w:shd w:val="clear" w:color="auto" w:fill="DFEBF5" w:themeFill="accent2" w:themeFillTint="33"/>
            <w:vAlign w:val="center"/>
            <w:hideMark/>
          </w:tcPr>
          <w:p w14:paraId="7FA438ED"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PM</w:t>
            </w:r>
            <w:r w:rsidRPr="00D77356">
              <w:rPr>
                <w:sz w:val="17"/>
                <w:szCs w:val="17"/>
                <w:vertAlign w:val="subscript"/>
              </w:rPr>
              <w:t>10</w:t>
            </w:r>
            <w:r w:rsidRPr="00D77356">
              <w:rPr>
                <w:sz w:val="17"/>
                <w:szCs w:val="17"/>
              </w:rPr>
              <w:t xml:space="preserve"> gada robežlielums (PVO)</w:t>
            </w:r>
          </w:p>
        </w:tc>
        <w:tc>
          <w:tcPr>
            <w:tcW w:w="1016" w:type="dxa"/>
            <w:shd w:val="clear" w:color="auto" w:fill="DFEBF5" w:themeFill="accent2" w:themeFillTint="33"/>
            <w:vAlign w:val="center"/>
            <w:hideMark/>
          </w:tcPr>
          <w:p w14:paraId="5A28D841"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robežlielums (ES)</w:t>
            </w:r>
          </w:p>
        </w:tc>
        <w:tc>
          <w:tcPr>
            <w:tcW w:w="1229" w:type="dxa"/>
            <w:shd w:val="clear" w:color="auto" w:fill="DFEBF5" w:themeFill="accent2" w:themeFillTint="33"/>
            <w:vAlign w:val="center"/>
          </w:tcPr>
          <w:p w14:paraId="6BFD0EB3"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b w:val="0"/>
                <w:bCs w:val="0"/>
                <w:sz w:val="17"/>
                <w:szCs w:val="17"/>
              </w:rPr>
            </w:pPr>
            <w:r w:rsidRPr="00D77356">
              <w:rPr>
                <w:sz w:val="17"/>
                <w:szCs w:val="17"/>
              </w:rPr>
              <w:t>Daļiņas PM</w:t>
            </w:r>
            <w:r w:rsidRPr="00D77356">
              <w:rPr>
                <w:sz w:val="17"/>
                <w:szCs w:val="17"/>
                <w:vertAlign w:val="subscript"/>
              </w:rPr>
              <w:t>2,5</w:t>
            </w:r>
            <w:r w:rsidRPr="00D77356">
              <w:rPr>
                <w:sz w:val="17"/>
                <w:szCs w:val="17"/>
              </w:rPr>
              <w:t xml:space="preserve"> (augšējais slieksnis)</w:t>
            </w:r>
          </w:p>
        </w:tc>
        <w:tc>
          <w:tcPr>
            <w:tcW w:w="1004" w:type="dxa"/>
            <w:shd w:val="clear" w:color="auto" w:fill="DFEBF5" w:themeFill="accent2" w:themeFillTint="33"/>
            <w:vAlign w:val="center"/>
            <w:hideMark/>
          </w:tcPr>
          <w:p w14:paraId="6629E81B" w14:textId="77777777" w:rsidR="005F7391" w:rsidRPr="00D77356" w:rsidRDefault="005F7391" w:rsidP="008C6E2C">
            <w:pPr>
              <w:spacing w:before="0"/>
              <w:jc w:val="center"/>
              <w:cnfStyle w:val="100000000000" w:firstRow="1" w:lastRow="0" w:firstColumn="0" w:lastColumn="0" w:oddVBand="0" w:evenVBand="0" w:oddHBand="0" w:evenHBand="0" w:firstRowFirstColumn="0" w:firstRowLastColumn="0" w:lastRowFirstColumn="0" w:lastRowLastColumn="0"/>
              <w:rPr>
                <w:sz w:val="17"/>
                <w:szCs w:val="17"/>
              </w:rPr>
            </w:pPr>
            <w:r w:rsidRPr="00D77356">
              <w:rPr>
                <w:sz w:val="17"/>
                <w:szCs w:val="17"/>
              </w:rPr>
              <w:t>Daļiņas PM</w:t>
            </w:r>
            <w:r w:rsidRPr="00D77356">
              <w:rPr>
                <w:sz w:val="17"/>
                <w:szCs w:val="17"/>
                <w:vertAlign w:val="subscript"/>
              </w:rPr>
              <w:t xml:space="preserve">2,5 </w:t>
            </w:r>
            <w:r w:rsidRPr="00D77356">
              <w:rPr>
                <w:sz w:val="17"/>
                <w:szCs w:val="17"/>
              </w:rPr>
              <w:t>(PVO)</w:t>
            </w:r>
          </w:p>
        </w:tc>
      </w:tr>
      <w:tr w:rsidR="005F7391" w:rsidRPr="00D77356" w14:paraId="615D2ED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tcPr>
          <w:p w14:paraId="31D206D7" w14:textId="77777777" w:rsidR="005F7391" w:rsidRPr="00D77356" w:rsidRDefault="005F7391" w:rsidP="00DB2C26">
            <w:pPr>
              <w:spacing w:before="0"/>
              <w:jc w:val="center"/>
              <w:rPr>
                <w:rFonts w:cstheme="minorHAnsi"/>
                <w:color w:val="000000"/>
                <w:sz w:val="18"/>
                <w:szCs w:val="18"/>
              </w:rPr>
            </w:pPr>
            <w:r w:rsidRPr="00D77356">
              <w:rPr>
                <w:rFonts w:cstheme="minorHAnsi"/>
                <w:sz w:val="18"/>
                <w:szCs w:val="18"/>
              </w:rPr>
              <w:t>Rīga</w:t>
            </w:r>
          </w:p>
        </w:tc>
      </w:tr>
      <w:tr w:rsidR="00C75A7D" w:rsidRPr="00D77356" w14:paraId="44E9E4E1"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4EDB9612" w14:textId="77777777" w:rsidR="005F7391" w:rsidRPr="00D77356" w:rsidRDefault="005F7391" w:rsidP="008C6E2C">
            <w:pPr>
              <w:spacing w:before="0"/>
              <w:jc w:val="center"/>
              <w:rPr>
                <w:rFonts w:cstheme="minorHAnsi"/>
                <w:sz w:val="18"/>
                <w:szCs w:val="18"/>
              </w:rPr>
            </w:pPr>
            <w:r w:rsidRPr="00D77356">
              <w:rPr>
                <w:rFonts w:cstheme="minorHAnsi"/>
                <w:sz w:val="18"/>
                <w:szCs w:val="18"/>
              </w:rPr>
              <w:t>“Kronvalda bulvāris”</w:t>
            </w:r>
          </w:p>
        </w:tc>
        <w:tc>
          <w:tcPr>
            <w:tcW w:w="1134" w:type="dxa"/>
            <w:vAlign w:val="center"/>
          </w:tcPr>
          <w:p w14:paraId="59191CC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33731D19"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6230112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Nav pārsniegts</w:t>
            </w:r>
          </w:p>
        </w:tc>
        <w:tc>
          <w:tcPr>
            <w:tcW w:w="1186" w:type="dxa"/>
            <w:vAlign w:val="center"/>
            <w:hideMark/>
          </w:tcPr>
          <w:p w14:paraId="690E495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6421C3A9"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29" w:type="dxa"/>
            <w:vAlign w:val="center"/>
          </w:tcPr>
          <w:p w14:paraId="7E5C17C9"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2E0981B7"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(2014.)</w:t>
            </w:r>
          </w:p>
        </w:tc>
        <w:tc>
          <w:tcPr>
            <w:tcW w:w="1004" w:type="dxa"/>
            <w:vAlign w:val="center"/>
            <w:hideMark/>
          </w:tcPr>
          <w:p w14:paraId="3DC22186"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B8CD590"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C75A7D" w:rsidRPr="00D77356" w14:paraId="02DAEFB4"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5BFE7755" w14:textId="77777777" w:rsidR="005F7391" w:rsidRPr="00D77356" w:rsidRDefault="005F7391" w:rsidP="008C6E2C">
            <w:pPr>
              <w:spacing w:before="0"/>
              <w:jc w:val="center"/>
              <w:rPr>
                <w:rFonts w:cstheme="minorHAnsi"/>
                <w:sz w:val="18"/>
                <w:szCs w:val="18"/>
              </w:rPr>
            </w:pPr>
            <w:r w:rsidRPr="00D77356">
              <w:rPr>
                <w:rFonts w:cstheme="minorHAnsi"/>
                <w:sz w:val="18"/>
                <w:szCs w:val="18"/>
              </w:rPr>
              <w:t>"Valdemāra iela"</w:t>
            </w:r>
          </w:p>
        </w:tc>
        <w:tc>
          <w:tcPr>
            <w:tcW w:w="1134" w:type="dxa"/>
            <w:vAlign w:val="center"/>
          </w:tcPr>
          <w:p w14:paraId="4C34F1C9" w14:textId="77777777" w:rsidR="005F7391" w:rsidRPr="00CD41F0" w:rsidRDefault="00CD41F0"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Pr>
                <w:rFonts w:cstheme="minorHAnsi"/>
                <w:bCs/>
                <w:color w:val="002060"/>
                <w:sz w:val="18"/>
                <w:szCs w:val="18"/>
              </w:rPr>
              <w:t>Pārsniegts</w:t>
            </w:r>
            <w:r w:rsidR="00183F4F" w:rsidRPr="00CD41F0">
              <w:rPr>
                <w:rFonts w:cstheme="minorHAnsi"/>
                <w:bCs/>
                <w:color w:val="002060"/>
                <w:sz w:val="18"/>
                <w:szCs w:val="18"/>
              </w:rPr>
              <w:t>*</w:t>
            </w:r>
          </w:p>
          <w:p w14:paraId="262C9A2B" w14:textId="77777777" w:rsidR="00183F4F" w:rsidRPr="00D77356" w:rsidRDefault="00183F4F"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w:t>
            </w:r>
          </w:p>
        </w:tc>
        <w:tc>
          <w:tcPr>
            <w:tcW w:w="1219" w:type="dxa"/>
            <w:vAlign w:val="center"/>
            <w:hideMark/>
          </w:tcPr>
          <w:p w14:paraId="1823178D"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54B2AFB"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(2013., 2014.)</w:t>
            </w:r>
          </w:p>
        </w:tc>
        <w:tc>
          <w:tcPr>
            <w:tcW w:w="1257" w:type="dxa"/>
            <w:vAlign w:val="center"/>
          </w:tcPr>
          <w:p w14:paraId="7FBC9FD8" w14:textId="77777777"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(2013.-2015.)</w:t>
            </w:r>
          </w:p>
        </w:tc>
        <w:tc>
          <w:tcPr>
            <w:tcW w:w="1186" w:type="dxa"/>
            <w:vAlign w:val="center"/>
            <w:hideMark/>
          </w:tcPr>
          <w:p w14:paraId="024D184F" w14:textId="77777777" w:rsidR="005F7391" w:rsidRPr="00CD41F0" w:rsidRDefault="005F7391" w:rsidP="00A71256">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8B593B" w:rsidRPr="00CD41F0">
              <w:rPr>
                <w:rFonts w:cstheme="minorHAnsi"/>
                <w:bCs/>
                <w:color w:val="002060"/>
                <w:sz w:val="18"/>
                <w:szCs w:val="18"/>
              </w:rPr>
              <w:t>*</w:t>
            </w:r>
            <w:r w:rsidR="00A71256" w:rsidRPr="00CD41F0">
              <w:rPr>
                <w:rFonts w:cstheme="minorHAnsi"/>
                <w:bCs/>
                <w:color w:val="002060"/>
                <w:sz w:val="18"/>
                <w:szCs w:val="18"/>
              </w:rPr>
              <w:t xml:space="preserve"> (2013.-2015.)</w:t>
            </w:r>
          </w:p>
        </w:tc>
        <w:tc>
          <w:tcPr>
            <w:tcW w:w="1016" w:type="dxa"/>
            <w:vAlign w:val="center"/>
            <w:hideMark/>
          </w:tcPr>
          <w:p w14:paraId="62AA457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3938045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350B0566"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14:paraId="2A4F23E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242A711C" w14:textId="77777777" w:rsidR="005F7391" w:rsidRPr="00D77356" w:rsidRDefault="005F7391" w:rsidP="008C6E2C">
            <w:pPr>
              <w:spacing w:before="0"/>
              <w:jc w:val="center"/>
              <w:rPr>
                <w:rFonts w:cstheme="minorHAnsi"/>
                <w:sz w:val="18"/>
                <w:szCs w:val="18"/>
              </w:rPr>
            </w:pPr>
            <w:r w:rsidRPr="00D77356">
              <w:rPr>
                <w:rFonts w:cstheme="minorHAnsi"/>
                <w:sz w:val="18"/>
                <w:szCs w:val="18"/>
              </w:rPr>
              <w:t>“Brīvības iela”</w:t>
            </w:r>
          </w:p>
        </w:tc>
        <w:tc>
          <w:tcPr>
            <w:tcW w:w="1134" w:type="dxa"/>
            <w:vAlign w:val="center"/>
          </w:tcPr>
          <w:p w14:paraId="0B41F2C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Nav pārsniegts</w:t>
            </w:r>
          </w:p>
        </w:tc>
        <w:tc>
          <w:tcPr>
            <w:tcW w:w="1219" w:type="dxa"/>
            <w:vAlign w:val="center"/>
            <w:hideMark/>
          </w:tcPr>
          <w:p w14:paraId="7C0C72B8"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0499EB4B"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257" w:type="dxa"/>
            <w:vAlign w:val="center"/>
          </w:tcPr>
          <w:p w14:paraId="1FE445D5"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357CEF4" w14:textId="77777777" w:rsidR="00A71256" w:rsidRPr="00CD41F0" w:rsidRDefault="00A71256"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(2013.-2017.)</w:t>
            </w:r>
          </w:p>
        </w:tc>
        <w:tc>
          <w:tcPr>
            <w:tcW w:w="1186" w:type="dxa"/>
            <w:vAlign w:val="center"/>
            <w:hideMark/>
          </w:tcPr>
          <w:p w14:paraId="2AAB2090"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Pārsniegts</w:t>
            </w:r>
            <w:r w:rsidR="00A71256" w:rsidRPr="00CD41F0">
              <w:rPr>
                <w:rFonts w:cstheme="minorHAnsi"/>
                <w:bCs/>
                <w:color w:val="002060"/>
                <w:sz w:val="18"/>
                <w:szCs w:val="18"/>
              </w:rPr>
              <w:t xml:space="preserve"> (2013.-2017.)</w:t>
            </w:r>
          </w:p>
        </w:tc>
        <w:tc>
          <w:tcPr>
            <w:tcW w:w="1016" w:type="dxa"/>
            <w:vAlign w:val="center"/>
            <w:hideMark/>
          </w:tcPr>
          <w:p w14:paraId="020CF77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467DC707"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62491FA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C75A7D" w:rsidRPr="00D77356" w14:paraId="0531642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39221D08" w14:textId="77777777" w:rsidR="005F7391" w:rsidRPr="00183F4F" w:rsidRDefault="005F7391" w:rsidP="008C6E2C">
            <w:pPr>
              <w:spacing w:before="0"/>
              <w:jc w:val="center"/>
              <w:rPr>
                <w:rFonts w:cstheme="minorHAnsi"/>
                <w:sz w:val="18"/>
                <w:szCs w:val="18"/>
                <w:vertAlign w:val="superscript"/>
              </w:rPr>
            </w:pPr>
            <w:r w:rsidRPr="00D77356">
              <w:rPr>
                <w:rFonts w:cstheme="minorHAnsi"/>
                <w:sz w:val="18"/>
                <w:szCs w:val="18"/>
              </w:rPr>
              <w:t>"Mīlgrāvis"</w:t>
            </w:r>
            <w:r w:rsidR="00D945BA" w:rsidRPr="00D945BA">
              <w:rPr>
                <w:rFonts w:cstheme="minorHAnsi"/>
                <w:sz w:val="20"/>
                <w:szCs w:val="20"/>
                <w:vertAlign w:val="superscript"/>
              </w:rPr>
              <w:t>**</w:t>
            </w:r>
          </w:p>
        </w:tc>
        <w:tc>
          <w:tcPr>
            <w:tcW w:w="1134" w:type="dxa"/>
            <w:vAlign w:val="center"/>
          </w:tcPr>
          <w:p w14:paraId="6CC07EE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2FD0D981"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7A34FA4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5D71B25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6DD43AFA"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c>
          <w:tcPr>
            <w:tcW w:w="1229" w:type="dxa"/>
            <w:vAlign w:val="center"/>
          </w:tcPr>
          <w:p w14:paraId="01E7749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D77356">
              <w:rPr>
                <w:rFonts w:cstheme="minorHAnsi"/>
                <w:bCs/>
                <w:sz w:val="18"/>
                <w:szCs w:val="18"/>
              </w:rPr>
              <w:t>-</w:t>
            </w:r>
          </w:p>
        </w:tc>
        <w:tc>
          <w:tcPr>
            <w:tcW w:w="1004" w:type="dxa"/>
            <w:vAlign w:val="center"/>
            <w:hideMark/>
          </w:tcPr>
          <w:p w14:paraId="276FC04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bCs/>
                <w:sz w:val="18"/>
                <w:szCs w:val="18"/>
              </w:rPr>
              <w:t>-</w:t>
            </w:r>
          </w:p>
        </w:tc>
      </w:tr>
      <w:tr w:rsidR="005F7391" w:rsidRPr="00D77356" w14:paraId="02C20391"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52DCFC25" w14:textId="77777777" w:rsidR="005F7391" w:rsidRPr="00D77356" w:rsidRDefault="005F7391" w:rsidP="008C6E2C">
            <w:pPr>
              <w:spacing w:before="0"/>
              <w:jc w:val="center"/>
              <w:rPr>
                <w:rFonts w:cstheme="minorHAnsi"/>
                <w:sz w:val="18"/>
                <w:szCs w:val="18"/>
              </w:rPr>
            </w:pPr>
            <w:r w:rsidRPr="00D77356">
              <w:rPr>
                <w:rFonts w:cstheme="minorHAnsi"/>
                <w:sz w:val="18"/>
                <w:szCs w:val="18"/>
              </w:rPr>
              <w:t>Ventspils</w:t>
            </w:r>
          </w:p>
        </w:tc>
      </w:tr>
      <w:tr w:rsidR="00C75A7D" w:rsidRPr="00D77356" w14:paraId="31B3CE56"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680F8945" w14:textId="77777777" w:rsidR="005F7391" w:rsidRPr="00D77356" w:rsidRDefault="005F7391" w:rsidP="008C6E2C">
            <w:pPr>
              <w:spacing w:before="0"/>
              <w:jc w:val="center"/>
              <w:rPr>
                <w:rFonts w:cstheme="minorHAnsi"/>
                <w:sz w:val="18"/>
                <w:szCs w:val="18"/>
              </w:rPr>
            </w:pPr>
            <w:r w:rsidRPr="00D77356">
              <w:rPr>
                <w:rFonts w:cstheme="minorHAnsi"/>
                <w:sz w:val="18"/>
                <w:szCs w:val="18"/>
              </w:rPr>
              <w:t>"Pārventa"</w:t>
            </w:r>
          </w:p>
        </w:tc>
        <w:tc>
          <w:tcPr>
            <w:tcW w:w="1134" w:type="dxa"/>
            <w:vAlign w:val="center"/>
          </w:tcPr>
          <w:p w14:paraId="371213B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4B8BBA7C"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4A7E00D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5EF1F64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03816C3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172147D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FF0000"/>
                <w:sz w:val="18"/>
                <w:szCs w:val="18"/>
              </w:rPr>
            </w:pPr>
            <w:r w:rsidRPr="00D77356">
              <w:rPr>
                <w:rFonts w:cstheme="minorHAnsi"/>
                <w:bCs/>
                <w:sz w:val="18"/>
                <w:szCs w:val="18"/>
              </w:rPr>
              <w:t>Nav pārsniegts</w:t>
            </w:r>
          </w:p>
        </w:tc>
        <w:tc>
          <w:tcPr>
            <w:tcW w:w="1004" w:type="dxa"/>
            <w:vAlign w:val="center"/>
            <w:hideMark/>
          </w:tcPr>
          <w:p w14:paraId="72CD85A6"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18D3840" w14:textId="77777777" w:rsidR="00326453" w:rsidRPr="00D77356"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CD41F0">
              <w:rPr>
                <w:rFonts w:cstheme="minorHAnsi"/>
                <w:bCs/>
                <w:color w:val="002060"/>
                <w:sz w:val="18"/>
                <w:szCs w:val="18"/>
              </w:rPr>
              <w:t>(2013.-2016.)</w:t>
            </w:r>
          </w:p>
        </w:tc>
      </w:tr>
      <w:tr w:rsidR="005F7391" w:rsidRPr="00D77356" w14:paraId="39DD5F48"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59FF7FF9" w14:textId="77777777"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r>
      <w:tr w:rsidR="00C75A7D" w:rsidRPr="00D77356" w14:paraId="008B2F4E"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7C9D0F3D" w14:textId="77777777" w:rsidR="005F7391" w:rsidRPr="00D77356" w:rsidRDefault="005F7391" w:rsidP="008C6E2C">
            <w:pPr>
              <w:spacing w:before="0"/>
              <w:jc w:val="center"/>
              <w:rPr>
                <w:rFonts w:cstheme="minorHAnsi"/>
                <w:sz w:val="18"/>
                <w:szCs w:val="18"/>
              </w:rPr>
            </w:pPr>
            <w:r w:rsidRPr="00D77356">
              <w:rPr>
                <w:rFonts w:cstheme="minorHAnsi"/>
                <w:sz w:val="18"/>
                <w:szCs w:val="18"/>
              </w:rPr>
              <w:t>"Liepāja"</w:t>
            </w:r>
          </w:p>
        </w:tc>
        <w:tc>
          <w:tcPr>
            <w:tcW w:w="1134" w:type="dxa"/>
            <w:vAlign w:val="center"/>
          </w:tcPr>
          <w:p w14:paraId="305E9F4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39124ED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0E66C62D"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7CD77CE"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14:paraId="4079C9F1"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1B44ED8E"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c>
          <w:tcPr>
            <w:tcW w:w="1016" w:type="dxa"/>
            <w:vAlign w:val="center"/>
            <w:hideMark/>
          </w:tcPr>
          <w:p w14:paraId="3E5A339B"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257AA50A"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6D1A4167" w14:textId="77777777" w:rsidR="00326453" w:rsidRPr="00CD41F0" w:rsidRDefault="00326453" w:rsidP="00326453">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(2013.-2015., 2017.)</w:t>
            </w:r>
          </w:p>
        </w:tc>
        <w:tc>
          <w:tcPr>
            <w:tcW w:w="1004" w:type="dxa"/>
            <w:vAlign w:val="center"/>
            <w:hideMark/>
          </w:tcPr>
          <w:p w14:paraId="234C0548"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36734E2F"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(2013.-2017.)</w:t>
            </w:r>
          </w:p>
        </w:tc>
      </w:tr>
      <w:tr w:rsidR="005F7391" w:rsidRPr="00D77356" w14:paraId="4F98738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76A268B9" w14:textId="77777777"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r>
      <w:tr w:rsidR="00C75A7D" w:rsidRPr="00D77356" w14:paraId="5C086271"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2695AE48" w14:textId="77777777" w:rsidR="005F7391" w:rsidRPr="00D77356" w:rsidRDefault="005F7391" w:rsidP="008C6E2C">
            <w:pPr>
              <w:spacing w:before="0"/>
              <w:jc w:val="center"/>
              <w:rPr>
                <w:rFonts w:cstheme="minorHAnsi"/>
                <w:sz w:val="18"/>
                <w:szCs w:val="18"/>
              </w:rPr>
            </w:pPr>
            <w:r w:rsidRPr="00D77356">
              <w:rPr>
                <w:rFonts w:cstheme="minorHAnsi"/>
                <w:sz w:val="18"/>
                <w:szCs w:val="18"/>
              </w:rPr>
              <w:t>"Rēzekne"</w:t>
            </w:r>
          </w:p>
        </w:tc>
        <w:tc>
          <w:tcPr>
            <w:tcW w:w="1134" w:type="dxa"/>
            <w:vAlign w:val="center"/>
          </w:tcPr>
          <w:p w14:paraId="574BD3A0"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1302884E"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6333D061"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55CE1458"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186" w:type="dxa"/>
            <w:vAlign w:val="center"/>
            <w:hideMark/>
          </w:tcPr>
          <w:p w14:paraId="5DEF5E84"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4309D308"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(2013.-2016.)</w:t>
            </w:r>
          </w:p>
        </w:tc>
        <w:tc>
          <w:tcPr>
            <w:tcW w:w="1016" w:type="dxa"/>
            <w:vAlign w:val="center"/>
            <w:hideMark/>
          </w:tcPr>
          <w:p w14:paraId="6AF1B50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55BA55DC"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687CB90D"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(2013.-2016.)</w:t>
            </w:r>
          </w:p>
        </w:tc>
        <w:tc>
          <w:tcPr>
            <w:tcW w:w="1004" w:type="dxa"/>
            <w:vAlign w:val="center"/>
            <w:hideMark/>
          </w:tcPr>
          <w:p w14:paraId="13D429A7" w14:textId="77777777" w:rsidR="005F7391" w:rsidRPr="00CD41F0"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bCs/>
                <w:color w:val="002060"/>
                <w:sz w:val="18"/>
                <w:szCs w:val="18"/>
              </w:rPr>
            </w:pPr>
            <w:r w:rsidRPr="00CD41F0">
              <w:rPr>
                <w:rFonts w:cstheme="minorHAnsi"/>
                <w:bCs/>
                <w:color w:val="002060"/>
                <w:sz w:val="18"/>
                <w:szCs w:val="18"/>
              </w:rPr>
              <w:t>Pārsniegts</w:t>
            </w:r>
          </w:p>
          <w:p w14:paraId="4D4E9DCB" w14:textId="77777777" w:rsidR="00326453" w:rsidRPr="00CD41F0" w:rsidRDefault="00326453"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color w:val="002060"/>
                <w:sz w:val="18"/>
                <w:szCs w:val="18"/>
              </w:rPr>
            </w:pPr>
            <w:r w:rsidRPr="00CD41F0">
              <w:rPr>
                <w:rFonts w:cstheme="minorHAnsi"/>
                <w:bCs/>
                <w:color w:val="002060"/>
                <w:sz w:val="18"/>
                <w:szCs w:val="18"/>
              </w:rPr>
              <w:t>(2014.-2017.)</w:t>
            </w:r>
          </w:p>
        </w:tc>
      </w:tr>
      <w:tr w:rsidR="005F7391" w:rsidRPr="00D77356" w14:paraId="712C9BA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9287" w:type="dxa"/>
            <w:gridSpan w:val="8"/>
            <w:vAlign w:val="center"/>
          </w:tcPr>
          <w:p w14:paraId="48B55FE4" w14:textId="77777777" w:rsidR="005F7391" w:rsidRPr="00D77356" w:rsidRDefault="005F7391" w:rsidP="008C6E2C">
            <w:pPr>
              <w:spacing w:before="0"/>
              <w:jc w:val="center"/>
              <w:rPr>
                <w:rFonts w:cstheme="minorHAnsi"/>
                <w:sz w:val="18"/>
                <w:szCs w:val="18"/>
              </w:rPr>
            </w:pPr>
            <w:r w:rsidRPr="00D77356">
              <w:rPr>
                <w:rFonts w:cstheme="minorHAnsi"/>
                <w:sz w:val="18"/>
                <w:szCs w:val="18"/>
              </w:rPr>
              <w:t>Reģionālās stacijas</w:t>
            </w:r>
          </w:p>
        </w:tc>
      </w:tr>
      <w:tr w:rsidR="00C75A7D" w:rsidRPr="00D77356" w14:paraId="289774EC" w14:textId="77777777" w:rsidTr="00CD41F0">
        <w:trPr>
          <w:trHeight w:val="20"/>
        </w:trPr>
        <w:tc>
          <w:tcPr>
            <w:cnfStyle w:val="001000000000" w:firstRow="0" w:lastRow="0" w:firstColumn="1" w:lastColumn="0" w:oddVBand="0" w:evenVBand="0" w:oddHBand="0" w:evenHBand="0" w:firstRowFirstColumn="0" w:firstRowLastColumn="0" w:lastRowFirstColumn="0" w:lastRowLastColumn="0"/>
            <w:tcW w:w="1242" w:type="dxa"/>
            <w:vAlign w:val="center"/>
            <w:hideMark/>
          </w:tcPr>
          <w:p w14:paraId="575CFA43" w14:textId="77777777" w:rsidR="005F7391" w:rsidRPr="00D77356" w:rsidRDefault="005F7391" w:rsidP="008C6E2C">
            <w:pPr>
              <w:spacing w:before="0"/>
              <w:jc w:val="center"/>
              <w:rPr>
                <w:rFonts w:cstheme="minorHAnsi"/>
                <w:sz w:val="18"/>
                <w:szCs w:val="18"/>
              </w:rPr>
            </w:pPr>
            <w:r w:rsidRPr="00D77356">
              <w:rPr>
                <w:rFonts w:cstheme="minorHAnsi"/>
                <w:sz w:val="18"/>
                <w:szCs w:val="18"/>
              </w:rPr>
              <w:t>"Rucava"</w:t>
            </w:r>
          </w:p>
        </w:tc>
        <w:tc>
          <w:tcPr>
            <w:tcW w:w="1134" w:type="dxa"/>
            <w:vAlign w:val="center"/>
          </w:tcPr>
          <w:p w14:paraId="24F9C205"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19" w:type="dxa"/>
            <w:vAlign w:val="center"/>
            <w:hideMark/>
          </w:tcPr>
          <w:p w14:paraId="1C94FFF4"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57" w:type="dxa"/>
            <w:vAlign w:val="center"/>
          </w:tcPr>
          <w:p w14:paraId="1B2BE7B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186" w:type="dxa"/>
            <w:vAlign w:val="center"/>
            <w:hideMark/>
          </w:tcPr>
          <w:p w14:paraId="7E653A88"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16" w:type="dxa"/>
            <w:vAlign w:val="center"/>
            <w:hideMark/>
          </w:tcPr>
          <w:p w14:paraId="0C83788F"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229" w:type="dxa"/>
            <w:vAlign w:val="center"/>
          </w:tcPr>
          <w:p w14:paraId="2AB4B0E2"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c>
          <w:tcPr>
            <w:tcW w:w="1004" w:type="dxa"/>
            <w:vAlign w:val="center"/>
            <w:hideMark/>
          </w:tcPr>
          <w:p w14:paraId="70F2AB03" w14:textId="77777777" w:rsidR="005F7391" w:rsidRPr="00D77356" w:rsidRDefault="005F7391" w:rsidP="008C6E2C">
            <w:pPr>
              <w:spacing w:before="0"/>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Nav pārsniegts</w:t>
            </w:r>
          </w:p>
        </w:tc>
      </w:tr>
    </w:tbl>
    <w:p w14:paraId="556D4BB0" w14:textId="77777777" w:rsidR="005F7391" w:rsidRPr="00D77356" w:rsidRDefault="005F7391" w:rsidP="00B80B74">
      <w:pPr>
        <w:autoSpaceDE w:val="0"/>
        <w:autoSpaceDN w:val="0"/>
        <w:adjustRightInd w:val="0"/>
        <w:rPr>
          <w:rFonts w:cstheme="minorHAnsi"/>
          <w:b/>
          <w:color w:val="000000"/>
          <w:szCs w:val="24"/>
          <w:lang w:eastAsia="en-US"/>
        </w:rPr>
      </w:pPr>
    </w:p>
    <w:tbl>
      <w:tblPr>
        <w:tblStyle w:val="GridTable1Light-Accent61"/>
        <w:tblW w:w="5000" w:type="pct"/>
        <w:tblCellMar>
          <w:left w:w="28" w:type="dxa"/>
          <w:right w:w="28" w:type="dxa"/>
        </w:tblCellMar>
        <w:tblLook w:val="04A0" w:firstRow="1" w:lastRow="0" w:firstColumn="1" w:lastColumn="0" w:noHBand="0" w:noVBand="1"/>
      </w:tblPr>
      <w:tblGrid>
        <w:gridCol w:w="1509"/>
        <w:gridCol w:w="1510"/>
        <w:gridCol w:w="1510"/>
        <w:gridCol w:w="1551"/>
        <w:gridCol w:w="1265"/>
        <w:gridCol w:w="1716"/>
      </w:tblGrid>
      <w:tr w:rsidR="000136CA" w:rsidRPr="00D77356" w14:paraId="796EFEAA" w14:textId="77777777" w:rsidTr="00A036AC">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33" w:type="pct"/>
            <w:shd w:val="clear" w:color="auto" w:fill="DFEBF5" w:themeFill="accent2" w:themeFillTint="33"/>
            <w:vAlign w:val="center"/>
            <w:hideMark/>
          </w:tcPr>
          <w:p w14:paraId="5CFD837D" w14:textId="77777777" w:rsidR="00FA6615" w:rsidRPr="00D77356" w:rsidRDefault="00FA6615" w:rsidP="00CA369B">
            <w:pPr>
              <w:pStyle w:val="NoSpacing"/>
              <w:jc w:val="center"/>
              <w:rPr>
                <w:szCs w:val="20"/>
              </w:rPr>
            </w:pPr>
            <w:r w:rsidRPr="00D77356">
              <w:rPr>
                <w:szCs w:val="20"/>
              </w:rPr>
              <w:t>Stacijas nosaukums</w:t>
            </w:r>
          </w:p>
        </w:tc>
        <w:tc>
          <w:tcPr>
            <w:tcW w:w="833" w:type="pct"/>
            <w:shd w:val="clear" w:color="auto" w:fill="DFEBF5" w:themeFill="accent2" w:themeFillTint="33"/>
            <w:vAlign w:val="center"/>
            <w:hideMark/>
          </w:tcPr>
          <w:p w14:paraId="04AA497A"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NO</w:t>
            </w:r>
            <w:r w:rsidRPr="00D77356">
              <w:rPr>
                <w:szCs w:val="20"/>
                <w:vertAlign w:val="subscript"/>
              </w:rPr>
              <w:t>2</w:t>
            </w:r>
            <w:r w:rsidRPr="00D77356">
              <w:rPr>
                <w:szCs w:val="20"/>
              </w:rPr>
              <w:t xml:space="preserve"> gada robežlielums</w:t>
            </w:r>
          </w:p>
        </w:tc>
        <w:tc>
          <w:tcPr>
            <w:tcW w:w="833" w:type="pct"/>
            <w:shd w:val="clear" w:color="auto" w:fill="DFEBF5" w:themeFill="accent2" w:themeFillTint="33"/>
            <w:vAlign w:val="center"/>
            <w:hideMark/>
          </w:tcPr>
          <w:p w14:paraId="13D1727D"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(ES)</w:t>
            </w:r>
          </w:p>
        </w:tc>
        <w:tc>
          <w:tcPr>
            <w:tcW w:w="856" w:type="pct"/>
            <w:shd w:val="clear" w:color="auto" w:fill="DFEBF5" w:themeFill="accent2" w:themeFillTint="33"/>
            <w:vAlign w:val="center"/>
            <w:hideMark/>
          </w:tcPr>
          <w:p w14:paraId="6521DC7B"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Benzols (Augšējais slieksnis)</w:t>
            </w:r>
          </w:p>
        </w:tc>
        <w:tc>
          <w:tcPr>
            <w:tcW w:w="698" w:type="pct"/>
            <w:shd w:val="clear" w:color="auto" w:fill="DFEBF5" w:themeFill="accent2" w:themeFillTint="33"/>
            <w:vAlign w:val="center"/>
            <w:hideMark/>
          </w:tcPr>
          <w:p w14:paraId="5F1447ED"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14:paraId="281848DC"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(ES)</w:t>
            </w:r>
          </w:p>
        </w:tc>
        <w:tc>
          <w:tcPr>
            <w:tcW w:w="947" w:type="pct"/>
            <w:shd w:val="clear" w:color="auto" w:fill="DFEBF5" w:themeFill="accent2" w:themeFillTint="33"/>
            <w:vAlign w:val="center"/>
            <w:hideMark/>
          </w:tcPr>
          <w:p w14:paraId="46AFD9C4"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Benz(a)pirēns</w:t>
            </w:r>
          </w:p>
          <w:p w14:paraId="634216BB" w14:textId="77777777" w:rsidR="00FA6615" w:rsidRPr="00D77356" w:rsidRDefault="00FA6615" w:rsidP="00CA369B">
            <w:pPr>
              <w:pStyle w:val="NoSpacing"/>
              <w:jc w:val="center"/>
              <w:cnfStyle w:val="100000000000" w:firstRow="1" w:lastRow="0" w:firstColumn="0" w:lastColumn="0" w:oddVBand="0" w:evenVBand="0" w:oddHBand="0" w:evenHBand="0" w:firstRowFirstColumn="0" w:firstRowLastColumn="0" w:lastRowFirstColumn="0" w:lastRowLastColumn="0"/>
              <w:rPr>
                <w:szCs w:val="20"/>
              </w:rPr>
            </w:pPr>
            <w:r w:rsidRPr="00D77356">
              <w:rPr>
                <w:szCs w:val="20"/>
              </w:rPr>
              <w:t>(Augšējais slieksnis)</w:t>
            </w:r>
          </w:p>
        </w:tc>
      </w:tr>
      <w:tr w:rsidR="00FA6615" w:rsidRPr="00D77356" w14:paraId="77157168"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hideMark/>
          </w:tcPr>
          <w:p w14:paraId="322CADD4" w14:textId="77777777" w:rsidR="00FA6615" w:rsidRPr="00D77356" w:rsidRDefault="00FA6615" w:rsidP="008B00ED">
            <w:pPr>
              <w:pStyle w:val="NoSpacing"/>
              <w:jc w:val="center"/>
              <w:rPr>
                <w:szCs w:val="20"/>
              </w:rPr>
            </w:pPr>
            <w:r w:rsidRPr="00D77356">
              <w:rPr>
                <w:szCs w:val="20"/>
              </w:rPr>
              <w:t>Rīga</w:t>
            </w:r>
          </w:p>
        </w:tc>
      </w:tr>
      <w:tr w:rsidR="000136CA" w:rsidRPr="00D77356" w14:paraId="07EB7FFD"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0CACA95B" w14:textId="77777777" w:rsidR="00FA6615" w:rsidRPr="00D77356" w:rsidRDefault="00FA6615" w:rsidP="008C6E2C">
            <w:pPr>
              <w:pStyle w:val="NoSpacing"/>
              <w:jc w:val="center"/>
              <w:rPr>
                <w:szCs w:val="20"/>
              </w:rPr>
            </w:pPr>
            <w:r w:rsidRPr="00D77356">
              <w:rPr>
                <w:szCs w:val="20"/>
              </w:rPr>
              <w:t>“Ķengarags”</w:t>
            </w:r>
          </w:p>
        </w:tc>
        <w:tc>
          <w:tcPr>
            <w:tcW w:w="833" w:type="pct"/>
            <w:vAlign w:val="center"/>
            <w:hideMark/>
          </w:tcPr>
          <w:p w14:paraId="56E9C43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6119B97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32EBEBC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1FC044C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2E1C1F5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36A4D287"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7099BA8A" w14:textId="77777777" w:rsidR="00FA6615" w:rsidRPr="00D77356" w:rsidRDefault="00FA6615" w:rsidP="008C6E2C">
            <w:pPr>
              <w:pStyle w:val="NoSpacing"/>
              <w:jc w:val="center"/>
              <w:rPr>
                <w:szCs w:val="20"/>
              </w:rPr>
            </w:pPr>
            <w:r w:rsidRPr="00D77356">
              <w:rPr>
                <w:szCs w:val="20"/>
              </w:rPr>
              <w:t>“Parks”</w:t>
            </w:r>
          </w:p>
        </w:tc>
        <w:tc>
          <w:tcPr>
            <w:tcW w:w="833" w:type="pct"/>
            <w:vAlign w:val="center"/>
            <w:hideMark/>
          </w:tcPr>
          <w:p w14:paraId="549631B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20FE6E23"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BD3E5B7"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6B2095BD" w14:textId="77777777" w:rsidR="00FA6615" w:rsidRPr="00D77356"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CD41F0">
              <w:rPr>
                <w:color w:val="002060"/>
                <w:szCs w:val="20"/>
              </w:rPr>
              <w:t>(2016., 2017.)</w:t>
            </w:r>
          </w:p>
        </w:tc>
        <w:tc>
          <w:tcPr>
            <w:tcW w:w="698" w:type="pct"/>
            <w:vAlign w:val="center"/>
            <w:hideMark/>
          </w:tcPr>
          <w:p w14:paraId="5C1D61F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6E43B5D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43C16903"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C2D469A" w14:textId="77777777" w:rsidR="00FA6615" w:rsidRPr="00D77356" w:rsidRDefault="00FA6615" w:rsidP="008C6E2C">
            <w:pPr>
              <w:pStyle w:val="NoSpacing"/>
              <w:jc w:val="center"/>
              <w:rPr>
                <w:szCs w:val="20"/>
              </w:rPr>
            </w:pPr>
            <w:r w:rsidRPr="00D77356">
              <w:rPr>
                <w:szCs w:val="20"/>
              </w:rPr>
              <w:t>“Kronvalda bulvāris”</w:t>
            </w:r>
          </w:p>
        </w:tc>
        <w:tc>
          <w:tcPr>
            <w:tcW w:w="833" w:type="pct"/>
            <w:vAlign w:val="center"/>
            <w:hideMark/>
          </w:tcPr>
          <w:p w14:paraId="1FFA7FA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33" w:type="pct"/>
            <w:vAlign w:val="center"/>
            <w:hideMark/>
          </w:tcPr>
          <w:p w14:paraId="6800E1E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856" w:type="pct"/>
            <w:vAlign w:val="center"/>
            <w:hideMark/>
          </w:tcPr>
          <w:p w14:paraId="04E6E41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698" w:type="pct"/>
            <w:vAlign w:val="center"/>
            <w:hideMark/>
          </w:tcPr>
          <w:p w14:paraId="28C7F36F"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19D2B6F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0136CA" w:rsidRPr="00D77356" w14:paraId="7DA9A198"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DE65EAB" w14:textId="77777777" w:rsidR="00FA6615" w:rsidRPr="00D77356" w:rsidRDefault="00FA6615" w:rsidP="008C6E2C">
            <w:pPr>
              <w:pStyle w:val="NoSpacing"/>
              <w:jc w:val="center"/>
              <w:rPr>
                <w:szCs w:val="20"/>
              </w:rPr>
            </w:pPr>
            <w:r w:rsidRPr="00D77356">
              <w:rPr>
                <w:szCs w:val="20"/>
              </w:rPr>
              <w:t>"Valdemāra"</w:t>
            </w:r>
          </w:p>
        </w:tc>
        <w:tc>
          <w:tcPr>
            <w:tcW w:w="833" w:type="pct"/>
            <w:vAlign w:val="center"/>
            <w:hideMark/>
          </w:tcPr>
          <w:p w14:paraId="39CACA5F"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33C268EB" w14:textId="77777777"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14:paraId="443FC10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CDC480F"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09C55B97"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7357782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0136CA" w:rsidRPr="00D77356" w14:paraId="37701CB0"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FA94937" w14:textId="77777777" w:rsidR="00FA6615" w:rsidRPr="00D77356" w:rsidRDefault="00FA6615" w:rsidP="008C6E2C">
            <w:pPr>
              <w:pStyle w:val="NoSpacing"/>
              <w:jc w:val="center"/>
              <w:rPr>
                <w:szCs w:val="20"/>
              </w:rPr>
            </w:pPr>
            <w:r w:rsidRPr="00D77356">
              <w:rPr>
                <w:szCs w:val="20"/>
              </w:rPr>
              <w:t>“Brīvības iela”</w:t>
            </w:r>
          </w:p>
        </w:tc>
        <w:tc>
          <w:tcPr>
            <w:tcW w:w="833" w:type="pct"/>
            <w:vAlign w:val="center"/>
            <w:hideMark/>
          </w:tcPr>
          <w:p w14:paraId="4C6AACB4"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33705A9F" w14:textId="77777777" w:rsidR="00326453" w:rsidRPr="00CD41F0" w:rsidRDefault="00326453"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(2013.-2015.)</w:t>
            </w:r>
          </w:p>
        </w:tc>
        <w:tc>
          <w:tcPr>
            <w:tcW w:w="833" w:type="pct"/>
            <w:vAlign w:val="center"/>
            <w:hideMark/>
          </w:tcPr>
          <w:p w14:paraId="78514872"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61553094"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1C357EA7" w14:textId="77777777"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2013.)</w:t>
            </w:r>
          </w:p>
        </w:tc>
        <w:tc>
          <w:tcPr>
            <w:tcW w:w="698" w:type="pct"/>
            <w:vAlign w:val="center"/>
            <w:hideMark/>
          </w:tcPr>
          <w:p w14:paraId="4B487AD3"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369CC64C"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Pārsniegts</w:t>
            </w:r>
          </w:p>
        </w:tc>
      </w:tr>
      <w:tr w:rsidR="000136CA" w:rsidRPr="00D77356" w14:paraId="3F5E20F2"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630965ED" w14:textId="77777777" w:rsidR="00FA6615" w:rsidRPr="00D77356" w:rsidRDefault="00FA6615" w:rsidP="008C6E2C">
            <w:pPr>
              <w:pStyle w:val="NoSpacing"/>
              <w:jc w:val="center"/>
              <w:rPr>
                <w:szCs w:val="20"/>
              </w:rPr>
            </w:pPr>
            <w:r w:rsidRPr="00D77356">
              <w:rPr>
                <w:szCs w:val="20"/>
              </w:rPr>
              <w:t>"Mīlgrāvis"</w:t>
            </w:r>
            <w:r w:rsidR="00B64191" w:rsidRPr="00B64191">
              <w:rPr>
                <w:b w:val="0"/>
                <w:szCs w:val="20"/>
              </w:rPr>
              <w:t>**</w:t>
            </w:r>
          </w:p>
        </w:tc>
        <w:tc>
          <w:tcPr>
            <w:tcW w:w="833" w:type="pct"/>
            <w:vAlign w:val="center"/>
            <w:hideMark/>
          </w:tcPr>
          <w:p w14:paraId="7A9814B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375F34E7"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5A7D50F7" w14:textId="77777777" w:rsidR="00FE397B"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149805C6" w14:textId="77777777" w:rsidR="00FA6615" w:rsidRPr="00CD41F0" w:rsidRDefault="00FA6615" w:rsidP="00B64191">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w:t>
            </w:r>
            <w:r w:rsidR="00B64191" w:rsidRPr="00CD41F0">
              <w:rPr>
                <w:color w:val="002060"/>
                <w:szCs w:val="20"/>
              </w:rPr>
              <w:t>2016., 2017.)</w:t>
            </w:r>
          </w:p>
        </w:tc>
        <w:tc>
          <w:tcPr>
            <w:tcW w:w="698" w:type="pct"/>
            <w:vAlign w:val="center"/>
            <w:hideMark/>
          </w:tcPr>
          <w:p w14:paraId="272241F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6848793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14:paraId="64BC87F2"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1922BD15" w14:textId="77777777" w:rsidR="00FA6615" w:rsidRPr="00D77356" w:rsidRDefault="00FA6615" w:rsidP="008B00ED">
            <w:pPr>
              <w:pStyle w:val="NoSpacing"/>
              <w:jc w:val="center"/>
              <w:rPr>
                <w:szCs w:val="20"/>
              </w:rPr>
            </w:pPr>
            <w:r w:rsidRPr="00D77356">
              <w:rPr>
                <w:szCs w:val="20"/>
              </w:rPr>
              <w:t>Ventspils</w:t>
            </w:r>
          </w:p>
        </w:tc>
      </w:tr>
      <w:tr w:rsidR="00122B0B" w:rsidRPr="00D77356" w14:paraId="08D3DEA0"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2FB84D65" w14:textId="77777777" w:rsidR="00122B0B" w:rsidRPr="00D77356" w:rsidRDefault="00122B0B" w:rsidP="00122B0B">
            <w:pPr>
              <w:pStyle w:val="NoSpacing"/>
              <w:jc w:val="center"/>
              <w:rPr>
                <w:szCs w:val="20"/>
              </w:rPr>
            </w:pPr>
            <w:r w:rsidRPr="00D77356">
              <w:rPr>
                <w:szCs w:val="20"/>
              </w:rPr>
              <w:t>"Pārventa"</w:t>
            </w:r>
          </w:p>
        </w:tc>
        <w:tc>
          <w:tcPr>
            <w:tcW w:w="833" w:type="pct"/>
            <w:vAlign w:val="center"/>
            <w:hideMark/>
          </w:tcPr>
          <w:p w14:paraId="4C7DE68B"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15024DF2"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14750287"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hideMark/>
          </w:tcPr>
          <w:p w14:paraId="67EE9EB3"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hideMark/>
          </w:tcPr>
          <w:p w14:paraId="484B38EE" w14:textId="77777777" w:rsidR="00122B0B" w:rsidRPr="00D77356" w:rsidRDefault="00122B0B" w:rsidP="00122B0B">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r w:rsidR="00FA6615" w:rsidRPr="00D77356" w14:paraId="66CB30F0"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431063A3" w14:textId="77777777" w:rsidR="00FA6615" w:rsidRPr="00D77356" w:rsidRDefault="00FA6615" w:rsidP="008B00ED">
            <w:pPr>
              <w:pStyle w:val="NoSpacing"/>
              <w:jc w:val="center"/>
              <w:rPr>
                <w:szCs w:val="20"/>
              </w:rPr>
            </w:pPr>
            <w:r w:rsidRPr="00D77356">
              <w:rPr>
                <w:szCs w:val="20"/>
              </w:rPr>
              <w:t>Liepāja</w:t>
            </w:r>
          </w:p>
        </w:tc>
      </w:tr>
      <w:tr w:rsidR="000136CA" w:rsidRPr="00D77356" w14:paraId="2D95849C"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1C216764" w14:textId="77777777" w:rsidR="00FA6615" w:rsidRPr="00D77356" w:rsidRDefault="00FA6615" w:rsidP="008B00ED">
            <w:pPr>
              <w:pStyle w:val="NoSpacing"/>
              <w:jc w:val="center"/>
              <w:rPr>
                <w:szCs w:val="20"/>
              </w:rPr>
            </w:pPr>
            <w:r w:rsidRPr="00D77356">
              <w:rPr>
                <w:szCs w:val="20"/>
              </w:rPr>
              <w:t>"Liepāja"</w:t>
            </w:r>
          </w:p>
        </w:tc>
        <w:tc>
          <w:tcPr>
            <w:tcW w:w="833" w:type="pct"/>
            <w:vAlign w:val="center"/>
            <w:hideMark/>
          </w:tcPr>
          <w:p w14:paraId="4888390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2CFF8E64"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6306608D"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06B2F358" w14:textId="77777777" w:rsidR="00FA6615"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 (2015</w:t>
            </w:r>
            <w:r w:rsidR="00DD513A" w:rsidRPr="00CD41F0">
              <w:rPr>
                <w:color w:val="002060"/>
                <w:szCs w:val="20"/>
              </w:rPr>
              <w:t>.)</w:t>
            </w:r>
          </w:p>
        </w:tc>
        <w:tc>
          <w:tcPr>
            <w:tcW w:w="947" w:type="pct"/>
            <w:vAlign w:val="center"/>
            <w:hideMark/>
          </w:tcPr>
          <w:p w14:paraId="1A2E1C96" w14:textId="77777777" w:rsidR="00FA6615" w:rsidRPr="00CD41F0"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Pārsniegts</w:t>
            </w:r>
          </w:p>
          <w:p w14:paraId="760B6102" w14:textId="77777777" w:rsidR="00B64191" w:rsidRPr="00CD41F0" w:rsidRDefault="00B64191" w:rsidP="008B00ED">
            <w:pPr>
              <w:pStyle w:val="NoSpacing"/>
              <w:jc w:val="center"/>
              <w:cnfStyle w:val="000000000000" w:firstRow="0" w:lastRow="0" w:firstColumn="0" w:lastColumn="0" w:oddVBand="0" w:evenVBand="0" w:oddHBand="0" w:evenHBand="0" w:firstRowFirstColumn="0" w:firstRowLastColumn="0" w:lastRowFirstColumn="0" w:lastRowLastColumn="0"/>
              <w:rPr>
                <w:color w:val="002060"/>
                <w:szCs w:val="20"/>
              </w:rPr>
            </w:pPr>
            <w:r w:rsidRPr="00CD41F0">
              <w:rPr>
                <w:color w:val="002060"/>
                <w:szCs w:val="20"/>
              </w:rPr>
              <w:t>(2013.-2017.)</w:t>
            </w:r>
          </w:p>
        </w:tc>
      </w:tr>
      <w:tr w:rsidR="00FA6615" w:rsidRPr="00D77356" w14:paraId="001D3082"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5C0D2A50" w14:textId="77777777" w:rsidR="00FA6615" w:rsidRPr="00D77356" w:rsidRDefault="00FA6615" w:rsidP="008B00ED">
            <w:pPr>
              <w:pStyle w:val="NoSpacing"/>
              <w:jc w:val="center"/>
              <w:rPr>
                <w:szCs w:val="20"/>
              </w:rPr>
            </w:pPr>
            <w:r w:rsidRPr="00D77356">
              <w:rPr>
                <w:szCs w:val="20"/>
              </w:rPr>
              <w:t>Rēzekne</w:t>
            </w:r>
          </w:p>
        </w:tc>
      </w:tr>
      <w:tr w:rsidR="000136CA" w:rsidRPr="00D77356" w14:paraId="7AFAA2C2"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7ADA9ED9" w14:textId="77777777" w:rsidR="00FA6615" w:rsidRPr="00D77356" w:rsidRDefault="00FA6615" w:rsidP="008B00ED">
            <w:pPr>
              <w:pStyle w:val="NoSpacing"/>
              <w:jc w:val="center"/>
              <w:rPr>
                <w:szCs w:val="20"/>
              </w:rPr>
            </w:pPr>
            <w:r w:rsidRPr="00D77356">
              <w:rPr>
                <w:szCs w:val="20"/>
              </w:rPr>
              <w:t>"Rēzekne"</w:t>
            </w:r>
          </w:p>
        </w:tc>
        <w:tc>
          <w:tcPr>
            <w:tcW w:w="833" w:type="pct"/>
            <w:vAlign w:val="center"/>
            <w:hideMark/>
          </w:tcPr>
          <w:p w14:paraId="300CF0CE"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7B7EEE5E"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4F8B7CB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353B658C"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c>
          <w:tcPr>
            <w:tcW w:w="947" w:type="pct"/>
            <w:vAlign w:val="center"/>
            <w:hideMark/>
          </w:tcPr>
          <w:p w14:paraId="42B37E21"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w:t>
            </w:r>
          </w:p>
        </w:tc>
      </w:tr>
      <w:tr w:rsidR="00FA6615" w:rsidRPr="00D77356" w14:paraId="2D900B9E" w14:textId="77777777" w:rsidTr="00B4117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6"/>
            <w:vAlign w:val="center"/>
            <w:hideMark/>
          </w:tcPr>
          <w:p w14:paraId="7C42E675" w14:textId="77777777" w:rsidR="00FA6615" w:rsidRPr="00D77356" w:rsidRDefault="00FA6615" w:rsidP="008B00ED">
            <w:pPr>
              <w:pStyle w:val="NoSpacing"/>
              <w:jc w:val="center"/>
              <w:rPr>
                <w:szCs w:val="20"/>
              </w:rPr>
            </w:pPr>
            <w:r w:rsidRPr="00D77356">
              <w:rPr>
                <w:szCs w:val="20"/>
              </w:rPr>
              <w:t>Reģionālās stacijas</w:t>
            </w:r>
          </w:p>
        </w:tc>
      </w:tr>
      <w:tr w:rsidR="000136CA" w:rsidRPr="00D77356" w14:paraId="7B48ACEF" w14:textId="77777777" w:rsidTr="00A036AC">
        <w:trPr>
          <w:trHeight w:val="20"/>
        </w:trPr>
        <w:tc>
          <w:tcPr>
            <w:cnfStyle w:val="001000000000" w:firstRow="0" w:lastRow="0" w:firstColumn="1" w:lastColumn="0" w:oddVBand="0" w:evenVBand="0" w:oddHBand="0" w:evenHBand="0" w:firstRowFirstColumn="0" w:firstRowLastColumn="0" w:lastRowFirstColumn="0" w:lastRowLastColumn="0"/>
            <w:tcW w:w="833" w:type="pct"/>
            <w:vAlign w:val="center"/>
            <w:hideMark/>
          </w:tcPr>
          <w:p w14:paraId="0A1A82A5" w14:textId="77777777" w:rsidR="00FA6615" w:rsidRPr="00D77356" w:rsidRDefault="00FA6615" w:rsidP="008B00ED">
            <w:pPr>
              <w:pStyle w:val="NoSpacing"/>
              <w:jc w:val="center"/>
              <w:rPr>
                <w:szCs w:val="20"/>
              </w:rPr>
            </w:pPr>
            <w:r w:rsidRPr="00D77356">
              <w:rPr>
                <w:szCs w:val="20"/>
              </w:rPr>
              <w:t>"Rucava"</w:t>
            </w:r>
          </w:p>
        </w:tc>
        <w:tc>
          <w:tcPr>
            <w:tcW w:w="833" w:type="pct"/>
            <w:vAlign w:val="center"/>
            <w:hideMark/>
          </w:tcPr>
          <w:p w14:paraId="3612AA0A"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33" w:type="pct"/>
            <w:vAlign w:val="center"/>
            <w:hideMark/>
          </w:tcPr>
          <w:p w14:paraId="05122105"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856" w:type="pct"/>
            <w:vAlign w:val="center"/>
            <w:hideMark/>
          </w:tcPr>
          <w:p w14:paraId="23897910"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698" w:type="pct"/>
            <w:vAlign w:val="center"/>
            <w:hideMark/>
          </w:tcPr>
          <w:p w14:paraId="6BF60FC9"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c>
          <w:tcPr>
            <w:tcW w:w="947" w:type="pct"/>
            <w:vAlign w:val="center"/>
            <w:hideMark/>
          </w:tcPr>
          <w:p w14:paraId="59C87BF8" w14:textId="77777777" w:rsidR="00FA6615" w:rsidRPr="00D77356" w:rsidRDefault="00FA6615" w:rsidP="008B00ED">
            <w:pPr>
              <w:pStyle w:val="NoSpacing"/>
              <w:jc w:val="center"/>
              <w:cnfStyle w:val="000000000000" w:firstRow="0" w:lastRow="0" w:firstColumn="0" w:lastColumn="0" w:oddVBand="0" w:evenVBand="0" w:oddHBand="0" w:evenHBand="0" w:firstRowFirstColumn="0" w:firstRowLastColumn="0" w:lastRowFirstColumn="0" w:lastRowLastColumn="0"/>
              <w:rPr>
                <w:szCs w:val="20"/>
              </w:rPr>
            </w:pPr>
            <w:r w:rsidRPr="00D77356">
              <w:rPr>
                <w:szCs w:val="20"/>
              </w:rPr>
              <w:t>Nav pārsniegts</w:t>
            </w:r>
          </w:p>
        </w:tc>
      </w:tr>
    </w:tbl>
    <w:p w14:paraId="2E1F56D8" w14:textId="77777777" w:rsidR="00FE397B" w:rsidRPr="00D945BA" w:rsidRDefault="00FA6615" w:rsidP="00F30FF0">
      <w:pPr>
        <w:spacing w:before="0" w:after="0" w:line="240" w:lineRule="auto"/>
        <w:rPr>
          <w:rFonts w:cstheme="minorHAnsi"/>
          <w:i/>
          <w:color w:val="000000" w:themeColor="text1"/>
          <w:sz w:val="20"/>
          <w:szCs w:val="20"/>
        </w:rPr>
      </w:pPr>
      <w:r w:rsidRPr="00D77356">
        <w:rPr>
          <w:rFonts w:ascii="Times New Roman" w:hAnsi="Times New Roman" w:cs="Times New Roman"/>
          <w:i/>
          <w:color w:val="000000" w:themeColor="text1"/>
          <w:sz w:val="20"/>
          <w:szCs w:val="20"/>
        </w:rPr>
        <w:t xml:space="preserve">* </w:t>
      </w:r>
      <w:r w:rsidRPr="00D77356">
        <w:rPr>
          <w:rFonts w:cstheme="minorHAnsi"/>
          <w:i/>
          <w:color w:val="000000" w:themeColor="text1"/>
          <w:sz w:val="20"/>
          <w:szCs w:val="20"/>
        </w:rPr>
        <w:t>2016.</w:t>
      </w:r>
      <w:r w:rsidR="003D1FD4" w:rsidRPr="00D77356">
        <w:rPr>
          <w:rFonts w:cstheme="minorHAnsi"/>
          <w:i/>
          <w:color w:val="000000" w:themeColor="text1"/>
          <w:sz w:val="20"/>
          <w:szCs w:val="20"/>
        </w:rPr>
        <w:t xml:space="preserve"> </w:t>
      </w:r>
      <w:r w:rsidRPr="00D77356">
        <w:rPr>
          <w:rFonts w:cstheme="minorHAnsi"/>
          <w:i/>
          <w:color w:val="000000" w:themeColor="text1"/>
          <w:sz w:val="20"/>
          <w:szCs w:val="20"/>
        </w:rPr>
        <w:t>un 2017</w:t>
      </w:r>
      <w:r w:rsidR="00042B04" w:rsidRPr="00D77356">
        <w:rPr>
          <w:rFonts w:cstheme="minorHAnsi"/>
          <w:i/>
          <w:color w:val="000000" w:themeColor="text1"/>
          <w:sz w:val="20"/>
          <w:szCs w:val="20"/>
        </w:rPr>
        <w:t>. gad</w:t>
      </w:r>
      <w:r w:rsidRPr="00D77356">
        <w:rPr>
          <w:rFonts w:cstheme="minorHAnsi"/>
          <w:i/>
          <w:color w:val="000000" w:themeColor="text1"/>
          <w:sz w:val="20"/>
          <w:szCs w:val="20"/>
        </w:rPr>
        <w:t xml:space="preserve">ā mērījumi transporta stacijās nav veikti, tomēr ar augstu varbūtību var pieņemt, ka gada </w:t>
      </w:r>
      <w:r w:rsidRPr="00D945BA">
        <w:rPr>
          <w:rFonts w:cstheme="minorHAnsi"/>
          <w:i/>
          <w:color w:val="000000" w:themeColor="text1"/>
          <w:sz w:val="20"/>
          <w:szCs w:val="20"/>
        </w:rPr>
        <w:t>robežlielums joprojām var tikt pārsniegts.</w:t>
      </w:r>
    </w:p>
    <w:p w14:paraId="0353666D" w14:textId="77777777" w:rsidR="00A036AC" w:rsidRDefault="00D945BA" w:rsidP="00A036AC">
      <w:pPr>
        <w:spacing w:before="0" w:after="0" w:line="240" w:lineRule="auto"/>
        <w:rPr>
          <w:rFonts w:ascii="Times New Roman" w:hAnsi="Times New Roman" w:cs="Times New Roman"/>
          <w:i/>
          <w:color w:val="000000" w:themeColor="text1"/>
          <w:sz w:val="20"/>
          <w:szCs w:val="20"/>
        </w:rPr>
      </w:pPr>
      <w:r w:rsidRPr="00D945BA">
        <w:rPr>
          <w:rFonts w:cstheme="minorHAnsi"/>
          <w:i/>
          <w:color w:val="000000" w:themeColor="text1"/>
          <w:sz w:val="20"/>
          <w:szCs w:val="20"/>
        </w:rPr>
        <w:t>** Mērījumi uzsākti 2016.</w:t>
      </w:r>
      <w:r w:rsidR="00FB6EA6">
        <w:rPr>
          <w:rFonts w:cstheme="minorHAnsi"/>
          <w:i/>
          <w:color w:val="000000" w:themeColor="text1"/>
          <w:sz w:val="20"/>
          <w:szCs w:val="20"/>
        </w:rPr>
        <w:t> </w:t>
      </w:r>
      <w:r w:rsidRPr="00D945BA">
        <w:rPr>
          <w:rFonts w:cstheme="minorHAnsi"/>
          <w:i/>
          <w:color w:val="000000" w:themeColor="text1"/>
          <w:sz w:val="20"/>
          <w:szCs w:val="20"/>
        </w:rPr>
        <w:t>gadā.</w:t>
      </w:r>
    </w:p>
    <w:p w14:paraId="318D21CA" w14:textId="77777777" w:rsidR="00B80B74" w:rsidRPr="00A036AC" w:rsidRDefault="00B80B74" w:rsidP="00A036AC">
      <w:pPr>
        <w:spacing w:before="0" w:after="0" w:line="240" w:lineRule="auto"/>
        <w:rPr>
          <w:rFonts w:ascii="Times New Roman" w:hAnsi="Times New Roman" w:cs="Times New Roman"/>
          <w:i/>
          <w:color w:val="000000" w:themeColor="text1"/>
          <w:sz w:val="20"/>
          <w:szCs w:val="20"/>
        </w:rPr>
      </w:pPr>
      <w:r w:rsidRPr="00D77356">
        <w:rPr>
          <w:b/>
          <w:lang w:eastAsia="en-US"/>
        </w:rPr>
        <w:t>Secinājumi</w:t>
      </w:r>
      <w:r w:rsidR="005F3540" w:rsidRPr="00D77356">
        <w:rPr>
          <w:b/>
          <w:lang w:eastAsia="en-US"/>
        </w:rPr>
        <w:t>:</w:t>
      </w:r>
    </w:p>
    <w:p w14:paraId="0E561316" w14:textId="77777777" w:rsidR="005F3540" w:rsidRPr="00D77356" w:rsidRDefault="005F3540" w:rsidP="007C1112">
      <w:pPr>
        <w:rPr>
          <w:b/>
          <w:lang w:eastAsia="en-US"/>
        </w:rPr>
      </w:pPr>
      <w:r w:rsidRPr="00D77356">
        <w:rPr>
          <w:b/>
          <w:lang w:eastAsia="en-US"/>
        </w:rPr>
        <w:t>Daļiņas PM</w:t>
      </w:r>
      <w:r w:rsidRPr="00D77356">
        <w:rPr>
          <w:b/>
          <w:vertAlign w:val="subscript"/>
          <w:lang w:eastAsia="en-US"/>
        </w:rPr>
        <w:t>10</w:t>
      </w:r>
    </w:p>
    <w:p w14:paraId="1726EF2A" w14:textId="77777777" w:rsidR="009A565F" w:rsidRPr="00D77356" w:rsidRDefault="009A565F" w:rsidP="009A565F">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gada vidējo koncentrāciju vērtību samazināšanos. Vienlaikus ir nepieciešami 2018</w:t>
      </w:r>
      <w:r w:rsidR="00042B04" w:rsidRPr="00D77356">
        <w:rPr>
          <w:rFonts w:cstheme="minorHAnsi"/>
          <w:color w:val="000000"/>
          <w:szCs w:val="24"/>
          <w:lang w:eastAsia="en-US"/>
        </w:rPr>
        <w:t>. gad</w:t>
      </w:r>
      <w:r w:rsidRPr="00D77356">
        <w:rPr>
          <w:rFonts w:cstheme="minorHAnsi"/>
          <w:color w:val="000000"/>
          <w:szCs w:val="24"/>
          <w:lang w:eastAsia="en-US"/>
        </w:rPr>
        <w:t>a monitoringa rezultāti, lai novērtētu šīs tendences turpināšanos. Neraugoties uz šo uzlabošanos,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emisijas joprojām ir viena no visaktuālākajām Latvijas gaisa kvalitātes problēmām pilsētās.</w:t>
      </w:r>
    </w:p>
    <w:p w14:paraId="4BB1CC43" w14:textId="77777777" w:rsidR="00F6381F" w:rsidRPr="00D77356" w:rsidRDefault="00F6381F" w:rsidP="007430FE">
      <w:pPr>
        <w:pStyle w:val="ListParagraph"/>
        <w:numPr>
          <w:ilvl w:val="1"/>
          <w:numId w:val="8"/>
        </w:numPr>
        <w:ind w:left="567" w:hanging="426"/>
        <w:rPr>
          <w:rFonts w:cstheme="minorHAnsi"/>
          <w:szCs w:val="24"/>
          <w:lang w:eastAsia="en-US"/>
        </w:rPr>
      </w:pPr>
      <w:r w:rsidRPr="00D77356">
        <w:rPr>
          <w:rFonts w:cstheme="minorHAnsi"/>
          <w:szCs w:val="24"/>
          <w:lang w:eastAsia="en-US"/>
        </w:rPr>
        <w:t>Nevienā stacijā netiek pārsniegts daļiņ</w:t>
      </w:r>
      <w:r w:rsidR="00D0179C">
        <w:rPr>
          <w:rFonts w:cstheme="minorHAnsi"/>
          <w:szCs w:val="24"/>
          <w:lang w:eastAsia="en-US"/>
        </w:rPr>
        <w:t>u</w:t>
      </w:r>
      <w:r w:rsidRPr="00D77356">
        <w:rPr>
          <w:rFonts w:cstheme="minorHAnsi"/>
          <w:szCs w:val="24"/>
          <w:lang w:eastAsia="en-US"/>
        </w:rPr>
        <w:t xml:space="preserve"> PM</w:t>
      </w:r>
      <w:r w:rsidRPr="00D77356">
        <w:rPr>
          <w:rFonts w:cstheme="minorHAnsi"/>
          <w:szCs w:val="24"/>
          <w:vertAlign w:val="subscript"/>
          <w:lang w:eastAsia="en-US"/>
        </w:rPr>
        <w:t>10</w:t>
      </w:r>
      <w:r w:rsidRPr="00D77356">
        <w:rPr>
          <w:rFonts w:cstheme="minorHAnsi"/>
          <w:szCs w:val="24"/>
          <w:lang w:eastAsia="en-US"/>
        </w:rPr>
        <w:t xml:space="preserve"> noteiktais gada vidējais robežlielums.</w:t>
      </w:r>
    </w:p>
    <w:p w14:paraId="7EF61468" w14:textId="77777777" w:rsidR="009A565F" w:rsidRPr="00D77356" w:rsidRDefault="009A565F"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Mērījumi transporta </w:t>
      </w:r>
      <w:r w:rsidR="00E15125">
        <w:rPr>
          <w:rFonts w:cstheme="minorHAnsi"/>
          <w:color w:val="000000"/>
          <w:szCs w:val="24"/>
          <w:lang w:eastAsia="en-US"/>
        </w:rPr>
        <w:t xml:space="preserve">ietekmes </w:t>
      </w:r>
      <w:r w:rsidRPr="00D77356">
        <w:rPr>
          <w:rFonts w:cstheme="minorHAnsi"/>
          <w:color w:val="000000"/>
          <w:szCs w:val="24"/>
          <w:lang w:eastAsia="en-US"/>
        </w:rPr>
        <w:t>stacijās parāda augstāku daļiņu PM</w:t>
      </w:r>
      <w:r w:rsidRPr="00D77356">
        <w:rPr>
          <w:rFonts w:cstheme="minorHAnsi"/>
          <w:color w:val="000000"/>
          <w:szCs w:val="24"/>
          <w:vertAlign w:val="subscript"/>
          <w:lang w:eastAsia="en-US"/>
        </w:rPr>
        <w:t>10</w:t>
      </w:r>
      <w:r w:rsidRPr="00D77356">
        <w:rPr>
          <w:rFonts w:cstheme="minorHAnsi"/>
          <w:color w:val="000000"/>
          <w:szCs w:val="24"/>
          <w:lang w:eastAsia="en-US"/>
        </w:rPr>
        <w:t xml:space="preserve"> koncentrāciju, salīdzinot ar pilsētas fona stacijām;</w:t>
      </w:r>
    </w:p>
    <w:p w14:paraId="4179D377" w14:textId="77777777" w:rsidR="00B80B74" w:rsidRPr="00D77356" w:rsidRDefault="00B65707" w:rsidP="007430FE">
      <w:pPr>
        <w:pStyle w:val="ListParagraph"/>
        <w:numPr>
          <w:ilvl w:val="1"/>
          <w:numId w:val="8"/>
        </w:numPr>
        <w:ind w:left="567" w:hanging="426"/>
        <w:rPr>
          <w:rFonts w:cstheme="minorHAnsi"/>
          <w:color w:val="000000"/>
          <w:szCs w:val="24"/>
          <w:lang w:eastAsia="en-US"/>
        </w:rPr>
      </w:pPr>
      <w:r w:rsidRPr="00D77356">
        <w:t>Daļiņām PM</w:t>
      </w:r>
      <w:r w:rsidRPr="00D77356">
        <w:rPr>
          <w:vertAlign w:val="subscript"/>
        </w:rPr>
        <w:t>10</w:t>
      </w:r>
      <w:r w:rsidRPr="00D77356">
        <w:t xml:space="preserve"> noteiktā d</w:t>
      </w:r>
      <w:r w:rsidR="00B80B74" w:rsidRPr="00D77356">
        <w:t>iennakts robežlielum</w:t>
      </w:r>
      <w:r w:rsidR="00F6381F" w:rsidRPr="00D77356">
        <w:t>s</w:t>
      </w:r>
      <w:r w:rsidR="00B80B74" w:rsidRPr="00D77356">
        <w:t xml:space="preserve"> </w:t>
      </w:r>
      <w:r w:rsidR="00B80B74" w:rsidRPr="00D77356">
        <w:rPr>
          <w:b/>
        </w:rPr>
        <w:t>Rīgas pilsēt</w:t>
      </w:r>
      <w:r w:rsidR="00E32D7F" w:rsidRPr="00D77356">
        <w:rPr>
          <w:b/>
        </w:rPr>
        <w:t xml:space="preserve">as </w:t>
      </w:r>
      <w:r w:rsidR="00F6381F" w:rsidRPr="00D77356">
        <w:rPr>
          <w:b/>
        </w:rPr>
        <w:t>stacijās Valdemāra un Brīvības iel</w:t>
      </w:r>
      <w:r w:rsidR="00E32D7F" w:rsidRPr="00D77356">
        <w:rPr>
          <w:b/>
        </w:rPr>
        <w:t>ā</w:t>
      </w:r>
      <w:r w:rsidR="00B80B74" w:rsidRPr="00D77356">
        <w:t xml:space="preserve"> </w:t>
      </w:r>
      <w:r w:rsidR="00F6381F" w:rsidRPr="00D77356">
        <w:t>pārsniegts</w:t>
      </w:r>
      <w:r w:rsidR="00B80B74" w:rsidRPr="00D77356">
        <w:t xml:space="preserve"> laikā no 2013.-2016</w:t>
      </w:r>
      <w:r w:rsidR="00042B04" w:rsidRPr="00D77356">
        <w:t>. gad</w:t>
      </w:r>
      <w:r w:rsidR="00B80B74" w:rsidRPr="00D77356">
        <w:t>am, bet 2017</w:t>
      </w:r>
      <w:r w:rsidR="00042B04" w:rsidRPr="00D77356">
        <w:t>. gad</w:t>
      </w:r>
      <w:r w:rsidR="00B80B74" w:rsidRPr="00D77356">
        <w:t>ā t</w:t>
      </w:r>
      <w:r w:rsidR="00E32D7F" w:rsidRPr="00D77356">
        <w:t>as</w:t>
      </w:r>
      <w:r w:rsidR="00B80B74" w:rsidRPr="00D77356">
        <w:t xml:space="preserve"> atbilda prasībām. Savukārt 2018</w:t>
      </w:r>
      <w:r w:rsidR="00042B04" w:rsidRPr="00D77356">
        <w:t>. gad</w:t>
      </w:r>
      <w:r w:rsidR="00B80B74" w:rsidRPr="00D77356">
        <w:t xml:space="preserve">ā iegūtie mērījumi laikā līdz novembrim </w:t>
      </w:r>
      <w:r w:rsidR="004A3EE6" w:rsidRPr="00D77356">
        <w:rPr>
          <w:rFonts w:cstheme="minorHAnsi"/>
          <w:lang w:eastAsia="en-US"/>
        </w:rPr>
        <w:t xml:space="preserve">transporta </w:t>
      </w:r>
      <w:r w:rsidR="00E15125">
        <w:rPr>
          <w:rFonts w:cstheme="minorHAnsi"/>
          <w:lang w:eastAsia="en-US"/>
        </w:rPr>
        <w:t xml:space="preserve">ietekmes </w:t>
      </w:r>
      <w:r w:rsidR="004A3EE6" w:rsidRPr="00D77356">
        <w:rPr>
          <w:rFonts w:cstheme="minorHAnsi"/>
          <w:lang w:eastAsia="en-US"/>
        </w:rPr>
        <w:t xml:space="preserve">stacijā </w:t>
      </w:r>
      <w:r w:rsidR="00B80B74" w:rsidRPr="00D77356">
        <w:t>Brīvības ielā atkal uzrāda neatbilstību.</w:t>
      </w:r>
    </w:p>
    <w:p w14:paraId="79B25578" w14:textId="77777777" w:rsidR="00B80B74" w:rsidRPr="00D77356" w:rsidRDefault="00E32D7F" w:rsidP="007430FE">
      <w:pPr>
        <w:pStyle w:val="ListParagraph"/>
        <w:numPr>
          <w:ilvl w:val="1"/>
          <w:numId w:val="8"/>
        </w:numPr>
        <w:ind w:left="567" w:hanging="426"/>
        <w:rPr>
          <w:rFonts w:cstheme="minorHAnsi"/>
          <w:color w:val="000000"/>
          <w:szCs w:val="24"/>
          <w:lang w:eastAsia="en-US"/>
        </w:rPr>
      </w:pPr>
      <w:r w:rsidRPr="00D77356">
        <w:t xml:space="preserve">PVO rekomendētais gada robežlielums </w:t>
      </w:r>
      <w:r w:rsidR="009A565F" w:rsidRPr="00D77356">
        <w:t xml:space="preserve">un </w:t>
      </w:r>
      <w:r w:rsidR="00622B55">
        <w:t>MK noteikumos par gaisa kvalitāti</w:t>
      </w:r>
      <w:r w:rsidR="009A565F" w:rsidRPr="00D77356">
        <w:t xml:space="preserve"> noteiktais augšējais novērtēšanas slieksnis (piesārņojuma līmenis, kas norāda uz risku pārsniegt noteiktos robežlielumus) </w:t>
      </w:r>
      <w:r w:rsidR="000B4B56" w:rsidRPr="00D77356">
        <w:t xml:space="preserve">tiek </w:t>
      </w:r>
      <w:r w:rsidRPr="00D77356">
        <w:t xml:space="preserve">pārsniegts </w:t>
      </w:r>
      <w:r w:rsidR="008410EB" w:rsidRPr="00D77356">
        <w:rPr>
          <w:b/>
        </w:rPr>
        <w:t>Rīgas</w:t>
      </w:r>
      <w:r w:rsidR="00810324" w:rsidRPr="00D77356">
        <w:rPr>
          <w:b/>
        </w:rPr>
        <w:t>, Liepājas un Rēzeknes</w:t>
      </w:r>
      <w:r w:rsidR="008410EB" w:rsidRPr="00D77356">
        <w:rPr>
          <w:b/>
        </w:rPr>
        <w:t xml:space="preserve"> transporta novērtējuma stacij</w:t>
      </w:r>
      <w:r w:rsidR="00810324" w:rsidRPr="00D77356">
        <w:rPr>
          <w:b/>
        </w:rPr>
        <w:t>ās</w:t>
      </w:r>
      <w:r w:rsidR="000B4B56" w:rsidRPr="00D77356">
        <w:t>.</w:t>
      </w:r>
    </w:p>
    <w:p w14:paraId="4985C33F" w14:textId="77777777" w:rsidR="009A565F" w:rsidRPr="00D77356" w:rsidRDefault="009A565F" w:rsidP="00A40B6A">
      <w:pPr>
        <w:tabs>
          <w:tab w:val="left" w:pos="1741"/>
        </w:tabs>
        <w:rPr>
          <w:rFonts w:cstheme="minorHAnsi"/>
          <w:b/>
          <w:color w:val="000000"/>
          <w:szCs w:val="24"/>
          <w:lang w:eastAsia="en-US"/>
        </w:rPr>
      </w:pPr>
      <w:r w:rsidRPr="00D77356">
        <w:rPr>
          <w:rFonts w:cstheme="minorHAnsi"/>
          <w:b/>
          <w:color w:val="000000"/>
          <w:szCs w:val="24"/>
          <w:lang w:eastAsia="en-US"/>
        </w:rPr>
        <w:t>Daļiņas PM</w:t>
      </w:r>
      <w:r w:rsidRPr="00D77356">
        <w:rPr>
          <w:rFonts w:cstheme="minorHAnsi"/>
          <w:b/>
          <w:color w:val="000000"/>
          <w:szCs w:val="24"/>
          <w:vertAlign w:val="subscript"/>
          <w:lang w:eastAsia="en-US"/>
        </w:rPr>
        <w:t>2,5</w:t>
      </w:r>
    </w:p>
    <w:p w14:paraId="2BA01C08" w14:textId="77777777" w:rsidR="00A40B6A" w:rsidRPr="00D77356" w:rsidRDefault="00A40B6A" w:rsidP="00A40B6A">
      <w:pPr>
        <w:rPr>
          <w:rFonts w:cstheme="minorHAnsi"/>
          <w:color w:val="000000"/>
          <w:szCs w:val="24"/>
          <w:lang w:eastAsia="en-US"/>
        </w:rPr>
      </w:pPr>
      <w:r w:rsidRPr="00D77356">
        <w:rPr>
          <w:rFonts w:cstheme="minorHAnsi"/>
          <w:color w:val="000000"/>
          <w:szCs w:val="24"/>
          <w:lang w:eastAsia="en-US"/>
        </w:rPr>
        <w:t>2013.-2017</w:t>
      </w:r>
      <w:r w:rsidR="00042B04" w:rsidRPr="00D77356">
        <w:rPr>
          <w:rFonts w:cstheme="minorHAnsi"/>
          <w:color w:val="000000"/>
          <w:szCs w:val="24"/>
          <w:lang w:eastAsia="en-US"/>
        </w:rPr>
        <w:t>. gad</w:t>
      </w:r>
      <w:r w:rsidRPr="00D77356">
        <w:rPr>
          <w:rFonts w:cstheme="minorHAnsi"/>
          <w:color w:val="000000"/>
          <w:szCs w:val="24"/>
          <w:lang w:eastAsia="en-US"/>
        </w:rPr>
        <w:t>a perioda mērījumi parāda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vidējo koncentrāciju vērtību samazināšanās tendenci. </w:t>
      </w:r>
      <w:r w:rsidRPr="00D77356">
        <w:rPr>
          <w:rFonts w:cstheme="minorHAnsi"/>
          <w:lang w:eastAsia="en-US"/>
        </w:rPr>
        <w:t>Vienlaikus ir nepieciešami 2018</w:t>
      </w:r>
      <w:r w:rsidR="00042B04" w:rsidRPr="00D77356">
        <w:rPr>
          <w:rFonts w:cstheme="minorHAnsi"/>
          <w:lang w:eastAsia="en-US"/>
        </w:rPr>
        <w:t>. gad</w:t>
      </w:r>
      <w:r w:rsidRPr="00D77356">
        <w:rPr>
          <w:rFonts w:cstheme="minorHAnsi"/>
          <w:lang w:eastAsia="en-US"/>
        </w:rPr>
        <w:t>a monitoringa dati šīs tendences apstiprinājumam.</w:t>
      </w:r>
      <w:r w:rsidRPr="00D77356">
        <w:rPr>
          <w:rFonts w:cstheme="minorHAnsi"/>
          <w:sz w:val="24"/>
          <w:szCs w:val="24"/>
          <w:lang w:eastAsia="en-US"/>
        </w:rPr>
        <w:t xml:space="preserve"> </w:t>
      </w:r>
      <w:r w:rsidRPr="00D77356">
        <w:rPr>
          <w:rFonts w:cstheme="minorHAnsi"/>
          <w:color w:val="000000"/>
          <w:szCs w:val="24"/>
          <w:lang w:eastAsia="en-US"/>
        </w:rPr>
        <w:t>Neraugoties uz šo uzlabošanos,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emisijas joprojām ir viena no visaktuālākajām Latvijas gaisa kvalitātes problēmām pilsētās.</w:t>
      </w:r>
    </w:p>
    <w:p w14:paraId="38603812" w14:textId="77777777" w:rsidR="00B80B74" w:rsidRPr="00D77356" w:rsidRDefault="0045027A"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Nevienā mērījumu stacijā netiek pārsniegta </w:t>
      </w:r>
      <w:r w:rsidR="00622B55">
        <w:t>MK noteikumos par gaisa kvalitāti</w:t>
      </w:r>
      <w:r w:rsidR="00622B55" w:rsidRPr="00D77356">
        <w:t xml:space="preserve"> </w:t>
      </w:r>
      <w:r w:rsidRPr="00D77356">
        <w:rPr>
          <w:rFonts w:cstheme="minorHAnsi"/>
          <w:color w:val="000000"/>
          <w:szCs w:val="24"/>
          <w:lang w:eastAsia="en-US"/>
        </w:rPr>
        <w:t>atļautā d</w:t>
      </w:r>
      <w:r w:rsidR="00B80B74" w:rsidRPr="00D77356">
        <w:rPr>
          <w:rFonts w:cstheme="minorHAnsi"/>
          <w:color w:val="000000"/>
          <w:szCs w:val="24"/>
          <w:lang w:eastAsia="en-US"/>
        </w:rPr>
        <w:t xml:space="preserve">aļiņu </w:t>
      </w:r>
      <w:r w:rsidR="00567156" w:rsidRPr="00D77356">
        <w:rPr>
          <w:rFonts w:cstheme="minorHAnsi"/>
          <w:color w:val="000000"/>
          <w:szCs w:val="24"/>
          <w:lang w:eastAsia="en-US"/>
        </w:rPr>
        <w:t>PM</w:t>
      </w:r>
      <w:r w:rsidR="00567156"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567156" w:rsidRPr="00D77356">
        <w:rPr>
          <w:rFonts w:cstheme="minorHAnsi"/>
          <w:color w:val="000000"/>
          <w:szCs w:val="24"/>
          <w:vertAlign w:val="subscript"/>
          <w:lang w:eastAsia="en-US"/>
        </w:rPr>
        <w:t>5</w:t>
      </w:r>
      <w:r w:rsidR="00567156" w:rsidRPr="00D77356">
        <w:rPr>
          <w:rFonts w:cstheme="minorHAnsi"/>
          <w:color w:val="000000"/>
          <w:szCs w:val="24"/>
          <w:lang w:eastAsia="en-US"/>
        </w:rPr>
        <w:t xml:space="preserve"> g</w:t>
      </w:r>
      <w:r w:rsidRPr="00D77356">
        <w:rPr>
          <w:rFonts w:cstheme="minorHAnsi"/>
          <w:color w:val="000000"/>
          <w:szCs w:val="24"/>
          <w:lang w:eastAsia="en-US"/>
        </w:rPr>
        <w:t>ada vidējā</w:t>
      </w:r>
      <w:r w:rsidR="00B80B74" w:rsidRPr="00D77356">
        <w:rPr>
          <w:rFonts w:cstheme="minorHAnsi"/>
          <w:color w:val="000000"/>
          <w:szCs w:val="24"/>
          <w:lang w:eastAsia="en-US"/>
        </w:rPr>
        <w:t xml:space="preserve"> koncentrācija.</w:t>
      </w:r>
    </w:p>
    <w:p w14:paraId="5E53EA39" w14:textId="77777777" w:rsidR="0045027A" w:rsidRPr="00D77356" w:rsidRDefault="0045027A"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Daļiņām PM</w:t>
      </w:r>
      <w:r w:rsidRPr="00D77356">
        <w:rPr>
          <w:rFonts w:cstheme="minorHAnsi"/>
          <w:color w:val="000000"/>
          <w:szCs w:val="24"/>
          <w:vertAlign w:val="subscript"/>
          <w:lang w:eastAsia="en-US"/>
        </w:rPr>
        <w:t xml:space="preserve">2,5 </w:t>
      </w:r>
      <w:r w:rsidR="00E6557D" w:rsidRPr="00D77356">
        <w:rPr>
          <w:rFonts w:cstheme="minorHAnsi"/>
          <w:color w:val="000000"/>
          <w:szCs w:val="24"/>
          <w:lang w:eastAsia="en-US"/>
        </w:rPr>
        <w:t xml:space="preserve">noteiktais augšējais piesārņojuma novērtēšanas slieksnis, kas norāda uz iespējamām gaisa kvalitātes problēmām nākotnē tiek pārsniegts </w:t>
      </w:r>
      <w:r w:rsidR="00E6557D" w:rsidRPr="00D77356">
        <w:rPr>
          <w:rFonts w:cstheme="minorHAnsi"/>
          <w:b/>
          <w:color w:val="000000"/>
          <w:szCs w:val="24"/>
          <w:lang w:eastAsia="en-US"/>
        </w:rPr>
        <w:t xml:space="preserve">Rīgā – Kronvalda bulvāra stacijā, kā arī Liepājas un Rēzeknes transporta </w:t>
      </w:r>
      <w:r w:rsidR="00E15125">
        <w:rPr>
          <w:rFonts w:cstheme="minorHAnsi"/>
          <w:b/>
          <w:color w:val="000000"/>
          <w:szCs w:val="24"/>
          <w:lang w:eastAsia="en-US"/>
        </w:rPr>
        <w:t>ietekmes</w:t>
      </w:r>
      <w:r w:rsidR="00E6557D" w:rsidRPr="00D77356">
        <w:rPr>
          <w:rFonts w:cstheme="minorHAnsi"/>
          <w:b/>
          <w:color w:val="000000"/>
          <w:szCs w:val="24"/>
          <w:lang w:eastAsia="en-US"/>
        </w:rPr>
        <w:t xml:space="preserve"> stacijās</w:t>
      </w:r>
      <w:r w:rsidR="00E6557D" w:rsidRPr="00D77356">
        <w:rPr>
          <w:rFonts w:cstheme="minorHAnsi"/>
          <w:color w:val="000000"/>
          <w:szCs w:val="24"/>
          <w:lang w:eastAsia="en-US"/>
        </w:rPr>
        <w:t>.</w:t>
      </w:r>
      <w:r w:rsidR="00A40B6A" w:rsidRPr="00D77356">
        <w:rPr>
          <w:rFonts w:cstheme="minorHAnsi"/>
          <w:lang w:eastAsia="en-US"/>
        </w:rPr>
        <w:t xml:space="preserve"> Neīstenojot atbilstošus pasākumus, var </w:t>
      </w:r>
      <w:r w:rsidR="00760F8A" w:rsidRPr="00D77356">
        <w:rPr>
          <w:rFonts w:cstheme="minorHAnsi"/>
          <w:lang w:eastAsia="en-US"/>
        </w:rPr>
        <w:t xml:space="preserve">pieaugt </w:t>
      </w:r>
      <w:r w:rsidR="00A40B6A" w:rsidRPr="00D77356">
        <w:rPr>
          <w:rFonts w:cstheme="minorHAnsi"/>
          <w:lang w:eastAsia="en-US"/>
        </w:rPr>
        <w:t>daļiņu PM</w:t>
      </w:r>
      <w:r w:rsidR="00A40B6A" w:rsidRPr="00D77356">
        <w:rPr>
          <w:rFonts w:cstheme="minorHAnsi"/>
          <w:vertAlign w:val="subscript"/>
          <w:lang w:eastAsia="en-US"/>
        </w:rPr>
        <w:t>2</w:t>
      </w:r>
      <w:r w:rsidR="00A663FE">
        <w:rPr>
          <w:rFonts w:cstheme="minorHAnsi"/>
          <w:vertAlign w:val="subscript"/>
          <w:lang w:eastAsia="en-US"/>
        </w:rPr>
        <w:t>,</w:t>
      </w:r>
      <w:r w:rsidR="00A40B6A" w:rsidRPr="00D77356">
        <w:rPr>
          <w:rFonts w:cstheme="minorHAnsi"/>
          <w:vertAlign w:val="subscript"/>
          <w:lang w:eastAsia="en-US"/>
        </w:rPr>
        <w:t>5</w:t>
      </w:r>
      <w:r w:rsidR="00A40B6A" w:rsidRPr="00D77356">
        <w:rPr>
          <w:rFonts w:cstheme="minorHAnsi"/>
          <w:lang w:eastAsia="en-US"/>
        </w:rPr>
        <w:t xml:space="preserve"> gada vidējā koncentrācija.</w:t>
      </w:r>
    </w:p>
    <w:p w14:paraId="544D64D2" w14:textId="77777777" w:rsidR="00E6557D" w:rsidRPr="00D77356" w:rsidRDefault="00E6557D"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PVO rekomendētais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līmenis tiek pārsniegts visās Latvijas pilsētās.</w:t>
      </w:r>
      <w:r w:rsidRPr="00D77356">
        <w:rPr>
          <w:rFonts w:cstheme="minorHAnsi"/>
          <w:lang w:eastAsia="en-US"/>
        </w:rPr>
        <w:t xml:space="preserve"> Arī lauka fona stacijā</w:t>
      </w:r>
      <w:r w:rsidR="00EC4107" w:rsidRPr="00D77356">
        <w:rPr>
          <w:rFonts w:cstheme="minorHAnsi"/>
          <w:lang w:eastAsia="en-US"/>
        </w:rPr>
        <w:t xml:space="preserve"> </w:t>
      </w:r>
      <w:r w:rsidRPr="00D77356">
        <w:rPr>
          <w:rFonts w:cstheme="minorHAnsi"/>
          <w:color w:val="000000"/>
          <w:szCs w:val="24"/>
          <w:lang w:eastAsia="en-US"/>
        </w:rPr>
        <w:t>“Rucava” 2013.-2016</w:t>
      </w:r>
      <w:r w:rsidR="00042B04" w:rsidRPr="00D77356">
        <w:rPr>
          <w:rFonts w:cstheme="minorHAnsi"/>
          <w:color w:val="000000"/>
          <w:szCs w:val="24"/>
          <w:lang w:eastAsia="en-US"/>
        </w:rPr>
        <w:t>. gad</w:t>
      </w:r>
      <w:r w:rsidRPr="00D77356">
        <w:rPr>
          <w:rFonts w:cstheme="minorHAnsi"/>
          <w:color w:val="000000"/>
          <w:szCs w:val="24"/>
          <w:lang w:eastAsia="en-US"/>
        </w:rPr>
        <w:t>os daļiņu PM</w:t>
      </w:r>
      <w:r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Pr="00D77356">
        <w:rPr>
          <w:rFonts w:cstheme="minorHAnsi"/>
          <w:color w:val="000000"/>
          <w:szCs w:val="24"/>
          <w:vertAlign w:val="subscript"/>
          <w:lang w:eastAsia="en-US"/>
        </w:rPr>
        <w:t>5</w:t>
      </w:r>
      <w:r w:rsidRPr="00D77356">
        <w:rPr>
          <w:rFonts w:cstheme="minorHAnsi"/>
          <w:color w:val="000000"/>
          <w:szCs w:val="24"/>
          <w:lang w:eastAsia="en-US"/>
        </w:rPr>
        <w:t xml:space="preserve"> gada vidējā koncentrācija bija tuvu PVO rekomendētajai vērtībai, tikai 2017</w:t>
      </w:r>
      <w:r w:rsidR="00042B04" w:rsidRPr="00D77356">
        <w:rPr>
          <w:rFonts w:cstheme="minorHAnsi"/>
          <w:color w:val="000000"/>
          <w:szCs w:val="24"/>
          <w:lang w:eastAsia="en-US"/>
        </w:rPr>
        <w:t>. gad</w:t>
      </w:r>
      <w:r w:rsidRPr="00D77356">
        <w:rPr>
          <w:rFonts w:cstheme="minorHAnsi"/>
          <w:color w:val="000000"/>
          <w:szCs w:val="24"/>
          <w:lang w:eastAsia="en-US"/>
        </w:rPr>
        <w:t>ā nedaudz samazinoties.</w:t>
      </w:r>
    </w:p>
    <w:p w14:paraId="3821BD82" w14:textId="77777777" w:rsidR="00A40B6A" w:rsidRPr="00D77356" w:rsidRDefault="0031352E" w:rsidP="007430FE">
      <w:pPr>
        <w:pStyle w:val="ListParagraph"/>
        <w:numPr>
          <w:ilvl w:val="1"/>
          <w:numId w:val="8"/>
        </w:numPr>
        <w:ind w:left="567" w:hanging="426"/>
        <w:rPr>
          <w:rFonts w:cstheme="minorHAnsi"/>
          <w:color w:val="000000"/>
          <w:szCs w:val="24"/>
          <w:lang w:eastAsia="en-US"/>
        </w:rPr>
      </w:pPr>
      <w:r w:rsidRPr="00D77356">
        <w:rPr>
          <w:szCs w:val="24"/>
        </w:rPr>
        <w:t>Latvijai līdz 2020</w:t>
      </w:r>
      <w:r w:rsidR="00042B04" w:rsidRPr="00D77356">
        <w:rPr>
          <w:szCs w:val="24"/>
        </w:rPr>
        <w:t>. gad</w:t>
      </w:r>
      <w:r w:rsidRPr="00D77356">
        <w:rPr>
          <w:szCs w:val="24"/>
        </w:rPr>
        <w:t>am nepieciešams panākt daļiņu PM</w:t>
      </w:r>
      <w:r w:rsidRPr="00D77356">
        <w:rPr>
          <w:szCs w:val="24"/>
          <w:vertAlign w:val="subscript"/>
        </w:rPr>
        <w:t>2</w:t>
      </w:r>
      <w:r w:rsidR="00A663FE">
        <w:rPr>
          <w:szCs w:val="24"/>
          <w:vertAlign w:val="subscript"/>
        </w:rPr>
        <w:t>,</w:t>
      </w:r>
      <w:r w:rsidRPr="00D77356">
        <w:rPr>
          <w:szCs w:val="24"/>
          <w:vertAlign w:val="subscript"/>
        </w:rPr>
        <w:t xml:space="preserve">5 </w:t>
      </w:r>
      <w:r w:rsidRPr="00D77356">
        <w:rPr>
          <w:szCs w:val="24"/>
        </w:rPr>
        <w:t xml:space="preserve">vidējo koncentrācijas vērtību </w:t>
      </w:r>
      <w:r w:rsidR="00A66047" w:rsidRPr="00D77356">
        <w:rPr>
          <w:szCs w:val="24"/>
        </w:rPr>
        <w:t>14,</w:t>
      </w:r>
      <w:r w:rsidR="005B00BD" w:rsidRPr="00D77356">
        <w:rPr>
          <w:szCs w:val="24"/>
        </w:rPr>
        <w:t>4 </w:t>
      </w:r>
      <w:r w:rsidRPr="00D77356">
        <w:rPr>
          <w:rFonts w:ascii="Symbol" w:hAnsi="Symbol"/>
          <w:szCs w:val="24"/>
        </w:rPr>
        <w:t></w:t>
      </w:r>
      <w:r w:rsidRPr="00D77356">
        <w:rPr>
          <w:szCs w:val="24"/>
        </w:rPr>
        <w:t>g/m</w:t>
      </w:r>
      <w:r w:rsidRPr="00D77356">
        <w:rPr>
          <w:szCs w:val="24"/>
          <w:vertAlign w:val="superscript"/>
        </w:rPr>
        <w:t xml:space="preserve">3 </w:t>
      </w:r>
      <w:r w:rsidRPr="00D77356">
        <w:rPr>
          <w:szCs w:val="24"/>
        </w:rPr>
        <w:t xml:space="preserve">(tiek izmantoti mērījumu dati no fona stacijām visā Latvijā). </w:t>
      </w:r>
      <w:r w:rsidRPr="00D77356">
        <w:rPr>
          <w:rFonts w:cstheme="minorHAnsi"/>
          <w:color w:val="000000"/>
          <w:szCs w:val="24"/>
          <w:lang w:eastAsia="en-US"/>
        </w:rPr>
        <w:t xml:space="preserve">Vidējā ekspozīcijas samazināšanas mērķa </w:t>
      </w:r>
      <w:r w:rsidR="00D42F4D" w:rsidRPr="00D77356">
        <w:rPr>
          <w:rFonts w:cstheme="minorHAnsi"/>
          <w:color w:val="000000"/>
          <w:szCs w:val="24"/>
          <w:lang w:eastAsia="en-US"/>
        </w:rPr>
        <w:t xml:space="preserve">pārbaude </w:t>
      </w:r>
      <w:r w:rsidR="00923E94" w:rsidRPr="00D77356">
        <w:rPr>
          <w:rFonts w:cstheme="minorHAnsi"/>
          <w:color w:val="000000"/>
          <w:szCs w:val="24"/>
          <w:lang w:eastAsia="en-US"/>
        </w:rPr>
        <w:t>parāda, ka aprēķinātā daļiņu PM</w:t>
      </w:r>
      <w:r w:rsidR="00D42F4D" w:rsidRPr="00D77356">
        <w:rPr>
          <w:rFonts w:cstheme="minorHAnsi"/>
          <w:color w:val="000000"/>
          <w:szCs w:val="24"/>
          <w:vertAlign w:val="subscript"/>
          <w:lang w:eastAsia="en-US"/>
        </w:rPr>
        <w:t>2</w:t>
      </w:r>
      <w:r w:rsidR="00A663FE">
        <w:rPr>
          <w:rFonts w:cstheme="minorHAnsi"/>
          <w:color w:val="000000"/>
          <w:szCs w:val="24"/>
          <w:vertAlign w:val="subscript"/>
          <w:lang w:eastAsia="en-US"/>
        </w:rPr>
        <w:t>,</w:t>
      </w:r>
      <w:r w:rsidR="00D42F4D" w:rsidRPr="00D77356">
        <w:rPr>
          <w:rFonts w:cstheme="minorHAnsi"/>
          <w:color w:val="000000"/>
          <w:szCs w:val="24"/>
          <w:vertAlign w:val="subscript"/>
          <w:lang w:eastAsia="en-US"/>
        </w:rPr>
        <w:t xml:space="preserve">5 </w:t>
      </w:r>
      <w:r w:rsidR="00D42F4D" w:rsidRPr="00D77356">
        <w:rPr>
          <w:rFonts w:cstheme="minorHAnsi"/>
          <w:color w:val="000000"/>
          <w:szCs w:val="24"/>
          <w:lang w:eastAsia="en-US"/>
        </w:rPr>
        <w:t>gada vidējā koncentrācija par triju kalendāra gadu (2015.-2017</w:t>
      </w:r>
      <w:r w:rsidR="00042B04" w:rsidRPr="00D77356">
        <w:rPr>
          <w:rFonts w:cstheme="minorHAnsi"/>
          <w:color w:val="000000"/>
          <w:szCs w:val="24"/>
          <w:lang w:eastAsia="en-US"/>
        </w:rPr>
        <w:t>. gad</w:t>
      </w:r>
      <w:r w:rsidR="00A40B6A" w:rsidRPr="00D77356">
        <w:rPr>
          <w:rFonts w:cstheme="minorHAnsi"/>
          <w:color w:val="000000"/>
          <w:szCs w:val="24"/>
          <w:lang w:eastAsia="en-US"/>
        </w:rPr>
        <w:t>am</w:t>
      </w:r>
      <w:r w:rsidR="00D42F4D" w:rsidRPr="00D77356">
        <w:rPr>
          <w:rFonts w:cstheme="minorHAnsi"/>
          <w:color w:val="000000"/>
          <w:szCs w:val="24"/>
          <w:lang w:eastAsia="en-US"/>
        </w:rPr>
        <w:t xml:space="preserve">) mērījumu </w:t>
      </w:r>
      <w:r w:rsidR="00070C10" w:rsidRPr="00D77356">
        <w:rPr>
          <w:rFonts w:cstheme="minorHAnsi"/>
          <w:color w:val="000000"/>
          <w:szCs w:val="24"/>
          <w:lang w:eastAsia="en-US"/>
        </w:rPr>
        <w:t xml:space="preserve">diennakts vērtībām ir </w:t>
      </w:r>
      <w:r w:rsidR="00AF5FF4" w:rsidRPr="00D77356">
        <w:rPr>
          <w:szCs w:val="24"/>
        </w:rPr>
        <w:t xml:space="preserve">12,98 </w:t>
      </w:r>
      <w:r w:rsidR="00070C10" w:rsidRPr="00D77356">
        <w:rPr>
          <w:rFonts w:cstheme="minorHAnsi"/>
          <w:color w:val="000000"/>
          <w:szCs w:val="24"/>
          <w:lang w:eastAsia="en-US"/>
        </w:rPr>
        <w:t>µg</w:t>
      </w:r>
      <w:r w:rsidR="00D42F4D" w:rsidRPr="00D77356">
        <w:rPr>
          <w:rFonts w:cstheme="minorHAnsi"/>
          <w:color w:val="000000"/>
          <w:szCs w:val="24"/>
          <w:lang w:eastAsia="en-US"/>
        </w:rPr>
        <w:t>/m</w:t>
      </w:r>
      <w:r w:rsidR="00D42F4D" w:rsidRPr="00D77356">
        <w:rPr>
          <w:rFonts w:cstheme="minorHAnsi"/>
          <w:color w:val="000000"/>
          <w:szCs w:val="24"/>
          <w:vertAlign w:val="superscript"/>
          <w:lang w:eastAsia="en-US"/>
        </w:rPr>
        <w:t>3</w:t>
      </w:r>
      <w:r w:rsidRPr="00D77356">
        <w:rPr>
          <w:rFonts w:cstheme="minorHAnsi"/>
          <w:color w:val="000000"/>
          <w:szCs w:val="24"/>
          <w:lang w:eastAsia="en-US"/>
        </w:rPr>
        <w:t>, kas nozīmē, ka uz šo brīdi noteiktais daļiņu PM</w:t>
      </w:r>
      <w:r w:rsidRPr="00D77356">
        <w:rPr>
          <w:rFonts w:cstheme="minorHAnsi"/>
          <w:color w:val="000000"/>
          <w:szCs w:val="24"/>
          <w:vertAlign w:val="subscript"/>
          <w:lang w:eastAsia="en-US"/>
        </w:rPr>
        <w:t>2,5</w:t>
      </w:r>
      <w:r w:rsidRPr="00D77356">
        <w:rPr>
          <w:rFonts w:cstheme="minorHAnsi"/>
          <w:color w:val="000000"/>
          <w:szCs w:val="24"/>
          <w:lang w:eastAsia="en-US"/>
        </w:rPr>
        <w:t xml:space="preserve"> valsts ekspozīcijas samazināšanas mērķis tiek izpildīts</w:t>
      </w:r>
      <w:r w:rsidR="008845EA" w:rsidRPr="00D77356">
        <w:rPr>
          <w:rFonts w:cstheme="minorHAnsi"/>
          <w:color w:val="000000"/>
          <w:szCs w:val="24"/>
          <w:lang w:eastAsia="en-US"/>
        </w:rPr>
        <w:t>.</w:t>
      </w:r>
    </w:p>
    <w:p w14:paraId="016FE951" w14:textId="77777777" w:rsidR="00A40B6A" w:rsidRPr="00D77356" w:rsidRDefault="00A40B6A" w:rsidP="00A40B6A">
      <w:pPr>
        <w:rPr>
          <w:rFonts w:cstheme="minorHAnsi"/>
          <w:b/>
          <w:color w:val="000000"/>
          <w:szCs w:val="24"/>
          <w:lang w:eastAsia="en-US"/>
        </w:rPr>
      </w:pPr>
      <w:r w:rsidRPr="00D77356">
        <w:rPr>
          <w:rFonts w:cstheme="minorHAnsi"/>
          <w:b/>
          <w:color w:val="000000"/>
          <w:szCs w:val="24"/>
          <w:lang w:eastAsia="en-US"/>
        </w:rPr>
        <w:t>Slāpekļa dioksīds</w:t>
      </w:r>
    </w:p>
    <w:p w14:paraId="3D5667AC" w14:textId="77777777" w:rsidR="00D42F4D" w:rsidRPr="00D77356" w:rsidRDefault="000E68F6"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No 2013</w:t>
      </w:r>
      <w:r w:rsidR="00E32D0A" w:rsidRPr="00D77356">
        <w:rPr>
          <w:rFonts w:cstheme="minorHAnsi"/>
          <w:color w:val="000000"/>
          <w:szCs w:val="24"/>
          <w:lang w:eastAsia="en-US"/>
        </w:rPr>
        <w:t>.</w:t>
      </w:r>
      <w:r w:rsidRPr="00D77356">
        <w:rPr>
          <w:rFonts w:cstheme="minorHAnsi"/>
          <w:color w:val="000000"/>
          <w:szCs w:val="24"/>
          <w:lang w:eastAsia="en-US"/>
        </w:rPr>
        <w:t xml:space="preserve"> līdz </w:t>
      </w:r>
      <w:r w:rsidR="00D42F4D" w:rsidRPr="00D77356">
        <w:rPr>
          <w:rFonts w:cstheme="minorHAnsi"/>
          <w:color w:val="000000"/>
          <w:szCs w:val="24"/>
          <w:lang w:eastAsia="en-US"/>
        </w:rPr>
        <w:t>2015</w:t>
      </w:r>
      <w:r w:rsidR="00042B04" w:rsidRPr="00D77356">
        <w:rPr>
          <w:rFonts w:cstheme="minorHAnsi"/>
          <w:color w:val="000000"/>
          <w:szCs w:val="24"/>
          <w:lang w:eastAsia="en-US"/>
        </w:rPr>
        <w:t>. gad</w:t>
      </w:r>
      <w:r w:rsidR="00A40B6A" w:rsidRPr="00D77356">
        <w:rPr>
          <w:rFonts w:cstheme="minorHAnsi"/>
          <w:color w:val="000000"/>
          <w:szCs w:val="24"/>
          <w:lang w:eastAsia="en-US"/>
        </w:rPr>
        <w:t xml:space="preserve">am Rīgas </w:t>
      </w:r>
      <w:r w:rsidR="00A40B6A" w:rsidRPr="00D77356">
        <w:rPr>
          <w:rFonts w:cstheme="minorHAnsi"/>
          <w:b/>
          <w:color w:val="000000"/>
          <w:szCs w:val="24"/>
          <w:lang w:eastAsia="en-US"/>
        </w:rPr>
        <w:t>transporta</w:t>
      </w:r>
      <w:r w:rsidR="00E15125">
        <w:rPr>
          <w:rFonts w:cstheme="minorHAnsi"/>
          <w:b/>
          <w:color w:val="000000"/>
          <w:szCs w:val="24"/>
          <w:lang w:eastAsia="en-US"/>
        </w:rPr>
        <w:t xml:space="preserve"> ietekmes</w:t>
      </w:r>
      <w:r w:rsidR="00A40B6A" w:rsidRPr="00D77356">
        <w:rPr>
          <w:rFonts w:cstheme="minorHAnsi"/>
          <w:b/>
          <w:color w:val="000000"/>
          <w:szCs w:val="24"/>
          <w:lang w:eastAsia="en-US"/>
        </w:rPr>
        <w:t xml:space="preserve"> stacijā</w:t>
      </w:r>
      <w:r w:rsidRPr="00D77356">
        <w:rPr>
          <w:rFonts w:cstheme="minorHAnsi"/>
          <w:b/>
          <w:color w:val="000000"/>
          <w:szCs w:val="24"/>
          <w:lang w:eastAsia="en-US"/>
        </w:rPr>
        <w:t>s</w:t>
      </w:r>
      <w:r w:rsidR="00760F8A" w:rsidRPr="00D77356">
        <w:rPr>
          <w:rFonts w:cstheme="minorHAnsi"/>
          <w:color w:val="000000"/>
          <w:szCs w:val="24"/>
          <w:lang w:eastAsia="en-US"/>
        </w:rPr>
        <w:t xml:space="preserve"> </w:t>
      </w:r>
      <w:r w:rsidR="00760F8A" w:rsidRPr="00D77356">
        <w:rPr>
          <w:rFonts w:cstheme="minorHAnsi"/>
          <w:b/>
          <w:color w:val="000000"/>
          <w:szCs w:val="24"/>
          <w:lang w:eastAsia="en-US"/>
        </w:rPr>
        <w:t>Brīvības un Valdemāra ielā</w:t>
      </w:r>
      <w:r w:rsidRPr="00D77356">
        <w:rPr>
          <w:rFonts w:cstheme="minorHAnsi"/>
          <w:color w:val="000000"/>
          <w:szCs w:val="24"/>
          <w:lang w:eastAsia="en-US"/>
        </w:rPr>
        <w:t xml:space="preserve"> tika</w:t>
      </w:r>
      <w:r w:rsidR="00A40B6A" w:rsidRPr="00D77356">
        <w:rPr>
          <w:rFonts w:cstheme="minorHAnsi"/>
          <w:color w:val="000000"/>
          <w:szCs w:val="24"/>
          <w:lang w:eastAsia="en-US"/>
        </w:rPr>
        <w:t xml:space="preserve"> </w:t>
      </w:r>
      <w:r w:rsidR="00D42F4D" w:rsidRPr="00D77356">
        <w:rPr>
          <w:rFonts w:cstheme="minorHAnsi"/>
          <w:color w:val="000000"/>
          <w:szCs w:val="24"/>
          <w:lang w:eastAsia="en-US"/>
        </w:rPr>
        <w:t>pārsniegts gada robežlielums cilvēka veselības aizsardzībai. Lai gan šie mērījumi 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A40B6A" w:rsidRPr="00D77356">
        <w:rPr>
          <w:rFonts w:cstheme="minorHAnsi"/>
          <w:color w:val="000000"/>
          <w:szCs w:val="24"/>
          <w:lang w:eastAsia="en-US"/>
        </w:rPr>
        <w:t>ā</w:t>
      </w:r>
      <w:r w:rsidR="00D42F4D" w:rsidRPr="00D77356">
        <w:rPr>
          <w:rFonts w:cstheme="minorHAnsi"/>
          <w:color w:val="000000"/>
          <w:szCs w:val="24"/>
          <w:lang w:eastAsia="en-US"/>
        </w:rPr>
        <w:t xml:space="preserve"> netika veikti, </w:t>
      </w:r>
      <w:r w:rsidR="00A40B6A" w:rsidRPr="00D77356">
        <w:rPr>
          <w:rFonts w:cstheme="minorHAnsi"/>
          <w:color w:val="000000"/>
          <w:szCs w:val="24"/>
          <w:lang w:eastAsia="en-US"/>
        </w:rPr>
        <w:t xml:space="preserve">esošā </w:t>
      </w:r>
      <w:r w:rsidR="00D42F4D" w:rsidRPr="00D77356">
        <w:rPr>
          <w:rFonts w:cstheme="minorHAnsi"/>
          <w:color w:val="000000"/>
          <w:szCs w:val="24"/>
          <w:lang w:eastAsia="en-US"/>
        </w:rPr>
        <w:t>satiksmes plūsmas intensitāt</w:t>
      </w:r>
      <w:r w:rsidR="00A40B6A" w:rsidRPr="00D77356">
        <w:rPr>
          <w:rFonts w:cstheme="minorHAnsi"/>
          <w:color w:val="000000"/>
          <w:szCs w:val="24"/>
          <w:lang w:eastAsia="en-US"/>
        </w:rPr>
        <w:t xml:space="preserve">e </w:t>
      </w:r>
      <w:r w:rsidR="00D42F4D" w:rsidRPr="00D77356">
        <w:rPr>
          <w:rFonts w:cstheme="minorHAnsi"/>
          <w:color w:val="000000"/>
          <w:szCs w:val="24"/>
          <w:lang w:eastAsia="en-US"/>
        </w:rPr>
        <w:t>Rīg</w:t>
      </w:r>
      <w:r w:rsidR="00A40B6A" w:rsidRPr="00D77356">
        <w:rPr>
          <w:rFonts w:cstheme="minorHAnsi"/>
          <w:color w:val="000000"/>
          <w:szCs w:val="24"/>
          <w:lang w:eastAsia="en-US"/>
        </w:rPr>
        <w:t xml:space="preserve">ā </w:t>
      </w:r>
      <w:r w:rsidR="00D42F4D" w:rsidRPr="00D77356">
        <w:rPr>
          <w:rFonts w:cstheme="minorHAnsi"/>
          <w:color w:val="000000"/>
          <w:szCs w:val="24"/>
          <w:lang w:eastAsia="en-US"/>
        </w:rPr>
        <w:t>dod pamatu argumentētam pieņēmumam, ka gada robežlielum</w:t>
      </w:r>
      <w:r w:rsidRPr="00D77356">
        <w:rPr>
          <w:rFonts w:cstheme="minorHAnsi"/>
          <w:color w:val="000000"/>
          <w:szCs w:val="24"/>
          <w:lang w:eastAsia="en-US"/>
        </w:rPr>
        <w:t>s Rīgas centrā vēl aizvien tiek pārsniegts</w:t>
      </w:r>
      <w:r w:rsidR="00D42F4D" w:rsidRPr="00D77356">
        <w:rPr>
          <w:rFonts w:cstheme="minorHAnsi"/>
          <w:color w:val="000000"/>
          <w:szCs w:val="24"/>
          <w:lang w:eastAsia="en-US"/>
        </w:rPr>
        <w:t>.</w:t>
      </w:r>
    </w:p>
    <w:p w14:paraId="36D40183" w14:textId="77777777" w:rsidR="00A036AC" w:rsidRDefault="00A036AC" w:rsidP="00A40B6A">
      <w:pPr>
        <w:rPr>
          <w:rFonts w:cstheme="minorHAnsi"/>
          <w:b/>
          <w:color w:val="000000"/>
          <w:szCs w:val="24"/>
          <w:lang w:eastAsia="en-US"/>
        </w:rPr>
      </w:pPr>
    </w:p>
    <w:p w14:paraId="7E4ABD3A" w14:textId="77777777" w:rsidR="00A40B6A" w:rsidRPr="00D77356" w:rsidRDefault="000E68F6" w:rsidP="00A40B6A">
      <w:pPr>
        <w:rPr>
          <w:rFonts w:cstheme="minorHAnsi"/>
          <w:b/>
          <w:color w:val="000000"/>
          <w:szCs w:val="24"/>
          <w:lang w:eastAsia="en-US"/>
        </w:rPr>
      </w:pPr>
      <w:r w:rsidRPr="00D77356">
        <w:rPr>
          <w:rFonts w:cstheme="minorHAnsi"/>
          <w:b/>
          <w:color w:val="000000"/>
          <w:szCs w:val="24"/>
          <w:lang w:eastAsia="en-US"/>
        </w:rPr>
        <w:t>Benzols</w:t>
      </w:r>
    </w:p>
    <w:p w14:paraId="144A5495" w14:textId="77777777" w:rsidR="000E68F6" w:rsidRPr="00D77356" w:rsidRDefault="00D42F4D"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Lai gan gaisa kvalitātes gada mērķlielums cilvēka veselības aizsardzībai nav pārsniegts, tomēr novērotās vērtības, kuras 2016.</w:t>
      </w:r>
      <w:r w:rsidR="005B00BD" w:rsidRPr="00D77356">
        <w:rPr>
          <w:rFonts w:cstheme="minorHAnsi"/>
          <w:color w:val="000000"/>
          <w:szCs w:val="24"/>
          <w:lang w:eastAsia="en-US"/>
        </w:rPr>
        <w:t xml:space="preserve"> </w:t>
      </w:r>
      <w:r w:rsidRPr="00D77356">
        <w:rPr>
          <w:rFonts w:cstheme="minorHAnsi"/>
          <w:color w:val="000000"/>
          <w:szCs w:val="24"/>
          <w:lang w:eastAsia="en-US"/>
        </w:rPr>
        <w:t>un 2017</w:t>
      </w:r>
      <w:r w:rsidR="00042B04" w:rsidRPr="00D77356">
        <w:rPr>
          <w:rFonts w:cstheme="minorHAnsi"/>
          <w:color w:val="000000"/>
          <w:szCs w:val="24"/>
          <w:lang w:eastAsia="en-US"/>
        </w:rPr>
        <w:t>. gad</w:t>
      </w:r>
      <w:r w:rsidRPr="00D77356">
        <w:rPr>
          <w:rFonts w:cstheme="minorHAnsi"/>
          <w:color w:val="000000"/>
          <w:szCs w:val="24"/>
          <w:lang w:eastAsia="en-US"/>
        </w:rPr>
        <w:t xml:space="preserve">ā tika reģistrētas </w:t>
      </w:r>
      <w:r w:rsidRPr="00D77356">
        <w:rPr>
          <w:rFonts w:cstheme="minorHAnsi"/>
          <w:b/>
          <w:color w:val="000000"/>
          <w:szCs w:val="24"/>
          <w:lang w:eastAsia="en-US"/>
        </w:rPr>
        <w:t>Rīgas rūpniecība</w:t>
      </w:r>
      <w:r w:rsidR="000E68F6" w:rsidRPr="00D77356">
        <w:rPr>
          <w:rFonts w:cstheme="minorHAnsi"/>
          <w:b/>
          <w:color w:val="000000"/>
          <w:szCs w:val="24"/>
          <w:lang w:eastAsia="en-US"/>
        </w:rPr>
        <w:t>s ietekmes stacijā - Mīlgrāvis</w:t>
      </w:r>
      <w:r w:rsidRPr="00D77356">
        <w:rPr>
          <w:rFonts w:cstheme="minorHAnsi"/>
          <w:color w:val="000000"/>
          <w:szCs w:val="24"/>
          <w:lang w:eastAsia="en-US"/>
        </w:rPr>
        <w:t xml:space="preserve">, bija ļoti tuvu </w:t>
      </w:r>
      <w:r w:rsidR="000E68F6" w:rsidRPr="00D77356">
        <w:rPr>
          <w:rFonts w:cstheme="minorHAnsi"/>
          <w:color w:val="000000"/>
          <w:szCs w:val="24"/>
          <w:lang w:eastAsia="en-US"/>
        </w:rPr>
        <w:t>robežlielumam</w:t>
      </w:r>
      <w:r w:rsidRPr="00D77356">
        <w:rPr>
          <w:rFonts w:cstheme="minorHAnsi"/>
          <w:color w:val="000000"/>
          <w:szCs w:val="24"/>
          <w:lang w:eastAsia="en-US"/>
        </w:rPr>
        <w:t xml:space="preserve">. </w:t>
      </w:r>
    </w:p>
    <w:p w14:paraId="029B8B02" w14:textId="77777777" w:rsidR="00DD513A" w:rsidRPr="00D77356" w:rsidRDefault="00923E94" w:rsidP="007430FE">
      <w:pPr>
        <w:pStyle w:val="ListParagraph"/>
        <w:numPr>
          <w:ilvl w:val="1"/>
          <w:numId w:val="8"/>
        </w:numPr>
        <w:ind w:left="567" w:hanging="426"/>
        <w:rPr>
          <w:rFonts w:cstheme="minorHAnsi"/>
          <w:color w:val="000000"/>
          <w:szCs w:val="24"/>
          <w:lang w:eastAsia="en-US"/>
        </w:rPr>
      </w:pPr>
      <w:r w:rsidRPr="00D77356">
        <w:rPr>
          <w:rFonts w:cstheme="minorHAnsi"/>
          <w:color w:val="000000"/>
          <w:szCs w:val="24"/>
          <w:lang w:eastAsia="en-US"/>
        </w:rPr>
        <w:t xml:space="preserve">Augšējais piesārņojuma novērtēšanas slieksnis </w:t>
      </w:r>
      <w:r w:rsidR="00D42F4D" w:rsidRPr="00D77356">
        <w:rPr>
          <w:rFonts w:cstheme="minorHAnsi"/>
          <w:color w:val="000000"/>
          <w:szCs w:val="24"/>
          <w:lang w:eastAsia="en-US"/>
        </w:rPr>
        <w:t>2016.</w:t>
      </w:r>
      <w:r w:rsidR="005B00BD" w:rsidRPr="00D77356">
        <w:rPr>
          <w:rFonts w:cstheme="minorHAnsi"/>
          <w:color w:val="000000"/>
          <w:szCs w:val="24"/>
          <w:lang w:eastAsia="en-US"/>
        </w:rPr>
        <w:t xml:space="preserve"> </w:t>
      </w:r>
      <w:r w:rsidR="00D42F4D" w:rsidRPr="00D77356">
        <w:rPr>
          <w:rFonts w:cstheme="minorHAnsi"/>
          <w:color w:val="000000"/>
          <w:szCs w:val="24"/>
          <w:lang w:eastAsia="en-US"/>
        </w:rPr>
        <w:t>un 2017</w:t>
      </w:r>
      <w:r w:rsidR="00042B04" w:rsidRPr="00D77356">
        <w:rPr>
          <w:rFonts w:cstheme="minorHAnsi"/>
          <w:color w:val="000000"/>
          <w:szCs w:val="24"/>
          <w:lang w:eastAsia="en-US"/>
        </w:rPr>
        <w:t>. gad</w:t>
      </w:r>
      <w:r w:rsidR="00D42F4D" w:rsidRPr="00D77356">
        <w:rPr>
          <w:rFonts w:cstheme="minorHAnsi"/>
          <w:color w:val="000000"/>
          <w:szCs w:val="24"/>
          <w:lang w:eastAsia="en-US"/>
        </w:rPr>
        <w:t>ā tika pārsniegt</w:t>
      </w:r>
      <w:r w:rsidR="000E68F6" w:rsidRPr="00D77356">
        <w:rPr>
          <w:rFonts w:cstheme="minorHAnsi"/>
          <w:color w:val="000000"/>
          <w:szCs w:val="24"/>
          <w:lang w:eastAsia="en-US"/>
        </w:rPr>
        <w:t>s</w:t>
      </w:r>
      <w:r w:rsidR="00D42F4D" w:rsidRPr="00D77356">
        <w:rPr>
          <w:rFonts w:cstheme="minorHAnsi"/>
          <w:color w:val="000000"/>
          <w:szCs w:val="24"/>
          <w:lang w:eastAsia="en-US"/>
        </w:rPr>
        <w:t xml:space="preserve"> arī </w:t>
      </w:r>
      <w:r w:rsidR="000E68F6" w:rsidRPr="00D77356">
        <w:rPr>
          <w:rFonts w:cstheme="minorHAnsi"/>
          <w:b/>
          <w:color w:val="000000"/>
          <w:szCs w:val="24"/>
          <w:lang w:eastAsia="en-US"/>
        </w:rPr>
        <w:t>fona stacijā</w:t>
      </w:r>
      <w:r w:rsidR="00D42F4D" w:rsidRPr="00D77356">
        <w:rPr>
          <w:rFonts w:cstheme="minorHAnsi"/>
          <w:b/>
          <w:color w:val="000000"/>
          <w:szCs w:val="24"/>
          <w:lang w:eastAsia="en-US"/>
        </w:rPr>
        <w:t xml:space="preserve"> “Parks”</w:t>
      </w:r>
      <w:r w:rsidR="00DD513A" w:rsidRPr="00D77356">
        <w:rPr>
          <w:rFonts w:cstheme="minorHAnsi"/>
          <w:b/>
          <w:color w:val="000000"/>
          <w:szCs w:val="24"/>
          <w:lang w:eastAsia="en-US"/>
        </w:rPr>
        <w:t xml:space="preserve"> un stacijā Brīvības ielā</w:t>
      </w:r>
      <w:r w:rsidR="00D42F4D" w:rsidRPr="00D77356">
        <w:rPr>
          <w:rFonts w:cstheme="minorHAnsi"/>
          <w:color w:val="000000"/>
          <w:szCs w:val="24"/>
          <w:lang w:eastAsia="en-US"/>
        </w:rPr>
        <w:t xml:space="preserve">. </w:t>
      </w:r>
    </w:p>
    <w:p w14:paraId="24308C04" w14:textId="77777777" w:rsidR="00DD513A" w:rsidRPr="00D77356" w:rsidRDefault="00DD513A" w:rsidP="006A5E61">
      <w:pPr>
        <w:rPr>
          <w:rFonts w:cstheme="minorHAnsi"/>
          <w:b/>
          <w:color w:val="000000"/>
          <w:szCs w:val="24"/>
          <w:lang w:eastAsia="en-US"/>
        </w:rPr>
      </w:pPr>
      <w:r w:rsidRPr="00D77356">
        <w:rPr>
          <w:rFonts w:cstheme="minorHAnsi"/>
          <w:b/>
          <w:color w:val="000000"/>
          <w:szCs w:val="24"/>
          <w:lang w:eastAsia="en-US"/>
        </w:rPr>
        <w:t>Benz(a)pirēns</w:t>
      </w:r>
    </w:p>
    <w:p w14:paraId="75784972" w14:textId="77777777" w:rsidR="00DD513A" w:rsidRPr="00D77356" w:rsidRDefault="00D42F4D" w:rsidP="007430FE">
      <w:pPr>
        <w:pStyle w:val="ListParagraph"/>
        <w:numPr>
          <w:ilvl w:val="0"/>
          <w:numId w:val="12"/>
        </w:numPr>
        <w:rPr>
          <w:rFonts w:cstheme="minorHAnsi"/>
          <w:color w:val="000000"/>
          <w:szCs w:val="24"/>
          <w:lang w:eastAsia="en-US"/>
        </w:rPr>
      </w:pPr>
      <w:r w:rsidRPr="00D77356">
        <w:rPr>
          <w:rFonts w:cstheme="minorHAnsi"/>
          <w:color w:val="000000"/>
          <w:szCs w:val="24"/>
          <w:lang w:eastAsia="en-US"/>
        </w:rPr>
        <w:t>Novērotās koncentrācijas 2013</w:t>
      </w:r>
      <w:r w:rsidR="00E32D0A" w:rsidRPr="00D77356">
        <w:rPr>
          <w:rFonts w:cstheme="minorHAnsi"/>
          <w:color w:val="000000"/>
          <w:szCs w:val="24"/>
          <w:lang w:eastAsia="en-US"/>
        </w:rPr>
        <w:t>.</w:t>
      </w:r>
      <w:r w:rsidRPr="00D77356">
        <w:rPr>
          <w:rFonts w:cstheme="minorHAnsi"/>
          <w:color w:val="000000"/>
          <w:szCs w:val="24"/>
          <w:lang w:eastAsia="en-US"/>
        </w:rPr>
        <w:t>-2017</w:t>
      </w:r>
      <w:r w:rsidR="00042B04" w:rsidRPr="00D77356">
        <w:rPr>
          <w:rFonts w:cstheme="minorHAnsi"/>
          <w:color w:val="000000"/>
          <w:szCs w:val="24"/>
          <w:lang w:eastAsia="en-US"/>
        </w:rPr>
        <w:t>. gad</w:t>
      </w:r>
      <w:r w:rsidRPr="00D77356">
        <w:rPr>
          <w:rFonts w:cstheme="minorHAnsi"/>
          <w:color w:val="000000"/>
          <w:szCs w:val="24"/>
          <w:lang w:eastAsia="en-US"/>
        </w:rPr>
        <w:t xml:space="preserve">os Rīgas pilsētā </w:t>
      </w:r>
      <w:r w:rsidR="00DD513A" w:rsidRPr="00D77356">
        <w:rPr>
          <w:rFonts w:cstheme="minorHAnsi"/>
          <w:color w:val="000000"/>
          <w:szCs w:val="24"/>
          <w:lang w:eastAsia="en-US"/>
        </w:rPr>
        <w:t xml:space="preserve">transporta </w:t>
      </w:r>
      <w:r w:rsidR="00E15125">
        <w:rPr>
          <w:rFonts w:cstheme="minorHAnsi"/>
          <w:color w:val="000000"/>
          <w:szCs w:val="24"/>
          <w:lang w:eastAsia="en-US"/>
        </w:rPr>
        <w:t xml:space="preserve">ietekmes </w:t>
      </w:r>
      <w:r w:rsidR="00DD513A" w:rsidRPr="00D77356">
        <w:rPr>
          <w:rFonts w:cstheme="minorHAnsi"/>
          <w:b/>
          <w:color w:val="000000"/>
          <w:szCs w:val="24"/>
          <w:lang w:eastAsia="en-US"/>
        </w:rPr>
        <w:t>stacijā</w:t>
      </w:r>
      <w:r w:rsidRPr="00D77356">
        <w:rPr>
          <w:rFonts w:cstheme="minorHAnsi"/>
          <w:b/>
          <w:color w:val="000000"/>
          <w:szCs w:val="24"/>
          <w:lang w:eastAsia="en-US"/>
        </w:rPr>
        <w:t xml:space="preserve"> Brīvības ielā</w:t>
      </w:r>
      <w:r w:rsidRPr="00D77356">
        <w:rPr>
          <w:rFonts w:cstheme="minorHAnsi"/>
          <w:color w:val="000000"/>
          <w:szCs w:val="24"/>
          <w:lang w:eastAsia="en-US"/>
        </w:rPr>
        <w:t xml:space="preserve"> bija salīdzinoši augstas </w:t>
      </w:r>
      <w:r w:rsidR="00DD513A" w:rsidRPr="00D77356">
        <w:rPr>
          <w:rFonts w:cstheme="minorHAnsi"/>
          <w:color w:val="000000"/>
          <w:szCs w:val="24"/>
          <w:lang w:eastAsia="en-US"/>
        </w:rPr>
        <w:t>un pārsniedza augšējo piesārņojuma novērtēšanas slieksni.</w:t>
      </w:r>
      <w:r w:rsidRPr="00D77356">
        <w:rPr>
          <w:rFonts w:cstheme="minorHAnsi"/>
          <w:color w:val="000000"/>
          <w:szCs w:val="24"/>
          <w:lang w:eastAsia="en-US"/>
        </w:rPr>
        <w:t xml:space="preserve"> </w:t>
      </w:r>
    </w:p>
    <w:p w14:paraId="22A6A303" w14:textId="77777777" w:rsidR="002F14F3" w:rsidRPr="00D77356" w:rsidRDefault="00DD513A" w:rsidP="007430FE">
      <w:pPr>
        <w:pStyle w:val="ListParagraph"/>
        <w:numPr>
          <w:ilvl w:val="0"/>
          <w:numId w:val="12"/>
        </w:numPr>
        <w:rPr>
          <w:rFonts w:cstheme="minorHAnsi"/>
          <w:color w:val="000000"/>
          <w:szCs w:val="24"/>
          <w:lang w:eastAsia="en-US"/>
        </w:rPr>
      </w:pPr>
      <w:r w:rsidRPr="00D77356">
        <w:rPr>
          <w:rFonts w:cstheme="minorHAnsi"/>
          <w:color w:val="000000"/>
          <w:szCs w:val="24"/>
          <w:lang w:eastAsia="en-US"/>
        </w:rPr>
        <w:t xml:space="preserve">Pārējā Latvijā </w:t>
      </w:r>
      <w:r w:rsidR="00B96FF8" w:rsidRPr="00D77356">
        <w:rPr>
          <w:rFonts w:cstheme="minorHAnsi"/>
          <w:color w:val="000000"/>
          <w:szCs w:val="24"/>
          <w:lang w:eastAsia="en-US"/>
        </w:rPr>
        <w:t xml:space="preserve">augšējā piesārņojuma novērtēšanas sliekšņa pārsniegumi konstatēti </w:t>
      </w:r>
      <w:r w:rsidR="00B96FF8" w:rsidRPr="00D77356">
        <w:rPr>
          <w:rFonts w:cstheme="minorHAnsi"/>
          <w:b/>
          <w:color w:val="000000"/>
          <w:szCs w:val="24"/>
          <w:lang w:eastAsia="en-US"/>
        </w:rPr>
        <w:t xml:space="preserve">Liepājas </w:t>
      </w:r>
      <w:r w:rsidR="00B96FF8" w:rsidRPr="00D77356">
        <w:rPr>
          <w:rFonts w:cstheme="minorHAnsi"/>
          <w:color w:val="000000"/>
          <w:szCs w:val="24"/>
          <w:lang w:eastAsia="en-US"/>
        </w:rPr>
        <w:t>mērījumu stacijā.</w:t>
      </w:r>
    </w:p>
    <w:p w14:paraId="6DC862A9" w14:textId="77777777" w:rsidR="000F02E3" w:rsidRPr="00D77356" w:rsidRDefault="00764E6C" w:rsidP="005A4631">
      <w:pPr>
        <w:pStyle w:val="Heading2"/>
      </w:pPr>
      <w:bookmarkStart w:id="27" w:name="_Toc26972389"/>
      <w:r w:rsidRPr="00D77356">
        <w:t>3.2. Galvenie p</w:t>
      </w:r>
      <w:r w:rsidR="000F02E3" w:rsidRPr="00D77356">
        <w:t>iesārņojuma avoti.</w:t>
      </w:r>
      <w:bookmarkEnd w:id="27"/>
    </w:p>
    <w:p w14:paraId="3B7DCC8E" w14:textId="77777777" w:rsidR="00764E6C" w:rsidRPr="00D77356" w:rsidRDefault="00764E6C" w:rsidP="000F02E3">
      <w:r w:rsidRPr="00D77356">
        <w:t xml:space="preserve">Informācija par kopējo aprēķināto emisiju izplatību Latvijā sniegta plāna </w:t>
      </w:r>
      <w:r w:rsidR="007F0B92">
        <w:t>3</w:t>
      </w:r>
      <w:r w:rsidRPr="00D77356">
        <w:t>.</w:t>
      </w:r>
      <w:r w:rsidR="002706A3">
        <w:t> </w:t>
      </w:r>
      <w:r w:rsidRPr="00D77356">
        <w:t>pielikumā. Atbilstoši veikt</w:t>
      </w:r>
      <w:r w:rsidR="00CF0C5A" w:rsidRPr="00D77356">
        <w:t>aj</w:t>
      </w:r>
      <w:r w:rsidRPr="00D77356">
        <w:t>iem aprēķiniem redzams, ka lielākā daļa no visas Latvijas emisijām koncentrējas Rīgas apkārtnē, kā arī citās lielākajās Latvijas pilsētās.</w:t>
      </w:r>
    </w:p>
    <w:p w14:paraId="641D316F" w14:textId="77777777" w:rsidR="00764E6C" w:rsidRPr="00D77356" w:rsidRDefault="00CF0C5A" w:rsidP="000F02E3">
      <w:r w:rsidRPr="00D77356">
        <w:t>Patlaban</w:t>
      </w:r>
      <w:r w:rsidR="00764E6C" w:rsidRPr="00D77356">
        <w:t xml:space="preserve"> gaisa kvalitātes uzlabošanas rīcības programma ir izstrādāta un esošo piesārņojuma avotu noteikšana ir veikta tikai Rīgas pilsētai</w:t>
      </w:r>
      <w:r w:rsidR="00C060DB" w:rsidRPr="00D77356">
        <w:rPr>
          <w:rStyle w:val="FootnoteReference"/>
        </w:rPr>
        <w:footnoteReference w:id="9"/>
      </w:r>
      <w:r w:rsidR="00764E6C" w:rsidRPr="00D77356">
        <w:t>, tādēļ šajā plānā ir iespējams sniegt tikai informāciju par Rīgā esošaji</w:t>
      </w:r>
      <w:r w:rsidR="00065B09" w:rsidRPr="00D77356">
        <w:t>em</w:t>
      </w:r>
      <w:r w:rsidR="00764E6C" w:rsidRPr="00D77356">
        <w:t xml:space="preserve"> gaisa piesārņojuma </w:t>
      </w:r>
      <w:r w:rsidR="00065B09" w:rsidRPr="00D77356">
        <w:t>a</w:t>
      </w:r>
      <w:r w:rsidR="00764E6C" w:rsidRPr="00D77356">
        <w:t>votiem.</w:t>
      </w:r>
    </w:p>
    <w:p w14:paraId="4EFE64F6" w14:textId="77777777" w:rsidR="002F14F3" w:rsidRPr="00D77356" w:rsidRDefault="002F14F3" w:rsidP="002F14F3">
      <w:r w:rsidRPr="00D77356">
        <w:t xml:space="preserve">Emisiju avoti gaisa piesārņojuma novērtēšanai Rīgas pilsētā tika iedalīti trīs grupās: </w:t>
      </w:r>
    </w:p>
    <w:p w14:paraId="107411F4" w14:textId="77777777" w:rsidR="002F14F3" w:rsidRPr="00D77356" w:rsidRDefault="002F14F3" w:rsidP="007430FE">
      <w:pPr>
        <w:pStyle w:val="ListParagraph"/>
        <w:numPr>
          <w:ilvl w:val="0"/>
          <w:numId w:val="17"/>
        </w:numPr>
      </w:pPr>
      <w:r w:rsidRPr="00D77356">
        <w:t>stacionārie piesārņojuma avoti</w:t>
      </w:r>
      <w:r w:rsidR="00EC4107" w:rsidRPr="00D77356">
        <w:t xml:space="preserve"> </w:t>
      </w:r>
      <w:r w:rsidRPr="00D77356">
        <w:t>– ražošanas uzņēmumi un kuģu piestātnes</w:t>
      </w:r>
      <w:r w:rsidRPr="00D77356">
        <w:rPr>
          <w:rStyle w:val="FootnoteReference"/>
        </w:rPr>
        <w:footnoteReference w:id="10"/>
      </w:r>
      <w:r w:rsidRPr="00D77356">
        <w:t xml:space="preserve"> ar konkrētu atrašanās vietu. Programmā veiktais aprēķins parādīja, ka šo avotu procentuālais ieguldījums 2014</w:t>
      </w:r>
      <w:r w:rsidR="00042B04" w:rsidRPr="00D77356">
        <w:t>. gad</w:t>
      </w:r>
      <w:r w:rsidRPr="00D77356">
        <w:t>ā ir aptuveni 23</w:t>
      </w:r>
      <w:r w:rsidR="00A01342">
        <w:t> %</w:t>
      </w:r>
      <w:r w:rsidRPr="00D77356">
        <w:t xml:space="preserve"> no kopējām PM</w:t>
      </w:r>
      <w:r w:rsidRPr="00D77356">
        <w:rPr>
          <w:vertAlign w:val="subscript"/>
        </w:rPr>
        <w:t xml:space="preserve">10 </w:t>
      </w:r>
      <w:r w:rsidRPr="00D77356">
        <w:t>emisijām, 18.5</w:t>
      </w:r>
      <w:r w:rsidR="00A01342">
        <w:t> %</w:t>
      </w:r>
      <w:r w:rsidRPr="00D77356">
        <w:t xml:space="preserve"> no kopējām NO</w:t>
      </w:r>
      <w:r w:rsidRPr="00D77356">
        <w:rPr>
          <w:vertAlign w:val="subscript"/>
        </w:rPr>
        <w:t>2</w:t>
      </w:r>
      <w:r w:rsidRPr="00D77356">
        <w:t xml:space="preserve"> emisijām, 12</w:t>
      </w:r>
      <w:r w:rsidR="00A01342">
        <w:t> %</w:t>
      </w:r>
      <w:r w:rsidRPr="00D77356">
        <w:t xml:space="preserve"> no kopējām benzola emisijām un 1</w:t>
      </w:r>
      <w:r w:rsidR="00A01342">
        <w:t> %</w:t>
      </w:r>
      <w:r w:rsidRPr="00D77356">
        <w:t xml:space="preserve"> no kopējām benz(a)pirēna emisijām;</w:t>
      </w:r>
    </w:p>
    <w:p w14:paraId="4FE17649" w14:textId="77777777" w:rsidR="002F14F3" w:rsidRPr="00D77356" w:rsidRDefault="002F14F3" w:rsidP="007430FE">
      <w:pPr>
        <w:pStyle w:val="ListParagraph"/>
        <w:numPr>
          <w:ilvl w:val="0"/>
          <w:numId w:val="17"/>
        </w:numPr>
      </w:pPr>
      <w:r w:rsidRPr="00D77356">
        <w:t>mobilie avoti – līnijveida avoti, kas raksturo transportēšanas ceļus. Tika izdalītas šādas apakšgrupas: autotransporta kustība Rīgas pilsētas lielākajās ielās, RP SIA „Rīgas satiksme” autobusu kustība, dīzeļvilcienu kustība Rīgas pilsētas robežās un kuģošanas ceļi Daugavā. Aprēķins parādīja, ka šo avotu ieguldījums 2014</w:t>
      </w:r>
      <w:r w:rsidR="00042B04" w:rsidRPr="00D77356">
        <w:t>. gad</w:t>
      </w:r>
      <w:r w:rsidRPr="00D77356">
        <w:t>ā ir aptuveni 97.5</w:t>
      </w:r>
      <w:r w:rsidR="00A01342">
        <w:t> %</w:t>
      </w:r>
      <w:r w:rsidRPr="00D77356">
        <w:t xml:space="preserve"> no kopējām benz(a)pirēna emisijām, 68.5</w:t>
      </w:r>
      <w:r w:rsidR="00A01342">
        <w:t> %</w:t>
      </w:r>
      <w:r w:rsidRPr="00D77356">
        <w:t xml:space="preserve"> no kopējām NO</w:t>
      </w:r>
      <w:r w:rsidRPr="00D77356">
        <w:rPr>
          <w:vertAlign w:val="subscript"/>
        </w:rPr>
        <w:t>2</w:t>
      </w:r>
      <w:r w:rsidRPr="00D77356">
        <w:t xml:space="preserve"> emisijām, 15</w:t>
      </w:r>
      <w:r w:rsidR="00A01342">
        <w:t> %</w:t>
      </w:r>
      <w:r w:rsidRPr="00D77356">
        <w:t xml:space="preserve"> no kopējām PM</w:t>
      </w:r>
      <w:r w:rsidRPr="00D77356">
        <w:rPr>
          <w:vertAlign w:val="subscript"/>
        </w:rPr>
        <w:t xml:space="preserve">10 </w:t>
      </w:r>
      <w:r w:rsidRPr="00D77356">
        <w:t>emisijām un 12</w:t>
      </w:r>
      <w:r w:rsidR="00A01342">
        <w:t> %</w:t>
      </w:r>
      <w:r w:rsidRPr="00D77356">
        <w:t xml:space="preserve"> no kopējām benzola emisijām.</w:t>
      </w:r>
    </w:p>
    <w:p w14:paraId="1783B4A6" w14:textId="77777777" w:rsidR="002F14F3" w:rsidRPr="00D77356" w:rsidRDefault="002F14F3" w:rsidP="007430FE">
      <w:pPr>
        <w:pStyle w:val="ListParagraph"/>
        <w:numPr>
          <w:ilvl w:val="0"/>
          <w:numId w:val="17"/>
        </w:numPr>
      </w:pPr>
      <w:r w:rsidRPr="00D77356">
        <w:t>laukuma vai neorganizētie emisijas avoti (tīkla avoti) – emisijas no dzīvojamo māju apkures iekārtām, maza apjoma rūpniecības avotu emisijas, pilsētas mazās ielas ar zemu satiksmes intensitāti. Aprēķins parādīja, ka šo avotu ieguldījums 2014</w:t>
      </w:r>
      <w:r w:rsidR="00042B04" w:rsidRPr="00D77356">
        <w:t>. gad</w:t>
      </w:r>
      <w:r w:rsidRPr="00D77356">
        <w:t>ā ir aptuveni 76</w:t>
      </w:r>
      <w:r w:rsidR="00A01342">
        <w:t> %</w:t>
      </w:r>
      <w:r w:rsidRPr="00D77356">
        <w:t xml:space="preserve"> no kopējām benzola emisijām, 62</w:t>
      </w:r>
      <w:r w:rsidR="00A01342">
        <w:t> %</w:t>
      </w:r>
      <w:r w:rsidRPr="00D77356">
        <w:t xml:space="preserve"> no kopējām PM</w:t>
      </w:r>
      <w:r w:rsidRPr="00D77356">
        <w:rPr>
          <w:vertAlign w:val="subscript"/>
        </w:rPr>
        <w:t>10</w:t>
      </w:r>
      <w:r w:rsidRPr="00D77356">
        <w:t xml:space="preserve"> emisijām, 13</w:t>
      </w:r>
      <w:r w:rsidR="00A01342">
        <w:t> %</w:t>
      </w:r>
      <w:r w:rsidRPr="00D77356">
        <w:t xml:space="preserve"> no kopējām NO</w:t>
      </w:r>
      <w:r w:rsidRPr="00D77356">
        <w:rPr>
          <w:vertAlign w:val="subscript"/>
        </w:rPr>
        <w:t>2</w:t>
      </w:r>
      <w:r w:rsidRPr="00D77356">
        <w:t xml:space="preserve"> emisijām un nedaudz virs 1</w:t>
      </w:r>
      <w:r w:rsidR="00A01342">
        <w:t> %</w:t>
      </w:r>
      <w:r w:rsidRPr="00D77356">
        <w:t xml:space="preserve"> no kopējām benz(a)pirēna emisijām.</w:t>
      </w:r>
    </w:p>
    <w:p w14:paraId="32B60DE3" w14:textId="77777777" w:rsidR="002F14F3" w:rsidRPr="00D77356" w:rsidRDefault="002F14F3" w:rsidP="002F14F3">
      <w:r w:rsidRPr="00D77356">
        <w:t xml:space="preserve">Piesārņojošo vielu izkliedes aprēķins un atbilstības novērtējums </w:t>
      </w:r>
      <w:r w:rsidR="00136668" w:rsidRPr="00D77356">
        <w:t xml:space="preserve">programmā </w:t>
      </w:r>
      <w:r w:rsidRPr="00D77356">
        <w:t>ir veikts</w:t>
      </w:r>
      <w:r w:rsidR="00136668" w:rsidRPr="00D77356">
        <w:t>,</w:t>
      </w:r>
      <w:r w:rsidRPr="00D77356">
        <w:t xml:space="preserve"> izmantojot piesārņojuma izkliedes modelēšanu. Modelējot piesārņojuma izkliedi</w:t>
      </w:r>
      <w:r w:rsidR="00136668" w:rsidRPr="00D77356">
        <w:t xml:space="preserve">, </w:t>
      </w:r>
      <w:r w:rsidRPr="00D77356">
        <w:t>tika ņemtas vērā ārpus Rīgas pilsētas izvietoto ražošanas uzņēmumu emisijas.</w:t>
      </w:r>
    </w:p>
    <w:p w14:paraId="0D3F7F2E" w14:textId="77777777" w:rsidR="002F14F3" w:rsidRPr="00D77356" w:rsidRDefault="002F14F3" w:rsidP="002F14F3">
      <w:r w:rsidRPr="00D77356">
        <w:t xml:space="preserve">Modelēšanas rezultāti parādīja, ka Rīgas pilsētā iezīmējas vairākas teritorijas, kurās vērojamas augstākas piesārņojošo vielu koncentrācijas. Galvenokārt tas ir pilsētas centrs un, atkarībā no piesārņojošās vielas, arī citas apkaimes, kurās tiek novēroti piesārņojuma robežlielumu pārsniegumi vai augšējo piesārņojuma novērtēšanas sliekšņu pārsniegumi (Rīgas pilsētas gaisa piesārņojuma </w:t>
      </w:r>
      <w:r w:rsidR="009766D9" w:rsidRPr="00D77356">
        <w:t xml:space="preserve">izkliedes </w:t>
      </w:r>
      <w:r w:rsidRPr="00D77356">
        <w:t xml:space="preserve">kartes skatīt </w:t>
      </w:r>
      <w:r w:rsidR="002F4B5D" w:rsidRPr="00D77356">
        <w:t xml:space="preserve">"Rīgas </w:t>
      </w:r>
      <w:r w:rsidR="00622B55">
        <w:t xml:space="preserve">pilsētas </w:t>
      </w:r>
      <w:r w:rsidR="002F4B5D" w:rsidRPr="00D77356">
        <w:t>gaisa kvalitātes uzlabošanas rīcības programmas 2016.-2020</w:t>
      </w:r>
      <w:r w:rsidR="00042B04" w:rsidRPr="00D77356">
        <w:t>. gad</w:t>
      </w:r>
      <w:r w:rsidR="002F4B5D" w:rsidRPr="00D77356">
        <w:t>am" 5.</w:t>
      </w:r>
      <w:r w:rsidR="005B00BD" w:rsidRPr="00D77356">
        <w:t> </w:t>
      </w:r>
      <w:r w:rsidR="002F4B5D" w:rsidRPr="00D77356">
        <w:t xml:space="preserve">pielikumā, pieejams: </w:t>
      </w:r>
      <w:hyperlink r:id="rId8" w:history="1">
        <w:r w:rsidR="002F4B5D" w:rsidRPr="00D77356">
          <w:rPr>
            <w:rStyle w:val="Hyperlink"/>
          </w:rPr>
          <w:t>https://mvd.riga.lv/nozares/vides-parvalde/gaisa-kvalitate/</w:t>
        </w:r>
      </w:hyperlink>
      <w:r w:rsidRPr="00D77356">
        <w:t xml:space="preserve">). </w:t>
      </w:r>
    </w:p>
    <w:p w14:paraId="57FEC6A6" w14:textId="77777777" w:rsidR="000B2877" w:rsidRPr="00D77356" w:rsidRDefault="000B2877" w:rsidP="005A4631">
      <w:pPr>
        <w:pStyle w:val="Heading2"/>
      </w:pPr>
      <w:bookmarkStart w:id="28" w:name="_Toc26972390"/>
      <w:r w:rsidRPr="00D77356">
        <w:t>3.3. Pārrobežu piesārņojums.</w:t>
      </w:r>
      <w:bookmarkEnd w:id="28"/>
    </w:p>
    <w:p w14:paraId="6417BE52" w14:textId="77777777" w:rsidR="000B2877" w:rsidRPr="00D77356" w:rsidRDefault="000B2877" w:rsidP="000B2877">
      <w:r w:rsidRPr="00D77356">
        <w:rPr>
          <w:rFonts w:cstheme="minorHAnsi"/>
          <w:color w:val="000000"/>
          <w:szCs w:val="24"/>
          <w:lang w:eastAsia="en-US"/>
        </w:rPr>
        <w:t>Pārrobežu gaisa piesārņojums attiecībā uz galvenajām piesārņojošām vielām – sēra oksīdiem, slāpekļa oksīdiem, ozonu un daļiņām – ir analizēts ziņojumā EMEP Status Report 1/2016 ziņojumā</w:t>
      </w:r>
      <w:r w:rsidRPr="00D77356">
        <w:rPr>
          <w:rStyle w:val="FootnoteReference"/>
          <w:rFonts w:cstheme="minorHAnsi"/>
          <w:color w:val="000000"/>
          <w:szCs w:val="24"/>
          <w:lang w:eastAsia="en-US"/>
        </w:rPr>
        <w:footnoteReference w:id="11"/>
      </w:r>
      <w:r w:rsidRPr="00D77356">
        <w:rPr>
          <w:rFonts w:cstheme="minorHAnsi"/>
          <w:color w:val="000000"/>
          <w:szCs w:val="24"/>
          <w:lang w:eastAsia="en-US"/>
        </w:rPr>
        <w:t xml:space="preserve"> </w:t>
      </w:r>
      <w:r w:rsidRPr="00D77356">
        <w:t xml:space="preserve">un šajā </w:t>
      </w:r>
      <w:r w:rsidR="00C060DB">
        <w:t>plānā</w:t>
      </w:r>
      <w:r w:rsidRPr="00D77356">
        <w:t xml:space="preserve"> ir sniegti galvenie secinājumi pamatojoties uz tiem. </w:t>
      </w:r>
    </w:p>
    <w:p w14:paraId="7DED3ED4" w14:textId="77777777" w:rsidR="000B2877" w:rsidRPr="00D77356" w:rsidRDefault="000B2877" w:rsidP="000B2877">
      <w:pPr>
        <w:rPr>
          <w:b/>
        </w:rPr>
      </w:pPr>
      <w:r w:rsidRPr="00D77356">
        <w:rPr>
          <w:b/>
        </w:rPr>
        <w:t>Sēra oksīdi (SO</w:t>
      </w:r>
      <w:r w:rsidRPr="00D77356">
        <w:rPr>
          <w:b/>
          <w:vertAlign w:val="subscript"/>
        </w:rPr>
        <w:t>x</w:t>
      </w:r>
      <w:r w:rsidRPr="00D77356">
        <w:rPr>
          <w:b/>
        </w:rPr>
        <w:t>)</w:t>
      </w:r>
    </w:p>
    <w:p w14:paraId="11905290" w14:textId="77777777" w:rsidR="000B2877" w:rsidRPr="00D77356" w:rsidRDefault="00237EEC" w:rsidP="000B2877">
      <w:r w:rsidRPr="00E15125">
        <w:rPr>
          <w:color w:val="000000" w:themeColor="text1"/>
        </w:rPr>
        <w:t xml:space="preserve">Dominējošo daļu (apmēram 90 %) no šīs depozīcijas veidoja Latvijā ienākošais pārrobežu piesārņojums. </w:t>
      </w:r>
      <w:r w:rsidR="000B2877" w:rsidRPr="00E15125">
        <w:t>No Latvijā radītajām emisijām apmēram</w:t>
      </w:r>
      <w:r w:rsidR="000B2877" w:rsidRPr="00D77356">
        <w:t xml:space="preserve"> 35</w:t>
      </w:r>
      <w:r w:rsidR="00A01342">
        <w:t> %</w:t>
      </w:r>
      <w:r w:rsidR="000B2877" w:rsidRPr="00D77356">
        <w:t xml:space="preserve"> depozīcija notiek Latvijas teritorijā bet 65</w:t>
      </w:r>
      <w:r w:rsidR="00A01342">
        <w:t> %</w:t>
      </w:r>
      <w:r w:rsidR="000B2877" w:rsidRPr="00D77356">
        <w:t xml:space="preserve"> ir pārrobežu pārnese uz citām teritorijām</w:t>
      </w:r>
      <w:r w:rsidR="00C3633F" w:rsidRPr="00D77356">
        <w:t>.</w:t>
      </w:r>
      <w:r w:rsidR="00C3633F" w:rsidRPr="00D77356">
        <w:rPr>
          <w:color w:val="000000" w:themeColor="text1"/>
        </w:rPr>
        <w:t xml:space="preserve"> </w:t>
      </w:r>
    </w:p>
    <w:p w14:paraId="68BC286A" w14:textId="77777777" w:rsidR="000B2877" w:rsidRPr="00D77356" w:rsidRDefault="000B2877" w:rsidP="000B2877">
      <w:pPr>
        <w:rPr>
          <w:b/>
        </w:rPr>
      </w:pPr>
      <w:r w:rsidRPr="00D77356">
        <w:rPr>
          <w:b/>
        </w:rPr>
        <w:t>Slāpekļa oksīdi (NO</w:t>
      </w:r>
      <w:r w:rsidRPr="00D77356">
        <w:rPr>
          <w:b/>
          <w:vertAlign w:val="subscript"/>
        </w:rPr>
        <w:t>x</w:t>
      </w:r>
      <w:r w:rsidRPr="00D77356">
        <w:rPr>
          <w:b/>
        </w:rPr>
        <w:t xml:space="preserve">) </w:t>
      </w:r>
    </w:p>
    <w:p w14:paraId="15675D00" w14:textId="77777777" w:rsidR="000B2877" w:rsidRPr="00D77356" w:rsidRDefault="00237EEC" w:rsidP="000B2877">
      <w:r w:rsidRPr="00D77356">
        <w:rPr>
          <w:color w:val="000000" w:themeColor="text1"/>
        </w:rPr>
        <w:t>Dominējošo daļu (70</w:t>
      </w:r>
      <w:r>
        <w:rPr>
          <w:color w:val="000000" w:themeColor="text1"/>
        </w:rPr>
        <w:t> %</w:t>
      </w:r>
      <w:r w:rsidRPr="00D77356">
        <w:rPr>
          <w:color w:val="000000" w:themeColor="text1"/>
        </w:rPr>
        <w:t xml:space="preserve"> - 90</w:t>
      </w:r>
      <w:r>
        <w:rPr>
          <w:color w:val="000000" w:themeColor="text1"/>
        </w:rPr>
        <w:t> %</w:t>
      </w:r>
      <w:r w:rsidRPr="00D77356">
        <w:rPr>
          <w:color w:val="000000" w:themeColor="text1"/>
        </w:rPr>
        <w:t>) no šīs depozīcijas veidojas no Latvijā ienākošā pārrobežu piesārņojuma</w:t>
      </w:r>
      <w:r>
        <w:rPr>
          <w:color w:val="000000" w:themeColor="text1"/>
        </w:rPr>
        <w:t>.</w:t>
      </w:r>
      <w:r w:rsidRPr="00D77356">
        <w:rPr>
          <w:color w:val="000000" w:themeColor="text1"/>
        </w:rPr>
        <w:t xml:space="preserve"> </w:t>
      </w:r>
      <w:r w:rsidR="000B2877" w:rsidRPr="00D77356">
        <w:t>Latvijas teritorijā notiek tikai 6</w:t>
      </w:r>
      <w:r w:rsidR="00A01342">
        <w:t> %</w:t>
      </w:r>
      <w:r w:rsidR="000B2877" w:rsidRPr="00D77356">
        <w:t xml:space="preserve"> no Latvijā radīto emisiju depozīcija, bet attiecībā uz 94</w:t>
      </w:r>
      <w:r w:rsidR="00A01342">
        <w:t> %</w:t>
      </w:r>
      <w:r w:rsidR="000B2877" w:rsidRPr="00D77356">
        <w:t xml:space="preserve"> Latvijā radīto emisiju notiek to pārrobežu pārnese. </w:t>
      </w:r>
      <w:r w:rsidR="000B2877" w:rsidRPr="00D77356">
        <w:rPr>
          <w:color w:val="000000" w:themeColor="text1"/>
        </w:rPr>
        <w:t xml:space="preserve">Augstāka depozīcija bija Latvijas rietumu un centrālajā teritorijā. </w:t>
      </w:r>
    </w:p>
    <w:p w14:paraId="39679175" w14:textId="77777777" w:rsidR="000B2877" w:rsidRPr="00D77356" w:rsidRDefault="000B2877" w:rsidP="000B2877">
      <w:pPr>
        <w:rPr>
          <w:b/>
        </w:rPr>
      </w:pPr>
      <w:r w:rsidRPr="00D77356">
        <w:rPr>
          <w:b/>
        </w:rPr>
        <w:t>Amonjaks (NH</w:t>
      </w:r>
      <w:r w:rsidRPr="00D77356">
        <w:rPr>
          <w:b/>
          <w:vertAlign w:val="subscript"/>
        </w:rPr>
        <w:t>3</w:t>
      </w:r>
      <w:r w:rsidRPr="00D77356">
        <w:rPr>
          <w:b/>
        </w:rPr>
        <w:t>)</w:t>
      </w:r>
    </w:p>
    <w:p w14:paraId="554401C8" w14:textId="77777777" w:rsidR="000B2877" w:rsidRPr="00D77356" w:rsidRDefault="000B2877" w:rsidP="000B2877">
      <w:r w:rsidRPr="00D77356">
        <w:t>Latvijas teritorijā notiek 39</w:t>
      </w:r>
      <w:r w:rsidR="00A01342">
        <w:t> %</w:t>
      </w:r>
      <w:r w:rsidRPr="00D77356">
        <w:t xml:space="preserve"> no Latvijā radīto emisiju depozīcija, bet attiecībā uz 61</w:t>
      </w:r>
      <w:r w:rsidR="00A01342">
        <w:t> %</w:t>
      </w:r>
      <w:r w:rsidRPr="00D77356">
        <w:t xml:space="preserve"> Latvijā radīto emisiju notiek pārrobežu pārnese. </w:t>
      </w:r>
      <w:r w:rsidRPr="00D77356">
        <w:rPr>
          <w:color w:val="000000" w:themeColor="text1"/>
        </w:rPr>
        <w:t>Augstāka depozīcija bija raksturīga Latvijas dienvidu daļas teritorijai. Rīgas un Pierīgas teritorijā pārrobežu piesārņojuma ieguldījums depozīcijā bija 50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60</w:t>
      </w:r>
      <w:r w:rsidR="00A01342">
        <w:rPr>
          <w:color w:val="000000" w:themeColor="text1"/>
        </w:rPr>
        <w:t> %</w:t>
      </w:r>
      <w:r w:rsidRPr="00D77356">
        <w:rPr>
          <w:color w:val="000000" w:themeColor="text1"/>
        </w:rPr>
        <w:t>, bet pārējā Latvijas teritorijā ienākošais pārrobežu piesārņojums bija dominējošs – robežās 70</w:t>
      </w:r>
      <w:r w:rsidR="00726DEA">
        <w:rPr>
          <w:color w:val="000000" w:themeColor="text1"/>
        </w:rPr>
        <w:t xml:space="preserve"> </w:t>
      </w:r>
      <w:r w:rsidRPr="00D77356">
        <w:rPr>
          <w:color w:val="000000" w:themeColor="text1"/>
        </w:rPr>
        <w:t>-</w:t>
      </w:r>
      <w:r w:rsidR="00726DEA">
        <w:rPr>
          <w:color w:val="000000" w:themeColor="text1"/>
        </w:rPr>
        <w:t xml:space="preserve"> </w:t>
      </w:r>
      <w:r w:rsidRPr="00D77356">
        <w:rPr>
          <w:color w:val="000000" w:themeColor="text1"/>
        </w:rPr>
        <w:t xml:space="preserve">90 </w:t>
      </w:r>
      <w:r w:rsidR="00A01342">
        <w:rPr>
          <w:color w:val="000000" w:themeColor="text1"/>
        </w:rPr>
        <w:t>%</w:t>
      </w:r>
    </w:p>
    <w:p w14:paraId="2D052C0D" w14:textId="77777777" w:rsidR="000B2877" w:rsidRPr="00D77356" w:rsidRDefault="000B2877" w:rsidP="000B2877">
      <w:pPr>
        <w:rPr>
          <w:b/>
        </w:rPr>
      </w:pPr>
      <w:r w:rsidRPr="00D77356">
        <w:rPr>
          <w:b/>
        </w:rPr>
        <w:t xml:space="preserve">Daļiņas </w:t>
      </w:r>
    </w:p>
    <w:p w14:paraId="3A77B2C2" w14:textId="77777777" w:rsidR="000B2877" w:rsidRPr="00D77356" w:rsidRDefault="000B2877" w:rsidP="000B2877">
      <w:r w:rsidRPr="00D77356">
        <w:t>Ņemot vērā atmosfēras ķīmijas nelineāros procesus, pārrobežu ietekmes novērtēšanai daļiņu gadījumā ziņojumā ir izmantota atšķirīga pieeja. Ziņojumā ir novērtēts, kādu ietekmi uz daļiņu koncentrācijām Latvijā un ārpus tās sniedz 15</w:t>
      </w:r>
      <w:r w:rsidR="00A01342">
        <w:t> %</w:t>
      </w:r>
      <w:r w:rsidRPr="00D77356">
        <w:t xml:space="preserve"> emisiju samazinājums Latvijā. Novērtējums parādīja, ka šāda samazinājuma ietekme dominējoši izpaudīsies Latvijas teritorijā, un nelielā pieguļošajā Baltijas jūras teritorijā un Lietuvas un Igaunijas robežas teritorijās ar Latviju. </w:t>
      </w:r>
    </w:p>
    <w:p w14:paraId="1D11939F" w14:textId="4443FEFD" w:rsidR="00AB4456" w:rsidRPr="00D77356" w:rsidRDefault="007650CA" w:rsidP="00AB4456">
      <w:pPr>
        <w:pStyle w:val="Caption"/>
        <w:keepNext/>
        <w:jc w:val="center"/>
        <w:rPr>
          <w:rFonts w:asciiTheme="minorHAnsi" w:eastAsiaTheme="minorHAnsi" w:hAnsiTheme="minorHAnsi" w:cs="Calibri"/>
          <w:bCs w:val="0"/>
          <w:noProof/>
          <w:sz w:val="22"/>
          <w:szCs w:val="22"/>
          <w:lang w:val="lv-LV"/>
        </w:rPr>
      </w:pPr>
      <w:r w:rsidRPr="00D77356">
        <w:rPr>
          <w:rFonts w:asciiTheme="minorHAnsi" w:eastAsiaTheme="minorHAnsi" w:hAnsiTheme="minorHAnsi" w:cs="Calibri"/>
          <w:bCs w:val="0"/>
          <w:noProof/>
          <w:sz w:val="22"/>
          <w:szCs w:val="22"/>
          <w:lang w:val="lv-LV"/>
        </w:rPr>
        <w:fldChar w:fldCharType="begin"/>
      </w:r>
      <w:r w:rsidR="00AB4456" w:rsidRPr="00D77356">
        <w:rPr>
          <w:rFonts w:asciiTheme="minorHAnsi" w:eastAsiaTheme="minorHAnsi" w:hAnsiTheme="minorHAnsi" w:cs="Calibri"/>
          <w:bCs w:val="0"/>
          <w:noProof/>
          <w:sz w:val="22"/>
          <w:szCs w:val="22"/>
          <w:lang w:val="lv-LV"/>
        </w:rPr>
        <w:instrText xml:space="preserve"> SEQ Table \* ARABIC </w:instrText>
      </w:r>
      <w:r w:rsidRPr="00D77356">
        <w:rPr>
          <w:rFonts w:asciiTheme="minorHAnsi" w:eastAsiaTheme="minorHAnsi" w:hAnsiTheme="minorHAnsi" w:cs="Calibri"/>
          <w:bCs w:val="0"/>
          <w:noProof/>
          <w:sz w:val="22"/>
          <w:szCs w:val="22"/>
          <w:lang w:val="lv-LV"/>
        </w:rPr>
        <w:fldChar w:fldCharType="separate"/>
      </w:r>
      <w:r w:rsidR="00242A84">
        <w:rPr>
          <w:rFonts w:asciiTheme="minorHAnsi" w:eastAsiaTheme="minorHAnsi" w:hAnsiTheme="minorHAnsi" w:cs="Calibri"/>
          <w:bCs w:val="0"/>
          <w:noProof/>
          <w:sz w:val="22"/>
          <w:szCs w:val="22"/>
          <w:lang w:val="lv-LV"/>
        </w:rPr>
        <w:t>4</w:t>
      </w:r>
      <w:r w:rsidRPr="00D77356">
        <w:rPr>
          <w:rFonts w:asciiTheme="minorHAnsi" w:eastAsiaTheme="minorHAnsi" w:hAnsiTheme="minorHAnsi" w:cs="Calibri"/>
          <w:bCs w:val="0"/>
          <w:noProof/>
          <w:sz w:val="22"/>
          <w:szCs w:val="22"/>
          <w:lang w:val="lv-LV"/>
        </w:rPr>
        <w:fldChar w:fldCharType="end"/>
      </w:r>
      <w:r w:rsidR="00AB4456" w:rsidRPr="00D77356">
        <w:rPr>
          <w:rFonts w:asciiTheme="minorHAnsi" w:eastAsiaTheme="minorHAnsi" w:hAnsiTheme="minorHAnsi" w:cs="Calibri"/>
          <w:bCs w:val="0"/>
          <w:noProof/>
          <w:sz w:val="22"/>
          <w:szCs w:val="22"/>
          <w:lang w:val="lv-LV"/>
        </w:rPr>
        <w:t>. tabula. Valstis un teritorijas, kurās notiek Latvijā veidoto emisiju depozīcija</w:t>
      </w:r>
    </w:p>
    <w:tbl>
      <w:tblPr>
        <w:tblStyle w:val="GridTable1Light-Accent61"/>
        <w:tblW w:w="0" w:type="auto"/>
        <w:jc w:val="center"/>
        <w:tblLayout w:type="fixed"/>
        <w:tblLook w:val="04A0" w:firstRow="1" w:lastRow="0" w:firstColumn="1" w:lastColumn="0" w:noHBand="0" w:noVBand="1"/>
      </w:tblPr>
      <w:tblGrid>
        <w:gridCol w:w="2405"/>
        <w:gridCol w:w="1169"/>
        <w:gridCol w:w="1169"/>
        <w:gridCol w:w="1169"/>
        <w:gridCol w:w="1596"/>
      </w:tblGrid>
      <w:tr w:rsidR="000B2877" w:rsidRPr="00D77356" w14:paraId="21D68099" w14:textId="77777777"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2405" w:type="dxa"/>
            <w:shd w:val="clear" w:color="auto" w:fill="DFEBF5" w:themeFill="accent2" w:themeFillTint="33"/>
            <w:vAlign w:val="center"/>
          </w:tcPr>
          <w:p w14:paraId="4658F7C1" w14:textId="77777777" w:rsidR="000B2877" w:rsidRPr="00D77356" w:rsidRDefault="000B2877" w:rsidP="00AB4456">
            <w:pPr>
              <w:pStyle w:val="NoSpacing"/>
              <w:jc w:val="center"/>
              <w:rPr>
                <w:sz w:val="20"/>
                <w:szCs w:val="20"/>
              </w:rPr>
            </w:pPr>
            <w:r w:rsidRPr="00D77356">
              <w:rPr>
                <w:sz w:val="20"/>
                <w:szCs w:val="20"/>
              </w:rPr>
              <w:t>Valsts</w:t>
            </w:r>
          </w:p>
        </w:tc>
        <w:tc>
          <w:tcPr>
            <w:tcW w:w="1169" w:type="dxa"/>
            <w:shd w:val="clear" w:color="auto" w:fill="DFEBF5" w:themeFill="accent2" w:themeFillTint="33"/>
            <w:vAlign w:val="center"/>
            <w:hideMark/>
          </w:tcPr>
          <w:p w14:paraId="5E257B68" w14:textId="77777777" w:rsidR="000B2877" w:rsidRPr="00D77356" w:rsidRDefault="00AB4456"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w:t>
            </w:r>
            <w:r w:rsidR="000B2877" w:rsidRPr="00D77356">
              <w:rPr>
                <w:sz w:val="20"/>
                <w:szCs w:val="20"/>
              </w:rPr>
              <w:t>O</w:t>
            </w:r>
            <w:r w:rsidR="000B2877" w:rsidRPr="00D77356">
              <w:rPr>
                <w:sz w:val="20"/>
                <w:szCs w:val="20"/>
                <w:vertAlign w:val="subscript"/>
              </w:rPr>
              <w:t>x</w:t>
            </w:r>
          </w:p>
        </w:tc>
        <w:tc>
          <w:tcPr>
            <w:tcW w:w="1169" w:type="dxa"/>
            <w:shd w:val="clear" w:color="auto" w:fill="DFEBF5" w:themeFill="accent2" w:themeFillTint="33"/>
            <w:vAlign w:val="center"/>
            <w:hideMark/>
          </w:tcPr>
          <w:p w14:paraId="5EFC2BE2"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w:t>
            </w:r>
            <w:r w:rsidRPr="00D77356">
              <w:rPr>
                <w:sz w:val="20"/>
                <w:szCs w:val="20"/>
                <w:vertAlign w:val="subscript"/>
              </w:rPr>
              <w:t>x</w:t>
            </w:r>
          </w:p>
        </w:tc>
        <w:tc>
          <w:tcPr>
            <w:tcW w:w="1169" w:type="dxa"/>
            <w:shd w:val="clear" w:color="auto" w:fill="DFEBF5" w:themeFill="accent2" w:themeFillTint="33"/>
            <w:vAlign w:val="center"/>
            <w:hideMark/>
          </w:tcPr>
          <w:p w14:paraId="0B2C548C"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NH</w:t>
            </w:r>
            <w:r w:rsidRPr="00D77356">
              <w:rPr>
                <w:sz w:val="20"/>
                <w:szCs w:val="20"/>
                <w:vertAlign w:val="subscript"/>
              </w:rPr>
              <w:t>3</w:t>
            </w:r>
          </w:p>
        </w:tc>
        <w:tc>
          <w:tcPr>
            <w:tcW w:w="1596" w:type="dxa"/>
            <w:shd w:val="clear" w:color="auto" w:fill="DFEBF5" w:themeFill="accent2" w:themeFillTint="33"/>
            <w:vAlign w:val="center"/>
            <w:hideMark/>
          </w:tcPr>
          <w:p w14:paraId="3EB4315D" w14:textId="77777777" w:rsidR="000B2877" w:rsidRPr="00D77356" w:rsidRDefault="000B2877" w:rsidP="00E72605">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daļiņas PM</w:t>
            </w:r>
          </w:p>
        </w:tc>
      </w:tr>
      <w:tr w:rsidR="000B2877" w:rsidRPr="00D77356" w14:paraId="3B751BF6"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3D102FD2" w14:textId="77777777" w:rsidR="000B2877" w:rsidRPr="00D77356" w:rsidRDefault="000B2877" w:rsidP="00E72605">
            <w:pPr>
              <w:pStyle w:val="NoSpacing"/>
              <w:rPr>
                <w:sz w:val="20"/>
                <w:szCs w:val="20"/>
              </w:rPr>
            </w:pPr>
            <w:r w:rsidRPr="00D77356">
              <w:rPr>
                <w:sz w:val="20"/>
                <w:szCs w:val="20"/>
              </w:rPr>
              <w:t>Latvija</w:t>
            </w:r>
          </w:p>
        </w:tc>
        <w:tc>
          <w:tcPr>
            <w:tcW w:w="1169" w:type="dxa"/>
            <w:vAlign w:val="center"/>
            <w:hideMark/>
          </w:tcPr>
          <w:p w14:paraId="310754A5"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r w:rsidR="00A01342">
              <w:rPr>
                <w:sz w:val="20"/>
                <w:szCs w:val="20"/>
              </w:rPr>
              <w:t> %</w:t>
            </w:r>
          </w:p>
        </w:tc>
        <w:tc>
          <w:tcPr>
            <w:tcW w:w="1169" w:type="dxa"/>
            <w:vAlign w:val="center"/>
            <w:hideMark/>
          </w:tcPr>
          <w:p w14:paraId="0147111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sidR="00A01342">
              <w:rPr>
                <w:sz w:val="20"/>
                <w:szCs w:val="20"/>
              </w:rPr>
              <w:t> %</w:t>
            </w:r>
          </w:p>
        </w:tc>
        <w:tc>
          <w:tcPr>
            <w:tcW w:w="1169" w:type="dxa"/>
            <w:vAlign w:val="center"/>
            <w:hideMark/>
          </w:tcPr>
          <w:p w14:paraId="1E6850D7"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w:t>
            </w:r>
            <w:r w:rsidR="00A01342">
              <w:rPr>
                <w:sz w:val="20"/>
                <w:szCs w:val="20"/>
              </w:rPr>
              <w:t> %</w:t>
            </w:r>
          </w:p>
        </w:tc>
        <w:tc>
          <w:tcPr>
            <w:tcW w:w="1596" w:type="dxa"/>
            <w:vMerge w:val="restart"/>
            <w:vAlign w:val="center"/>
            <w:hideMark/>
          </w:tcPr>
          <w:p w14:paraId="22F210A4" w14:textId="77777777" w:rsidR="000B2877" w:rsidRPr="00D77356" w:rsidRDefault="000B2877" w:rsidP="00FB6EA6">
            <w:pPr>
              <w:pStyle w:val="NoSpacing"/>
              <w:jc w:val="center"/>
              <w:cnfStyle w:val="000000000000" w:firstRow="0" w:lastRow="0" w:firstColumn="0" w:lastColumn="0" w:oddVBand="0" w:evenVBand="0" w:oddHBand="0" w:evenHBand="0" w:firstRowFirstColumn="0" w:firstRowLastColumn="0" w:lastRowFirstColumn="0" w:lastRowLastColumn="0"/>
              <w:rPr>
                <w:b/>
                <w:bCs/>
                <w:sz w:val="20"/>
                <w:szCs w:val="20"/>
              </w:rPr>
            </w:pPr>
            <w:r w:rsidRPr="00D77356">
              <w:rPr>
                <w:sz w:val="20"/>
                <w:szCs w:val="20"/>
              </w:rPr>
              <w:t>Latvija, pieguļošā Baltijas jūras teritorija, Lietuvas un Igaunijas robežteritorijas ar Latviju</w:t>
            </w:r>
          </w:p>
        </w:tc>
      </w:tr>
      <w:tr w:rsidR="000B2877" w:rsidRPr="00D77356" w14:paraId="39C2671F"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16BE8D4A" w14:textId="77777777" w:rsidR="000B2877" w:rsidRPr="00D77356" w:rsidRDefault="000B2877" w:rsidP="00E72605">
            <w:pPr>
              <w:pStyle w:val="NoSpacing"/>
              <w:rPr>
                <w:sz w:val="20"/>
                <w:szCs w:val="20"/>
              </w:rPr>
            </w:pPr>
            <w:r w:rsidRPr="00D77356">
              <w:rPr>
                <w:sz w:val="20"/>
                <w:szCs w:val="20"/>
              </w:rPr>
              <w:t>Krievijas Federācija</w:t>
            </w:r>
          </w:p>
        </w:tc>
        <w:tc>
          <w:tcPr>
            <w:tcW w:w="1169" w:type="dxa"/>
            <w:vAlign w:val="center"/>
            <w:hideMark/>
          </w:tcPr>
          <w:p w14:paraId="273F14AB"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169" w:type="dxa"/>
            <w:vAlign w:val="center"/>
            <w:hideMark/>
          </w:tcPr>
          <w:p w14:paraId="3A08B438"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r w:rsidR="00A01342">
              <w:rPr>
                <w:sz w:val="20"/>
                <w:szCs w:val="20"/>
              </w:rPr>
              <w:t> %</w:t>
            </w:r>
          </w:p>
        </w:tc>
        <w:tc>
          <w:tcPr>
            <w:tcW w:w="1169" w:type="dxa"/>
            <w:vAlign w:val="center"/>
            <w:hideMark/>
          </w:tcPr>
          <w:p w14:paraId="7AF6A8D9"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596" w:type="dxa"/>
            <w:vMerge/>
            <w:hideMark/>
          </w:tcPr>
          <w:p w14:paraId="63B88B3C"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66026058"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71FAE06F" w14:textId="77777777" w:rsidR="000B2877" w:rsidRPr="00D77356" w:rsidRDefault="000B2877" w:rsidP="00E72605">
            <w:pPr>
              <w:pStyle w:val="NoSpacing"/>
              <w:rPr>
                <w:sz w:val="20"/>
                <w:szCs w:val="20"/>
              </w:rPr>
            </w:pPr>
            <w:r w:rsidRPr="00D77356">
              <w:rPr>
                <w:sz w:val="20"/>
                <w:szCs w:val="20"/>
              </w:rPr>
              <w:t>Igaunija</w:t>
            </w:r>
          </w:p>
        </w:tc>
        <w:tc>
          <w:tcPr>
            <w:tcW w:w="1169" w:type="dxa"/>
            <w:vAlign w:val="center"/>
            <w:hideMark/>
          </w:tcPr>
          <w:p w14:paraId="4080E9CD"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tcPr>
          <w:p w14:paraId="2C963178"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14:paraId="18F493D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596" w:type="dxa"/>
            <w:vMerge/>
            <w:hideMark/>
          </w:tcPr>
          <w:p w14:paraId="79D7C736"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4930F8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04370862" w14:textId="77777777" w:rsidR="000B2877" w:rsidRPr="00D77356" w:rsidRDefault="000B2877" w:rsidP="00E72605">
            <w:pPr>
              <w:pStyle w:val="NoSpacing"/>
              <w:rPr>
                <w:sz w:val="20"/>
                <w:szCs w:val="20"/>
              </w:rPr>
            </w:pPr>
            <w:r w:rsidRPr="00D77356">
              <w:rPr>
                <w:sz w:val="20"/>
                <w:szCs w:val="20"/>
              </w:rPr>
              <w:t>Somija</w:t>
            </w:r>
          </w:p>
        </w:tc>
        <w:tc>
          <w:tcPr>
            <w:tcW w:w="1169" w:type="dxa"/>
            <w:vAlign w:val="center"/>
            <w:hideMark/>
          </w:tcPr>
          <w:p w14:paraId="4E49471B"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14:paraId="6C39B6CA"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sidR="00A01342">
              <w:rPr>
                <w:sz w:val="20"/>
                <w:szCs w:val="20"/>
              </w:rPr>
              <w:t> %</w:t>
            </w:r>
          </w:p>
        </w:tc>
        <w:tc>
          <w:tcPr>
            <w:tcW w:w="1169" w:type="dxa"/>
            <w:vAlign w:val="center"/>
            <w:hideMark/>
          </w:tcPr>
          <w:p w14:paraId="7D26575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14:paraId="42F2B83F"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558C139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48C82C59" w14:textId="77777777" w:rsidR="000B2877" w:rsidRPr="00D77356" w:rsidRDefault="000B2877" w:rsidP="00E72605">
            <w:pPr>
              <w:pStyle w:val="NoSpacing"/>
              <w:rPr>
                <w:sz w:val="20"/>
                <w:szCs w:val="20"/>
              </w:rPr>
            </w:pPr>
            <w:r w:rsidRPr="00D77356">
              <w:rPr>
                <w:sz w:val="20"/>
                <w:szCs w:val="20"/>
              </w:rPr>
              <w:t>Zviedrija</w:t>
            </w:r>
          </w:p>
        </w:tc>
        <w:tc>
          <w:tcPr>
            <w:tcW w:w="1169" w:type="dxa"/>
            <w:vAlign w:val="center"/>
            <w:hideMark/>
          </w:tcPr>
          <w:p w14:paraId="425A3F0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sidR="00A01342">
              <w:rPr>
                <w:sz w:val="20"/>
                <w:szCs w:val="20"/>
              </w:rPr>
              <w:t> %</w:t>
            </w:r>
          </w:p>
        </w:tc>
        <w:tc>
          <w:tcPr>
            <w:tcW w:w="1169" w:type="dxa"/>
            <w:vAlign w:val="center"/>
            <w:hideMark/>
          </w:tcPr>
          <w:p w14:paraId="1B31C512"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14:paraId="5F61F3DE"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596" w:type="dxa"/>
            <w:vMerge/>
            <w:hideMark/>
          </w:tcPr>
          <w:p w14:paraId="4BD56B8E"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3851AA2"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79D90629" w14:textId="77777777" w:rsidR="000B2877" w:rsidRPr="00D77356" w:rsidRDefault="000B2877" w:rsidP="00E72605">
            <w:pPr>
              <w:pStyle w:val="NoSpacing"/>
              <w:rPr>
                <w:sz w:val="20"/>
                <w:szCs w:val="20"/>
              </w:rPr>
            </w:pPr>
            <w:r w:rsidRPr="00D77356">
              <w:rPr>
                <w:sz w:val="20"/>
                <w:szCs w:val="20"/>
              </w:rPr>
              <w:t>Lietuva</w:t>
            </w:r>
          </w:p>
        </w:tc>
        <w:tc>
          <w:tcPr>
            <w:tcW w:w="1169" w:type="dxa"/>
            <w:vAlign w:val="center"/>
          </w:tcPr>
          <w:p w14:paraId="15CE3F78"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tcPr>
          <w:p w14:paraId="246599B7" w14:textId="77777777" w:rsidR="000B2877" w:rsidRPr="00D77356" w:rsidRDefault="00237EEC"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w:t>
            </w:r>
          </w:p>
        </w:tc>
        <w:tc>
          <w:tcPr>
            <w:tcW w:w="1169" w:type="dxa"/>
            <w:vAlign w:val="center"/>
            <w:hideMark/>
          </w:tcPr>
          <w:p w14:paraId="68C6C104"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sidR="00A01342">
              <w:rPr>
                <w:sz w:val="20"/>
                <w:szCs w:val="20"/>
              </w:rPr>
              <w:t> %</w:t>
            </w:r>
          </w:p>
        </w:tc>
        <w:tc>
          <w:tcPr>
            <w:tcW w:w="1596" w:type="dxa"/>
            <w:vMerge/>
            <w:hideMark/>
          </w:tcPr>
          <w:p w14:paraId="2BE7B7DB"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68EBA779"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545B9D08" w14:textId="77777777" w:rsidR="000B2877" w:rsidRPr="00D77356" w:rsidRDefault="000B2877" w:rsidP="00E72605">
            <w:pPr>
              <w:pStyle w:val="NoSpacing"/>
              <w:rPr>
                <w:sz w:val="20"/>
                <w:szCs w:val="20"/>
              </w:rPr>
            </w:pPr>
            <w:r w:rsidRPr="00D77356">
              <w:rPr>
                <w:sz w:val="20"/>
                <w:szCs w:val="20"/>
              </w:rPr>
              <w:t>Baltijas jūra</w:t>
            </w:r>
          </w:p>
        </w:tc>
        <w:tc>
          <w:tcPr>
            <w:tcW w:w="1169" w:type="dxa"/>
            <w:vAlign w:val="center"/>
            <w:hideMark/>
          </w:tcPr>
          <w:p w14:paraId="59A4103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14:paraId="060E5BA2"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sidR="00A01342">
              <w:rPr>
                <w:sz w:val="20"/>
                <w:szCs w:val="20"/>
              </w:rPr>
              <w:t> %</w:t>
            </w:r>
          </w:p>
        </w:tc>
        <w:tc>
          <w:tcPr>
            <w:tcW w:w="1169" w:type="dxa"/>
            <w:vAlign w:val="center"/>
            <w:hideMark/>
          </w:tcPr>
          <w:p w14:paraId="6FDE06ED"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sidR="00A01342">
              <w:rPr>
                <w:sz w:val="20"/>
                <w:szCs w:val="20"/>
              </w:rPr>
              <w:t> %</w:t>
            </w:r>
          </w:p>
        </w:tc>
        <w:tc>
          <w:tcPr>
            <w:tcW w:w="1596" w:type="dxa"/>
            <w:vMerge/>
            <w:hideMark/>
          </w:tcPr>
          <w:p w14:paraId="33BCB154"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754E492E"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3384C37F" w14:textId="77777777" w:rsidR="000B2877" w:rsidRPr="00D77356" w:rsidRDefault="000B2877" w:rsidP="00E72605">
            <w:pPr>
              <w:pStyle w:val="NoSpacing"/>
              <w:rPr>
                <w:sz w:val="20"/>
                <w:szCs w:val="20"/>
              </w:rPr>
            </w:pPr>
            <w:r w:rsidRPr="00D77356">
              <w:rPr>
                <w:sz w:val="20"/>
                <w:szCs w:val="20"/>
              </w:rPr>
              <w:t>Atlantijas okeāna ZA daļa</w:t>
            </w:r>
          </w:p>
        </w:tc>
        <w:tc>
          <w:tcPr>
            <w:tcW w:w="1169" w:type="dxa"/>
            <w:vAlign w:val="center"/>
          </w:tcPr>
          <w:p w14:paraId="074CA041"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bCs/>
                <w:sz w:val="20"/>
                <w:szCs w:val="20"/>
              </w:rPr>
            </w:pPr>
            <w:r w:rsidRPr="00D77356">
              <w:rPr>
                <w:bCs/>
                <w:sz w:val="20"/>
                <w:szCs w:val="20"/>
              </w:rPr>
              <w:t>-</w:t>
            </w:r>
          </w:p>
        </w:tc>
        <w:tc>
          <w:tcPr>
            <w:tcW w:w="1169" w:type="dxa"/>
            <w:vAlign w:val="center"/>
            <w:hideMark/>
          </w:tcPr>
          <w:p w14:paraId="21AC8B2C"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w:t>
            </w:r>
            <w:r w:rsidR="00A01342">
              <w:rPr>
                <w:sz w:val="20"/>
                <w:szCs w:val="20"/>
              </w:rPr>
              <w:t> %</w:t>
            </w:r>
          </w:p>
        </w:tc>
        <w:tc>
          <w:tcPr>
            <w:tcW w:w="1169" w:type="dxa"/>
            <w:vAlign w:val="center"/>
          </w:tcPr>
          <w:p w14:paraId="7363DB3E"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w:t>
            </w:r>
          </w:p>
        </w:tc>
        <w:tc>
          <w:tcPr>
            <w:tcW w:w="1596" w:type="dxa"/>
            <w:vMerge/>
            <w:hideMark/>
          </w:tcPr>
          <w:p w14:paraId="58DEC592"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r w:rsidR="000B2877" w:rsidRPr="00D77356" w14:paraId="345DCA44"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575A4D11" w14:textId="77777777" w:rsidR="000B2877" w:rsidRPr="00D77356" w:rsidRDefault="000B2877" w:rsidP="00E72605">
            <w:pPr>
              <w:pStyle w:val="NoSpacing"/>
              <w:rPr>
                <w:sz w:val="20"/>
                <w:szCs w:val="20"/>
              </w:rPr>
            </w:pPr>
            <w:r w:rsidRPr="00D77356">
              <w:rPr>
                <w:sz w:val="20"/>
                <w:szCs w:val="20"/>
              </w:rPr>
              <w:t>citur</w:t>
            </w:r>
          </w:p>
        </w:tc>
        <w:tc>
          <w:tcPr>
            <w:tcW w:w="1169" w:type="dxa"/>
            <w:vAlign w:val="center"/>
            <w:hideMark/>
          </w:tcPr>
          <w:p w14:paraId="3E4B599F"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w:t>
            </w:r>
            <w:r w:rsidR="00A01342">
              <w:rPr>
                <w:sz w:val="20"/>
                <w:szCs w:val="20"/>
              </w:rPr>
              <w:t> %</w:t>
            </w:r>
          </w:p>
        </w:tc>
        <w:tc>
          <w:tcPr>
            <w:tcW w:w="1169" w:type="dxa"/>
            <w:vAlign w:val="center"/>
            <w:hideMark/>
          </w:tcPr>
          <w:p w14:paraId="6BB9F76F"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23</w:t>
            </w:r>
            <w:r w:rsidR="00A01342">
              <w:rPr>
                <w:sz w:val="20"/>
                <w:szCs w:val="20"/>
              </w:rPr>
              <w:t> %</w:t>
            </w:r>
          </w:p>
        </w:tc>
        <w:tc>
          <w:tcPr>
            <w:tcW w:w="1169" w:type="dxa"/>
            <w:vAlign w:val="center"/>
            <w:hideMark/>
          </w:tcPr>
          <w:p w14:paraId="585652E3" w14:textId="77777777" w:rsidR="000B2877" w:rsidRPr="00D77356" w:rsidRDefault="000B2877" w:rsidP="00E72605">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sidR="00A01342">
              <w:rPr>
                <w:sz w:val="20"/>
                <w:szCs w:val="20"/>
              </w:rPr>
              <w:t> %</w:t>
            </w:r>
          </w:p>
        </w:tc>
        <w:tc>
          <w:tcPr>
            <w:tcW w:w="1596" w:type="dxa"/>
            <w:vMerge/>
            <w:hideMark/>
          </w:tcPr>
          <w:p w14:paraId="02B6A828" w14:textId="77777777" w:rsidR="000B2877" w:rsidRPr="00D77356" w:rsidRDefault="000B2877" w:rsidP="00AB4456">
            <w:pPr>
              <w:pStyle w:val="NoSpacing"/>
              <w:cnfStyle w:val="000000000000" w:firstRow="0" w:lastRow="0" w:firstColumn="0" w:lastColumn="0" w:oddVBand="0" w:evenVBand="0" w:oddHBand="0" w:evenHBand="0" w:firstRowFirstColumn="0" w:firstRowLastColumn="0" w:lastRowFirstColumn="0" w:lastRowLastColumn="0"/>
              <w:rPr>
                <w:b/>
                <w:bCs/>
                <w:sz w:val="20"/>
                <w:szCs w:val="20"/>
              </w:rPr>
            </w:pPr>
          </w:p>
        </w:tc>
      </w:tr>
    </w:tbl>
    <w:p w14:paraId="0D257457" w14:textId="77777777" w:rsidR="00D42F4D" w:rsidRPr="00D77356" w:rsidRDefault="00D93595" w:rsidP="005A4631">
      <w:pPr>
        <w:pStyle w:val="Heading2"/>
        <w:rPr>
          <w:lang w:eastAsia="en-US"/>
        </w:rPr>
      </w:pPr>
      <w:bookmarkStart w:id="29" w:name="_Toc26972391"/>
      <w:r w:rsidRPr="00D77356">
        <w:rPr>
          <w:lang w:eastAsia="en-US"/>
        </w:rPr>
        <w:t xml:space="preserve">3.4. Prognozējamā </w:t>
      </w:r>
      <w:r w:rsidR="009F436C" w:rsidRPr="00D77356">
        <w:rPr>
          <w:lang w:eastAsia="en-US"/>
        </w:rPr>
        <w:t xml:space="preserve">plānā iekļauto pasākumu ietekme uz </w:t>
      </w:r>
      <w:r w:rsidRPr="00D77356">
        <w:rPr>
          <w:lang w:eastAsia="en-US"/>
        </w:rPr>
        <w:t>gaisa kvalitāt</w:t>
      </w:r>
      <w:r w:rsidR="009F436C" w:rsidRPr="00D77356">
        <w:rPr>
          <w:lang w:eastAsia="en-US"/>
        </w:rPr>
        <w:t>i</w:t>
      </w:r>
      <w:bookmarkEnd w:id="29"/>
    </w:p>
    <w:p w14:paraId="70ECEBB8" w14:textId="77777777" w:rsidR="00D93595" w:rsidRPr="00D77356" w:rsidRDefault="00D93595" w:rsidP="00D93595">
      <w:r w:rsidRPr="00D77356">
        <w:t>Plāna 8.sadaļā iekļautais pasākums 9.</w:t>
      </w:r>
      <w:r w:rsidR="00BF217F">
        <w:t>5</w:t>
      </w:r>
      <w:r w:rsidRPr="00D77356">
        <w:t xml:space="preserve">. paredz Rīgas Domes saistošajos noteikumos noteikt prasību par esošo individuālo sadedzināšanas iekārtu nomaiņu, ja tās tiek izmantotas kā galvenais siltumapgādes veids, uz tādām sadedzināšanas </w:t>
      </w:r>
      <w:r w:rsidRPr="00BC0442">
        <w:t xml:space="preserve">iekārtām, kuras atbilst </w:t>
      </w:r>
      <w:r w:rsidR="00622B55" w:rsidRPr="00BC0442">
        <w:t>Eiropas Parlamenta un Padomes 2009. gada 21. oktobra direktīva 2009/125/EK, ar ko izveido sistēmu, lai noteiktu ekodizaina prasības ar enerģiju saistītiem ražojumiem</w:t>
      </w:r>
      <w:r w:rsidR="0081641F" w:rsidRPr="00BC0442">
        <w:rPr>
          <w:rStyle w:val="FootnoteReference"/>
        </w:rPr>
        <w:footnoteReference w:id="12"/>
      </w:r>
      <w:r w:rsidR="00CD41F0" w:rsidRPr="00BC0442">
        <w:t xml:space="preserve"> </w:t>
      </w:r>
      <w:r w:rsidRPr="00BC0442">
        <w:t xml:space="preserve">un tās īstenošanas </w:t>
      </w:r>
      <w:r w:rsidR="000E1F85" w:rsidRPr="00BC0442">
        <w:t>regulā (ES) 2015/1185, ar ko Direktīvu 2009/125/EK īsteno attiecībā uz ekodizaina prasībām cietā kurināmā lokālajiem telpu sildītājiem, kuru nominālā siltuma jauda ir mazāka vai vienāda par 50 kW</w:t>
      </w:r>
      <w:r w:rsidR="002F1B3D" w:rsidRPr="00BC0442">
        <w:t xml:space="preserve"> </w:t>
      </w:r>
      <w:r w:rsidRPr="00BC0442">
        <w:t>noteiktajām emis</w:t>
      </w:r>
      <w:r w:rsidR="00D40763" w:rsidRPr="00BC0442">
        <w:t xml:space="preserve">iju un </w:t>
      </w:r>
      <w:r w:rsidR="002F1B3D" w:rsidRPr="00BC0442">
        <w:t>energo</w:t>
      </w:r>
      <w:r w:rsidR="005C1351" w:rsidRPr="00BC0442">
        <w:t>efektivitātes prasībām</w:t>
      </w:r>
      <w:r w:rsidR="00D40763" w:rsidRPr="00BC0442">
        <w:t xml:space="preserve">. </w:t>
      </w:r>
      <w:r w:rsidR="0081641F" w:rsidRPr="00BC0442">
        <w:t xml:space="preserve">Minētā pasākuma ietekme ir </w:t>
      </w:r>
      <w:r w:rsidRPr="00BC0442">
        <w:t xml:space="preserve">modelēta, izstrādājot </w:t>
      </w:r>
      <w:r w:rsidRPr="00BC0442">
        <w:rPr>
          <w:iCs/>
        </w:rPr>
        <w:t>Rīgas pilsētas gaisa kvalitātes uzlabošanas rīcības programmu 2016.-2020. gadam, un ir parādīta rīcības pozitīva</w:t>
      </w:r>
      <w:r w:rsidRPr="00D77356">
        <w:rPr>
          <w:iCs/>
        </w:rPr>
        <w:t xml:space="preserve"> ietekme uz gaisa kvalitāti</w:t>
      </w:r>
      <w:r w:rsidRPr="00D77356">
        <w:rPr>
          <w:rStyle w:val="FootnoteReference"/>
          <w:iCs/>
        </w:rPr>
        <w:footnoteReference w:id="13"/>
      </w:r>
      <w:r w:rsidRPr="00D77356">
        <w:rPr>
          <w:iCs/>
        </w:rPr>
        <w:t xml:space="preserve">. </w:t>
      </w:r>
    </w:p>
    <w:p w14:paraId="4C1BE1F0" w14:textId="77777777" w:rsidR="00D93595" w:rsidRPr="00BC0442" w:rsidRDefault="00D40763" w:rsidP="00D93595">
      <w:r w:rsidRPr="00D77356">
        <w:t>Plāna 8.</w:t>
      </w:r>
      <w:r w:rsidR="0081641F">
        <w:t> </w:t>
      </w:r>
      <w:r w:rsidRPr="00D77356">
        <w:t xml:space="preserve">sadaļā iekļautie pasākumi </w:t>
      </w:r>
      <w:r w:rsidR="00D93595" w:rsidRPr="00D77356">
        <w:t>3.1.</w:t>
      </w:r>
      <w:r w:rsidR="00112BCF">
        <w:t xml:space="preserve"> </w:t>
      </w:r>
      <w:r w:rsidR="00D93595" w:rsidRPr="00D77356">
        <w:t>-</w:t>
      </w:r>
      <w:r w:rsidR="00112BCF">
        <w:t xml:space="preserve"> </w:t>
      </w:r>
      <w:r w:rsidR="00D93595" w:rsidRPr="00D77356">
        <w:t>3.</w:t>
      </w:r>
      <w:r w:rsidR="00E41645">
        <w:t>3</w:t>
      </w:r>
      <w:r w:rsidR="00D93595" w:rsidRPr="00D77356">
        <w:t xml:space="preserve">. </w:t>
      </w:r>
      <w:r w:rsidRPr="00D77356">
        <w:t>paredz</w:t>
      </w:r>
      <w:r w:rsidR="00D93595" w:rsidRPr="00D77356">
        <w:t xml:space="preserve"> veicināt centralizētās siltumapgādes </w:t>
      </w:r>
      <w:r w:rsidR="00674EE0">
        <w:t xml:space="preserve">sistēmas </w:t>
      </w:r>
      <w:r w:rsidR="00D93595" w:rsidRPr="00BC0442">
        <w:t xml:space="preserve">attīstību Latvijas pilsētās. Šāda attīstība tiek paredzēta kā prioritāte (ja tehniski iespējams) </w:t>
      </w:r>
      <w:r w:rsidR="00424B0F" w:rsidRPr="00BC0442">
        <w:t xml:space="preserve">konkrētās </w:t>
      </w:r>
      <w:r w:rsidR="00D93595" w:rsidRPr="00BC0442">
        <w:t>Rīgas pi</w:t>
      </w:r>
      <w:r w:rsidR="00424B0F" w:rsidRPr="00BC0442">
        <w:t xml:space="preserve">lsētas </w:t>
      </w:r>
      <w:r w:rsidR="00D93595" w:rsidRPr="00BC0442">
        <w:t>zonā</w:t>
      </w:r>
      <w:r w:rsidR="00424B0F" w:rsidRPr="00BC0442">
        <w:t>s</w:t>
      </w:r>
      <w:r w:rsidR="00D93595" w:rsidRPr="00BC0442">
        <w:t xml:space="preserve"> un jaunajās apbūves teritorijās (rīcība 9.</w:t>
      </w:r>
      <w:r w:rsidR="00424B0F" w:rsidRPr="00BC0442">
        <w:t>3</w:t>
      </w:r>
      <w:r w:rsidR="00D93595" w:rsidRPr="00BC0442">
        <w:t>.). Centralizētās siltumapgādes sistēmas pieslēgšanas ietekme ēkām, kas kādreiz ir bijušas pieslēgtas centralizētās siltumapgādes sistēmai un kurās jau pastāv vienota siltumtīklu sistēma, ir tikusi modelēta. M</w:t>
      </w:r>
      <w:r w:rsidR="00D93595" w:rsidRPr="00BC0442">
        <w:rPr>
          <w:iCs/>
        </w:rPr>
        <w:t>odelēšanas rezultāti parādīja šī pasākuma pozitīvās izmaiņas PM</w:t>
      </w:r>
      <w:r w:rsidR="00D93595" w:rsidRPr="00BC0442">
        <w:rPr>
          <w:iCs/>
          <w:vertAlign w:val="subscript"/>
        </w:rPr>
        <w:t>10</w:t>
      </w:r>
      <w:r w:rsidR="00D93595" w:rsidRPr="00BC0442">
        <w:rPr>
          <w:iCs/>
        </w:rPr>
        <w:t xml:space="preserve"> piesārņojuma izkliedē</w:t>
      </w:r>
      <w:r w:rsidR="00D93595" w:rsidRPr="00BC0442">
        <w:rPr>
          <w:rStyle w:val="FootnoteReference"/>
          <w:iCs/>
        </w:rPr>
        <w:footnoteReference w:id="14"/>
      </w:r>
      <w:r w:rsidR="00472B1A" w:rsidRPr="00BC0442">
        <w:rPr>
          <w:iCs/>
        </w:rPr>
        <w:t>. </w:t>
      </w:r>
      <w:r w:rsidR="00D93595" w:rsidRPr="00BC0442">
        <w:rPr>
          <w:iCs/>
        </w:rPr>
        <w:t>Tāpat ir tikusi veikta</w:t>
      </w:r>
      <w:r w:rsidR="00D93595" w:rsidRPr="00D77356">
        <w:rPr>
          <w:iCs/>
        </w:rPr>
        <w:t xml:space="preserve"> centralizētās siltumapgādes sistēmas izveides ietekmes modelēšana (salīdzinot ar individuālo gāzes apkuri) </w:t>
      </w:r>
      <w:r w:rsidR="00D93595" w:rsidRPr="00D77356">
        <w:t>plānotās apbūves teritorijās Skanstes apkaimē, Mežaparkā un Jaunbiķeros. Modelēšanas rezultāti parāda pozitīvu ietekmi uz NO</w:t>
      </w:r>
      <w:r w:rsidR="00D93595" w:rsidRPr="00D77356">
        <w:rPr>
          <w:vertAlign w:val="subscript"/>
        </w:rPr>
        <w:t>2</w:t>
      </w:r>
      <w:r w:rsidR="00D93595" w:rsidRPr="00D77356">
        <w:t xml:space="preserve"> </w:t>
      </w:r>
      <w:r w:rsidR="00D93595" w:rsidRPr="00BC0442">
        <w:t>piesārņojuma izkliedi</w:t>
      </w:r>
      <w:r w:rsidR="00D93595" w:rsidRPr="00BC0442">
        <w:rPr>
          <w:rStyle w:val="FootnoteReference"/>
        </w:rPr>
        <w:footnoteReference w:id="15"/>
      </w:r>
      <w:r w:rsidR="00D93595" w:rsidRPr="00BC0442">
        <w:t xml:space="preserve">. </w:t>
      </w:r>
    </w:p>
    <w:p w14:paraId="64B783D6" w14:textId="77777777" w:rsidR="00275898" w:rsidRPr="00D77356" w:rsidRDefault="00D40763" w:rsidP="00D40763">
      <w:r w:rsidRPr="00BC0442">
        <w:t>Plāna 8.sadaļā iekļautais pasākums</w:t>
      </w:r>
      <w:r w:rsidR="00D93595" w:rsidRPr="00BC0442">
        <w:t xml:space="preserve"> 9.</w:t>
      </w:r>
      <w:r w:rsidR="00424B0F" w:rsidRPr="00BC0442">
        <w:t>8</w:t>
      </w:r>
      <w:r w:rsidR="00D93595" w:rsidRPr="00BC0442">
        <w:t xml:space="preserve">. </w:t>
      </w:r>
      <w:r w:rsidRPr="00BC0442">
        <w:t>paredz</w:t>
      </w:r>
      <w:r w:rsidR="00D93595" w:rsidRPr="00BC0442">
        <w:t xml:space="preserve"> </w:t>
      </w:r>
      <w:r w:rsidRPr="00BC0442">
        <w:t>z</w:t>
      </w:r>
      <w:r w:rsidR="00D93595" w:rsidRPr="00BC0442">
        <w:t>emās emisiju zon</w:t>
      </w:r>
      <w:r w:rsidRPr="00BC0442">
        <w:t>as izveidošanu</w:t>
      </w:r>
      <w:r w:rsidR="00D93595" w:rsidRPr="00BC0442">
        <w:t xml:space="preserve"> Rīgas pilsētā. </w:t>
      </w:r>
      <w:r w:rsidRPr="00BC0442">
        <w:rPr>
          <w:iCs/>
        </w:rPr>
        <w:t>Rīgas pilsētas gaisa kvalitātes uzlabošana</w:t>
      </w:r>
      <w:r w:rsidR="00D54A27" w:rsidRPr="00BC0442">
        <w:rPr>
          <w:iCs/>
        </w:rPr>
        <w:t>s rīcības programmā 2016.-2020. </w:t>
      </w:r>
      <w:r w:rsidRPr="00BC0442">
        <w:rPr>
          <w:iCs/>
        </w:rPr>
        <w:t>gadam</w:t>
      </w:r>
      <w:r w:rsidRPr="00D77356">
        <w:rPr>
          <w:iCs/>
        </w:rPr>
        <w:t xml:space="preserve"> ietvaros </w:t>
      </w:r>
      <w:r w:rsidRPr="00D77356">
        <w:t>v</w:t>
      </w:r>
      <w:r w:rsidR="00D93595" w:rsidRPr="00D77356">
        <w:t xml:space="preserve">eiktais </w:t>
      </w:r>
      <w:r w:rsidR="00D93595" w:rsidRPr="00D77356">
        <w:rPr>
          <w:iCs/>
        </w:rPr>
        <w:t>novērtējums parāda</w:t>
      </w:r>
      <w:r w:rsidRPr="00D77356">
        <w:rPr>
          <w:iCs/>
        </w:rPr>
        <w:t>, ka</w:t>
      </w:r>
      <w:r w:rsidR="00D93595" w:rsidRPr="00D77356">
        <w:rPr>
          <w:iCs/>
        </w:rPr>
        <w:t xml:space="preserve"> </w:t>
      </w:r>
      <w:r w:rsidR="00D93595" w:rsidRPr="00D77356">
        <w:t>šādas zonas izveides Rīgas centrā pozitīvo ietekmi uz gaisa kvalitāti</w:t>
      </w:r>
      <w:r w:rsidR="00D93595" w:rsidRPr="00D77356">
        <w:rPr>
          <w:rStyle w:val="FootnoteReference"/>
        </w:rPr>
        <w:footnoteReference w:id="16"/>
      </w:r>
      <w:r w:rsidRPr="00D77356">
        <w:t>.</w:t>
      </w:r>
    </w:p>
    <w:p w14:paraId="6F4985CD" w14:textId="77777777" w:rsidR="00804D63" w:rsidRPr="00D77356" w:rsidRDefault="00291F63" w:rsidP="00BF74DB">
      <w:pPr>
        <w:pStyle w:val="Heading1"/>
      </w:pPr>
      <w:bookmarkStart w:id="30" w:name="_Toc535324616"/>
      <w:bookmarkStart w:id="31" w:name="_Toc529182029"/>
      <w:bookmarkStart w:id="32" w:name="_Toc26972392"/>
      <w:bookmarkEnd w:id="22"/>
      <w:bookmarkEnd w:id="30"/>
      <w:r w:rsidRPr="00D77356">
        <w:t xml:space="preserve">Kopējās emisijas Latvijā un </w:t>
      </w:r>
      <w:r w:rsidR="008C2C72" w:rsidRPr="00D77356">
        <w:t xml:space="preserve">bāzes scenārija </w:t>
      </w:r>
      <w:r w:rsidR="00804D63" w:rsidRPr="00D77356">
        <w:t>emisiju prognozes</w:t>
      </w:r>
      <w:bookmarkEnd w:id="31"/>
      <w:bookmarkEnd w:id="32"/>
      <w:r w:rsidRPr="00D77356">
        <w:t xml:space="preserve"> </w:t>
      </w:r>
    </w:p>
    <w:p w14:paraId="729EFA3D" w14:textId="27F7A206" w:rsidR="00E10CC6" w:rsidRPr="00D77356" w:rsidRDefault="00E10CC6" w:rsidP="007C1112">
      <w:r w:rsidRPr="00D77356">
        <w:t>Kopumā Latvijā visu gaisu piesārņojošo vielu emisijas (sēra dioksīda, nemetāna gaistošo organisko savienojumu, daļiņu PM</w:t>
      </w:r>
      <w:r w:rsidRPr="00D77356">
        <w:rPr>
          <w:vertAlign w:val="subscript"/>
        </w:rPr>
        <w:t>2,5</w:t>
      </w:r>
      <w:r w:rsidRPr="00D77356">
        <w:t xml:space="preserve"> un kvēpu jeb melnās ogles) pēdējo desmit gadu laikā ir samazinājušās, izņemot amonjaka emisijas, kuru daudzums ir palicis gandrīz nemainīgs (skatīt</w:t>
      </w:r>
      <w:r w:rsidR="00115FA7" w:rsidRPr="00D77356">
        <w:t xml:space="preserve"> </w:t>
      </w:r>
      <w:r w:rsidR="002C6EFA">
        <w:fldChar w:fldCharType="begin"/>
      </w:r>
      <w:r w:rsidR="002C6EFA">
        <w:instrText xml:space="preserve"> REF _Ref536092446 \h  \* MERGEFORMAT </w:instrText>
      </w:r>
      <w:r w:rsidR="002C6EFA">
        <w:fldChar w:fldCharType="separate"/>
      </w:r>
      <w:r w:rsidR="00242A84">
        <w:t>1</w:t>
      </w:r>
      <w:r w:rsidR="002C6EFA">
        <w:fldChar w:fldCharType="end"/>
      </w:r>
      <w:r w:rsidR="005B00BD" w:rsidRPr="00D77356">
        <w:t>. </w:t>
      </w:r>
      <w:r w:rsidRPr="00D77356">
        <w:t xml:space="preserve">attēlu). </w:t>
      </w:r>
      <w:r w:rsidR="00050E0D" w:rsidRPr="00D77356">
        <w:t xml:space="preserve">Emisiju ģeogrāfiskā izplatība </w:t>
      </w:r>
      <w:r w:rsidR="0014287F">
        <w:t>sniegta</w:t>
      </w:r>
      <w:r w:rsidR="007F0B92">
        <w:t xml:space="preserve"> plāna</w:t>
      </w:r>
      <w:r w:rsidR="00050E0D" w:rsidRPr="00D77356">
        <w:t xml:space="preserve"> </w:t>
      </w:r>
      <w:r w:rsidR="007F0B92">
        <w:t>3</w:t>
      </w:r>
      <w:r w:rsidR="00050E0D" w:rsidRPr="00D77356">
        <w:t>.</w:t>
      </w:r>
      <w:r w:rsidR="005B00BD" w:rsidRPr="00D77356">
        <w:t> </w:t>
      </w:r>
      <w:r w:rsidR="00136668" w:rsidRPr="00D77356">
        <w:t>pielikumā</w:t>
      </w:r>
      <w:r w:rsidR="00050E0D" w:rsidRPr="00D77356">
        <w:t>.</w:t>
      </w:r>
    </w:p>
    <w:p w14:paraId="57F2DE3C" w14:textId="77777777" w:rsidR="00A91F6C" w:rsidRPr="00D77356" w:rsidRDefault="008E72F7" w:rsidP="008E72F7">
      <w:pPr>
        <w:jc w:val="center"/>
      </w:pPr>
      <w:r w:rsidRPr="00D77356">
        <w:rPr>
          <w:noProof/>
        </w:rPr>
        <w:drawing>
          <wp:inline distT="0" distB="0" distL="0" distR="0" wp14:anchorId="17F8432B" wp14:editId="2A357787">
            <wp:extent cx="4479331" cy="2592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79331" cy="2592000"/>
                    </a:xfrm>
                    <a:prstGeom prst="rect">
                      <a:avLst/>
                    </a:prstGeom>
                    <a:noFill/>
                  </pic:spPr>
                </pic:pic>
              </a:graphicData>
            </a:graphic>
          </wp:inline>
        </w:drawing>
      </w:r>
    </w:p>
    <w:p w14:paraId="1B44892D" w14:textId="65276330" w:rsidR="00115FA7"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bookmarkStart w:id="33" w:name="_Ref536092446"/>
      <w:r w:rsidR="00242A84">
        <w:rPr>
          <w:noProof/>
        </w:rPr>
        <w:t>1</w:t>
      </w:r>
      <w:bookmarkEnd w:id="33"/>
      <w:r w:rsidRPr="00D77356">
        <w:rPr>
          <w:noProof/>
        </w:rPr>
        <w:fldChar w:fldCharType="end"/>
      </w:r>
      <w:r w:rsidR="00A91F6C" w:rsidRPr="00D77356">
        <w:t>. attēls</w:t>
      </w:r>
      <w:r w:rsidR="003D1FD4" w:rsidRPr="00D77356">
        <w:t>.</w:t>
      </w:r>
      <w:r w:rsidR="00A91F6C" w:rsidRPr="00D77356">
        <w:t xml:space="preserve"> Gaisa kvalitāti ietekmējošo piesārņojošo vielu emisiju izmaiņu tendences 2005.</w:t>
      </w:r>
      <w:r w:rsidR="00136668" w:rsidRPr="00D77356">
        <w:t>-</w:t>
      </w:r>
      <w:r w:rsidR="00A91F6C" w:rsidRPr="00D77356">
        <w:t>2016.</w:t>
      </w:r>
      <w:r w:rsidR="005B00BD" w:rsidRPr="00D77356">
        <w:t> </w:t>
      </w:r>
      <w:r w:rsidR="00136668" w:rsidRPr="00D77356">
        <w:t>gadā</w:t>
      </w:r>
    </w:p>
    <w:p w14:paraId="2F4F53F9" w14:textId="77777777" w:rsidR="006A5E61" w:rsidRPr="00D77356" w:rsidRDefault="00D03E55" w:rsidP="00B55DD2">
      <w:bookmarkStart w:id="34" w:name="_Toc529182030"/>
      <w:r w:rsidRPr="00D77356">
        <w:t>Pamatojoties uz prognozēt</w:t>
      </w:r>
      <w:r w:rsidR="00136668" w:rsidRPr="00D77356">
        <w:t>aj</w:t>
      </w:r>
      <w:r w:rsidRPr="00D77356">
        <w:t>iem aktivitāšu datiem un ņemot vērā spēkā esošās politikas</w:t>
      </w:r>
      <w:r w:rsidR="00136668" w:rsidRPr="00D77356">
        <w:t>,</w:t>
      </w:r>
      <w:r w:rsidRPr="00D77356">
        <w:t xml:space="preserve"> ir aprēķinātas emisijas </w:t>
      </w:r>
      <w:r w:rsidR="00C25F0C">
        <w:t>b</w:t>
      </w:r>
      <w:r w:rsidRPr="00D77356">
        <w:t>āzes scenārijam. Par bāzes gadu emisiju aprēķināšanai tika izmantots 2016</w:t>
      </w:r>
      <w:r w:rsidR="00042B04" w:rsidRPr="00D77356">
        <w:t>. gad</w:t>
      </w:r>
      <w:r w:rsidRPr="00D77356">
        <w:t xml:space="preserve">s. Emisiju </w:t>
      </w:r>
      <w:r w:rsidR="00225B83" w:rsidRPr="00D77356">
        <w:t>aprēķināšan</w:t>
      </w:r>
      <w:r w:rsidR="00225B83">
        <w:t>ā</w:t>
      </w:r>
      <w:r w:rsidR="00225B83" w:rsidRPr="00D77356">
        <w:t xml:space="preserve"> </w:t>
      </w:r>
      <w:r w:rsidR="00225B83">
        <w:t>izmantoti</w:t>
      </w:r>
      <w:r w:rsidRPr="00D77356">
        <w:t xml:space="preserve"> </w:t>
      </w:r>
      <w:r w:rsidR="00225B83" w:rsidRPr="00D77356">
        <w:t>emisiju faktori</w:t>
      </w:r>
      <w:r w:rsidR="00225B83">
        <w:t>, kas iekļauti</w:t>
      </w:r>
      <w:r w:rsidR="00225B83" w:rsidRPr="00D77356">
        <w:t xml:space="preserve"> </w:t>
      </w:r>
      <w:r w:rsidR="00225B83">
        <w:t>ziņojumā par Latvijas kopējām emisijām, kas iesniegti EK 2018.</w:t>
      </w:r>
      <w:r w:rsidR="00CE43F4">
        <w:t> </w:t>
      </w:r>
      <w:r w:rsidR="00225B83">
        <w:t>gadā</w:t>
      </w:r>
      <w:r w:rsidR="00225B83">
        <w:rPr>
          <w:rStyle w:val="FootnoteReference"/>
        </w:rPr>
        <w:footnoteReference w:id="17"/>
      </w:r>
      <w:r w:rsidRPr="00D77356">
        <w:t xml:space="preserve">. </w:t>
      </w:r>
      <w:r w:rsidR="00077120" w:rsidRPr="00D77356">
        <w:rPr>
          <w:iCs/>
          <w:szCs w:val="24"/>
        </w:rPr>
        <w:t xml:space="preserve">Emisiju prognozes </w:t>
      </w:r>
      <w:r w:rsidR="00C25F0C">
        <w:rPr>
          <w:iCs/>
          <w:szCs w:val="24"/>
        </w:rPr>
        <w:t>b</w:t>
      </w:r>
      <w:r w:rsidR="00C25F0C" w:rsidRPr="00D77356">
        <w:rPr>
          <w:iCs/>
          <w:szCs w:val="24"/>
        </w:rPr>
        <w:t xml:space="preserve">āzes </w:t>
      </w:r>
      <w:r w:rsidR="00077120" w:rsidRPr="00D77356">
        <w:rPr>
          <w:iCs/>
          <w:szCs w:val="24"/>
        </w:rPr>
        <w:t>scenārijā ietver un paredz to politiku un pasākumu īstenošanu, kas noteikti Latvijas valdības izstrādātajos politikas dokumentos līdz 2018.</w:t>
      </w:r>
      <w:r w:rsidR="005B00BD" w:rsidRPr="00D77356">
        <w:rPr>
          <w:iCs/>
          <w:szCs w:val="24"/>
        </w:rPr>
        <w:t> </w:t>
      </w:r>
      <w:r w:rsidR="00077120" w:rsidRPr="00D77356">
        <w:rPr>
          <w:iCs/>
          <w:szCs w:val="24"/>
        </w:rPr>
        <w:t xml:space="preserve">gadam. Izveidotais </w:t>
      </w:r>
      <w:r w:rsidR="00C25F0C">
        <w:rPr>
          <w:iCs/>
          <w:szCs w:val="24"/>
        </w:rPr>
        <w:t>b</w:t>
      </w:r>
      <w:r w:rsidR="00077120" w:rsidRPr="00D77356">
        <w:rPr>
          <w:iCs/>
          <w:szCs w:val="24"/>
        </w:rPr>
        <w:t xml:space="preserve">āzes scenārijs ietver arī </w:t>
      </w:r>
      <w:r w:rsidR="00965F32">
        <w:rPr>
          <w:iCs/>
          <w:szCs w:val="24"/>
        </w:rPr>
        <w:t xml:space="preserve">tās </w:t>
      </w:r>
      <w:r w:rsidR="00077120" w:rsidRPr="00D77356">
        <w:rPr>
          <w:iCs/>
          <w:szCs w:val="24"/>
        </w:rPr>
        <w:t xml:space="preserve">politikas un pasākumus, kas ir iestrādāti </w:t>
      </w:r>
      <w:r w:rsidR="00965F32">
        <w:rPr>
          <w:iCs/>
          <w:szCs w:val="24"/>
        </w:rPr>
        <w:t>emisiju aprēķinu</w:t>
      </w:r>
      <w:r w:rsidR="00077120" w:rsidRPr="00D77356">
        <w:rPr>
          <w:iCs/>
          <w:szCs w:val="24"/>
        </w:rPr>
        <w:t xml:space="preserve"> scenārijā, kas </w:t>
      </w:r>
      <w:r w:rsidR="0023348D">
        <w:rPr>
          <w:iCs/>
          <w:szCs w:val="24"/>
        </w:rPr>
        <w:t>2018.</w:t>
      </w:r>
      <w:r w:rsidR="001347A4">
        <w:rPr>
          <w:iCs/>
          <w:szCs w:val="24"/>
        </w:rPr>
        <w:t> </w:t>
      </w:r>
      <w:r w:rsidR="0023348D">
        <w:rPr>
          <w:iCs/>
          <w:szCs w:val="24"/>
        </w:rPr>
        <w:t xml:space="preserve">gadā </w:t>
      </w:r>
      <w:r w:rsidR="00077120" w:rsidRPr="00D77356">
        <w:rPr>
          <w:iCs/>
          <w:szCs w:val="24"/>
        </w:rPr>
        <w:t>izstrādāts klimata un enerģētikas pakotnes ietverto mērķu sasniegšanai</w:t>
      </w:r>
      <w:r w:rsidR="0023348D">
        <w:rPr>
          <w:rStyle w:val="FootnoteReference"/>
          <w:iCs/>
          <w:szCs w:val="24"/>
        </w:rPr>
        <w:footnoteReference w:id="18"/>
      </w:r>
      <w:r w:rsidR="00077120" w:rsidRPr="00D77356">
        <w:rPr>
          <w:iCs/>
          <w:szCs w:val="24"/>
        </w:rPr>
        <w:t xml:space="preserve">. </w:t>
      </w:r>
      <w:r w:rsidR="007D4B17" w:rsidRPr="00D77356">
        <w:t xml:space="preserve">Detalizēta informācija par </w:t>
      </w:r>
      <w:r w:rsidR="00C25F0C">
        <w:t>b</w:t>
      </w:r>
      <w:r w:rsidR="0023348D" w:rsidRPr="00D77356">
        <w:t xml:space="preserve">āzes </w:t>
      </w:r>
      <w:r w:rsidR="007D4B17" w:rsidRPr="00D77356">
        <w:t>scenārijā i</w:t>
      </w:r>
      <w:r w:rsidR="00CE4860" w:rsidRPr="00D77356">
        <w:t xml:space="preserve">zmantotajiem pieņēmumiem un </w:t>
      </w:r>
      <w:r w:rsidR="00CE4860" w:rsidRPr="00D77356">
        <w:rPr>
          <w:lang w:eastAsia="en-US"/>
        </w:rPr>
        <w:t xml:space="preserve">ietverto politiku un pasākumu apraksts ir sniegts </w:t>
      </w:r>
      <w:r w:rsidR="007F0B92">
        <w:rPr>
          <w:lang w:eastAsia="en-US"/>
        </w:rPr>
        <w:t>plāna 4</w:t>
      </w:r>
      <w:r w:rsidR="00077120" w:rsidRPr="00D77356">
        <w:rPr>
          <w:lang w:eastAsia="en-US"/>
        </w:rPr>
        <w:t>.</w:t>
      </w:r>
      <w:r w:rsidR="005B00BD" w:rsidRPr="00D77356">
        <w:rPr>
          <w:lang w:eastAsia="en-US"/>
        </w:rPr>
        <w:t> </w:t>
      </w:r>
      <w:r w:rsidR="00CE4860" w:rsidRPr="00D77356">
        <w:rPr>
          <w:lang w:eastAsia="en-US"/>
        </w:rPr>
        <w:t>pielikumā.</w:t>
      </w:r>
      <w:r w:rsidR="00291F63" w:rsidRPr="00D77356">
        <w:rPr>
          <w:lang w:eastAsia="en-US"/>
        </w:rPr>
        <w:t xml:space="preserve"> </w:t>
      </w:r>
      <w:bookmarkStart w:id="35" w:name="_Toc536430199"/>
      <w:bookmarkStart w:id="36" w:name="_Toc536434422"/>
      <w:bookmarkStart w:id="37" w:name="_Toc536516544"/>
      <w:bookmarkStart w:id="38" w:name="_Toc536533756"/>
      <w:bookmarkStart w:id="39" w:name="_Toc536607606"/>
      <w:bookmarkStart w:id="40" w:name="_Toc1400538"/>
      <w:r w:rsidR="0014287F" w:rsidRPr="00D77356">
        <w:t xml:space="preserve">Sekojošā aprakstā </w:t>
      </w:r>
      <w:r w:rsidR="0014287F">
        <w:t>sniegts</w:t>
      </w:r>
      <w:r w:rsidR="0014287F" w:rsidRPr="00D77356">
        <w:t xml:space="preserve"> īss ieskats par izmaiņām katrai no </w:t>
      </w:r>
      <w:r w:rsidR="0014287F">
        <w:t xml:space="preserve">gaisu </w:t>
      </w:r>
      <w:r w:rsidR="0014287F" w:rsidRPr="00D77356">
        <w:t>piesārņojošo vielu emisijām.</w:t>
      </w:r>
    </w:p>
    <w:p w14:paraId="11553C05" w14:textId="77777777" w:rsidR="006A5E61" w:rsidRPr="00D77356" w:rsidRDefault="006A5E61" w:rsidP="005A4631">
      <w:pPr>
        <w:pStyle w:val="Heading2"/>
      </w:pPr>
      <w:bookmarkStart w:id="41" w:name="_Toc26972393"/>
      <w:r w:rsidRPr="00D77356">
        <w:t>4.1. Slāpekļa oksīdu emisijas</w:t>
      </w:r>
      <w:bookmarkEnd w:id="41"/>
      <w:r w:rsidRPr="00D77356">
        <w:t xml:space="preserve"> </w:t>
      </w:r>
    </w:p>
    <w:bookmarkEnd w:id="35"/>
    <w:bookmarkEnd w:id="36"/>
    <w:bookmarkEnd w:id="37"/>
    <w:bookmarkEnd w:id="38"/>
    <w:bookmarkEnd w:id="39"/>
    <w:bookmarkEnd w:id="40"/>
    <w:p w14:paraId="0DEC4703" w14:textId="77777777" w:rsidR="006A5E61" w:rsidRPr="00D77356" w:rsidRDefault="006A5E61" w:rsidP="00EE3CE8">
      <w:pPr>
        <w:rPr>
          <w:b/>
        </w:rPr>
      </w:pPr>
      <w:r w:rsidRPr="00D77356">
        <w:rPr>
          <w:b/>
        </w:rPr>
        <w:t>Esošā situācija</w:t>
      </w:r>
    </w:p>
    <w:p w14:paraId="3C6D0499" w14:textId="77777777" w:rsidR="00AD6CD0" w:rsidRPr="00D77356" w:rsidRDefault="00AD6CD0" w:rsidP="00EE3CE8">
      <w:r w:rsidRPr="00D77356">
        <w:t xml:space="preserve">Laika periodā no 2005. </w:t>
      </w:r>
      <w:r w:rsidR="00136668" w:rsidRPr="00D77356">
        <w:t xml:space="preserve">līdz </w:t>
      </w:r>
      <w:r w:rsidRPr="00D77356">
        <w:t>2016</w:t>
      </w:r>
      <w:r w:rsidR="00042B04" w:rsidRPr="00D77356">
        <w:t>. gad</w:t>
      </w:r>
      <w:r w:rsidRPr="00D77356">
        <w:t>am</w:t>
      </w:r>
      <w:r w:rsidRPr="00D77356">
        <w:rPr>
          <w:b/>
        </w:rPr>
        <w:t xml:space="preserve"> NO</w:t>
      </w:r>
      <w:r w:rsidRPr="00D77356">
        <w:rPr>
          <w:b/>
          <w:vertAlign w:val="subscript"/>
        </w:rPr>
        <w:t>x</w:t>
      </w:r>
      <w:r w:rsidRPr="00D77356">
        <w:rPr>
          <w:b/>
        </w:rPr>
        <w:t xml:space="preserve"> emisiju </w:t>
      </w:r>
      <w:r w:rsidRPr="00D77356">
        <w:t xml:space="preserve">daudzums ir samazinājies par apmēram </w:t>
      </w:r>
      <w:r w:rsidR="00FB3761" w:rsidRPr="00D77356">
        <w:t>17</w:t>
      </w:r>
      <w:r w:rsidR="00A01342">
        <w:t> %</w:t>
      </w:r>
      <w:r w:rsidRPr="00D77356">
        <w:t xml:space="preserve">. </w:t>
      </w:r>
    </w:p>
    <w:p w14:paraId="3D563880" w14:textId="77777777" w:rsidR="00AD6CD0" w:rsidRPr="00BC0442" w:rsidRDefault="00AD6CD0" w:rsidP="00EE3CE8">
      <w:r w:rsidRPr="00D77356">
        <w:t>2016</w:t>
      </w:r>
      <w:r w:rsidR="00042B04" w:rsidRPr="00D77356">
        <w:t>. gad</w:t>
      </w:r>
      <w:r w:rsidRPr="00D77356">
        <w:t>ā NO</w:t>
      </w:r>
      <w:r w:rsidRPr="00D77356">
        <w:rPr>
          <w:vertAlign w:val="subscript"/>
        </w:rPr>
        <w:t>x</w:t>
      </w:r>
      <w:r w:rsidRPr="00D77356">
        <w:t xml:space="preserve"> emisiju galvenais avots Latvijā bija transports (42</w:t>
      </w:r>
      <w:r w:rsidR="00A01342">
        <w:t> %</w:t>
      </w:r>
      <w:r w:rsidRPr="00D77356">
        <w:t>), it īpaši autotransports, kas radīja 32</w:t>
      </w:r>
      <w:r w:rsidR="00A01342">
        <w:t> %</w:t>
      </w:r>
      <w:r w:rsidRPr="00D77356">
        <w:t xml:space="preserve"> no </w:t>
      </w:r>
      <w:r w:rsidRPr="00BC0442">
        <w:t>kopējām emisijām. Jāatzīmē, ka transporta radītās emisijas šajā laika periodā ir samazinājušās par 36</w:t>
      </w:r>
      <w:r w:rsidR="00A01342" w:rsidRPr="00BC0442">
        <w:t> %</w:t>
      </w:r>
      <w:r w:rsidRPr="00BC0442">
        <w:t xml:space="preserve">. </w:t>
      </w:r>
      <w:r w:rsidR="00A230D7" w:rsidRPr="00BC0442">
        <w:t>Galvenie autotransporta veidi, kas rada emisijas ir smagais kravas autotransports (50 %), vieglais autotransports (36 %) un vieglais kravas autotransports (13 %). Savukārt galvenais izmantotā kurināmā veids, kas rada lielākās emisijas ir dīzeļdegviela.</w:t>
      </w:r>
      <w:r w:rsidR="00DE4DAF" w:rsidRPr="00BC0442">
        <w:t xml:space="preserve"> Būtisks aspekts, kas rada NO</w:t>
      </w:r>
      <w:r w:rsidR="00DE4DAF" w:rsidRPr="00BC0442">
        <w:rPr>
          <w:vertAlign w:val="subscript"/>
        </w:rPr>
        <w:t>x</w:t>
      </w:r>
      <w:r w:rsidR="00DE4DAF" w:rsidRPr="00BC0442">
        <w:t xml:space="preserve"> emisijas ir vecu transportlīdzekļu īpatsvars kopējā autoparkā. Tā, piemēram, Latvijā transportlīdzekļu, kas vecāki par 10 gadiem, īpatsvars kopējā autoparkā veido aptuveni 72</w:t>
      </w:r>
      <w:r w:rsidR="00FB6EA6">
        <w:t> </w:t>
      </w:r>
      <w:r w:rsidR="00DE4DAF" w:rsidRPr="00BC0442">
        <w:t>%, kas ir trešais augstākais rādītājs ES.</w:t>
      </w:r>
    </w:p>
    <w:p w14:paraId="2FC254F4" w14:textId="77777777" w:rsidR="00AD6CD0" w:rsidRPr="00D77356" w:rsidRDefault="00AD6CD0" w:rsidP="00EE3CE8">
      <w:r w:rsidRPr="00BC0442">
        <w:t>Otrs lielākais emisiju avots ir kurināmā sadedzināšana pakalpojumu sektorā un mājsaimniecībās (21</w:t>
      </w:r>
      <w:r w:rsidR="00A01342" w:rsidRPr="00BC0442">
        <w:t> %</w:t>
      </w:r>
      <w:r w:rsidRPr="00BC0442">
        <w:t>), kurā emisiju apjoms ir samazinājies 2016</w:t>
      </w:r>
      <w:r w:rsidR="00042B04" w:rsidRPr="00BC0442">
        <w:t>. gad</w:t>
      </w:r>
      <w:r w:rsidRPr="00BC0442">
        <w:t>ā</w:t>
      </w:r>
      <w:r w:rsidRPr="00D77356">
        <w:t xml:space="preserve"> pret 2005</w:t>
      </w:r>
      <w:r w:rsidR="00042B04" w:rsidRPr="00D77356">
        <w:t>. gad</w:t>
      </w:r>
      <w:r w:rsidRPr="00D77356">
        <w:t>u par apmēram 19</w:t>
      </w:r>
      <w:r w:rsidR="00A01342">
        <w:t> %</w:t>
      </w:r>
      <w:r w:rsidRPr="00D77356">
        <w:t>.</w:t>
      </w:r>
    </w:p>
    <w:p w14:paraId="4D41CEEF" w14:textId="77777777" w:rsidR="00AD6CD0" w:rsidRPr="00D77356" w:rsidRDefault="00AD6CD0" w:rsidP="00EE3CE8">
      <w:r w:rsidRPr="00D77356">
        <w:t>Lauksaimniecības sektors rada 13</w:t>
      </w:r>
      <w:r w:rsidR="00A01342">
        <w:t> %</w:t>
      </w:r>
      <w:r w:rsidRPr="00D77356">
        <w:t xml:space="preserve"> no kopējām emisijām, un šajā sektorā emisijas ir pieaugušas 2016</w:t>
      </w:r>
      <w:r w:rsidR="00042B04" w:rsidRPr="00D77356">
        <w:t>. gad</w:t>
      </w:r>
      <w:r w:rsidRPr="00D77356">
        <w:t>ā par 5</w:t>
      </w:r>
      <w:r w:rsidR="00FB3761" w:rsidRPr="00D77356">
        <w:t>7</w:t>
      </w:r>
      <w:r w:rsidR="00A01342">
        <w:t> %</w:t>
      </w:r>
      <w:r w:rsidRPr="00D77356">
        <w:t xml:space="preserve"> salīdzinot ar 2005</w:t>
      </w:r>
      <w:r w:rsidR="00042B04" w:rsidRPr="00D77356">
        <w:t>. gad</w:t>
      </w:r>
      <w:r w:rsidRPr="00D77356">
        <w:t>u.</w:t>
      </w:r>
    </w:p>
    <w:p w14:paraId="70AC8CCD" w14:textId="77777777" w:rsidR="00347A7A" w:rsidRPr="00D77356" w:rsidRDefault="00FB6EA6" w:rsidP="00EE3CE8">
      <w:r>
        <w:rPr>
          <w:b/>
          <w:noProof/>
          <w:color w:val="FF0000"/>
        </w:rPr>
        <mc:AlternateContent>
          <mc:Choice Requires="wps">
            <w:drawing>
              <wp:anchor distT="91440" distB="91440" distL="114300" distR="114300" simplePos="0" relativeHeight="251655168" behindDoc="0" locked="0" layoutInCell="1" allowOverlap="1" wp14:anchorId="603744A4" wp14:editId="4351362C">
                <wp:simplePos x="0" y="0"/>
                <wp:positionH relativeFrom="margin">
                  <wp:posOffset>-32385</wp:posOffset>
                </wp:positionH>
                <wp:positionV relativeFrom="paragraph">
                  <wp:posOffset>1148384</wp:posOffset>
                </wp:positionV>
                <wp:extent cx="5759450" cy="4505325"/>
                <wp:effectExtent l="0" t="0" r="0" b="1905"/>
                <wp:wrapTopAndBottom/>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50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BAA6D" w14:textId="77777777" w:rsidR="006219C8" w:rsidRPr="00205081" w:rsidRDefault="006219C8"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14:paraId="7275EB54" w14:textId="77777777" w:rsidR="006219C8" w:rsidRPr="00BC0442" w:rsidRDefault="006219C8"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w:t>
                            </w:r>
                            <w:r w:rsidRPr="00BC0442">
                              <w:rPr>
                                <w:iCs/>
                                <w:szCs w:val="24"/>
                              </w:rPr>
                              <w:t xml:space="preserve">emisiju viedokļa tīrāku automašīnu izmantošanu. </w:t>
                            </w:r>
                          </w:p>
                          <w:p w14:paraId="30D1E1DD" w14:textId="77777777" w:rsidR="006219C8" w:rsidRPr="00BC0442" w:rsidRDefault="006219C8" w:rsidP="00AD6CD0">
                            <w:pPr>
                              <w:pBdr>
                                <w:top w:val="single" w:sz="24" w:space="8" w:color="5B9BD5"/>
                                <w:bottom w:val="single" w:sz="24" w:space="8" w:color="5B9BD5"/>
                              </w:pBdr>
                              <w:rPr>
                                <w:iCs/>
                                <w:szCs w:val="24"/>
                              </w:rPr>
                            </w:pPr>
                            <w:r w:rsidRPr="00BC0442">
                              <w:rPr>
                                <w:iCs/>
                                <w:szCs w:val="24"/>
                              </w:rPr>
                              <w:t>Negatīvu iespaidu atstāja dīzeļdegvielu patērējošo automašīnu daļas straujais pieaugums pasažieru automašīnu kopējā skaitā pēdējos piecos gados.</w:t>
                            </w:r>
                          </w:p>
                          <w:p w14:paraId="7ED2A7EF" w14:textId="77777777" w:rsidR="006219C8" w:rsidRPr="00205081" w:rsidRDefault="006219C8" w:rsidP="00AD6CD0">
                            <w:pPr>
                              <w:pBdr>
                                <w:top w:val="single" w:sz="24" w:space="8" w:color="5B9BD5"/>
                                <w:bottom w:val="single" w:sz="24" w:space="8" w:color="5B9BD5"/>
                              </w:pBdr>
                              <w:rPr>
                                <w:iCs/>
                                <w:szCs w:val="24"/>
                              </w:rPr>
                            </w:pPr>
                            <w:r w:rsidRPr="00BC0442">
                              <w:rPr>
                                <w:iCs/>
                                <w:szCs w:val="24"/>
                              </w:rPr>
                              <w:t>ES fondu un citu finanšu instrumentu atbalstīto programmu pārejai no fosilā kurināmā izmantošanas uz AER īstenošana, kā arī valsts izveidotais atbalsta mehānisms – elektroenerģijas obligātais iepirkums un garantētā maksa par elektrostacijā uzstādīto elektrisko jaudu (turpmāk – AER atbalstošā politika) veicināja importētās elektroenerģijas aizstāšanu ar Latvijā saražoto elektroenerģiju koģenerācijas stacijās, izmantojot dabas gāzi, cieto un gāzveida biomasu. Rezultātā palielinājās saražotās enerģijas daudzums</w:t>
                            </w:r>
                            <w:r w:rsidRPr="00205081">
                              <w:rPr>
                                <w:iCs/>
                                <w:szCs w:val="24"/>
                              </w:rPr>
                              <w:t xml:space="preserve">,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14:paraId="7281750E" w14:textId="77777777" w:rsidR="006219C8" w:rsidRPr="00501D6C" w:rsidRDefault="006219C8"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03744A4" id="_x0000_t202" coordsize="21600,21600" o:spt="202" path="m,l,21600r21600,l21600,xe">
                <v:stroke joinstyle="miter"/>
                <v:path gradientshapeok="t" o:connecttype="rect"/>
              </v:shapetype>
              <v:shape id="Text Box 2" o:spid="_x0000_s1026" type="#_x0000_t202" style="position:absolute;left:0;text-align:left;margin-left:-2.55pt;margin-top:90.4pt;width:453.5pt;height:354.75pt;z-index:251655168;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Tt7tAIAALs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NRjJGgHfTogY0G3coRRbY8Q69T8Lrvwc+McAxtdlR1fyfLrxoJuWqo2LIbpeTQMFpBeqG96Z9d&#10;nXC0BdkMH2QFYejOSAc01qqztYNqIECHNj2eWmNTKeEwnscJicFUgg0W8SXka2PQ9Hi9V9q8Y7JD&#10;dpFhBb138HR/p83kenSx0YQseNvCOU1b8ewAMKcTCA5Xrc2m4dr5IwmS9WK9IB6JZmuPBHnu3RQr&#10;4s2KcB7nl/lqlYc/bdyQpA2vKiZsmKO0QvJnrTuIfBLFSVxatryycDYlrbabVavQnoK0C/cdCnLm&#10;5j9Pw9ULuLygFEYkuI0Sr5gt5h4pSOwl82DhBWFym8wCkpC8eE7pjgv275TQkOEkhj46Or/lFrjv&#10;NTeadtzA8Gh5l+HFyYmmVoNrUbnWGsrbaX1WCpv+Uymg3cdGO8VakU5yNeNmBBQr442sHkG7SoKy&#10;QIUw8WDRSPUdowGmR4b1tx1VDKP2vQD9JyEhdty4DYnnEWzUuWVzbqGiBKgMG4ym5cpMI2rXK75t&#10;INL04oS8gTdTc6fmp6wOLw0mhCN1mGZ2BJ3vndfTzF3+AgAA//8DAFBLAwQUAAYACAAAACEARGa4&#10;YN4AAAAKAQAADwAAAGRycy9kb3ducmV2LnhtbEyPwU7DMAyG70i8Q2Sk3bakjKG2NJ3QJq4gBkza&#10;LWu8tqJxqiZby9tjTuxo+9Pv7y/Wk+vEBYfQetKQLBQIpMrblmoNnx8v8xREiIas6Tyhhh8MsC5v&#10;bwqTWz/SO152sRYcQiE3GpoY+1zKUDXoTFj4HolvJz84E3kcamkHM3K46+S9Uo/SmZb4Q2N63DRY&#10;fe/OTsPX6+mwf1Bv9dat+tFPSpLLpNazu+n5CUTEKf7D8KfP6lCy09GfyQbRaZivEiZ5nyquwECm&#10;kgzEUUOaqSXIspDXFcpfAAAA//8DAFBLAQItABQABgAIAAAAIQC2gziS/gAAAOEBAAATAAAAAAAA&#10;AAAAAAAAAAAAAABbQ29udGVudF9UeXBlc10ueG1sUEsBAi0AFAAGAAgAAAAhADj9If/WAAAAlAEA&#10;AAsAAAAAAAAAAAAAAAAALwEAAF9yZWxzLy5yZWxzUEsBAi0AFAAGAAgAAAAhABNdO3u0AgAAuwUA&#10;AA4AAAAAAAAAAAAAAAAALgIAAGRycy9lMm9Eb2MueG1sUEsBAi0AFAAGAAgAAAAhAERmuGDeAAAA&#10;CgEAAA8AAAAAAAAAAAAAAAAADgUAAGRycy9kb3ducmV2LnhtbFBLBQYAAAAABAAEAPMAAAAZBgAA&#10;AAA=&#10;" filled="f" stroked="f">
                <v:textbox>
                  <w:txbxContent>
                    <w:p w14:paraId="396BAA6D" w14:textId="77777777" w:rsidR="006219C8" w:rsidRPr="00205081" w:rsidRDefault="006219C8" w:rsidP="00AD6CD0">
                      <w:pPr>
                        <w:pBdr>
                          <w:top w:val="single" w:sz="24" w:space="8" w:color="5B9BD5"/>
                          <w:bottom w:val="single" w:sz="24" w:space="8" w:color="5B9BD5"/>
                        </w:pBdr>
                        <w:rPr>
                          <w:b/>
                          <w:i/>
                          <w:iCs/>
                          <w:szCs w:val="24"/>
                        </w:rPr>
                      </w:pPr>
                      <w:r w:rsidRPr="00205081">
                        <w:rPr>
                          <w:b/>
                          <w:i/>
                          <w:iCs/>
                          <w:szCs w:val="24"/>
                        </w:rPr>
                        <w:t xml:space="preserve">Īstenoto politiku ietekme uz emisiju izmaiņu tendencēm </w:t>
                      </w:r>
                    </w:p>
                    <w:p w14:paraId="7275EB54" w14:textId="77777777" w:rsidR="006219C8" w:rsidRPr="00BC0442" w:rsidRDefault="006219C8" w:rsidP="00AD6CD0">
                      <w:pPr>
                        <w:pBdr>
                          <w:top w:val="single" w:sz="24" w:space="8" w:color="5B9BD5"/>
                          <w:bottom w:val="single" w:sz="24" w:space="8" w:color="5B9BD5"/>
                        </w:pBdr>
                        <w:rPr>
                          <w:iCs/>
                          <w:szCs w:val="24"/>
                        </w:rPr>
                      </w:pPr>
                      <w:r w:rsidRPr="00205081">
                        <w:rPr>
                          <w:iCs/>
                          <w:szCs w:val="24"/>
                        </w:rPr>
                        <w:t>Emisiju samazinājumu auto</w:t>
                      </w:r>
                      <w:r>
                        <w:rPr>
                          <w:iCs/>
                          <w:szCs w:val="24"/>
                        </w:rPr>
                        <w:t xml:space="preserve">transportā galvenokārt </w:t>
                      </w:r>
                      <w:r w:rsidRPr="00205081">
                        <w:rPr>
                          <w:iCs/>
                          <w:szCs w:val="24"/>
                        </w:rPr>
                        <w:t xml:space="preserve">noteica </w:t>
                      </w:r>
                      <w:r w:rsidRPr="00A04A22">
                        <w:rPr>
                          <w:iCs/>
                          <w:szCs w:val="24"/>
                        </w:rPr>
                        <w:t>autotransporta ar augstākiem vides kvalitātes normatīviem (EURO4, EURO5 un EURO6 automašīnu klases) plašāka izmantošana.</w:t>
                      </w:r>
                      <w:r>
                        <w:rPr>
                          <w:iCs/>
                          <w:szCs w:val="24"/>
                        </w:rPr>
                        <w:t xml:space="preserve"> Ietekmi radīja arī īstenotie fiskālie pasākumi – </w:t>
                      </w:r>
                      <w:r w:rsidRPr="0026197A">
                        <w:rPr>
                          <w:iCs/>
                          <w:szCs w:val="24"/>
                        </w:rPr>
                        <w:t>Akcīzes nodoklis</w:t>
                      </w:r>
                      <w:r>
                        <w:rPr>
                          <w:iCs/>
                          <w:szCs w:val="24"/>
                        </w:rPr>
                        <w:t xml:space="preserve"> un</w:t>
                      </w:r>
                      <w:r w:rsidRPr="0026197A">
                        <w:rPr>
                          <w:iCs/>
                          <w:szCs w:val="24"/>
                        </w:rPr>
                        <w:t xml:space="preserve"> Transportlīdzekļa ekspluatācijas nodoklis</w:t>
                      </w:r>
                      <w:r w:rsidRPr="00205081">
                        <w:rPr>
                          <w:iCs/>
                          <w:szCs w:val="24"/>
                        </w:rPr>
                        <w:t>, kas vērst</w:t>
                      </w:r>
                      <w:r>
                        <w:rPr>
                          <w:iCs/>
                          <w:szCs w:val="24"/>
                        </w:rPr>
                        <w:t>s</w:t>
                      </w:r>
                      <w:r w:rsidRPr="00205081">
                        <w:rPr>
                          <w:iCs/>
                          <w:szCs w:val="24"/>
                        </w:rPr>
                        <w:t xml:space="preserve"> uz efektīvāku</w:t>
                      </w:r>
                      <w:r>
                        <w:rPr>
                          <w:iCs/>
                          <w:szCs w:val="24"/>
                        </w:rPr>
                        <w:t xml:space="preserve"> un no </w:t>
                      </w:r>
                      <w:r w:rsidRPr="00BC0442">
                        <w:rPr>
                          <w:iCs/>
                          <w:szCs w:val="24"/>
                        </w:rPr>
                        <w:t xml:space="preserve">emisiju viedokļa tīrāku automašīnu izmantošanu. </w:t>
                      </w:r>
                    </w:p>
                    <w:p w14:paraId="30D1E1DD" w14:textId="77777777" w:rsidR="006219C8" w:rsidRPr="00BC0442" w:rsidRDefault="006219C8" w:rsidP="00AD6CD0">
                      <w:pPr>
                        <w:pBdr>
                          <w:top w:val="single" w:sz="24" w:space="8" w:color="5B9BD5"/>
                          <w:bottom w:val="single" w:sz="24" w:space="8" w:color="5B9BD5"/>
                        </w:pBdr>
                        <w:rPr>
                          <w:iCs/>
                          <w:szCs w:val="24"/>
                        </w:rPr>
                      </w:pPr>
                      <w:r w:rsidRPr="00BC0442">
                        <w:rPr>
                          <w:iCs/>
                          <w:szCs w:val="24"/>
                        </w:rPr>
                        <w:t>Negatīvu iespaidu atstāja dīzeļdegvielu patērējošo automašīnu daļas straujais pieaugums pasažieru automašīnu kopējā skaitā pēdējos piecos gados.</w:t>
                      </w:r>
                    </w:p>
                    <w:p w14:paraId="7ED2A7EF" w14:textId="77777777" w:rsidR="006219C8" w:rsidRPr="00205081" w:rsidRDefault="006219C8" w:rsidP="00AD6CD0">
                      <w:pPr>
                        <w:pBdr>
                          <w:top w:val="single" w:sz="24" w:space="8" w:color="5B9BD5"/>
                          <w:bottom w:val="single" w:sz="24" w:space="8" w:color="5B9BD5"/>
                        </w:pBdr>
                        <w:rPr>
                          <w:iCs/>
                          <w:szCs w:val="24"/>
                        </w:rPr>
                      </w:pPr>
                      <w:r w:rsidRPr="00BC0442">
                        <w:rPr>
                          <w:iCs/>
                          <w:szCs w:val="24"/>
                        </w:rPr>
                        <w:t>ES fondu un citu finanšu instrumentu atbalstīto programmu pārejai no fosilā kurināmā izmantošanas uz AER īstenošana, kā arī valsts izveidotais atbalsta mehānisms – elektroenerģijas obligātais iepirkums un garantētā maksa par elektrostacijā uzstādīto elektrisko jaudu (turpmāk – AER atbalstošā politika) veicināja importētās elektroenerģijas aizstāšanu ar Latvijā saražoto elektroenerģiju koģenerācijas stacijās, izmantojot dabas gāzi, cieto un gāzveida biomasu. Rezultātā palielinājās saražotās enerģijas daudzums</w:t>
                      </w:r>
                      <w:r w:rsidRPr="00205081">
                        <w:rPr>
                          <w:iCs/>
                          <w:szCs w:val="24"/>
                        </w:rPr>
                        <w:t xml:space="preserve">, līdz ar to </w:t>
                      </w:r>
                      <w:r>
                        <w:rPr>
                          <w:iCs/>
                          <w:szCs w:val="24"/>
                        </w:rPr>
                        <w:t xml:space="preserve">palielinot </w:t>
                      </w:r>
                      <w:r w:rsidRPr="00205081">
                        <w:rPr>
                          <w:iCs/>
                          <w:szCs w:val="24"/>
                        </w:rPr>
                        <w:t>izmantoto kurināmā daudzumu par apmēram 25</w:t>
                      </w:r>
                      <w:r>
                        <w:rPr>
                          <w:iCs/>
                          <w:szCs w:val="24"/>
                        </w:rPr>
                        <w:t> %</w:t>
                      </w:r>
                      <w:r w:rsidRPr="00205081">
                        <w:rPr>
                          <w:iCs/>
                          <w:szCs w:val="24"/>
                        </w:rPr>
                        <w:t xml:space="preserve"> 2016</w:t>
                      </w:r>
                      <w:r>
                        <w:rPr>
                          <w:iCs/>
                          <w:szCs w:val="24"/>
                        </w:rPr>
                        <w:t>. gad</w:t>
                      </w:r>
                      <w:r w:rsidRPr="00205081">
                        <w:rPr>
                          <w:iCs/>
                          <w:szCs w:val="24"/>
                        </w:rPr>
                        <w:t>ā, salīdzinot ar 20</w:t>
                      </w:r>
                      <w:r>
                        <w:rPr>
                          <w:iCs/>
                          <w:szCs w:val="24"/>
                        </w:rPr>
                        <w:t xml:space="preserve">05. gadu, un emisijas par 20 %. </w:t>
                      </w:r>
                      <w:r w:rsidRPr="00205081">
                        <w:rPr>
                          <w:iCs/>
                          <w:szCs w:val="24"/>
                        </w:rPr>
                        <w:t xml:space="preserve">Turpretim </w:t>
                      </w:r>
                      <w:r>
                        <w:rPr>
                          <w:iCs/>
                          <w:szCs w:val="24"/>
                        </w:rPr>
                        <w:t>AER</w:t>
                      </w:r>
                      <w:r w:rsidRPr="00205081">
                        <w:rPr>
                          <w:iCs/>
                          <w:szCs w:val="24"/>
                        </w:rPr>
                        <w:t xml:space="preserve"> politikas īstenošana rūpniecībā, aizstājot dabas gāzi ar biomasas kurināmo, samazināja emisijas rūpniecības sektorā.</w:t>
                      </w:r>
                    </w:p>
                    <w:p w14:paraId="7281750E" w14:textId="77777777" w:rsidR="006219C8" w:rsidRPr="00501D6C" w:rsidRDefault="006219C8" w:rsidP="00AD6CD0">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w:t>
                      </w:r>
                      <w:r>
                        <w:rPr>
                          <w:iCs/>
                          <w:szCs w:val="24"/>
                        </w:rPr>
                        <w:t>pasākumu</w:t>
                      </w:r>
                      <w:r w:rsidRPr="00205081">
                        <w:rPr>
                          <w:iCs/>
                          <w:szCs w:val="24"/>
                        </w:rPr>
                        <w:t xml:space="preserve"> īstenošana mājsaimniecībās un pakalpojumu sektorā, samazinot kurināmā patēriņa nepieciešamību ēku apsildei, samazināja emisijas šajos sektoros</w:t>
                      </w:r>
                      <w:r>
                        <w:rPr>
                          <w:iCs/>
                          <w:szCs w:val="24"/>
                        </w:rPr>
                        <w:t xml:space="preserve">. </w:t>
                      </w:r>
                      <w:r w:rsidRPr="00696A6F">
                        <w:t>Otrs iemesls ir cietā kurināmā (ogļu) izmantošanas būtiska samazināšanās šajos sektoros.</w:t>
                      </w:r>
                    </w:p>
                  </w:txbxContent>
                </v:textbox>
                <w10:wrap type="topAndBottom" anchorx="margin"/>
              </v:shape>
            </w:pict>
          </mc:Fallback>
        </mc:AlternateContent>
      </w:r>
      <w:r w:rsidR="00AD6CD0" w:rsidRPr="00D77356">
        <w:t>Enerģijas pārveidošanas sektora</w:t>
      </w:r>
      <w:r w:rsidR="00AD6CD0" w:rsidRPr="00D77356">
        <w:rPr>
          <w:rStyle w:val="FootnoteReference"/>
          <w:szCs w:val="24"/>
        </w:rPr>
        <w:footnoteReference w:id="19"/>
      </w:r>
      <w:r w:rsidR="00AD6CD0" w:rsidRPr="00D77356">
        <w:t xml:space="preserve"> emisijas sastāda 13</w:t>
      </w:r>
      <w:r w:rsidR="00A01342">
        <w:t> %</w:t>
      </w:r>
      <w:r w:rsidR="00AD6CD0" w:rsidRPr="00D77356">
        <w:t xml:space="preserve"> no kopējām emisijām un to apjoms ir pieaudzis par 20</w:t>
      </w:r>
      <w:r w:rsidR="00A01342">
        <w:t> %</w:t>
      </w:r>
      <w:r w:rsidR="00AD6CD0" w:rsidRPr="00D77356">
        <w:t>. Iemesls tam ir saražotās enerģijas un līdz ar to sadedzinātā kurināmā pieaugums. Kurināmā sadedzināšanas rūpniecībā un rūpniecisko procesu radītās emisijas apskatāmajā laika posmā ir samazinājušās, un tās 2016</w:t>
      </w:r>
      <w:r w:rsidR="00042B04" w:rsidRPr="00D77356">
        <w:t>. gad</w:t>
      </w:r>
      <w:r w:rsidR="00AD6CD0" w:rsidRPr="00D77356">
        <w:t>ā sastāda attiecīgi 7</w:t>
      </w:r>
      <w:r w:rsidR="00A01342">
        <w:t> %</w:t>
      </w:r>
      <w:r w:rsidR="00AD6CD0" w:rsidRPr="00D77356">
        <w:t xml:space="preserve"> un 4</w:t>
      </w:r>
      <w:r w:rsidR="00A01342">
        <w:t> %</w:t>
      </w:r>
      <w:r w:rsidR="00AD6CD0" w:rsidRPr="00D77356">
        <w:t xml:space="preserve"> no kopējām NO</w:t>
      </w:r>
      <w:r w:rsidR="00AD6CD0" w:rsidRPr="00D77356">
        <w:rPr>
          <w:vertAlign w:val="subscript"/>
        </w:rPr>
        <w:t>x</w:t>
      </w:r>
      <w:r w:rsidR="00AD6CD0" w:rsidRPr="00D77356">
        <w:t xml:space="preserve"> emisijām Latvijā. </w:t>
      </w:r>
    </w:p>
    <w:p w14:paraId="26A2767B" w14:textId="77777777" w:rsidR="006A5E61" w:rsidRPr="00D77356" w:rsidRDefault="006A5E61" w:rsidP="00EE3CE8">
      <w:pPr>
        <w:rPr>
          <w:b/>
        </w:rPr>
      </w:pPr>
      <w:r w:rsidRPr="00D77356">
        <w:rPr>
          <w:b/>
        </w:rPr>
        <w:t>Emisiju prognozes</w:t>
      </w:r>
    </w:p>
    <w:p w14:paraId="41A816A3" w14:textId="77777777" w:rsidR="00D03E55" w:rsidRPr="00D77356" w:rsidRDefault="00D03E55" w:rsidP="00EE3CE8">
      <w:r w:rsidRPr="00D77356">
        <w:t>Aprēķinātās kopējās NO</w:t>
      </w:r>
      <w:r w:rsidRPr="00D77356">
        <w:rPr>
          <w:vertAlign w:val="subscript"/>
        </w:rPr>
        <w:t>x</w:t>
      </w:r>
      <w:r w:rsidRPr="00D77356">
        <w:t xml:space="preserve"> emisiju prognozes 2030</w:t>
      </w:r>
      <w:r w:rsidR="00042B04" w:rsidRPr="00D77356">
        <w:t>. </w:t>
      </w:r>
      <w:r w:rsidR="00A74E7C" w:rsidRPr="00D77356">
        <w:t>gad</w:t>
      </w:r>
      <w:r w:rsidR="00A74E7C">
        <w:t>am</w:t>
      </w:r>
      <w:r w:rsidR="00A74E7C" w:rsidRPr="00D77356">
        <w:t xml:space="preserve"> </w:t>
      </w:r>
      <w:r w:rsidRPr="00D77356">
        <w:t>parāda samazinājumu pret 2016</w:t>
      </w:r>
      <w:r w:rsidR="00042B04" w:rsidRPr="00D77356">
        <w:t>. gad</w:t>
      </w:r>
      <w:r w:rsidRPr="00D77356">
        <w:t>u</w:t>
      </w:r>
      <w:r w:rsidR="00042B04" w:rsidRPr="00D77356">
        <w:t>,</w:t>
      </w:r>
      <w:r w:rsidRPr="00D77356">
        <w:t xml:space="preserve"> un 2030</w:t>
      </w:r>
      <w:r w:rsidR="00042B04" w:rsidRPr="00D77356">
        <w:t>. gad</w:t>
      </w:r>
      <w:r w:rsidRPr="00D77356">
        <w:t xml:space="preserve">ā aprēķinātās emisijas ir par </w:t>
      </w:r>
      <w:r w:rsidR="00FB3761" w:rsidRPr="00D77356">
        <w:t>5</w:t>
      </w:r>
      <w:r w:rsidR="00EB7439" w:rsidRPr="00D77356">
        <w:t>,</w:t>
      </w:r>
      <w:r w:rsidR="00FB3761" w:rsidRPr="00D77356">
        <w:t>2</w:t>
      </w:r>
      <w:r w:rsidR="00FB6EA6">
        <w:t> </w:t>
      </w:r>
      <w:r w:rsidR="00A01342">
        <w:t>%</w:t>
      </w:r>
      <w:r w:rsidRPr="00D77356">
        <w:t xml:space="preserve"> mazākas nekā 2016</w:t>
      </w:r>
      <w:r w:rsidR="00042B04" w:rsidRPr="00D77356">
        <w:t>. gad</w:t>
      </w:r>
      <w:r w:rsidRPr="00D77356">
        <w:t>ā. Galvenie emisiju avoti 2030</w:t>
      </w:r>
      <w:r w:rsidR="00042B04" w:rsidRPr="00D77356">
        <w:t>. gad</w:t>
      </w:r>
      <w:r w:rsidRPr="00D77356">
        <w:t>ā ir transporta sektors (3</w:t>
      </w:r>
      <w:r w:rsidR="00FB3761" w:rsidRPr="00D77356">
        <w:t>6</w:t>
      </w:r>
      <w:r w:rsidR="00EB7439" w:rsidRPr="00D77356">
        <w:t>,</w:t>
      </w:r>
      <w:r w:rsidR="00FB3761" w:rsidRPr="00D77356">
        <w:t>5</w:t>
      </w:r>
      <w:r w:rsidR="00A01342">
        <w:t> %</w:t>
      </w:r>
      <w:r w:rsidRPr="00D77356">
        <w:t xml:space="preserve">), </w:t>
      </w:r>
      <w:r w:rsidR="00326E55" w:rsidRPr="00D77356">
        <w:t>pakalpojumu sektors un mājsaimniecības (18,9</w:t>
      </w:r>
      <w:r w:rsidR="00326E55">
        <w:t> %</w:t>
      </w:r>
      <w:r w:rsidR="00326E55" w:rsidRPr="00D77356">
        <w:t>)</w:t>
      </w:r>
      <w:r w:rsidR="00326E55">
        <w:t>,</w:t>
      </w:r>
      <w:r w:rsidR="00326E55" w:rsidRPr="00D77356">
        <w:t xml:space="preserve"> enerģijas pārveidošanas sektors (13,9</w:t>
      </w:r>
      <w:r w:rsidR="00326E55">
        <w:t> %</w:t>
      </w:r>
      <w:r w:rsidR="00326E55" w:rsidRPr="00D77356">
        <w:t>)</w:t>
      </w:r>
      <w:r w:rsidR="00326E55">
        <w:t xml:space="preserve">, </w:t>
      </w:r>
      <w:r w:rsidR="00326E55" w:rsidRPr="00D77356">
        <w:t>lauksaimniecība (13,8</w:t>
      </w:r>
      <w:r w:rsidR="00326E55">
        <w:t> %</w:t>
      </w:r>
      <w:r w:rsidR="00326E55" w:rsidRPr="00D77356">
        <w:t>)</w:t>
      </w:r>
      <w:r w:rsidR="00326E55">
        <w:t xml:space="preserve"> un </w:t>
      </w:r>
      <w:r w:rsidRPr="00D77356">
        <w:t>kurināmā sadedzināšana rūpniecības sektorā (1</w:t>
      </w:r>
      <w:r w:rsidR="00FB3761" w:rsidRPr="00D77356">
        <w:t>0</w:t>
      </w:r>
      <w:r w:rsidR="00EB7439" w:rsidRPr="00D77356">
        <w:t>,6</w:t>
      </w:r>
      <w:r w:rsidR="00A01342">
        <w:t> %</w:t>
      </w:r>
      <w:r w:rsidR="00326E55">
        <w:t>)</w:t>
      </w:r>
      <w:r w:rsidRPr="00D77356">
        <w:t xml:space="preserve">. </w:t>
      </w:r>
    </w:p>
    <w:p w14:paraId="68794FC4" w14:textId="77777777" w:rsidR="00D03E55" w:rsidRPr="00D77356" w:rsidRDefault="00D03E55" w:rsidP="00EE3CE8">
      <w:pPr>
        <w:rPr>
          <w:lang w:eastAsia="en-US"/>
        </w:rPr>
      </w:pPr>
      <w:r w:rsidRPr="00D77356">
        <w:rPr>
          <w:lang w:eastAsia="en-US"/>
        </w:rPr>
        <w:t xml:space="preserve">Analizējot prognozēto emisiju izmaiņu tendences dažādos sektoros laika periodā </w:t>
      </w:r>
      <w:r w:rsidR="00A74E7C">
        <w:rPr>
          <w:lang w:eastAsia="en-US"/>
        </w:rPr>
        <w:t xml:space="preserve">no </w:t>
      </w:r>
      <w:r w:rsidRPr="00D77356">
        <w:rPr>
          <w:lang w:eastAsia="en-US"/>
        </w:rPr>
        <w:t>2016</w:t>
      </w:r>
      <w:r w:rsidR="00451B45" w:rsidRPr="00D77356">
        <w:rPr>
          <w:lang w:eastAsia="en-US"/>
        </w:rPr>
        <w:t>.</w:t>
      </w:r>
      <w:r w:rsidR="00A74E7C">
        <w:rPr>
          <w:lang w:eastAsia="en-US"/>
        </w:rPr>
        <w:t xml:space="preserve"> līdz </w:t>
      </w:r>
      <w:r w:rsidRPr="00D77356">
        <w:rPr>
          <w:lang w:eastAsia="en-US"/>
        </w:rPr>
        <w:t>2030</w:t>
      </w:r>
      <w:r w:rsidR="00042B04" w:rsidRPr="00D77356">
        <w:rPr>
          <w:lang w:eastAsia="en-US"/>
        </w:rPr>
        <w:t>. gad</w:t>
      </w:r>
      <w:r w:rsidR="00A74E7C">
        <w:rPr>
          <w:lang w:eastAsia="en-US"/>
        </w:rPr>
        <w:t>am,</w:t>
      </w:r>
      <w:r w:rsidRPr="00D77356">
        <w:rPr>
          <w:lang w:eastAsia="en-US"/>
        </w:rPr>
        <w:t xml:space="preserve"> var atzīmēt, ka pieaugums tiek prognozēts emisijām no kurināmā sadedzināšanas rūpniecības sektorā (35,9</w:t>
      </w:r>
      <w:r w:rsidR="00A01342">
        <w:rPr>
          <w:lang w:eastAsia="en-US"/>
        </w:rPr>
        <w:t> %</w:t>
      </w:r>
      <w:r w:rsidRPr="00D77356">
        <w:rPr>
          <w:lang w:eastAsia="en-US"/>
        </w:rPr>
        <w:t>) un rūpnieciskiem procesiem. Galvenais iemesls šādam pieaugumiem ir pieņēmumi par apstrādājošās rūpniecības izaugsmes tempiem nākotnē. Galvenajā NO</w:t>
      </w:r>
      <w:r w:rsidRPr="00D77356">
        <w:rPr>
          <w:vertAlign w:val="subscript"/>
          <w:lang w:eastAsia="en-US"/>
        </w:rPr>
        <w:t>x</w:t>
      </w:r>
      <w:r w:rsidRPr="00D77356">
        <w:rPr>
          <w:lang w:eastAsia="en-US"/>
        </w:rPr>
        <w:t xml:space="preserve"> emisiju avotā transporta sektorā p</w:t>
      </w:r>
      <w:r w:rsidRPr="00D77356">
        <w:t>rognozētās emisijas 2030</w:t>
      </w:r>
      <w:r w:rsidR="00042B04" w:rsidRPr="00D77356">
        <w:t>. gad</w:t>
      </w:r>
      <w:r w:rsidRPr="00D77356">
        <w:t>ā samazinās par 17,4</w:t>
      </w:r>
      <w:r w:rsidR="00A01342">
        <w:t> %</w:t>
      </w:r>
      <w:r w:rsidRPr="00D77356">
        <w:t xml:space="preserve"> pret 2016</w:t>
      </w:r>
      <w:r w:rsidR="00042B04" w:rsidRPr="00D77356">
        <w:t>. gad</w:t>
      </w:r>
      <w:r w:rsidRPr="00D77356">
        <w:t>u.</w:t>
      </w:r>
      <w:r w:rsidRPr="00D77356">
        <w:rPr>
          <w:lang w:eastAsia="en-US"/>
        </w:rPr>
        <w:t xml:space="preserve"> Lielākais emisiju samazinājums tiek paredzēts autotransportā. Scenārijs paredz esošo automašīnu </w:t>
      </w:r>
      <w:r w:rsidR="00141F6E">
        <w:rPr>
          <w:lang w:eastAsia="en-US"/>
        </w:rPr>
        <w:t xml:space="preserve">pakāpenisku </w:t>
      </w:r>
      <w:r w:rsidRPr="00D77356">
        <w:rPr>
          <w:lang w:eastAsia="en-US"/>
        </w:rPr>
        <w:t>nomaiņu gan ar efektīvākām fosilo degvielu izmantojošām automašīnām, gan arī plašāku alternatīvo degvielu izmantojošo automašīnu ienākšanu apritē.</w:t>
      </w:r>
    </w:p>
    <w:p w14:paraId="10F60944" w14:textId="77777777" w:rsidR="00AB245E" w:rsidRPr="00AC2C48" w:rsidRDefault="00AB245E" w:rsidP="00AB245E">
      <w:pPr>
        <w:rPr>
          <w:lang w:eastAsia="en-US"/>
        </w:rPr>
      </w:pPr>
      <w:r w:rsidRPr="00D74F60">
        <w:t xml:space="preserve">Jāatzīmē, ka aprēķinot emisiju prognozes autotransporta sektorā tiek izmantota informācija tikai par patreiz </w:t>
      </w:r>
      <w:r w:rsidRPr="00AC2C48">
        <w:t xml:space="preserve">pieejamām tehnoloģijām un tām definētām vides kvalitātes prasībām (piemēram, </w:t>
      </w:r>
      <w:r w:rsidR="00D74F60" w:rsidRPr="00AC2C48">
        <w:t xml:space="preserve">transportlīdzekļi, kas atbilst emisiju klasei </w:t>
      </w:r>
      <w:r w:rsidRPr="00AC2C48">
        <w:t xml:space="preserve">EURO6 un EURO6+, </w:t>
      </w:r>
      <w:r w:rsidR="00D74F60" w:rsidRPr="00AC2C48">
        <w:t xml:space="preserve">transportlīdzekļi, kas izmanto </w:t>
      </w:r>
      <w:r w:rsidR="000F67BD" w:rsidRPr="00AC2C48">
        <w:rPr>
          <w:rFonts w:cstheme="minorHAnsi"/>
        </w:rPr>
        <w:t>saspiesto dabasgāzi jeb CNG</w:t>
      </w:r>
      <w:r w:rsidR="00D74F60" w:rsidRPr="00AC2C48">
        <w:rPr>
          <w:lang w:eastAsia="en-US"/>
        </w:rPr>
        <w:t xml:space="preserve"> vai </w:t>
      </w:r>
      <w:r w:rsidR="000F67BD" w:rsidRPr="00AC2C48">
        <w:rPr>
          <w:lang w:eastAsia="en-US"/>
        </w:rPr>
        <w:t>sašķidrināt</w:t>
      </w:r>
      <w:r w:rsidR="00D74F60" w:rsidRPr="00AC2C48">
        <w:rPr>
          <w:lang w:eastAsia="en-US"/>
        </w:rPr>
        <w:t>o</w:t>
      </w:r>
      <w:r w:rsidR="000F67BD" w:rsidRPr="00AC2C48">
        <w:rPr>
          <w:lang w:eastAsia="en-US"/>
        </w:rPr>
        <w:t xml:space="preserve"> dabasgāzi jeb LNG, </w:t>
      </w:r>
      <w:r w:rsidR="00D74F60" w:rsidRPr="00AC2C48">
        <w:t>hibrīdtransportlīdzekļi, kas tiek uzlādēti no elektrotīkla un</w:t>
      </w:r>
      <w:r w:rsidR="000F67BD" w:rsidRPr="00AC2C48">
        <w:rPr>
          <w:lang w:eastAsia="en-US"/>
        </w:rPr>
        <w:t xml:space="preserve"> </w:t>
      </w:r>
      <w:r w:rsidR="00D74F60" w:rsidRPr="00AC2C48">
        <w:t>transportlīdzekļi ar elektrodzinēju un bateriju, kuru var uzlādēt no elektrotīkla</w:t>
      </w:r>
      <w:r w:rsidR="00BE5F5A" w:rsidRPr="00AC2C48">
        <w:t>)</w:t>
      </w:r>
      <w:r w:rsidRPr="00AC2C48">
        <w:t xml:space="preserve">. </w:t>
      </w:r>
    </w:p>
    <w:p w14:paraId="49CE413B" w14:textId="77777777" w:rsidR="00D03E55" w:rsidRPr="00D77356" w:rsidRDefault="00D03E55" w:rsidP="00EE3CE8">
      <w:r w:rsidRPr="00AC2C48">
        <w:t xml:space="preserve">Otrs lielākais emisiju samazinājums tiek prognozēts pakalpojumu un mājsaimniecību sektorā, kur plānotie </w:t>
      </w:r>
      <w:r w:rsidR="00763A0A" w:rsidRPr="00AC2C48">
        <w:t xml:space="preserve">energoefektivitātes paaugstināšanas </w:t>
      </w:r>
      <w:r w:rsidRPr="00AC2C48">
        <w:t xml:space="preserve">pasākumi dzīvojamās un publiskās ēkās ļaus samazināt </w:t>
      </w:r>
      <w:r w:rsidR="006E6CE5" w:rsidRPr="00AC2C48">
        <w:rPr>
          <w:rFonts w:cstheme="minorHAnsi"/>
          <w:color w:val="000000"/>
        </w:rPr>
        <w:t>siltuma un elektroenerģijas patēriņu ēkās</w:t>
      </w:r>
      <w:r w:rsidR="008C303B" w:rsidRPr="00AC2C48">
        <w:rPr>
          <w:rFonts w:cstheme="minorHAnsi"/>
          <w:color w:val="000000"/>
        </w:rPr>
        <w:t>.</w:t>
      </w:r>
      <w:r w:rsidR="006E6CE5" w:rsidRPr="00535BDB">
        <w:rPr>
          <w:rFonts w:cstheme="minorHAnsi"/>
          <w:iCs/>
        </w:rPr>
        <w:t xml:space="preserve"> </w:t>
      </w:r>
    </w:p>
    <w:p w14:paraId="08A951DF" w14:textId="77777777" w:rsidR="00A91F6C" w:rsidRPr="00D77356" w:rsidRDefault="00D21465" w:rsidP="00160A9B">
      <w:pPr>
        <w:jc w:val="center"/>
      </w:pPr>
      <w:r w:rsidRPr="00D77356">
        <w:rPr>
          <w:noProof/>
        </w:rPr>
        <w:drawing>
          <wp:inline distT="0" distB="0" distL="0" distR="0" wp14:anchorId="1D9813B9" wp14:editId="6E395C99">
            <wp:extent cx="4481338" cy="259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14:paraId="62B69EE4" w14:textId="5929CC09" w:rsidR="0079754C" w:rsidRPr="00D77356" w:rsidRDefault="007650CA" w:rsidP="00277FD5">
      <w:pPr>
        <w:pStyle w:val="Title"/>
      </w:pPr>
      <w:r w:rsidRPr="00D77356">
        <w:fldChar w:fldCharType="begin"/>
      </w:r>
      <w:r w:rsidR="00A91F6C" w:rsidRPr="00D77356">
        <w:instrText xml:space="preserve"> SEQ Ilustrācija \* ARABIC </w:instrText>
      </w:r>
      <w:r w:rsidRPr="00D77356">
        <w:fldChar w:fldCharType="separate"/>
      </w:r>
      <w:bookmarkStart w:id="42" w:name="_Ref536096253"/>
      <w:r w:rsidR="00242A84">
        <w:rPr>
          <w:noProof/>
        </w:rPr>
        <w:t>2</w:t>
      </w:r>
      <w:bookmarkEnd w:id="42"/>
      <w:r w:rsidRPr="00D77356">
        <w:fldChar w:fldCharType="end"/>
      </w:r>
      <w:r w:rsidR="00A91F6C" w:rsidRPr="00D77356">
        <w:t>. attēls Aprēķinātās NOx emisiju prognozes Bāzes scenārijā un mērķa trajektorija 2020. - 2030</w:t>
      </w:r>
      <w:r w:rsidR="00042B04" w:rsidRPr="00D77356">
        <w:t>. gad</w:t>
      </w:r>
      <w:r w:rsidR="00A91F6C" w:rsidRPr="00D77356">
        <w:t>s</w:t>
      </w:r>
    </w:p>
    <w:p w14:paraId="12FA8A97" w14:textId="77777777" w:rsidR="00D03E55" w:rsidRPr="00D77356" w:rsidRDefault="00A37423" w:rsidP="00CC4553">
      <w:pPr>
        <w:spacing w:before="0" w:after="0" w:line="240" w:lineRule="auto"/>
        <w:rPr>
          <w:i/>
        </w:rPr>
      </w:pPr>
      <w:r w:rsidRPr="00D77356">
        <w:rPr>
          <w:i/>
        </w:rPr>
        <w:t xml:space="preserve">Piezīme. </w:t>
      </w:r>
      <w:r w:rsidRPr="00112BCF">
        <w:rPr>
          <w:i/>
        </w:rPr>
        <w:t xml:space="preserve">Atbilstoši </w:t>
      </w:r>
      <w:r w:rsidR="00112BCF" w:rsidRPr="00112BCF">
        <w:rPr>
          <w:i/>
        </w:rPr>
        <w:t xml:space="preserve">MK </w:t>
      </w:r>
      <w:r w:rsidR="00112BCF" w:rsidRPr="00112BCF">
        <w:rPr>
          <w:bCs/>
          <w:i/>
          <w:color w:val="000000"/>
        </w:rPr>
        <w:t xml:space="preserve">noteikumu Nr. 614 </w:t>
      </w:r>
      <w:r w:rsidR="00FD50D3">
        <w:rPr>
          <w:bCs/>
          <w:i/>
          <w:color w:val="000000"/>
        </w:rPr>
        <w:t xml:space="preserve">5.3. apakšpunktā </w:t>
      </w:r>
      <w:r w:rsidRPr="00112BCF">
        <w:rPr>
          <w:i/>
        </w:rPr>
        <w:t>noteiktajam emisiju aprēķinā nav ietvertas emisijas, ko rada kūtsmēslu apsaimniekošana un lauksaimniecības zemes</w:t>
      </w:r>
      <w:r w:rsidRPr="00D77356">
        <w:rPr>
          <w:i/>
        </w:rPr>
        <w:t>.</w:t>
      </w:r>
    </w:p>
    <w:p w14:paraId="30A37CB4" w14:textId="7421F502" w:rsidR="006A5E61" w:rsidRPr="00D77356" w:rsidRDefault="00D03E55" w:rsidP="00B55DD2">
      <w:pPr>
        <w:rPr>
          <w:u w:val="single"/>
        </w:rPr>
      </w:pPr>
      <w:r w:rsidRPr="00D77356">
        <w:rPr>
          <w:u w:val="single"/>
        </w:rPr>
        <w:t xml:space="preserve">Kā redzams </w:t>
      </w:r>
      <w:r w:rsidR="002C6EFA">
        <w:fldChar w:fldCharType="begin"/>
      </w:r>
      <w:r w:rsidR="002C6EFA">
        <w:instrText xml:space="preserve"> REF _Ref536096253 \h  \* MERGEFORMAT </w:instrText>
      </w:r>
      <w:r w:rsidR="002C6EFA">
        <w:fldChar w:fldCharType="separate"/>
      </w:r>
      <w:r w:rsidR="00242A84">
        <w:t>2</w:t>
      </w:r>
      <w:r w:rsidR="002C6EFA">
        <w:fldChar w:fldCharType="end"/>
      </w:r>
      <w:r w:rsidR="00F6156A" w:rsidRPr="00D77356">
        <w:rPr>
          <w:u w:val="single"/>
        </w:rPr>
        <w:t>. </w:t>
      </w:r>
      <w:r w:rsidRPr="00D77356">
        <w:rPr>
          <w:u w:val="single"/>
        </w:rPr>
        <w:t>attēlā, tad aprēķinātās NO</w:t>
      </w:r>
      <w:r w:rsidRPr="00D77356">
        <w:rPr>
          <w:u w:val="single"/>
          <w:vertAlign w:val="subscript"/>
        </w:rPr>
        <w:t>x</w:t>
      </w:r>
      <w:r w:rsidRPr="00D77356">
        <w:rPr>
          <w:u w:val="single"/>
        </w:rPr>
        <w:t xml:space="preserve"> emisiju </w:t>
      </w:r>
      <w:r w:rsidR="00F92E8C" w:rsidRPr="00D77356">
        <w:rPr>
          <w:u w:val="single"/>
        </w:rPr>
        <w:t>prognozes pārsniedz noteikto</w:t>
      </w:r>
      <w:r w:rsidRPr="00D77356">
        <w:rPr>
          <w:u w:val="single"/>
        </w:rPr>
        <w:t xml:space="preserve"> emisiju </w:t>
      </w:r>
      <w:r w:rsidR="00F92E8C" w:rsidRPr="00D77356">
        <w:rPr>
          <w:u w:val="single"/>
        </w:rPr>
        <w:t>mērķi</w:t>
      </w:r>
      <w:r w:rsidRPr="00D77356">
        <w:rPr>
          <w:u w:val="single"/>
        </w:rPr>
        <w:t xml:space="preserve"> 2020</w:t>
      </w:r>
      <w:r w:rsidR="00042B04" w:rsidRPr="00D77356">
        <w:rPr>
          <w:u w:val="single"/>
        </w:rPr>
        <w:t>. gad</w:t>
      </w:r>
      <w:r w:rsidRPr="00D77356">
        <w:rPr>
          <w:u w:val="single"/>
        </w:rPr>
        <w:t>ā par apmēram 20</w:t>
      </w:r>
      <w:r w:rsidR="00A01342">
        <w:rPr>
          <w:u w:val="single"/>
        </w:rPr>
        <w:t> %</w:t>
      </w:r>
      <w:r w:rsidRPr="00D77356">
        <w:rPr>
          <w:u w:val="single"/>
        </w:rPr>
        <w:t>, bet 2030</w:t>
      </w:r>
      <w:r w:rsidR="00042B04" w:rsidRPr="00D77356">
        <w:rPr>
          <w:u w:val="single"/>
        </w:rPr>
        <w:t>. gad</w:t>
      </w:r>
      <w:r w:rsidRPr="00D77356">
        <w:rPr>
          <w:u w:val="single"/>
        </w:rPr>
        <w:t>ā tās ir apmēram par 10</w:t>
      </w:r>
      <w:r w:rsidR="00A01342">
        <w:rPr>
          <w:u w:val="single"/>
        </w:rPr>
        <w:t> %</w:t>
      </w:r>
      <w:r w:rsidRPr="00D77356">
        <w:rPr>
          <w:u w:val="single"/>
        </w:rPr>
        <w:t xml:space="preserve"> lielākas nekā notei</w:t>
      </w:r>
      <w:r w:rsidR="00B55DD2" w:rsidRPr="00D77356">
        <w:rPr>
          <w:u w:val="single"/>
        </w:rPr>
        <w:t>ktais</w:t>
      </w:r>
      <w:r w:rsidR="00965F32">
        <w:rPr>
          <w:u w:val="single"/>
        </w:rPr>
        <w:t xml:space="preserve"> emisiju</w:t>
      </w:r>
      <w:r w:rsidR="00B55DD2" w:rsidRPr="00D77356">
        <w:rPr>
          <w:u w:val="single"/>
        </w:rPr>
        <w:t xml:space="preserve"> mērķis. </w:t>
      </w:r>
    </w:p>
    <w:p w14:paraId="0AF3C190" w14:textId="77777777" w:rsidR="006A5E61" w:rsidRPr="00D77356" w:rsidRDefault="006A5E61" w:rsidP="005A4631">
      <w:pPr>
        <w:pStyle w:val="Heading2"/>
      </w:pPr>
      <w:bookmarkStart w:id="43" w:name="_Toc26972394"/>
      <w:r w:rsidRPr="00D77356">
        <w:t>4.2. Sēra dioksīda emisijas</w:t>
      </w:r>
      <w:bookmarkEnd w:id="43"/>
    </w:p>
    <w:p w14:paraId="44555F52" w14:textId="77777777" w:rsidR="006A5E61" w:rsidRPr="00D77356" w:rsidRDefault="006A5E61" w:rsidP="006A5E61">
      <w:pPr>
        <w:rPr>
          <w:b/>
          <w:lang w:eastAsia="en-US"/>
        </w:rPr>
      </w:pPr>
      <w:r w:rsidRPr="00D77356">
        <w:rPr>
          <w:b/>
          <w:lang w:eastAsia="en-US"/>
        </w:rPr>
        <w:t>Esošā situācija</w:t>
      </w:r>
    </w:p>
    <w:p w14:paraId="1A369480" w14:textId="77777777" w:rsidR="00CC4553" w:rsidRDefault="00B80B74" w:rsidP="00BC5787">
      <w:r w:rsidRPr="00D77356">
        <w:t>Laika periodā</w:t>
      </w:r>
      <w:r w:rsidR="00F6156A" w:rsidRPr="00D77356">
        <w:t xml:space="preserve"> no</w:t>
      </w:r>
      <w:r w:rsidRPr="00D77356">
        <w:t xml:space="preserve"> 2005. </w:t>
      </w:r>
      <w:r w:rsidR="00F6156A" w:rsidRPr="00D77356">
        <w:t>līdz</w:t>
      </w:r>
      <w:r w:rsidRPr="00D77356">
        <w:t xml:space="preserve"> 2016</w:t>
      </w:r>
      <w:r w:rsidR="00042B04" w:rsidRPr="00D77356">
        <w:t>. </w:t>
      </w:r>
      <w:r w:rsidR="00F6156A" w:rsidRPr="00D77356">
        <w:t xml:space="preserve">gadam </w:t>
      </w:r>
      <w:r w:rsidRPr="00D77356">
        <w:t>kopējās SO</w:t>
      </w:r>
      <w:r w:rsidRPr="00D77356">
        <w:rPr>
          <w:vertAlign w:val="subscript"/>
        </w:rPr>
        <w:t>2</w:t>
      </w:r>
      <w:r w:rsidRPr="00D77356">
        <w:rPr>
          <w:b/>
          <w:vertAlign w:val="subscript"/>
        </w:rPr>
        <w:t xml:space="preserve"> </w:t>
      </w:r>
      <w:r w:rsidRPr="00D77356">
        <w:t>emisijas ir samazinājušās par 59</w:t>
      </w:r>
      <w:r w:rsidR="00A01342">
        <w:t> %</w:t>
      </w:r>
      <w:r w:rsidR="00CC4553">
        <w:t xml:space="preserve">. </w:t>
      </w:r>
    </w:p>
    <w:p w14:paraId="3AEB9F75" w14:textId="77777777" w:rsidR="00B80B74" w:rsidRPr="00BC0442" w:rsidRDefault="00B80B74" w:rsidP="00BC5787">
      <w:r w:rsidRPr="00D77356">
        <w:t xml:space="preserve">Latvijā nav nozīmīgu </w:t>
      </w:r>
      <w:r w:rsidRPr="00D77356">
        <w:rPr>
          <w:b/>
        </w:rPr>
        <w:t>SO</w:t>
      </w:r>
      <w:r w:rsidRPr="00D77356">
        <w:rPr>
          <w:b/>
          <w:vertAlign w:val="subscript"/>
        </w:rPr>
        <w:t xml:space="preserve">2 </w:t>
      </w:r>
      <w:r w:rsidRPr="00D77356">
        <w:rPr>
          <w:b/>
        </w:rPr>
        <w:t>emisijas</w:t>
      </w:r>
      <w:r w:rsidRPr="00D77356">
        <w:t xml:space="preserve"> izraisošu tautsaimniecības nozaru, piemēram, celulozes, sērskābes un sērorganisko savienojumu ražošana vai arī naftas pārstrādes rūpnīcu. Lielākie SO</w:t>
      </w:r>
      <w:r w:rsidRPr="00D77356">
        <w:rPr>
          <w:vertAlign w:val="subscript"/>
        </w:rPr>
        <w:t>2</w:t>
      </w:r>
      <w:r w:rsidRPr="00D77356">
        <w:t xml:space="preserve"> emisiju avoti 2016</w:t>
      </w:r>
      <w:r w:rsidR="00042B04" w:rsidRPr="00D77356">
        <w:t>. gad</w:t>
      </w:r>
      <w:r w:rsidRPr="00D77356">
        <w:t xml:space="preserve">ā ir kurināmā sadedzināšana pakalpojumu sektorā un </w:t>
      </w:r>
      <w:r w:rsidRPr="00BC0442">
        <w:t>mājsaimniecībās</w:t>
      </w:r>
      <w:r w:rsidR="00326E55" w:rsidRPr="00BC0442">
        <w:t xml:space="preserve">, kur lielāko daļu no emisijām rada biomasas izmantošana </w:t>
      </w:r>
      <w:r w:rsidRPr="00BC0442">
        <w:t>(49</w:t>
      </w:r>
      <w:r w:rsidR="00A01342" w:rsidRPr="00BC0442">
        <w:t> %</w:t>
      </w:r>
      <w:r w:rsidRPr="00BC0442">
        <w:t>), enerģijas pārveidošanas sektors (23</w:t>
      </w:r>
      <w:r w:rsidR="00A01342" w:rsidRPr="00BC0442">
        <w:t> %</w:t>
      </w:r>
      <w:r w:rsidRPr="00BC0442">
        <w:t>) un kurināmā sadedzināšana rūpniecības sektorā (23</w:t>
      </w:r>
      <w:r w:rsidR="00A01342" w:rsidRPr="00BC0442">
        <w:t> %</w:t>
      </w:r>
      <w:r w:rsidRPr="00BC0442">
        <w:t>).</w:t>
      </w:r>
    </w:p>
    <w:p w14:paraId="7C5124BD" w14:textId="77777777" w:rsidR="00B80B74" w:rsidRPr="00D77356" w:rsidRDefault="007E0933" w:rsidP="00BC5787">
      <w:pPr>
        <w:rPr>
          <w:lang w:eastAsia="de-DE"/>
        </w:rPr>
      </w:pPr>
      <w:r>
        <w:rPr>
          <w:noProof/>
        </w:rPr>
        <mc:AlternateContent>
          <mc:Choice Requires="wps">
            <w:drawing>
              <wp:anchor distT="91440" distB="91440" distL="114300" distR="114300" simplePos="0" relativeHeight="251653120" behindDoc="0" locked="0" layoutInCell="1" allowOverlap="1" wp14:anchorId="29A242DC" wp14:editId="50EBAD57">
                <wp:simplePos x="0" y="0"/>
                <wp:positionH relativeFrom="margin">
                  <wp:posOffset>-3810</wp:posOffset>
                </wp:positionH>
                <wp:positionV relativeFrom="paragraph">
                  <wp:posOffset>481496</wp:posOffset>
                </wp:positionV>
                <wp:extent cx="5759450" cy="2895600"/>
                <wp:effectExtent l="0" t="0" r="0" b="0"/>
                <wp:wrapTopAndBottom/>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289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BA615A" w14:textId="77777777" w:rsidR="006219C8" w:rsidRPr="00696A6F" w:rsidRDefault="006219C8"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14:paraId="7335B09B" w14:textId="77777777" w:rsidR="006219C8" w:rsidRPr="00696A6F" w:rsidRDefault="006219C8"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14:paraId="6DC50E56" w14:textId="77777777" w:rsidR="006219C8" w:rsidRPr="00696A6F" w:rsidRDefault="006219C8"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rezultējies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14:paraId="3BC3E5F7" w14:textId="77777777" w:rsidR="006219C8" w:rsidRPr="00573C14" w:rsidRDefault="006219C8" w:rsidP="00BC5787">
                            <w:pPr>
                              <w:pBdr>
                                <w:top w:val="single" w:sz="24" w:space="8" w:color="5B9BD5"/>
                                <w:bottom w:val="single" w:sz="24" w:space="8" w:color="5B9BD5"/>
                              </w:pBdr>
                              <w:rPr>
                                <w:iCs/>
                                <w:szCs w:val="24"/>
                              </w:rPr>
                            </w:pPr>
                            <w:r w:rsidRPr="00696A6F">
                              <w:rPr>
                                <w:iCs/>
                                <w:szCs w:val="24"/>
                              </w:rPr>
                              <w:t>Mājsaimniecībās emisiju samazinājumu galvenokārt ir noteikusi ener</w:t>
                            </w:r>
                            <w:r>
                              <w:rPr>
                                <w:iCs/>
                                <w:szCs w:val="24"/>
                              </w:rPr>
                              <w:t>go</w:t>
                            </w:r>
                            <w:r w:rsidRPr="00696A6F">
                              <w:rPr>
                                <w:iCs/>
                                <w:szCs w:val="24"/>
                              </w:rPr>
                              <w:t>efektivitātes politikas īstenošana.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A242DC" id="_x0000_s1027" type="#_x0000_t202" style="position:absolute;left:0;text-align:left;margin-left:-.3pt;margin-top:37.9pt;width:453.5pt;height:228pt;z-index:251653120;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8DuuQ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Rpq&#10;F2IkaA81emR7g+7kHkU2PeOgM9B6GEDP7OEZVF2oeriX1TeNhFy2VGzYrVJybBmtwb3Q/vQvvk44&#10;2oKsx4+yBjN0a6QD2jeqt7mDbCBAhzI9nUpjXangMZ7HKYlBVIEsStJ4Frji+TQ7fh+UNu+Z7JE9&#10;5FhB7R083d1rY92h2VHFWhOy5F3n6t+JZw+gOL2AcfhqZdYNV86faZCuklVCPBLNVh4JisK7LZfE&#10;m5XhPC7eFctlEf6ydkOStbyumbBmjtQKyZ+V7kDyiRQncmnZ8drCWZe02qyXnUI7CtQu3XJJB8lZ&#10;zX/uhksCxPIipDAiwV2UeuUsmXukJLGXzoPEC8L0Lp0FJCVF+Tykey7Yv4eExhyncRRPbDo7/SK2&#10;wK3XsdGs5waGR8f7HCcnJZpZDq5E7UprKO+m80UqrPvnVEC5j4V2jLUknehq9uv91BvHRljL+gko&#10;rCQQDMgIgw8OrVQ/MBphiORYf99SxTDqPghogzQkxE4ddyHxPIKLupSsLyVUVACVY4PRdFyaaVJt&#10;B8U3LViaGk/IW2idhjtS2x6bvDo0HAwKF9thqNlJdHl3WufRu/gNAAD//wMAUEsDBBQABgAIAAAA&#10;IQBClOdw3QAAAAgBAAAPAAAAZHJzL2Rvd25yZXYueG1sTI/BTsMwEETvSPyDtUjcWrvQpG3IpkIg&#10;riAKReLmJtskIl5HsduEv2c5wXE0o5k3+XZynTrTEFrPCIu5AUVc+qrlGuH97Wm2BhWi5cp2ngnh&#10;mwJsi8uL3GaVH/mVzrtYKynhkFmEJsY+0zqUDTkb5r4nFu/oB2ejyKHW1WBHKXedvjEm1c62LAuN&#10;7emhofJrd3II++fj58fSvNSPLulHPxnNbqMRr6+m+ztQkab4F4ZffEGHQpgO/sRVUB3CLJUgwiqR&#10;A2JvTLoEdUBIbhdr0EWu/x8ofgAAAP//AwBQSwECLQAUAAYACAAAACEAtoM4kv4AAADhAQAAEwAA&#10;AAAAAAAAAAAAAAAAAAAAW0NvbnRlbnRfVHlwZXNdLnhtbFBLAQItABQABgAIAAAAIQA4/SH/1gAA&#10;AJQBAAALAAAAAAAAAAAAAAAAAC8BAABfcmVscy8ucmVsc1BLAQItABQABgAIAAAAIQDK08DuuQIA&#10;AMIFAAAOAAAAAAAAAAAAAAAAAC4CAABkcnMvZTJvRG9jLnhtbFBLAQItABQABgAIAAAAIQBClOdw&#10;3QAAAAgBAAAPAAAAAAAAAAAAAAAAABMFAABkcnMvZG93bnJldi54bWxQSwUGAAAAAAQABADzAAAA&#10;HQYAAAAA&#10;" filled="f" stroked="f">
                <v:textbox>
                  <w:txbxContent>
                    <w:p w14:paraId="72BA615A" w14:textId="77777777" w:rsidR="006219C8" w:rsidRPr="00696A6F" w:rsidRDefault="006219C8" w:rsidP="00BC5787">
                      <w:pPr>
                        <w:pBdr>
                          <w:top w:val="single" w:sz="24" w:space="8" w:color="5B9BD5"/>
                          <w:bottom w:val="single" w:sz="24" w:space="8" w:color="5B9BD5"/>
                        </w:pBdr>
                        <w:rPr>
                          <w:b/>
                          <w:i/>
                          <w:iCs/>
                          <w:szCs w:val="24"/>
                        </w:rPr>
                      </w:pPr>
                      <w:r w:rsidRPr="00696A6F">
                        <w:rPr>
                          <w:b/>
                          <w:i/>
                          <w:iCs/>
                          <w:szCs w:val="24"/>
                        </w:rPr>
                        <w:t>Īstenoto politiku ietekme uz emisiju izmaiņu tendencēm</w:t>
                      </w:r>
                    </w:p>
                    <w:p w14:paraId="7335B09B" w14:textId="77777777" w:rsidR="006219C8" w:rsidRPr="00696A6F" w:rsidRDefault="006219C8" w:rsidP="00BC5787">
                      <w:pPr>
                        <w:pBdr>
                          <w:top w:val="single" w:sz="24" w:space="8" w:color="5B9BD5"/>
                          <w:bottom w:val="single" w:sz="24" w:space="8" w:color="5B9BD5"/>
                        </w:pBdr>
                        <w:rPr>
                          <w:iCs/>
                          <w:szCs w:val="24"/>
                        </w:rPr>
                      </w:pPr>
                      <w:r w:rsidRPr="00696A6F">
                        <w:rPr>
                          <w:iCs/>
                          <w:szCs w:val="24"/>
                        </w:rPr>
                        <w:t>Jaunu stingrāku prasību ieviešana attiecībā uz pieļaujamo sēra saturu autotransportā (2005</w:t>
                      </w:r>
                      <w:r>
                        <w:rPr>
                          <w:iCs/>
                          <w:szCs w:val="24"/>
                        </w:rPr>
                        <w:t>. gad</w:t>
                      </w:r>
                      <w:r w:rsidRPr="00696A6F">
                        <w:rPr>
                          <w:iCs/>
                          <w:szCs w:val="24"/>
                        </w:rPr>
                        <w:t>s un 2010</w:t>
                      </w:r>
                      <w:r>
                        <w:rPr>
                          <w:iCs/>
                          <w:szCs w:val="24"/>
                        </w:rPr>
                        <w:t>. gad</w:t>
                      </w:r>
                      <w:r w:rsidRPr="00696A6F">
                        <w:rPr>
                          <w:iCs/>
                          <w:szCs w:val="24"/>
                        </w:rPr>
                        <w:t>s), kā arī dzelzceļā (2015</w:t>
                      </w:r>
                      <w:r>
                        <w:rPr>
                          <w:iCs/>
                          <w:szCs w:val="24"/>
                        </w:rPr>
                        <w:t>. gad</w:t>
                      </w:r>
                      <w:r w:rsidRPr="00696A6F">
                        <w:rPr>
                          <w:iCs/>
                          <w:szCs w:val="24"/>
                        </w:rPr>
                        <w:t>s) izmantojamām degvielām noteica SO</w:t>
                      </w:r>
                      <w:r w:rsidRPr="00696A6F">
                        <w:rPr>
                          <w:iCs/>
                          <w:szCs w:val="24"/>
                          <w:vertAlign w:val="subscript"/>
                        </w:rPr>
                        <w:t>2</w:t>
                      </w:r>
                      <w:r w:rsidRPr="00696A6F">
                        <w:rPr>
                          <w:iCs/>
                          <w:szCs w:val="24"/>
                        </w:rPr>
                        <w:t xml:space="preserve"> emisiju samazinājumu transporta sektorā.</w:t>
                      </w:r>
                    </w:p>
                    <w:p w14:paraId="6DC50E56" w14:textId="77777777" w:rsidR="006219C8" w:rsidRPr="00696A6F" w:rsidRDefault="006219C8" w:rsidP="00BC5787">
                      <w:pPr>
                        <w:pBdr>
                          <w:top w:val="single" w:sz="24" w:space="8" w:color="5B9BD5"/>
                          <w:bottom w:val="single" w:sz="24" w:space="8" w:color="5B9BD5"/>
                        </w:pBdr>
                        <w:rPr>
                          <w:iCs/>
                          <w:szCs w:val="24"/>
                        </w:rPr>
                      </w:pPr>
                      <w:r w:rsidRPr="00696A6F">
                        <w:rPr>
                          <w:iCs/>
                          <w:szCs w:val="24"/>
                        </w:rPr>
                        <w:t xml:space="preserve">Īstenotā </w:t>
                      </w:r>
                      <w:r>
                        <w:rPr>
                          <w:iCs/>
                          <w:szCs w:val="24"/>
                        </w:rPr>
                        <w:t>AER</w:t>
                      </w:r>
                      <w:r w:rsidRPr="00696A6F">
                        <w:rPr>
                          <w:iCs/>
                          <w:szCs w:val="24"/>
                        </w:rPr>
                        <w:t xml:space="preserve"> izmantošanas paplašināšanas politika ir noteikusi izmaiņas izmantojamo primāro energoresursu struktūrā rūpniecībā, pakalpojumu sektorā un enerģijas pārveidošanas sektorā, kas ir rezultējies SO</w:t>
                      </w:r>
                      <w:r w:rsidRPr="00696A6F">
                        <w:rPr>
                          <w:iCs/>
                          <w:szCs w:val="24"/>
                          <w:vertAlign w:val="subscript"/>
                        </w:rPr>
                        <w:t>2</w:t>
                      </w:r>
                      <w:r w:rsidRPr="00696A6F">
                        <w:rPr>
                          <w:iCs/>
                          <w:szCs w:val="24"/>
                        </w:rPr>
                        <w:t xml:space="preserve"> emisiju samazinājumā. Šajos sektoros ir notikusi ogļu</w:t>
                      </w:r>
                      <w:r>
                        <w:rPr>
                          <w:iCs/>
                          <w:szCs w:val="24"/>
                        </w:rPr>
                        <w:t>,</w:t>
                      </w:r>
                      <w:r w:rsidRPr="00696A6F">
                        <w:rPr>
                          <w:iCs/>
                          <w:szCs w:val="24"/>
                        </w:rPr>
                        <w:t xml:space="preserve"> kūdras un naftas produktu (mazuta) aizstāšana ar dabas gāzi vai bi</w:t>
                      </w:r>
                      <w:r>
                        <w:rPr>
                          <w:iCs/>
                          <w:szCs w:val="24"/>
                        </w:rPr>
                        <w:t xml:space="preserve">omasu. Enerģijas pārveidošanas </w:t>
                      </w:r>
                      <w:r w:rsidRPr="00696A6F">
                        <w:rPr>
                          <w:iCs/>
                          <w:szCs w:val="24"/>
                        </w:rPr>
                        <w:t>sektorā ir notikusi ogļu un naftas produktu izmantošanas nomaiņa uz biomasu.</w:t>
                      </w:r>
                    </w:p>
                    <w:p w14:paraId="3BC3E5F7" w14:textId="77777777" w:rsidR="006219C8" w:rsidRPr="00573C14" w:rsidRDefault="006219C8" w:rsidP="00BC5787">
                      <w:pPr>
                        <w:pBdr>
                          <w:top w:val="single" w:sz="24" w:space="8" w:color="5B9BD5"/>
                          <w:bottom w:val="single" w:sz="24" w:space="8" w:color="5B9BD5"/>
                        </w:pBdr>
                        <w:rPr>
                          <w:iCs/>
                          <w:szCs w:val="24"/>
                        </w:rPr>
                      </w:pPr>
                      <w:r w:rsidRPr="00696A6F">
                        <w:rPr>
                          <w:iCs/>
                          <w:szCs w:val="24"/>
                        </w:rPr>
                        <w:t>Mājsaimniecībās emisiju samazinājumu galvenokārt ir noteikusi ener</w:t>
                      </w:r>
                      <w:r>
                        <w:rPr>
                          <w:iCs/>
                          <w:szCs w:val="24"/>
                        </w:rPr>
                        <w:t>go</w:t>
                      </w:r>
                      <w:r w:rsidRPr="00696A6F">
                        <w:rPr>
                          <w:iCs/>
                          <w:szCs w:val="24"/>
                        </w:rPr>
                        <w:t>efektivitātes politikas īstenošana.</w:t>
                      </w:r>
                    </w:p>
                  </w:txbxContent>
                </v:textbox>
                <w10:wrap type="topAndBottom" anchorx="margin"/>
              </v:shape>
            </w:pict>
          </mc:Fallback>
        </mc:AlternateContent>
      </w:r>
      <w:r w:rsidR="00B80B74" w:rsidRPr="00D77356">
        <w:t>Lielākais emisiju samazinājums ir bijis transporta sektorā (65</w:t>
      </w:r>
      <w:r w:rsidR="00A01342">
        <w:t> %</w:t>
      </w:r>
      <w:r w:rsidR="00B80B74" w:rsidRPr="00D77356">
        <w:t>), enerģijas pārveidošanas sektorā (51</w:t>
      </w:r>
      <w:r w:rsidR="00A01342">
        <w:t> %</w:t>
      </w:r>
      <w:r w:rsidR="00B80B74" w:rsidRPr="00D77356">
        <w:t>), kurināmā sadedzināšana rūpniecībā (49</w:t>
      </w:r>
      <w:r w:rsidR="00A01342">
        <w:t> %</w:t>
      </w:r>
      <w:r w:rsidR="00B80B74" w:rsidRPr="00D77356">
        <w:t>)</w:t>
      </w:r>
      <w:r w:rsidR="00BC5787" w:rsidRPr="00D77356">
        <w:t>.</w:t>
      </w:r>
    </w:p>
    <w:p w14:paraId="4FFB73AD" w14:textId="77777777" w:rsidR="006A5E61" w:rsidRPr="00D77356" w:rsidRDefault="006A5E61" w:rsidP="007F4B82">
      <w:pPr>
        <w:rPr>
          <w:b/>
        </w:rPr>
      </w:pPr>
      <w:r w:rsidRPr="00D77356">
        <w:rPr>
          <w:b/>
        </w:rPr>
        <w:t>Emisiju prognozes</w:t>
      </w:r>
    </w:p>
    <w:p w14:paraId="7C9187FD" w14:textId="47131B37" w:rsidR="009E16BF" w:rsidRPr="00D77356" w:rsidRDefault="00D03E55" w:rsidP="007F4B82">
      <w:r w:rsidRPr="00D77356">
        <w:t>Ja SO</w:t>
      </w:r>
      <w:r w:rsidRPr="00D77356">
        <w:rPr>
          <w:vertAlign w:val="subscript"/>
        </w:rPr>
        <w:t>2</w:t>
      </w:r>
      <w:r w:rsidRPr="00D77356">
        <w:t xml:space="preserve"> emisijas uzrādīja būtisku samazināšanos tendenci laika posmā </w:t>
      </w:r>
      <w:r w:rsidR="00A74E7C">
        <w:t xml:space="preserve">no </w:t>
      </w:r>
      <w:r w:rsidRPr="00D77356">
        <w:t>2005</w:t>
      </w:r>
      <w:r w:rsidR="00A74E7C" w:rsidRPr="00D77356">
        <w:t>.</w:t>
      </w:r>
      <w:r w:rsidR="00A74E7C">
        <w:t xml:space="preserve"> līdz </w:t>
      </w:r>
      <w:r w:rsidRPr="00D77356">
        <w:t>2016</w:t>
      </w:r>
      <w:r w:rsidR="00042B04" w:rsidRPr="00D77356">
        <w:t>. </w:t>
      </w:r>
      <w:r w:rsidR="00F6156A" w:rsidRPr="00D77356">
        <w:t>gadam</w:t>
      </w:r>
      <w:r w:rsidRPr="00D77356">
        <w:t xml:space="preserve">, tad </w:t>
      </w:r>
      <w:r w:rsidR="00A74E7C">
        <w:t>"</w:t>
      </w:r>
      <w:r w:rsidRPr="00D77356">
        <w:t>Bāzes scenārijā</w:t>
      </w:r>
      <w:r w:rsidR="00A74E7C">
        <w:t>"</w:t>
      </w:r>
      <w:r w:rsidRPr="00D77356">
        <w:t xml:space="preserve"> tiek prognozēts, ka prognozējamais enerģijas patēriņa pieaugums rūpniecībā un enerģijas ražošanas sektorā palielina kopējās emisijas līdz 2030</w:t>
      </w:r>
      <w:r w:rsidR="00042B04" w:rsidRPr="00D77356">
        <w:t>. gad</w:t>
      </w:r>
      <w:r w:rsidRPr="00D77356">
        <w:t>am. Emisiju pieaugums enerģijas pārveidošanas sektorā 2020</w:t>
      </w:r>
      <w:r w:rsidR="00042B04" w:rsidRPr="00D77356">
        <w:t>. </w:t>
      </w:r>
      <w:r w:rsidR="00A74E7C" w:rsidRPr="00D77356">
        <w:t>gad</w:t>
      </w:r>
      <w:r w:rsidR="00A74E7C">
        <w:t>ā</w:t>
      </w:r>
      <w:r w:rsidR="00A74E7C" w:rsidRPr="00D77356">
        <w:t xml:space="preserve"> </w:t>
      </w:r>
      <w:r w:rsidRPr="00D77356">
        <w:t>ir saistīts ar importētās elektroenerģijas aizvietošanu ar uz vietas ražoto elektroenerģiju, ko nosaka pieņēmumi par elektroenerģijas importa cenu attīstību līdz 2030</w:t>
      </w:r>
      <w:r w:rsidR="00042B04" w:rsidRPr="00D77356">
        <w:t>. gad</w:t>
      </w:r>
      <w:r w:rsidRPr="00D77356">
        <w:t>am. Galvenie emisiju avoti 2030</w:t>
      </w:r>
      <w:r w:rsidR="00042B04" w:rsidRPr="00D77356">
        <w:t>. gad</w:t>
      </w:r>
      <w:r w:rsidRPr="00D77356">
        <w:t>ā ir enerģijas pārveidošanas sektors (2</w:t>
      </w:r>
      <w:r w:rsidR="002277DB" w:rsidRPr="00D77356">
        <w:t>8</w:t>
      </w:r>
      <w:r w:rsidRPr="00D77356">
        <w:t>,3</w:t>
      </w:r>
      <w:r w:rsidR="00A74E7C">
        <w:t> </w:t>
      </w:r>
      <w:r w:rsidR="00A01342">
        <w:t>%</w:t>
      </w:r>
      <w:r w:rsidRPr="00D77356">
        <w:t>), kurināmā sadedzināšana rūpniecības sektorā (3</w:t>
      </w:r>
      <w:r w:rsidR="002277DB" w:rsidRPr="00D77356">
        <w:t>6,8</w:t>
      </w:r>
      <w:r w:rsidR="00A74E7C">
        <w:t> </w:t>
      </w:r>
      <w:r w:rsidR="00A01342">
        <w:t>%</w:t>
      </w:r>
      <w:r w:rsidRPr="00D77356">
        <w:t>) un pakalpojumu un mājsaimniecību sektors (3</w:t>
      </w:r>
      <w:r w:rsidR="002277DB" w:rsidRPr="00D77356">
        <w:t>1,7</w:t>
      </w:r>
      <w:r w:rsidR="00A74E7C">
        <w:t> </w:t>
      </w:r>
      <w:r w:rsidR="00A01342">
        <w:t>%</w:t>
      </w:r>
      <w:r w:rsidRPr="00D77356">
        <w:t xml:space="preserve">). Ja enerģijas pārveidošanas sektorā emisiju pieaugumu nosaka dabas gāzes aizvietošana ar biomasu katlu mājās un koģenerācijas stacijās, tad rūpniecības sektorā emisiju pieaugumu nosaka kurināmā patēriņa pieaugums, ko nosaka pieņēmumi par ražošanas apjoma pieaugumiem. </w:t>
      </w:r>
      <w:r w:rsidRPr="00D77356">
        <w:rPr>
          <w:u w:val="single"/>
        </w:rPr>
        <w:t xml:space="preserve">Kā redzams </w:t>
      </w:r>
      <w:r w:rsidR="002C6EFA">
        <w:fldChar w:fldCharType="begin"/>
      </w:r>
      <w:r w:rsidR="002C6EFA">
        <w:instrText xml:space="preserve"> REF _Ref536096221 \h  \* MERGEFORMAT </w:instrText>
      </w:r>
      <w:r w:rsidR="002C6EFA">
        <w:fldChar w:fldCharType="separate"/>
      </w:r>
      <w:r w:rsidR="00242A84" w:rsidRPr="00242A84">
        <w:t>3</w:t>
      </w:r>
      <w:r w:rsidR="002C6EFA">
        <w:fldChar w:fldCharType="end"/>
      </w:r>
      <w:r w:rsidR="007C63B1" w:rsidRPr="00D77356">
        <w:rPr>
          <w:u w:val="single"/>
        </w:rPr>
        <w:t xml:space="preserve">. </w:t>
      </w:r>
      <w:r w:rsidRPr="00D77356">
        <w:rPr>
          <w:u w:val="single"/>
        </w:rPr>
        <w:t xml:space="preserve">attēlā, </w:t>
      </w:r>
      <w:r w:rsidR="00C25F0C">
        <w:rPr>
          <w:u w:val="single"/>
        </w:rPr>
        <w:t>b</w:t>
      </w:r>
      <w:r w:rsidRPr="00D77356">
        <w:rPr>
          <w:u w:val="single"/>
        </w:rPr>
        <w:t>āzes scenārijā</w:t>
      </w:r>
      <w:r w:rsidR="00F6156A" w:rsidRPr="00D77356">
        <w:rPr>
          <w:u w:val="single"/>
        </w:rPr>
        <w:t xml:space="preserve"> kopējās</w:t>
      </w:r>
      <w:r w:rsidRPr="00D77356">
        <w:rPr>
          <w:u w:val="single"/>
        </w:rPr>
        <w:t xml:space="preserve"> SO</w:t>
      </w:r>
      <w:r w:rsidRPr="00D77356">
        <w:rPr>
          <w:u w:val="single"/>
          <w:vertAlign w:val="subscript"/>
        </w:rPr>
        <w:t>2</w:t>
      </w:r>
      <w:r w:rsidRPr="00D77356">
        <w:rPr>
          <w:u w:val="single"/>
        </w:rPr>
        <w:t xml:space="preserve"> emisijas 2020</w:t>
      </w:r>
      <w:r w:rsidR="00042B04" w:rsidRPr="00D77356">
        <w:rPr>
          <w:u w:val="single"/>
        </w:rPr>
        <w:t>. gad</w:t>
      </w:r>
      <w:r w:rsidRPr="00D77356">
        <w:rPr>
          <w:u w:val="single"/>
        </w:rPr>
        <w:t>ā ir par 4</w:t>
      </w:r>
      <w:r w:rsidR="00743DFF" w:rsidRPr="00D77356">
        <w:rPr>
          <w:u w:val="single"/>
        </w:rPr>
        <w:t>7</w:t>
      </w:r>
      <w:r w:rsidRPr="00D77356">
        <w:rPr>
          <w:u w:val="single"/>
        </w:rPr>
        <w:t>,</w:t>
      </w:r>
      <w:r w:rsidR="00743DFF" w:rsidRPr="00D77356">
        <w:rPr>
          <w:u w:val="single"/>
        </w:rPr>
        <w:t>8</w:t>
      </w:r>
      <w:r w:rsidR="00A01342">
        <w:rPr>
          <w:u w:val="single"/>
        </w:rPr>
        <w:t> %</w:t>
      </w:r>
      <w:r w:rsidRPr="00D77356">
        <w:rPr>
          <w:u w:val="single"/>
        </w:rPr>
        <w:t xml:space="preserve"> un 2030</w:t>
      </w:r>
      <w:r w:rsidR="00042B04" w:rsidRPr="00D77356">
        <w:rPr>
          <w:u w:val="single"/>
        </w:rPr>
        <w:t>. gad</w:t>
      </w:r>
      <w:r w:rsidRPr="00D77356">
        <w:rPr>
          <w:u w:val="single"/>
        </w:rPr>
        <w:t>ā par 4</w:t>
      </w:r>
      <w:r w:rsidR="00743DFF" w:rsidRPr="00D77356">
        <w:rPr>
          <w:u w:val="single"/>
        </w:rPr>
        <w:t>8</w:t>
      </w:r>
      <w:r w:rsidRPr="00D77356">
        <w:rPr>
          <w:u w:val="single"/>
        </w:rPr>
        <w:t>,</w:t>
      </w:r>
      <w:r w:rsidR="00743DFF" w:rsidRPr="00D77356">
        <w:rPr>
          <w:u w:val="single"/>
        </w:rPr>
        <w:t>2</w:t>
      </w:r>
      <w:r w:rsidR="00A01342">
        <w:rPr>
          <w:u w:val="single"/>
        </w:rPr>
        <w:t> %</w:t>
      </w:r>
      <w:r w:rsidRPr="00D77356">
        <w:rPr>
          <w:u w:val="single"/>
        </w:rPr>
        <w:t xml:space="preserve"> mazākas nekā 2005</w:t>
      </w:r>
      <w:r w:rsidR="00042B04" w:rsidRPr="00D77356">
        <w:rPr>
          <w:u w:val="single"/>
        </w:rPr>
        <w:t>. gad</w:t>
      </w:r>
      <w:r w:rsidRPr="00D77356">
        <w:rPr>
          <w:u w:val="single"/>
        </w:rPr>
        <w:t>ā</w:t>
      </w:r>
      <w:r w:rsidRPr="00D77356">
        <w:t>.</w:t>
      </w:r>
    </w:p>
    <w:p w14:paraId="761AF46F" w14:textId="77777777" w:rsidR="007F4B82" w:rsidRPr="00D77356" w:rsidRDefault="007C4C51" w:rsidP="009E16BF">
      <w:pPr>
        <w:keepNext/>
        <w:jc w:val="center"/>
      </w:pPr>
      <w:r w:rsidRPr="00D77356">
        <w:rPr>
          <w:noProof/>
        </w:rPr>
        <w:drawing>
          <wp:inline distT="0" distB="0" distL="0" distR="0" wp14:anchorId="7C65BE04" wp14:editId="6637905E">
            <wp:extent cx="4481337" cy="2592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81337" cy="2592000"/>
                    </a:xfrm>
                    <a:prstGeom prst="rect">
                      <a:avLst/>
                    </a:prstGeom>
                    <a:noFill/>
                  </pic:spPr>
                </pic:pic>
              </a:graphicData>
            </a:graphic>
          </wp:inline>
        </w:drawing>
      </w:r>
    </w:p>
    <w:bookmarkStart w:id="44" w:name="_Ref536096211"/>
    <w:p w14:paraId="03204C86" w14:textId="7FD4FF1E" w:rsidR="00D03E55" w:rsidRPr="00D77356" w:rsidRDefault="007650CA" w:rsidP="00277FD5">
      <w:pPr>
        <w:pStyle w:val="Title"/>
        <w:rPr>
          <w:szCs w:val="24"/>
        </w:rPr>
      </w:pPr>
      <w:r w:rsidRPr="00D77356">
        <w:rPr>
          <w:szCs w:val="24"/>
        </w:rPr>
        <w:fldChar w:fldCharType="begin"/>
      </w:r>
      <w:r w:rsidR="009E16BF" w:rsidRPr="00D77356">
        <w:rPr>
          <w:szCs w:val="24"/>
        </w:rPr>
        <w:instrText xml:space="preserve"> SEQ Ilustrācija \* ARABIC </w:instrText>
      </w:r>
      <w:r w:rsidRPr="00D77356">
        <w:rPr>
          <w:szCs w:val="24"/>
        </w:rPr>
        <w:fldChar w:fldCharType="separate"/>
      </w:r>
      <w:bookmarkStart w:id="45" w:name="_Ref536096221"/>
      <w:r w:rsidR="00242A84">
        <w:rPr>
          <w:noProof/>
          <w:szCs w:val="24"/>
        </w:rPr>
        <w:t>3</w:t>
      </w:r>
      <w:bookmarkEnd w:id="45"/>
      <w:r w:rsidRPr="00D77356">
        <w:rPr>
          <w:szCs w:val="24"/>
        </w:rPr>
        <w:fldChar w:fldCharType="end"/>
      </w:r>
      <w:r w:rsidR="009E16BF" w:rsidRPr="00D77356">
        <w:t>. attēls. Aprēķinātās SO</w:t>
      </w:r>
      <w:r w:rsidR="009E16BF" w:rsidRPr="00D77356">
        <w:rPr>
          <w:vertAlign w:val="subscript"/>
        </w:rPr>
        <w:t>2</w:t>
      </w:r>
      <w:r w:rsidR="009E16BF" w:rsidRPr="00D77356">
        <w:t xml:space="preserve"> emisiju prognozes pa sektoriem Bāzes scenārijā un mērķa trajektorija 2020. – 2030</w:t>
      </w:r>
      <w:r w:rsidR="00042B04" w:rsidRPr="00D77356">
        <w:t>. gad</w:t>
      </w:r>
      <w:r w:rsidR="009E16BF" w:rsidRPr="00D77356">
        <w:t>s</w:t>
      </w:r>
      <w:bookmarkEnd w:id="44"/>
    </w:p>
    <w:p w14:paraId="09247073" w14:textId="77777777" w:rsidR="006A5E61" w:rsidRPr="00D77356" w:rsidRDefault="00D03E55" w:rsidP="00B55DD2">
      <w:pPr>
        <w:rPr>
          <w:u w:val="single"/>
          <w:lang w:eastAsia="en-US"/>
        </w:rPr>
      </w:pPr>
      <w:r w:rsidRPr="00D77356">
        <w:rPr>
          <w:u w:val="single"/>
          <w:lang w:eastAsia="en-US"/>
        </w:rPr>
        <w:t xml:space="preserve">Pie šādas emisiju attīstības tendences tiek izpildīts </w:t>
      </w:r>
      <w:r w:rsidR="00C25F0C" w:rsidRPr="00D77356">
        <w:rPr>
          <w:u w:val="single"/>
          <w:lang w:eastAsia="en-US"/>
        </w:rPr>
        <w:t>2020. gad</w:t>
      </w:r>
      <w:r w:rsidR="00C25F0C">
        <w:rPr>
          <w:u w:val="single"/>
          <w:lang w:eastAsia="en-US"/>
        </w:rPr>
        <w:t>am</w:t>
      </w:r>
      <w:r w:rsidR="00C25F0C" w:rsidRPr="00D77356">
        <w:rPr>
          <w:u w:val="single"/>
          <w:lang w:eastAsia="en-US"/>
        </w:rPr>
        <w:t xml:space="preserve"> un 2030. gad</w:t>
      </w:r>
      <w:r w:rsidR="00C25F0C">
        <w:rPr>
          <w:u w:val="single"/>
          <w:lang w:eastAsia="en-US"/>
        </w:rPr>
        <w:t>am</w:t>
      </w:r>
      <w:r w:rsidR="00C25F0C" w:rsidRPr="00D77356">
        <w:rPr>
          <w:u w:val="single"/>
          <w:lang w:eastAsia="en-US"/>
        </w:rPr>
        <w:t xml:space="preserve"> </w:t>
      </w:r>
      <w:r w:rsidR="00472B1A">
        <w:rPr>
          <w:u w:val="single"/>
          <w:lang w:eastAsia="en-US"/>
        </w:rPr>
        <w:t xml:space="preserve">noteiktais </w:t>
      </w:r>
      <w:r w:rsidR="00965F32">
        <w:rPr>
          <w:u w:val="single"/>
          <w:lang w:eastAsia="en-US"/>
        </w:rPr>
        <w:t xml:space="preserve">emisiju </w:t>
      </w:r>
      <w:r w:rsidR="00472B1A">
        <w:rPr>
          <w:u w:val="single"/>
          <w:lang w:eastAsia="en-US"/>
        </w:rPr>
        <w:t>mērķis</w:t>
      </w:r>
      <w:r w:rsidRPr="00D77356">
        <w:rPr>
          <w:u w:val="single"/>
          <w:lang w:eastAsia="en-US"/>
        </w:rPr>
        <w:t>. Emisiju prognozes 2030</w:t>
      </w:r>
      <w:r w:rsidR="00042B04" w:rsidRPr="00D77356">
        <w:rPr>
          <w:u w:val="single"/>
          <w:lang w:eastAsia="en-US"/>
        </w:rPr>
        <w:t>. </w:t>
      </w:r>
      <w:r w:rsidR="00C25F0C" w:rsidRPr="00D77356">
        <w:rPr>
          <w:u w:val="single"/>
          <w:lang w:eastAsia="en-US"/>
        </w:rPr>
        <w:t>gad</w:t>
      </w:r>
      <w:r w:rsidR="00C25F0C">
        <w:rPr>
          <w:u w:val="single"/>
          <w:lang w:eastAsia="en-US"/>
        </w:rPr>
        <w:t>am</w:t>
      </w:r>
      <w:r w:rsidR="00C25F0C" w:rsidRPr="00D77356">
        <w:rPr>
          <w:u w:val="single"/>
          <w:lang w:eastAsia="en-US"/>
        </w:rPr>
        <w:t xml:space="preserve"> </w:t>
      </w:r>
      <w:r w:rsidRPr="00D77356">
        <w:rPr>
          <w:u w:val="single"/>
          <w:lang w:eastAsia="en-US"/>
        </w:rPr>
        <w:t xml:space="preserve">ir par apmēram </w:t>
      </w:r>
      <w:r w:rsidR="007C4C51" w:rsidRPr="00D77356">
        <w:rPr>
          <w:u w:val="single"/>
          <w:lang w:eastAsia="en-US"/>
        </w:rPr>
        <w:t>4</w:t>
      </w:r>
      <w:r w:rsidR="00A01342">
        <w:rPr>
          <w:u w:val="single"/>
          <w:lang w:eastAsia="en-US"/>
        </w:rPr>
        <w:t> %</w:t>
      </w:r>
      <w:r w:rsidRPr="00D77356">
        <w:rPr>
          <w:u w:val="single"/>
          <w:lang w:eastAsia="en-US"/>
        </w:rPr>
        <w:t xml:space="preserve"> mazākas</w:t>
      </w:r>
      <w:r w:rsidR="00F6156A" w:rsidRPr="00D77356">
        <w:rPr>
          <w:u w:val="single"/>
          <w:lang w:eastAsia="en-US"/>
        </w:rPr>
        <w:t>,</w:t>
      </w:r>
      <w:r w:rsidRPr="00D77356">
        <w:rPr>
          <w:u w:val="single"/>
          <w:lang w:eastAsia="en-US"/>
        </w:rPr>
        <w:t xml:space="preserve"> nekā </w:t>
      </w:r>
      <w:r w:rsidR="00C25F0C" w:rsidRPr="00D77356">
        <w:rPr>
          <w:u w:val="single"/>
          <w:lang w:eastAsia="en-US"/>
        </w:rPr>
        <w:t>2030. gad</w:t>
      </w:r>
      <w:r w:rsidR="00C25F0C">
        <w:rPr>
          <w:u w:val="single"/>
          <w:lang w:eastAsia="en-US"/>
        </w:rPr>
        <w:t>am</w:t>
      </w:r>
      <w:r w:rsidR="00C25F0C" w:rsidRPr="00D77356">
        <w:rPr>
          <w:u w:val="single"/>
          <w:lang w:eastAsia="en-US"/>
        </w:rPr>
        <w:t xml:space="preserve"> </w:t>
      </w:r>
      <w:r w:rsidRPr="00D77356">
        <w:rPr>
          <w:u w:val="single"/>
          <w:lang w:eastAsia="en-US"/>
        </w:rPr>
        <w:t>noteiktais emisiju mērķis.</w:t>
      </w:r>
      <w:bookmarkStart w:id="46" w:name="_Toc533011254"/>
    </w:p>
    <w:p w14:paraId="55FA8EFF" w14:textId="77777777" w:rsidR="00D03E55" w:rsidRPr="00D77356" w:rsidRDefault="006A5E61" w:rsidP="005A4631">
      <w:pPr>
        <w:pStyle w:val="Heading2"/>
      </w:pPr>
      <w:bookmarkStart w:id="47" w:name="_Toc26972395"/>
      <w:r w:rsidRPr="00D77356">
        <w:t>4.3. </w:t>
      </w:r>
      <w:r w:rsidR="00D03E55" w:rsidRPr="00D77356">
        <w:t>Nemetāna gaistošo organisko savienojumu emisijas</w:t>
      </w:r>
      <w:bookmarkEnd w:id="46"/>
      <w:bookmarkEnd w:id="47"/>
    </w:p>
    <w:p w14:paraId="084CA559" w14:textId="77777777" w:rsidR="006A5E61" w:rsidRPr="00D77356" w:rsidRDefault="006A5E61" w:rsidP="00BC5787">
      <w:pPr>
        <w:rPr>
          <w:b/>
        </w:rPr>
      </w:pPr>
      <w:r w:rsidRPr="00D77356">
        <w:rPr>
          <w:b/>
        </w:rPr>
        <w:t>Esošā situācija</w:t>
      </w:r>
    </w:p>
    <w:p w14:paraId="7F6FEDEB" w14:textId="77777777" w:rsidR="006973A3" w:rsidRPr="00D77356" w:rsidRDefault="006973A3" w:rsidP="00BC5787">
      <w:r w:rsidRPr="00D77356">
        <w:t xml:space="preserve">Kopējās </w:t>
      </w:r>
      <w:r w:rsidRPr="00D77356">
        <w:rPr>
          <w:b/>
        </w:rPr>
        <w:t>N</w:t>
      </w:r>
      <w:r w:rsidR="00387902" w:rsidRPr="00D77356">
        <w:rPr>
          <w:b/>
        </w:rPr>
        <w:t>M</w:t>
      </w:r>
      <w:r w:rsidRPr="00D77356">
        <w:rPr>
          <w:b/>
        </w:rPr>
        <w:t xml:space="preserve">GOS </w:t>
      </w:r>
      <w:r w:rsidRPr="00BC0442">
        <w:t xml:space="preserve">emisijas laika periodā </w:t>
      </w:r>
      <w:r w:rsidR="00C25F0C" w:rsidRPr="00BC0442">
        <w:t xml:space="preserve">no </w:t>
      </w:r>
      <w:r w:rsidRPr="00BC0442">
        <w:t>2005.</w:t>
      </w:r>
      <w:r w:rsidR="00C25F0C" w:rsidRPr="00BC0442">
        <w:t xml:space="preserve"> līdz </w:t>
      </w:r>
      <w:r w:rsidRPr="00BC0442">
        <w:t>2016</w:t>
      </w:r>
      <w:r w:rsidR="00042B04" w:rsidRPr="00BC0442">
        <w:t>. </w:t>
      </w:r>
      <w:r w:rsidR="00F6156A" w:rsidRPr="00BC0442">
        <w:t xml:space="preserve">gadam </w:t>
      </w:r>
      <w:r w:rsidRPr="00BC0442">
        <w:t xml:space="preserve">ir samazinājušās par apmēram </w:t>
      </w:r>
      <w:r w:rsidR="009A060B" w:rsidRPr="00BC0442">
        <w:t>2</w:t>
      </w:r>
      <w:r w:rsidRPr="00BC0442">
        <w:t>3,5</w:t>
      </w:r>
      <w:r w:rsidR="00A01342" w:rsidRPr="00BC0442">
        <w:t> %</w:t>
      </w:r>
      <w:r w:rsidR="00CC4553" w:rsidRPr="00BC0442">
        <w:t xml:space="preserve">. </w:t>
      </w:r>
      <w:r w:rsidRPr="00BC0442">
        <w:t>N</w:t>
      </w:r>
      <w:r w:rsidR="00387902" w:rsidRPr="00BC0442">
        <w:t>M</w:t>
      </w:r>
      <w:r w:rsidRPr="00BC0442">
        <w:t>GOS</w:t>
      </w:r>
      <w:r w:rsidRPr="00BC0442">
        <w:rPr>
          <w:b/>
        </w:rPr>
        <w:t xml:space="preserve"> </w:t>
      </w:r>
      <w:r w:rsidRPr="00BC0442">
        <w:t>emisiju galvenie avoti Latvijā 2016</w:t>
      </w:r>
      <w:r w:rsidR="00042B04" w:rsidRPr="00BC0442">
        <w:t>. gad</w:t>
      </w:r>
      <w:r w:rsidRPr="00BC0442">
        <w:t>ā bija šķīdinātāju un specifisku ķīmisko produktu</w:t>
      </w:r>
      <w:r w:rsidR="00326E55" w:rsidRPr="00BC0442">
        <w:t>,</w:t>
      </w:r>
      <w:r w:rsidRPr="00BC0442">
        <w:t xml:space="preserve"> </w:t>
      </w:r>
      <w:r w:rsidR="00326E55" w:rsidRPr="00BC0442">
        <w:rPr>
          <w:lang w:eastAsia="en-US"/>
        </w:rPr>
        <w:t xml:space="preserve">kur dominē laku un krāsu izmantošana </w:t>
      </w:r>
      <w:r w:rsidRPr="00BC0442">
        <w:t>(</w:t>
      </w:r>
      <w:r w:rsidR="009A060B" w:rsidRPr="00BC0442">
        <w:t>31</w:t>
      </w:r>
      <w:r w:rsidR="00A01342" w:rsidRPr="00BC0442">
        <w:t> %</w:t>
      </w:r>
      <w:r w:rsidRPr="00BC0442">
        <w:t>), mājsaimniecības un pakalpojumu sektors (24</w:t>
      </w:r>
      <w:r w:rsidR="00A01342" w:rsidRPr="00BC0442">
        <w:t> %</w:t>
      </w:r>
      <w:r w:rsidRPr="00BC0442">
        <w:t>), lauksaimniecība (19</w:t>
      </w:r>
      <w:r w:rsidR="00A01342" w:rsidRPr="00BC0442">
        <w:t> %</w:t>
      </w:r>
      <w:r w:rsidRPr="00BC0442">
        <w:t>),</w:t>
      </w:r>
      <w:r w:rsidRPr="00D77356">
        <w:t xml:space="preserve"> kurināmā sadedzināšana rūpniecības sektorā (11</w:t>
      </w:r>
      <w:r w:rsidR="00A01342">
        <w:t> %</w:t>
      </w:r>
      <w:r w:rsidRPr="00D77356">
        <w:t>) un transports (7</w:t>
      </w:r>
      <w:r w:rsidR="00A01342">
        <w:t> %</w:t>
      </w:r>
      <w:r w:rsidRPr="00D77356">
        <w:t xml:space="preserve">). </w:t>
      </w:r>
      <w:r w:rsidR="001945E9" w:rsidRPr="00D77356">
        <w:t>G</w:t>
      </w:r>
      <w:r w:rsidRPr="00D77356">
        <w:t>alven</w:t>
      </w:r>
      <w:r w:rsidR="001945E9" w:rsidRPr="00D77356">
        <w:t>ā</w:t>
      </w:r>
      <w:r w:rsidRPr="00D77356">
        <w:t xml:space="preserve"> N</w:t>
      </w:r>
      <w:r w:rsidR="00387902" w:rsidRPr="00D77356">
        <w:t>M</w:t>
      </w:r>
      <w:r w:rsidRPr="00D77356">
        <w:t xml:space="preserve">GOS emisiju avota </w:t>
      </w:r>
      <w:r w:rsidR="005436E9" w:rsidRPr="00D77356">
        <w:t xml:space="preserve">– </w:t>
      </w:r>
      <w:r w:rsidRPr="00D77356">
        <w:t>šķīdinātāju un specifisko ķīmisko produktu izmantošana</w:t>
      </w:r>
      <w:r w:rsidR="005436E9" w:rsidRPr="00D77356">
        <w:t>s –</w:t>
      </w:r>
      <w:r w:rsidRPr="00D77356">
        <w:t xml:space="preserve"> radīto emisiju apjoms ir </w:t>
      </w:r>
      <w:r w:rsidR="000A6A1A" w:rsidRPr="00D77356">
        <w:t>samazinājies</w:t>
      </w:r>
      <w:r w:rsidRPr="00D77356">
        <w:t xml:space="preserve"> par </w:t>
      </w:r>
      <w:r w:rsidR="000A6A1A" w:rsidRPr="00D77356">
        <w:t>9</w:t>
      </w:r>
      <w:r w:rsidR="00A01342">
        <w:t> %</w:t>
      </w:r>
      <w:r w:rsidR="000A6A1A" w:rsidRPr="00D77356">
        <w:t xml:space="preserve"> un</w:t>
      </w:r>
      <w:r w:rsidRPr="00D77356">
        <w:t xml:space="preserve"> </w:t>
      </w:r>
      <w:r w:rsidR="005436E9" w:rsidRPr="00D77356">
        <w:t xml:space="preserve">pakalpojumu sektorā un mājsaimniecībās </w:t>
      </w:r>
      <w:r w:rsidRPr="00D77356">
        <w:t>emisijas ir samazinājušās par apmēram 42</w:t>
      </w:r>
      <w:r w:rsidR="00A01342">
        <w:t> %</w:t>
      </w:r>
      <w:r w:rsidRPr="00D77356">
        <w:t xml:space="preserve">. </w:t>
      </w:r>
    </w:p>
    <w:p w14:paraId="04073F1E" w14:textId="77777777" w:rsidR="00CC4553" w:rsidRPr="00CC4553" w:rsidRDefault="007E0933" w:rsidP="00BC5787">
      <w:r>
        <w:rPr>
          <w:noProof/>
        </w:rPr>
        <mc:AlternateContent>
          <mc:Choice Requires="wps">
            <w:drawing>
              <wp:anchor distT="91440" distB="91440" distL="114300" distR="114300" simplePos="0" relativeHeight="251657216" behindDoc="0" locked="0" layoutInCell="1" allowOverlap="1" wp14:anchorId="7CAA5C28" wp14:editId="2E9E6DF5">
                <wp:simplePos x="0" y="0"/>
                <wp:positionH relativeFrom="page">
                  <wp:posOffset>1104900</wp:posOffset>
                </wp:positionH>
                <wp:positionV relativeFrom="paragraph">
                  <wp:posOffset>1051560</wp:posOffset>
                </wp:positionV>
                <wp:extent cx="5760000" cy="2000250"/>
                <wp:effectExtent l="0" t="0" r="0" b="0"/>
                <wp:wrapTopAndBottom/>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2000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9E5AE" w14:textId="77777777" w:rsidR="006219C8" w:rsidRPr="009529B5" w:rsidRDefault="006219C8"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219D2000" w14:textId="77777777" w:rsidR="006219C8" w:rsidRPr="00205081" w:rsidRDefault="006219C8" w:rsidP="000A6A1A">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politikas īstenošana pakalpojumu sektorā un mājsaimniecībās, </w:t>
                            </w:r>
                            <w:r>
                              <w:rPr>
                                <w:iCs/>
                                <w:szCs w:val="24"/>
                              </w:rPr>
                              <w:t>atjaunojot</w:t>
                            </w:r>
                            <w:r w:rsidRPr="00205081">
                              <w:rPr>
                                <w:iCs/>
                                <w:szCs w:val="24"/>
                              </w:rPr>
                              <w:t xml:space="preserve"> </w:t>
                            </w:r>
                            <w:r w:rsidRPr="00535BDB">
                              <w:rPr>
                                <w:rFonts w:cstheme="minorHAnsi"/>
                                <w:iCs/>
                              </w:rPr>
                              <w:t xml:space="preserve">publiskās un dzīvojamās ēkas, ir </w:t>
                            </w:r>
                            <w:r w:rsidRPr="00AC2C48">
                              <w:rPr>
                                <w:rFonts w:cstheme="minorHAnsi"/>
                                <w:iCs/>
                              </w:rPr>
                              <w:t>ļāvušas i</w:t>
                            </w:r>
                            <w:r w:rsidRPr="00AC2C48">
                              <w:rPr>
                                <w:rFonts w:cstheme="minorHAnsi"/>
                                <w:color w:val="000000"/>
                              </w:rPr>
                              <w:t>evērojami samazināt siltuma un elektroenerģijas patēriņu ēkās</w:t>
                            </w:r>
                            <w:r w:rsidRPr="00AC2C48">
                              <w:rPr>
                                <w:rFonts w:cstheme="minorHAnsi"/>
                                <w:iCs/>
                              </w:rPr>
                              <w:t xml:space="preserve"> līdz ar to ierobežot vai samazināt arī emisijas</w:t>
                            </w:r>
                            <w:r w:rsidRPr="00535BDB">
                              <w:rPr>
                                <w:rFonts w:cstheme="minorHAnsi"/>
                                <w:iCs/>
                              </w:rPr>
                              <w:t>.</w:t>
                            </w:r>
                          </w:p>
                          <w:p w14:paraId="23E16709" w14:textId="77777777" w:rsidR="006219C8" w:rsidRPr="009529B5" w:rsidRDefault="006219C8"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CAA5C28" id="_x0000_s1028" type="#_x0000_t202" style="position:absolute;left:0;text-align:left;margin-left:87pt;margin-top:82.8pt;width:453.55pt;height:157.5pt;z-index:251657216;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8A+vAIAAMIFAAAOAAAAZHJzL2Uyb0RvYy54bWysVMlu2zAQvRfoPxC8K1pK2ZYQOUgsqyiQ&#10;LkDSD6AlyiIqkSpJW0qD/nuHlLekl6KtDgKX4ZvlvZnrm7Fr0Z4pzaXIcHgVYMREKSsuthn++lh4&#10;C4y0oaKirRQsw09M45vl2zfXQ5+ySDayrZhCACJ0OvQZbozpU9/XZcM6qq9kzwRc1lJ11MBWbf1K&#10;0QHQu9aPgmDmD1JVvZIl0xpO8+kSLx1+XbPSfK5rzQxqMwyxGfdX7r+xf395TdOton3Dy0MY9C+i&#10;6CgX4PQElVND0U7x36A6XiqpZW2uStn5sq55yVwOkE0YvMrmoaE9c7lAcXR/KpP+f7Dlp/0XhXgF&#10;3MUYCdoBR49sNOhOjiiy5Rl6nYLVQw92ZoRjMHWp6v5elt80EnLVULFlt0rJoWG0gvBC+9K/eDrh&#10;aAuyGT7KCtzQnZEOaKxVZ2sH1UCADjQ9naixoZRwGM9nAXwYlXAHxAdR7MjzaXp83itt3jPZIbvI&#10;sALuHTzd32tjw6Hp0cR6E7Lgbev4b8WLAzCcTsA5PLV3NgxH53MSJOvFekE8Es3WHgny3LstVsSb&#10;FeE8zt/lq1Ue/rR+Q5I2vKqYsG6O0grJn1F3EPkkipO4tGx5ZeFsSFptN6tWoT0FaRfuc0WHm7OZ&#10;/zIMVwTI5VVKYUSCuyjxitli7pGCxF4yDxZeECZ3ySwgCcmLlyndc8H+PSU0ZDiJo3hS0znoV7lZ&#10;3oH5icGL3GjacQPDo+VdhhcnI5paDa5F5ag1lLfT+qIUNvxzKYDuI9FOsVakk1zNuBldb5waYSOr&#10;J5CwkiAwECMMPlg0Uv3AaIAhkmH9fUcVw6j9IKANkpAQO3XchsTzCDbq8mZzeUNFCVAZNhhNy5WZ&#10;JtWuV3zbgKep8YS8hdapuRO17bEpqkPDwaBwuR2Gmp1El3tndR69y18AAAD//wMAUEsDBBQABgAI&#10;AAAAIQBiV1hL3wAAAAwBAAAPAAAAZHJzL2Rvd25yZXYueG1sTI/NTsMwEITvSH0Haytxo3aqNIQQ&#10;p6pAXEGUH4mbG2+TiHgdxW4T3p7tCW472tHMN+V2dr044xg6TxqSlQKBVHvbUaPh/e3pJgcRoiFr&#10;ek+o4QcDbKvFVWkK6yd6xfM+NoJDKBRGQxvjUEgZ6hadCSs/IPHv6EdnIsuxkXY0E4e7Xq6VyqQz&#10;HXFDawZ8aLH+3p+cho/n49dnql6aR7cZJj8rSe5Oan29nHf3ICLO8c8MF3xGh4qZDv5ENoie9W3K&#10;WyIf2SYDcXGoPElAHDSkucpAVqX8P6L6BQAA//8DAFBLAQItABQABgAIAAAAIQC2gziS/gAAAOEB&#10;AAATAAAAAAAAAAAAAAAAAAAAAABbQ29udGVudF9UeXBlc10ueG1sUEsBAi0AFAAGAAgAAAAhADj9&#10;If/WAAAAlAEAAAsAAAAAAAAAAAAAAAAALwEAAF9yZWxzLy5yZWxzUEsBAi0AFAAGAAgAAAAhAJmX&#10;wD68AgAAwgUAAA4AAAAAAAAAAAAAAAAALgIAAGRycy9lMm9Eb2MueG1sUEsBAi0AFAAGAAgAAAAh&#10;AGJXWEvfAAAADAEAAA8AAAAAAAAAAAAAAAAAFgUAAGRycy9kb3ducmV2LnhtbFBLBQYAAAAABAAE&#10;APMAAAAiBgAAAAA=&#10;" filled="f" stroked="f">
                <v:textbox>
                  <w:txbxContent>
                    <w:p w14:paraId="4869E5AE" w14:textId="77777777" w:rsidR="006219C8" w:rsidRPr="009529B5" w:rsidRDefault="006219C8" w:rsidP="000A6A1A">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219D2000" w14:textId="77777777" w:rsidR="006219C8" w:rsidRPr="00205081" w:rsidRDefault="006219C8" w:rsidP="000A6A1A">
                      <w:pPr>
                        <w:pBdr>
                          <w:top w:val="single" w:sz="24" w:space="8" w:color="5B9BD5"/>
                          <w:bottom w:val="single" w:sz="24" w:space="8" w:color="5B9BD5"/>
                        </w:pBdr>
                        <w:rPr>
                          <w:iCs/>
                          <w:szCs w:val="24"/>
                        </w:rPr>
                      </w:pPr>
                      <w:r w:rsidRPr="00205081">
                        <w:rPr>
                          <w:iCs/>
                          <w:szCs w:val="24"/>
                        </w:rPr>
                        <w:t>Ener</w:t>
                      </w:r>
                      <w:r>
                        <w:rPr>
                          <w:iCs/>
                          <w:szCs w:val="24"/>
                        </w:rPr>
                        <w:t>go</w:t>
                      </w:r>
                      <w:r w:rsidRPr="00205081">
                        <w:rPr>
                          <w:iCs/>
                          <w:szCs w:val="24"/>
                        </w:rPr>
                        <w:t xml:space="preserve">efektivitātes politikas īstenošana pakalpojumu sektorā un mājsaimniecībās, </w:t>
                      </w:r>
                      <w:r>
                        <w:rPr>
                          <w:iCs/>
                          <w:szCs w:val="24"/>
                        </w:rPr>
                        <w:t>atjaunojot</w:t>
                      </w:r>
                      <w:r w:rsidRPr="00205081">
                        <w:rPr>
                          <w:iCs/>
                          <w:szCs w:val="24"/>
                        </w:rPr>
                        <w:t xml:space="preserve"> </w:t>
                      </w:r>
                      <w:r w:rsidRPr="00535BDB">
                        <w:rPr>
                          <w:rFonts w:cstheme="minorHAnsi"/>
                          <w:iCs/>
                        </w:rPr>
                        <w:t xml:space="preserve">publiskās un dzīvojamās ēkas, ir </w:t>
                      </w:r>
                      <w:r w:rsidRPr="00AC2C48">
                        <w:rPr>
                          <w:rFonts w:cstheme="minorHAnsi"/>
                          <w:iCs/>
                        </w:rPr>
                        <w:t>ļāvušas i</w:t>
                      </w:r>
                      <w:r w:rsidRPr="00AC2C48">
                        <w:rPr>
                          <w:rFonts w:cstheme="minorHAnsi"/>
                          <w:color w:val="000000"/>
                        </w:rPr>
                        <w:t>evērojami samazināt siltuma un elektroenerģijas patēriņu ēkās</w:t>
                      </w:r>
                      <w:r w:rsidRPr="00AC2C48">
                        <w:rPr>
                          <w:rFonts w:cstheme="minorHAnsi"/>
                          <w:iCs/>
                        </w:rPr>
                        <w:t xml:space="preserve"> līdz ar to ierobežot vai samazināt arī emisijas</w:t>
                      </w:r>
                      <w:r w:rsidRPr="00535BDB">
                        <w:rPr>
                          <w:rFonts w:cstheme="minorHAnsi"/>
                          <w:iCs/>
                        </w:rPr>
                        <w:t>.</w:t>
                      </w:r>
                    </w:p>
                    <w:p w14:paraId="23E16709" w14:textId="77777777" w:rsidR="006219C8" w:rsidRPr="009529B5" w:rsidRDefault="006219C8" w:rsidP="000A6A1A">
                      <w:pPr>
                        <w:pBdr>
                          <w:top w:val="single" w:sz="24" w:space="8" w:color="5B9BD5"/>
                          <w:bottom w:val="single" w:sz="24" w:space="8" w:color="5B9BD5"/>
                        </w:pBdr>
                        <w:rPr>
                          <w:iCs/>
                          <w:szCs w:val="24"/>
                        </w:rPr>
                      </w:pPr>
                      <w:r>
                        <w:rPr>
                          <w:iCs/>
                          <w:szCs w:val="24"/>
                        </w:rPr>
                        <w:t xml:space="preserve">AER </w:t>
                      </w:r>
                      <w:r w:rsidRPr="00205081">
                        <w:rPr>
                          <w:iCs/>
                          <w:szCs w:val="24"/>
                        </w:rPr>
                        <w:t>atbalstošā politika, kas sekmēja importētās dabas gāzes izmantošanas centralizētās siltumenerģijas piegādei aizstāšanu ar biomasu, kā arī rūpniecības sektorā enerģijas ražošanā aizvietojot dabas gāzi ar biomasu paliel</w:t>
                      </w:r>
                      <w:r>
                        <w:rPr>
                          <w:iCs/>
                          <w:szCs w:val="24"/>
                        </w:rPr>
                        <w:t>ināja emisijas šajos sektoros.</w:t>
                      </w:r>
                    </w:p>
                  </w:txbxContent>
                </v:textbox>
                <w10:wrap type="topAndBottom" anchorx="page"/>
              </v:shape>
            </w:pict>
          </mc:Fallback>
        </mc:AlternateContent>
      </w:r>
      <w:r w:rsidR="006973A3" w:rsidRPr="00D77356">
        <w:t xml:space="preserve">Transporta sektora radītās emisijas ir samazinājušās par </w:t>
      </w:r>
      <w:r w:rsidR="000A6A1A" w:rsidRPr="00D77356">
        <w:t>71</w:t>
      </w:r>
      <w:r w:rsidR="00A01342">
        <w:t> %</w:t>
      </w:r>
      <w:r w:rsidR="006973A3" w:rsidRPr="00D77356">
        <w:t>, ko radīja pāreja no benzīna izmantošanas uz dīzeļdegvie</w:t>
      </w:r>
      <w:bookmarkStart w:id="48" w:name="_Toc536430206"/>
      <w:bookmarkStart w:id="49" w:name="_Toc536434429"/>
      <w:bookmarkStart w:id="50" w:name="_Toc536516551"/>
      <w:bookmarkStart w:id="51" w:name="_Toc536533763"/>
      <w:bookmarkStart w:id="52" w:name="_Toc536607613"/>
      <w:bookmarkStart w:id="53" w:name="_Toc1400545"/>
      <w:r w:rsidR="00052FAC">
        <w:t>las izmantošanu autotransportā.</w:t>
      </w:r>
      <w:bookmarkEnd w:id="48"/>
      <w:bookmarkEnd w:id="49"/>
      <w:bookmarkEnd w:id="50"/>
      <w:bookmarkEnd w:id="51"/>
      <w:bookmarkEnd w:id="52"/>
      <w:bookmarkEnd w:id="53"/>
      <w:r w:rsidR="00052FAC">
        <w:t xml:space="preserve"> </w:t>
      </w:r>
      <w:r w:rsidR="006973A3" w:rsidRPr="00D77356">
        <w:t>Turpretim šajā laika posmā ir palielinājušās emisijas no kurināmā sadedzināšanas rūpniecības sektorā. Kā viens no galvenajiem iemesliem šai tendencei ir pāreja no dabas gāzes izmantošanas uz biomasas izmantošanu enerģijas ražošanā.</w:t>
      </w:r>
    </w:p>
    <w:p w14:paraId="250D275C" w14:textId="77777777" w:rsidR="006A5E61" w:rsidRPr="00D77356" w:rsidRDefault="006A5E61" w:rsidP="00BC5787">
      <w:pPr>
        <w:rPr>
          <w:b/>
          <w:lang w:eastAsia="en-US"/>
        </w:rPr>
      </w:pPr>
      <w:r w:rsidRPr="00D77356">
        <w:rPr>
          <w:b/>
          <w:lang w:eastAsia="en-US"/>
        </w:rPr>
        <w:t>Emisiju prognozes</w:t>
      </w:r>
    </w:p>
    <w:p w14:paraId="04ABB683" w14:textId="77777777" w:rsidR="00FE0B80" w:rsidRPr="00D77356" w:rsidRDefault="00D03E55" w:rsidP="00BC5787">
      <w:pPr>
        <w:rPr>
          <w:lang w:eastAsia="en-US"/>
        </w:rPr>
      </w:pPr>
      <w:r w:rsidRPr="00D77356">
        <w:rPr>
          <w:lang w:eastAsia="en-US"/>
        </w:rPr>
        <w:t>N</w:t>
      </w:r>
      <w:r w:rsidR="00387902" w:rsidRPr="00D77356">
        <w:rPr>
          <w:lang w:eastAsia="en-US"/>
        </w:rPr>
        <w:t>M</w:t>
      </w:r>
      <w:r w:rsidRPr="00D77356">
        <w:rPr>
          <w:lang w:eastAsia="en-US"/>
        </w:rPr>
        <w:t xml:space="preserve">GOS aprēķinātās emisiju </w:t>
      </w:r>
      <w:r w:rsidR="006A5E61" w:rsidRPr="00D77356">
        <w:rPr>
          <w:lang w:eastAsia="en-US"/>
        </w:rPr>
        <w:t>prognožu</w:t>
      </w:r>
      <w:r w:rsidRPr="00D77356">
        <w:rPr>
          <w:lang w:eastAsia="en-US"/>
        </w:rPr>
        <w:t xml:space="preserve"> rezultāti parāda, ka laika periodā līdz 2030</w:t>
      </w:r>
      <w:r w:rsidR="00042B04" w:rsidRPr="00D77356">
        <w:rPr>
          <w:lang w:eastAsia="en-US"/>
        </w:rPr>
        <w:t>. gad</w:t>
      </w:r>
      <w:r w:rsidRPr="00D77356">
        <w:rPr>
          <w:lang w:eastAsia="en-US"/>
        </w:rPr>
        <w:t>am emisijas varētu samazināties par 10,</w:t>
      </w:r>
      <w:r w:rsidR="004A1552" w:rsidRPr="00D77356">
        <w:rPr>
          <w:lang w:eastAsia="en-US"/>
        </w:rPr>
        <w:t>8</w:t>
      </w:r>
      <w:r w:rsidR="00A01342">
        <w:rPr>
          <w:lang w:eastAsia="en-US"/>
        </w:rPr>
        <w:t> %</w:t>
      </w:r>
      <w:r w:rsidR="004104B5" w:rsidRPr="00D77356">
        <w:rPr>
          <w:lang w:eastAsia="en-US"/>
        </w:rPr>
        <w:t>,</w:t>
      </w:r>
      <w:r w:rsidRPr="00D77356">
        <w:rPr>
          <w:lang w:eastAsia="en-US"/>
        </w:rPr>
        <w:t xml:space="preserve"> salīdzinot ar 2016</w:t>
      </w:r>
      <w:r w:rsidR="00042B04" w:rsidRPr="00D77356">
        <w:rPr>
          <w:lang w:eastAsia="en-US"/>
        </w:rPr>
        <w:t>. gad</w:t>
      </w:r>
      <w:r w:rsidRPr="00D77356">
        <w:rPr>
          <w:lang w:eastAsia="en-US"/>
        </w:rPr>
        <w:t>u. Galvenie emisiju avoti 2030</w:t>
      </w:r>
      <w:r w:rsidR="00042B04" w:rsidRPr="00D77356">
        <w:rPr>
          <w:lang w:eastAsia="en-US"/>
        </w:rPr>
        <w:t>. gad</w:t>
      </w:r>
      <w:r w:rsidRPr="00D77356">
        <w:rPr>
          <w:lang w:eastAsia="en-US"/>
        </w:rPr>
        <w:t>ā ir šķīdinātāju un citu produktu izmantošana</w:t>
      </w:r>
      <w:r w:rsidR="00326E55">
        <w:rPr>
          <w:lang w:eastAsia="en-US"/>
        </w:rPr>
        <w:t xml:space="preserve">, </w:t>
      </w:r>
      <w:r w:rsidR="00326E55" w:rsidRPr="00CD41F0">
        <w:rPr>
          <w:color w:val="002060"/>
          <w:lang w:eastAsia="en-US"/>
        </w:rPr>
        <w:t>kur dominē laku un krāsu izmantošana</w:t>
      </w:r>
      <w:r w:rsidR="00326E55" w:rsidRPr="00326E55">
        <w:rPr>
          <w:color w:val="FF0000"/>
          <w:lang w:eastAsia="en-US"/>
        </w:rPr>
        <w:t xml:space="preserve"> </w:t>
      </w:r>
      <w:r w:rsidRPr="00D77356">
        <w:rPr>
          <w:lang w:eastAsia="en-US"/>
        </w:rPr>
        <w:t>(26,</w:t>
      </w:r>
      <w:r w:rsidR="000A6A1A" w:rsidRPr="00D77356">
        <w:rPr>
          <w:lang w:eastAsia="en-US"/>
        </w:rPr>
        <w:t>5</w:t>
      </w:r>
      <w:r w:rsidR="00A01342">
        <w:rPr>
          <w:lang w:eastAsia="en-US"/>
        </w:rPr>
        <w:t> %</w:t>
      </w:r>
      <w:r w:rsidRPr="00D77356">
        <w:rPr>
          <w:lang w:eastAsia="en-US"/>
        </w:rPr>
        <w:t>), kurināmā sadedzināšana pakalpojumu sektorā un mājsaimniecībās (18,</w:t>
      </w:r>
      <w:r w:rsidR="000A6A1A" w:rsidRPr="00D77356">
        <w:rPr>
          <w:lang w:eastAsia="en-US"/>
        </w:rPr>
        <w:t>8</w:t>
      </w:r>
      <w:r w:rsidR="00A01342">
        <w:rPr>
          <w:lang w:eastAsia="en-US"/>
        </w:rPr>
        <w:t> %</w:t>
      </w:r>
      <w:r w:rsidRPr="00D77356">
        <w:rPr>
          <w:lang w:eastAsia="en-US"/>
        </w:rPr>
        <w:t>), lauksaimniecība (2</w:t>
      </w:r>
      <w:r w:rsidR="000A6A1A" w:rsidRPr="00D77356">
        <w:rPr>
          <w:lang w:eastAsia="en-US"/>
        </w:rPr>
        <w:t>4,0</w:t>
      </w:r>
      <w:r w:rsidR="00A01342">
        <w:rPr>
          <w:lang w:eastAsia="en-US"/>
        </w:rPr>
        <w:t> %</w:t>
      </w:r>
      <w:r w:rsidRPr="00D77356">
        <w:rPr>
          <w:lang w:eastAsia="en-US"/>
        </w:rPr>
        <w:t>) un kurināmā sadedzināšana rūpniecības sektorā (15,</w:t>
      </w:r>
      <w:r w:rsidR="000A6A1A" w:rsidRPr="00D77356">
        <w:rPr>
          <w:lang w:eastAsia="en-US"/>
        </w:rPr>
        <w:t>2</w:t>
      </w:r>
      <w:r w:rsidR="00A01342">
        <w:rPr>
          <w:lang w:eastAsia="en-US"/>
        </w:rPr>
        <w:t> %</w:t>
      </w:r>
      <w:r w:rsidRPr="00D77356">
        <w:rPr>
          <w:lang w:eastAsia="en-US"/>
        </w:rPr>
        <w:t>) un transports (5,</w:t>
      </w:r>
      <w:r w:rsidR="000A6A1A" w:rsidRPr="00D77356">
        <w:rPr>
          <w:lang w:eastAsia="en-US"/>
        </w:rPr>
        <w:t>9</w:t>
      </w:r>
      <w:r w:rsidR="00A01342">
        <w:rPr>
          <w:lang w:eastAsia="en-US"/>
        </w:rPr>
        <w:t> %</w:t>
      </w:r>
      <w:r w:rsidRPr="00D77356">
        <w:rPr>
          <w:lang w:eastAsia="en-US"/>
        </w:rPr>
        <w:t>).</w:t>
      </w:r>
    </w:p>
    <w:p w14:paraId="4A857B02" w14:textId="77777777" w:rsidR="00D03E55" w:rsidRPr="00D77356" w:rsidRDefault="00D03E55" w:rsidP="00BC5787">
      <w:r w:rsidRPr="00D77356">
        <w:t>Salīdzinot ar 2016</w:t>
      </w:r>
      <w:r w:rsidR="00042B04" w:rsidRPr="00D77356">
        <w:t>. gad</w:t>
      </w:r>
      <w:r w:rsidRPr="00D77356">
        <w:t>u, prognozētās N</w:t>
      </w:r>
      <w:r w:rsidR="00387902" w:rsidRPr="00D77356">
        <w:t>M</w:t>
      </w:r>
      <w:r w:rsidRPr="00D77356">
        <w:t>GOS emisijas 2030</w:t>
      </w:r>
      <w:r w:rsidR="00042B04" w:rsidRPr="00D77356">
        <w:t>. gad</w:t>
      </w:r>
      <w:r w:rsidRPr="00D77356">
        <w:t>ā ir mazākas transporta sektorā par 22,1</w:t>
      </w:r>
      <w:r w:rsidR="00A01342">
        <w:t> %</w:t>
      </w:r>
      <w:r w:rsidRPr="00D77356">
        <w:t>, jo samazinās degvielas patēriņš autotransportā un tajā skaitā benzīna patēriņš, pakalpojumu sektorā un mājsaimniecības emisijas samazinās par 30,1</w:t>
      </w:r>
      <w:r w:rsidR="00A01342">
        <w:t> %</w:t>
      </w:r>
      <w:r w:rsidRPr="00D77356">
        <w:t>, jo dēļ ener</w:t>
      </w:r>
      <w:r w:rsidR="00D568BD">
        <w:t>go</w:t>
      </w:r>
      <w:r w:rsidRPr="00D77356">
        <w:t xml:space="preserve">efektivitātes pasākumu īstenošanas publiskās un dzīvojamās ēkās samazinās enerģijas patēriņš ēku apsildei un emisijas no šķīdinātāju un citu produktu izmantošanas par </w:t>
      </w:r>
      <w:r w:rsidR="00ED01FD" w:rsidRPr="00D77356">
        <w:t>24,7</w:t>
      </w:r>
      <w:r w:rsidR="00A01342">
        <w:t> %</w:t>
      </w:r>
      <w:r w:rsidRPr="00D77356">
        <w:t xml:space="preserve">, jo tiek prognozēts šo vielu mazāks patēriņš. Emisiju palielināšanās tiek prognozēta </w:t>
      </w:r>
      <w:r w:rsidR="00ED6887" w:rsidRPr="00D77356">
        <w:t>enerģijas pārveidošanas sektorā un</w:t>
      </w:r>
      <w:r w:rsidRPr="00D77356">
        <w:t xml:space="preserve"> rūpniecībā, jo prognozētais rūpniecības ražošanas pieaugums rada enerģijas patēriņa pieaugumu sektorā, kur galvenokārt tiek patērēta koksnes biomasa un dabas gāze. </w:t>
      </w:r>
    </w:p>
    <w:p w14:paraId="7DCCD723" w14:textId="3ECB78E0" w:rsidR="004A1552" w:rsidRPr="00D77356" w:rsidRDefault="00D03E55" w:rsidP="00422EB6">
      <w:r w:rsidRPr="00D77356">
        <w:t>Sekojošā attēlā ir parādītas N</w:t>
      </w:r>
      <w:r w:rsidR="00387902" w:rsidRPr="00D77356">
        <w:t>M</w:t>
      </w:r>
      <w:r w:rsidRPr="00D77356">
        <w:t>GOS emisiju prognozes līdz 2030</w:t>
      </w:r>
      <w:r w:rsidR="00042B04" w:rsidRPr="00D77356">
        <w:t>. </w:t>
      </w:r>
      <w:r w:rsidR="00042B04" w:rsidRPr="004501F2">
        <w:t>gad</w:t>
      </w:r>
      <w:r w:rsidRPr="004501F2">
        <w:t>am</w:t>
      </w:r>
      <w:r w:rsidR="00A963BB" w:rsidRPr="00A963BB">
        <w:t xml:space="preserve">. </w:t>
      </w:r>
      <w:r w:rsidRPr="004501F2">
        <w:rPr>
          <w:u w:val="single"/>
        </w:rPr>
        <w:t xml:space="preserve">Kā redzams </w:t>
      </w:r>
      <w:r w:rsidR="002C6EFA">
        <w:fldChar w:fldCharType="begin"/>
      </w:r>
      <w:r w:rsidR="002C6EFA">
        <w:instrText xml:space="preserve"> REF _Ref536096686 \h  \* MERGEFORMAT </w:instrText>
      </w:r>
      <w:r w:rsidR="002C6EFA">
        <w:fldChar w:fldCharType="separate"/>
      </w:r>
      <w:r w:rsidR="00242A84" w:rsidRPr="00242A84">
        <w:t>4</w:t>
      </w:r>
      <w:r w:rsidR="002C6EFA">
        <w:fldChar w:fldCharType="end"/>
      </w:r>
      <w:r w:rsidR="007C63B1" w:rsidRPr="004501F2">
        <w:rPr>
          <w:u w:val="single"/>
        </w:rPr>
        <w:t xml:space="preserve">. </w:t>
      </w:r>
      <w:r w:rsidRPr="004501F2">
        <w:rPr>
          <w:u w:val="single"/>
        </w:rPr>
        <w:t>attēlā, tad prognozētā emisiju trajektorija</w:t>
      </w:r>
      <w:r w:rsidRPr="00D77356">
        <w:rPr>
          <w:u w:val="single"/>
        </w:rPr>
        <w:t xml:space="preserve"> nodrošina emisiju mērķa sasniegšanu 2020. un 2030</w:t>
      </w:r>
      <w:r w:rsidR="00042B04" w:rsidRPr="00D77356">
        <w:rPr>
          <w:u w:val="single"/>
        </w:rPr>
        <w:t>. gad</w:t>
      </w:r>
      <w:r w:rsidRPr="00D77356">
        <w:rPr>
          <w:u w:val="single"/>
        </w:rPr>
        <w:t>ā</w:t>
      </w:r>
      <w:r w:rsidR="00291F63" w:rsidRPr="00D77356">
        <w:rPr>
          <w:u w:val="single"/>
        </w:rPr>
        <w:t>.</w:t>
      </w:r>
    </w:p>
    <w:p w14:paraId="36664AA2" w14:textId="77777777" w:rsidR="00422EB6" w:rsidRPr="00D77356" w:rsidRDefault="00D55FAC" w:rsidP="007C63B1">
      <w:pPr>
        <w:keepNext/>
        <w:jc w:val="center"/>
      </w:pPr>
      <w:r w:rsidRPr="00D77356">
        <w:rPr>
          <w:noProof/>
        </w:rPr>
        <w:drawing>
          <wp:inline distT="0" distB="0" distL="0" distR="0" wp14:anchorId="0EED1A90" wp14:editId="3920AF86">
            <wp:extent cx="4475387" cy="2592000"/>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14:paraId="0D49F881" w14:textId="71901F61" w:rsidR="00D03E55" w:rsidRPr="00D77356" w:rsidRDefault="007650CA" w:rsidP="00277FD5">
      <w:pPr>
        <w:pStyle w:val="Title"/>
        <w:rPr>
          <w:szCs w:val="24"/>
        </w:rPr>
      </w:pPr>
      <w:r w:rsidRPr="00D77356">
        <w:rPr>
          <w:szCs w:val="24"/>
        </w:rPr>
        <w:fldChar w:fldCharType="begin"/>
      </w:r>
      <w:r w:rsidR="007C63B1" w:rsidRPr="00D77356">
        <w:rPr>
          <w:szCs w:val="24"/>
        </w:rPr>
        <w:instrText xml:space="preserve"> SEQ Ilustrācija \* ARABIC </w:instrText>
      </w:r>
      <w:r w:rsidRPr="00D77356">
        <w:rPr>
          <w:szCs w:val="24"/>
        </w:rPr>
        <w:fldChar w:fldCharType="separate"/>
      </w:r>
      <w:bookmarkStart w:id="54" w:name="_Ref536096686"/>
      <w:r w:rsidR="00242A84">
        <w:rPr>
          <w:noProof/>
          <w:szCs w:val="24"/>
        </w:rPr>
        <w:t>4</w:t>
      </w:r>
      <w:bookmarkEnd w:id="54"/>
      <w:r w:rsidRPr="00D77356">
        <w:rPr>
          <w:szCs w:val="24"/>
        </w:rPr>
        <w:fldChar w:fldCharType="end"/>
      </w:r>
      <w:r w:rsidR="007C63B1" w:rsidRPr="00D77356">
        <w:t>. attēls. Aprēķinātās N</w:t>
      </w:r>
      <w:r w:rsidR="00387902" w:rsidRPr="00D77356">
        <w:t>M</w:t>
      </w:r>
      <w:r w:rsidR="007C63B1" w:rsidRPr="00D77356">
        <w:t xml:space="preserve">GOS emisiju prognozes pa sektoriem </w:t>
      </w:r>
      <w:r w:rsidR="004C4241">
        <w:t>b</w:t>
      </w:r>
      <w:r w:rsidR="004C4241" w:rsidRPr="00D77356">
        <w:t xml:space="preserve">āzes </w:t>
      </w:r>
      <w:r w:rsidR="007C63B1" w:rsidRPr="00D77356">
        <w:t>scenārijā un mērķa trajektorija 2020. – 2030</w:t>
      </w:r>
      <w:r w:rsidR="00042B04" w:rsidRPr="00D77356">
        <w:t>. gad</w:t>
      </w:r>
      <w:r w:rsidR="007C63B1" w:rsidRPr="00D77356">
        <w:t>s</w:t>
      </w:r>
    </w:p>
    <w:p w14:paraId="69CF238F" w14:textId="77777777" w:rsidR="00FE0B80" w:rsidRPr="00D77356" w:rsidRDefault="00A37423" w:rsidP="00A37423">
      <w:pPr>
        <w:rPr>
          <w:i/>
        </w:rPr>
      </w:pPr>
      <w:r w:rsidRPr="00D77356">
        <w:rPr>
          <w:i/>
        </w:rPr>
        <w:t xml:space="preserve">Piezīme. Atbilstoši </w:t>
      </w:r>
      <w:r w:rsidR="00112BCF" w:rsidRPr="00112BCF">
        <w:rPr>
          <w:i/>
        </w:rPr>
        <w:t>MK</w:t>
      </w:r>
      <w:r w:rsidRPr="00112BCF">
        <w:rPr>
          <w:i/>
        </w:rPr>
        <w:t xml:space="preserve"> </w:t>
      </w:r>
      <w:r w:rsidR="00112BCF" w:rsidRPr="00112BCF">
        <w:rPr>
          <w:bCs/>
          <w:i/>
          <w:color w:val="000000"/>
        </w:rPr>
        <w:t xml:space="preserve">noteikumu Nr. 614 </w:t>
      </w:r>
      <w:r w:rsidR="00FD50D3">
        <w:rPr>
          <w:bCs/>
          <w:i/>
          <w:color w:val="000000"/>
        </w:rPr>
        <w:t xml:space="preserve">5.3. apakšpunktā </w:t>
      </w:r>
      <w:r w:rsidRPr="00112BCF">
        <w:rPr>
          <w:i/>
        </w:rPr>
        <w:t>noteiktajam</w:t>
      </w:r>
      <w:r w:rsidRPr="00D77356">
        <w:rPr>
          <w:i/>
        </w:rPr>
        <w:t xml:space="preserve"> emisiju aprēķinā nav ietvertas emisijas, ko rada kūtsmēslu apsaimniekošana un lauksaimniecības zemes.</w:t>
      </w:r>
    </w:p>
    <w:p w14:paraId="4A9415B7" w14:textId="77777777" w:rsidR="006A5E61" w:rsidRPr="00D77356" w:rsidRDefault="00D03E55" w:rsidP="00B55DD2">
      <w:pPr>
        <w:rPr>
          <w:u w:val="single"/>
        </w:rPr>
      </w:pPr>
      <w:r w:rsidRPr="00D77356">
        <w:rPr>
          <w:u w:val="single"/>
        </w:rPr>
        <w:t>Aprēķinātās N</w:t>
      </w:r>
      <w:r w:rsidR="00387902" w:rsidRPr="00D77356">
        <w:rPr>
          <w:u w:val="single"/>
        </w:rPr>
        <w:t>M</w:t>
      </w:r>
      <w:r w:rsidRPr="00D77356">
        <w:rPr>
          <w:u w:val="single"/>
        </w:rPr>
        <w:t xml:space="preserve">GOS emisijas ir apmēram par </w:t>
      </w:r>
      <w:r w:rsidR="004A1552" w:rsidRPr="00D77356">
        <w:rPr>
          <w:u w:val="single"/>
        </w:rPr>
        <w:t>4</w:t>
      </w:r>
      <w:r w:rsidRPr="00D77356">
        <w:rPr>
          <w:u w:val="single"/>
        </w:rPr>
        <w:t>,</w:t>
      </w:r>
      <w:r w:rsidR="00ED01FD" w:rsidRPr="00D77356">
        <w:rPr>
          <w:u w:val="single"/>
        </w:rPr>
        <w:t>4</w:t>
      </w:r>
      <w:r w:rsidR="00A01342">
        <w:rPr>
          <w:u w:val="single"/>
        </w:rPr>
        <w:t> %</w:t>
      </w:r>
      <w:r w:rsidRPr="00D77356">
        <w:rPr>
          <w:u w:val="single"/>
        </w:rPr>
        <w:t xml:space="preserve"> mazākas nekā</w:t>
      </w:r>
      <w:r w:rsidR="00E13EDC">
        <w:rPr>
          <w:u w:val="single"/>
        </w:rPr>
        <w:t xml:space="preserve"> 2030. gadam </w:t>
      </w:r>
      <w:r w:rsidR="00E13EDC" w:rsidRPr="00D77356">
        <w:rPr>
          <w:u w:val="single"/>
        </w:rPr>
        <w:t>noteikt</w:t>
      </w:r>
      <w:r w:rsidR="00E13EDC">
        <w:rPr>
          <w:u w:val="single"/>
        </w:rPr>
        <w:t>ais</w:t>
      </w:r>
      <w:r w:rsidR="00E13EDC" w:rsidRPr="00D77356">
        <w:rPr>
          <w:u w:val="single"/>
        </w:rPr>
        <w:t xml:space="preserve"> </w:t>
      </w:r>
      <w:r w:rsidRPr="00D77356">
        <w:rPr>
          <w:u w:val="single"/>
        </w:rPr>
        <w:t xml:space="preserve">emisiju </w:t>
      </w:r>
      <w:r w:rsidR="00E13EDC">
        <w:rPr>
          <w:u w:val="single"/>
        </w:rPr>
        <w:t>mērķis</w:t>
      </w:r>
      <w:r w:rsidR="00CE294B" w:rsidRPr="00D77356">
        <w:rPr>
          <w:u w:val="single"/>
        </w:rPr>
        <w:t xml:space="preserve">. </w:t>
      </w:r>
      <w:bookmarkStart w:id="55" w:name="_Toc533011255"/>
    </w:p>
    <w:p w14:paraId="2E11F57B" w14:textId="77777777" w:rsidR="006973A3" w:rsidRPr="00D77356" w:rsidRDefault="006A5E61" w:rsidP="005A4631">
      <w:pPr>
        <w:pStyle w:val="Heading2"/>
      </w:pPr>
      <w:bookmarkStart w:id="56" w:name="_Toc26972396"/>
      <w:r w:rsidRPr="00D77356">
        <w:t>4.4. </w:t>
      </w:r>
      <w:r w:rsidR="00D03E55" w:rsidRPr="00D77356">
        <w:t>Amonjaka emisijas</w:t>
      </w:r>
      <w:bookmarkEnd w:id="55"/>
      <w:bookmarkEnd w:id="56"/>
    </w:p>
    <w:p w14:paraId="02034E06" w14:textId="77777777" w:rsidR="006973A3" w:rsidRPr="00D77356" w:rsidRDefault="006973A3" w:rsidP="006A5E61">
      <w:pPr>
        <w:rPr>
          <w:b/>
        </w:rPr>
      </w:pPr>
      <w:bookmarkStart w:id="57" w:name="_Toc536430208"/>
      <w:bookmarkStart w:id="58" w:name="_Toc536434431"/>
      <w:bookmarkStart w:id="59" w:name="_Toc536516553"/>
      <w:bookmarkStart w:id="60" w:name="_Toc536533765"/>
      <w:bookmarkStart w:id="61" w:name="_Toc536607615"/>
      <w:bookmarkStart w:id="62" w:name="_Toc1400547"/>
      <w:r w:rsidRPr="00D77356">
        <w:rPr>
          <w:b/>
        </w:rPr>
        <w:t>Esošā situācija</w:t>
      </w:r>
      <w:bookmarkEnd w:id="57"/>
      <w:bookmarkEnd w:id="58"/>
      <w:bookmarkEnd w:id="59"/>
      <w:bookmarkEnd w:id="60"/>
      <w:bookmarkEnd w:id="61"/>
      <w:bookmarkEnd w:id="62"/>
    </w:p>
    <w:p w14:paraId="53D4E397" w14:textId="77777777" w:rsidR="00155429" w:rsidRPr="00D77356" w:rsidRDefault="00155429" w:rsidP="00BC5787">
      <w:r w:rsidRPr="00D77356">
        <w:t xml:space="preserve">Kopējās </w:t>
      </w:r>
      <w:r w:rsidRPr="00D77356">
        <w:rPr>
          <w:b/>
        </w:rPr>
        <w:t>NH</w:t>
      </w:r>
      <w:r w:rsidRPr="00D77356">
        <w:rPr>
          <w:b/>
          <w:vertAlign w:val="subscript"/>
        </w:rPr>
        <w:t>3</w:t>
      </w:r>
      <w:r w:rsidRPr="00D77356">
        <w:rPr>
          <w:b/>
        </w:rPr>
        <w:t xml:space="preserve"> emisijas</w:t>
      </w:r>
      <w:r w:rsidRPr="00D77356">
        <w:t xml:space="preserve"> laika periodā 2005.–2016</w:t>
      </w:r>
      <w:r w:rsidR="00042B04" w:rsidRPr="00D77356">
        <w:t>. gad</w:t>
      </w:r>
      <w:r w:rsidRPr="00D77356">
        <w:t>s ir palielinājušās par 9</w:t>
      </w:r>
      <w:r w:rsidR="00A01342">
        <w:t> %</w:t>
      </w:r>
      <w:r w:rsidRPr="00D77356">
        <w:t>. Kopējās lauksaimnieciskās ražošanas sektora amonjaka emisijas 2016</w:t>
      </w:r>
      <w:r w:rsidR="00042B04" w:rsidRPr="00D77356">
        <w:t>. gad</w:t>
      </w:r>
      <w:r w:rsidRPr="00D77356">
        <w:t>ā ir par 17</w:t>
      </w:r>
      <w:r w:rsidR="00A01342">
        <w:t> %</w:t>
      </w:r>
      <w:r w:rsidRPr="00D77356">
        <w:t xml:space="preserve"> lielākas, salīdzinot ar 2005</w:t>
      </w:r>
      <w:r w:rsidR="00042B04" w:rsidRPr="00D77356">
        <w:t>. gad</w:t>
      </w:r>
      <w:r w:rsidRPr="00D77356">
        <w:t>u. Emisiju pieauguma iemesls ir lauksaimnieciskās ražošanas pieaugums, kas ietver gan dzīvnieku skaita pieaugumu, gan to produktivitātes pieaugumu, gan arī to, ka lielāks minerālmēslu daudzums tiek izmantots augkopībā, palielinoties platībai un ražībai.</w:t>
      </w:r>
    </w:p>
    <w:p w14:paraId="292C0687" w14:textId="77777777" w:rsidR="00155429" w:rsidRPr="00D77356" w:rsidRDefault="00155429" w:rsidP="00BC5787">
      <w:r w:rsidRPr="00D77356">
        <w:t>NH</w:t>
      </w:r>
      <w:r w:rsidRPr="00D77356">
        <w:rPr>
          <w:vertAlign w:val="subscript"/>
        </w:rPr>
        <w:t>3</w:t>
      </w:r>
      <w:r w:rsidRPr="00D77356">
        <w:t xml:space="preserve"> emisijas galvenokārt veidojas ar lauksaimniecisko ražošanu saistīto procesu rezultātā, un šīs aktivitātes radīja 86</w:t>
      </w:r>
      <w:r w:rsidR="00A01342">
        <w:t> %</w:t>
      </w:r>
      <w:r w:rsidRPr="00D77356">
        <w:t xml:space="preserve"> no kopējām NH</w:t>
      </w:r>
      <w:r w:rsidRPr="00D77356">
        <w:rPr>
          <w:vertAlign w:val="subscript"/>
        </w:rPr>
        <w:t>3</w:t>
      </w:r>
      <w:r w:rsidRPr="00D77356">
        <w:t xml:space="preserve"> emisijām Latvijā 2016</w:t>
      </w:r>
      <w:r w:rsidR="00042B04" w:rsidRPr="00D77356">
        <w:t>. gad</w:t>
      </w:r>
      <w:r w:rsidRPr="00D77356">
        <w:t>ā. Nāk</w:t>
      </w:r>
      <w:r w:rsidR="00042B04" w:rsidRPr="00D77356">
        <w:t>am</w:t>
      </w:r>
      <w:r w:rsidRPr="00D77356">
        <w:t>ie lielāki</w:t>
      </w:r>
      <w:r w:rsidR="00BC6D77" w:rsidRPr="00D77356">
        <w:t>e</w:t>
      </w:r>
      <w:r w:rsidRPr="00D77356">
        <w:t xml:space="preserve"> emisiju avoti bija kurināmā sadedzināšana pakalpojumu sektorā un mājsaimniecībās (8</w:t>
      </w:r>
      <w:r w:rsidR="00A01342">
        <w:t> %</w:t>
      </w:r>
      <w:r w:rsidRPr="00D77356">
        <w:t>) un kurināmā izmantošana enerģijas ražošanai rūpniecības sektorā (3</w:t>
      </w:r>
      <w:r w:rsidR="00A01342">
        <w:t> %</w:t>
      </w:r>
      <w:r w:rsidRPr="00D77356">
        <w:t xml:space="preserve">). </w:t>
      </w:r>
    </w:p>
    <w:p w14:paraId="19033E64" w14:textId="77777777" w:rsidR="00155429" w:rsidRPr="00D77356" w:rsidRDefault="007E0933" w:rsidP="00BC5787">
      <w:r>
        <w:rPr>
          <w:noProof/>
        </w:rPr>
        <mc:AlternateContent>
          <mc:Choice Requires="wps">
            <w:drawing>
              <wp:anchor distT="91440" distB="91440" distL="114300" distR="114300" simplePos="0" relativeHeight="251659264" behindDoc="0" locked="0" layoutInCell="1" allowOverlap="1" wp14:anchorId="35FA7DC6" wp14:editId="65B7E374">
                <wp:simplePos x="0" y="0"/>
                <wp:positionH relativeFrom="page">
                  <wp:posOffset>1105535</wp:posOffset>
                </wp:positionH>
                <wp:positionV relativeFrom="paragraph">
                  <wp:posOffset>868211</wp:posOffset>
                </wp:positionV>
                <wp:extent cx="5760000" cy="1498600"/>
                <wp:effectExtent l="0" t="0" r="0" b="6350"/>
                <wp:wrapTopAndBottom/>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149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01F20" w14:textId="77777777" w:rsidR="006219C8" w:rsidRPr="00617905" w:rsidRDefault="006219C8"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7526F1E7" w14:textId="77777777" w:rsidR="006219C8" w:rsidRPr="00205081" w:rsidRDefault="006219C8" w:rsidP="00155429">
                            <w:pPr>
                              <w:pBdr>
                                <w:top w:val="single" w:sz="24" w:space="8" w:color="5B9BD5"/>
                                <w:bottom w:val="single" w:sz="24" w:space="8" w:color="5B9BD5"/>
                              </w:pBdr>
                              <w:rPr>
                                <w:iCs/>
                                <w:szCs w:val="24"/>
                              </w:rPr>
                            </w:pPr>
                            <w:r w:rsidRPr="00205081">
                              <w:rPr>
                                <w:iCs/>
                                <w:szCs w:val="24"/>
                              </w:rPr>
                              <w:t>Emisiju samazinošo pasākumu īstenošana kūtsmēslu apsaimniekošanas sistēmās, kas ietvēra šķidrmēslu krātuvju nosegšanu ar dabīgo pārklāju</w:t>
                            </w:r>
                            <w:r>
                              <w:rPr>
                                <w:iCs/>
                                <w:szCs w:val="24"/>
                              </w:rPr>
                              <w:t>mu</w:t>
                            </w:r>
                            <w:r w:rsidRPr="00205081">
                              <w:rPr>
                                <w:iCs/>
                                <w:szCs w:val="24"/>
                              </w:rPr>
                              <w:t xml:space="preserve">,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FA7DC6" id="_x0000_s1029" type="#_x0000_t202" style="position:absolute;left:0;text-align:left;margin-left:87.05pt;margin-top:68.35pt;width:453.55pt;height:118pt;z-index:251659264;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24QugIAAMIFAAAOAAAAZHJzL2Uyb0RvYy54bWysVNtu2zAMfR+wfxD07vpSJbGNOkUbx8OA&#10;7gK0+wDFlmNhtuRJSpyu2L+PkpPU7TBg2OYHQxfqkIc85NX1oWvRninNpchweBFgxEQpKy62Gf7y&#10;UHgxRtpQUdFWCpbhR6bx9fLtm6uhT1kkG9lWTCEAETod+gw3xvSp7+uyYR3VF7JnAi5rqTpqYKu2&#10;fqXoAOhd60dBMPcHqapeyZJpDaf5eImXDr+uWWk+1bVmBrUZhtiM+yv339i/v7yi6VbRvuHlMQz6&#10;F1F0lAtweobKqaFop/gvUB0vldSyNhel7HxZ17xkjgOwCYNXbO4b2jPHBZKj+3Oa9P+DLT/uPyvE&#10;qwxHkB5BO6jRAzsYdCsPKLLpGXqdgtV9D3bmAMdQZkdV93ey/KqRkKuGii27UUoODaMVhBfal/7k&#10;6YijLchm+CArcEN3RjqgQ606mzvIBgJ0iOPxXBobSgmHs8U8gA+jEu5CksSwdT5oenreK23eMdkh&#10;u8iwgto7eLq/08aGQ9OTifUmZMHb1tW/FS8OwHA8Aefw1N7ZMFw5n5IgWcfrmHgkmq89EuS5d1Os&#10;iDcvwsUsv8xXqzz8Yf2GJG14VTFh3ZykFZI/K91R5KMozuLSsuWVhbMhabXdrFqF9hSkXbjvmJCJ&#10;mf8yDJcE4PKKUhiR4DZKvGIeLzxSkJmXLILYC8LkNpkHJCF58ZLSHRfs3ymhIcPJLJqNavotN1v3&#10;c7En3GjacQPDo+VdhuOzEU2tBteicqU1lLfjepIKG/5zKqDcp0I7xVqRjnI1h83B9cblqRE2snoE&#10;CSsJAgMxwuCDRSPVd4wGGCIZ1t92VDGM2vcC2iAJCQEz4zZktrA9pqY3m+kNFSVAZdhgNC5XZpxU&#10;u17xbQOexsYT8gZap+ZO1LbHxqiODQeDwnE7DjU7iaZ7Z/U8epc/AQAA//8DAFBLAwQUAAYACAAA&#10;ACEAGyzJNd8AAAAMAQAADwAAAGRycy9kb3ducmV2LnhtbEyPwU7DMAyG70i8Q2QkbixpN9ZRmk4I&#10;xBW0AZN2yxqvrWicqsnW8vZ4J7j5lz/9/lysJ9eJMw6h9aQhmSkQSJW3LdUaPj9e71YgQjRkTecJ&#10;NfxggHV5fVWY3PqRNnjexlpwCYXcaGhi7HMpQ9WgM2HmeyTeHf3gTOQ41NIOZuRy18lUqaV0piW+&#10;0Jgenxusvrcnp+Hr7bjfLdR7/eLu+9FPSpJ7kFrf3kxPjyAiTvEPhos+q0PJTgd/IhtExzlbJIzy&#10;MF9mIC6EWiUpiIOGeZZmIMtC/n+i/AUAAP//AwBQSwECLQAUAAYACAAAACEAtoM4kv4AAADhAQAA&#10;EwAAAAAAAAAAAAAAAAAAAAAAW0NvbnRlbnRfVHlwZXNdLnhtbFBLAQItABQABgAIAAAAIQA4/SH/&#10;1gAAAJQBAAALAAAAAAAAAAAAAAAAAC8BAABfcmVscy8ucmVsc1BLAQItABQABgAIAAAAIQDRw24Q&#10;ugIAAMIFAAAOAAAAAAAAAAAAAAAAAC4CAABkcnMvZTJvRG9jLnhtbFBLAQItABQABgAIAAAAIQAb&#10;LMk13wAAAAwBAAAPAAAAAAAAAAAAAAAAABQFAABkcnMvZG93bnJldi54bWxQSwUGAAAAAAQABADz&#10;AAAAIAYAAAAA&#10;" filled="f" stroked="f">
                <v:textbox>
                  <w:txbxContent>
                    <w:p w14:paraId="74301F20" w14:textId="77777777" w:rsidR="006219C8" w:rsidRPr="00617905" w:rsidRDefault="006219C8" w:rsidP="00155429">
                      <w:pPr>
                        <w:pBdr>
                          <w:top w:val="single" w:sz="24" w:space="8" w:color="5B9BD5"/>
                          <w:bottom w:val="single" w:sz="24" w:space="8" w:color="5B9BD5"/>
                        </w:pBdr>
                        <w:rPr>
                          <w:b/>
                          <w:i/>
                          <w:iCs/>
                          <w:szCs w:val="24"/>
                        </w:rPr>
                      </w:pPr>
                      <w:r w:rsidRPr="00205081">
                        <w:rPr>
                          <w:b/>
                          <w:i/>
                          <w:iCs/>
                          <w:szCs w:val="24"/>
                        </w:rPr>
                        <w:t>Īstenoto politiku ietek</w:t>
                      </w:r>
                      <w:r>
                        <w:rPr>
                          <w:b/>
                          <w:i/>
                          <w:iCs/>
                          <w:szCs w:val="24"/>
                        </w:rPr>
                        <w:t>me uz emisiju izmaiņu tendencēm</w:t>
                      </w:r>
                    </w:p>
                    <w:p w14:paraId="7526F1E7" w14:textId="77777777" w:rsidR="006219C8" w:rsidRPr="00205081" w:rsidRDefault="006219C8" w:rsidP="00155429">
                      <w:pPr>
                        <w:pBdr>
                          <w:top w:val="single" w:sz="24" w:space="8" w:color="5B9BD5"/>
                          <w:bottom w:val="single" w:sz="24" w:space="8" w:color="5B9BD5"/>
                        </w:pBdr>
                        <w:rPr>
                          <w:iCs/>
                          <w:szCs w:val="24"/>
                        </w:rPr>
                      </w:pPr>
                      <w:r w:rsidRPr="00205081">
                        <w:rPr>
                          <w:iCs/>
                          <w:szCs w:val="24"/>
                        </w:rPr>
                        <w:t>Emisiju samazinošo pasākumu īstenošana kūtsmēslu apsaimniekošanas sistēmās, kas ietvēra šķidrmēslu krātuvju nosegšanu ar dabīgo pārklāju</w:t>
                      </w:r>
                      <w:r>
                        <w:rPr>
                          <w:iCs/>
                          <w:szCs w:val="24"/>
                        </w:rPr>
                        <w:t>mu</w:t>
                      </w:r>
                      <w:r w:rsidRPr="00205081">
                        <w:rPr>
                          <w:iCs/>
                          <w:szCs w:val="24"/>
                        </w:rPr>
                        <w:t xml:space="preserve">, kā arī kūtsmēslu lielāka daudzuma izmantošanu biogāzes ražošanai </w:t>
                      </w:r>
                      <w:r>
                        <w:rPr>
                          <w:iCs/>
                          <w:szCs w:val="24"/>
                        </w:rPr>
                        <w:t xml:space="preserve">un iestrādes laika ierobežošana </w:t>
                      </w:r>
                      <w:r w:rsidRPr="00205081">
                        <w:rPr>
                          <w:iCs/>
                          <w:szCs w:val="24"/>
                        </w:rPr>
                        <w:t>ļāva samazināt amonjaka emisijas no kūtsmēslu apsaimniekošana sistēmām.</w:t>
                      </w:r>
                    </w:p>
                  </w:txbxContent>
                </v:textbox>
                <w10:wrap type="topAndBottom" anchorx="page"/>
              </v:shape>
            </w:pict>
          </mc:Fallback>
        </mc:AlternateContent>
      </w:r>
      <w:r w:rsidR="00155429" w:rsidRPr="00D77356">
        <w:t xml:space="preserve">Divi svarīgākie emisiju avoti </w:t>
      </w:r>
      <w:r w:rsidR="00F70445" w:rsidRPr="00D77356">
        <w:t>2016</w:t>
      </w:r>
      <w:r w:rsidR="00042B04" w:rsidRPr="00D77356">
        <w:t>. gad</w:t>
      </w:r>
      <w:r w:rsidR="00F70445" w:rsidRPr="00D77356">
        <w:t xml:space="preserve">ā </w:t>
      </w:r>
      <w:r w:rsidR="00155429" w:rsidRPr="00D77356">
        <w:t>lauksaimnieciskajā ražošanā ir kūtsmēslu apsaimniekošanas sistēmas</w:t>
      </w:r>
      <w:r w:rsidR="00F70445" w:rsidRPr="00D77356">
        <w:t xml:space="preserve"> (49,3</w:t>
      </w:r>
      <w:r w:rsidR="00A01342">
        <w:t> %</w:t>
      </w:r>
      <w:r w:rsidR="00F70445" w:rsidRPr="00D77356">
        <w:t>)</w:t>
      </w:r>
      <w:r w:rsidR="00155429" w:rsidRPr="00D77356">
        <w:t xml:space="preserve"> un minerālmēslu un kūtsmēslu izmantošana</w:t>
      </w:r>
      <w:r w:rsidR="00F70445" w:rsidRPr="00D77356">
        <w:t xml:space="preserve"> (50,7</w:t>
      </w:r>
      <w:r w:rsidR="00A01342">
        <w:t> %</w:t>
      </w:r>
      <w:r w:rsidR="00F70445" w:rsidRPr="00D77356">
        <w:t>)</w:t>
      </w:r>
      <w:r w:rsidR="00155429" w:rsidRPr="00D77356">
        <w:t>. Ja NH</w:t>
      </w:r>
      <w:r w:rsidR="00155429" w:rsidRPr="00D77356">
        <w:rPr>
          <w:vertAlign w:val="subscript"/>
        </w:rPr>
        <w:t>3</w:t>
      </w:r>
      <w:r w:rsidR="00155429" w:rsidRPr="00D77356">
        <w:t xml:space="preserve"> emisijas no kūtsmēslu apsaimniekošanas sistēmām samazinājās par apmēram 5</w:t>
      </w:r>
      <w:r w:rsidR="00A01342">
        <w:t> %</w:t>
      </w:r>
      <w:r w:rsidR="00155429" w:rsidRPr="00D77356">
        <w:t xml:space="preserve"> laika posmā 2005. – 2016</w:t>
      </w:r>
      <w:r w:rsidR="00042B04" w:rsidRPr="00D77356">
        <w:t>. gad</w:t>
      </w:r>
      <w:r w:rsidR="00155429" w:rsidRPr="00D77356">
        <w:t xml:space="preserve">s, tad emisijas no minerālmēslu un kūtsmēslu izmantošanas palielinājās </w:t>
      </w:r>
      <w:r w:rsidR="00F70445" w:rsidRPr="00D77356">
        <w:t>apmēram 1,5</w:t>
      </w:r>
      <w:r w:rsidR="00155429" w:rsidRPr="00D77356">
        <w:t xml:space="preserve"> reizes. </w:t>
      </w:r>
    </w:p>
    <w:p w14:paraId="2C7D3189" w14:textId="77777777" w:rsidR="00D03E55" w:rsidRPr="00D77356" w:rsidRDefault="006973A3" w:rsidP="006A5E61">
      <w:pPr>
        <w:rPr>
          <w:b/>
        </w:rPr>
      </w:pPr>
      <w:bookmarkStart w:id="63" w:name="_Toc536430209"/>
      <w:bookmarkStart w:id="64" w:name="_Toc536434432"/>
      <w:bookmarkStart w:id="65" w:name="_Toc536516554"/>
      <w:bookmarkStart w:id="66" w:name="_Toc536533766"/>
      <w:bookmarkStart w:id="67" w:name="_Toc536607616"/>
      <w:bookmarkStart w:id="68" w:name="_Toc1400548"/>
      <w:r w:rsidRPr="00D77356">
        <w:rPr>
          <w:b/>
        </w:rPr>
        <w:t>Emisiju prognozes</w:t>
      </w:r>
      <w:bookmarkEnd w:id="63"/>
      <w:bookmarkEnd w:id="64"/>
      <w:bookmarkEnd w:id="65"/>
      <w:bookmarkEnd w:id="66"/>
      <w:bookmarkEnd w:id="67"/>
      <w:bookmarkEnd w:id="68"/>
    </w:p>
    <w:p w14:paraId="59E218E1" w14:textId="77777777" w:rsidR="00452BD4" w:rsidRPr="00452BD4" w:rsidRDefault="00D03E55" w:rsidP="00452BD4">
      <w:pPr>
        <w:rPr>
          <w:lang w:eastAsia="en-US"/>
        </w:rPr>
      </w:pPr>
      <w:r w:rsidRPr="00D77356">
        <w:rPr>
          <w:lang w:eastAsia="en-US"/>
        </w:rPr>
        <w:t>NH</w:t>
      </w:r>
      <w:r w:rsidRPr="00D77356">
        <w:rPr>
          <w:vertAlign w:val="subscript"/>
          <w:lang w:eastAsia="en-US"/>
        </w:rPr>
        <w:t>3</w:t>
      </w:r>
      <w:r w:rsidRPr="00D77356">
        <w:rPr>
          <w:lang w:eastAsia="en-US"/>
        </w:rPr>
        <w:t xml:space="preserve"> emisiju galvenais avots ir lauksaimniecība</w:t>
      </w:r>
      <w:r w:rsidR="004D19D7">
        <w:rPr>
          <w:lang w:eastAsia="en-US"/>
        </w:rPr>
        <w:t>s</w:t>
      </w:r>
      <w:r w:rsidRPr="00D77356">
        <w:rPr>
          <w:lang w:eastAsia="en-US"/>
        </w:rPr>
        <w:t xml:space="preserve"> sektors, un tas </w:t>
      </w:r>
      <w:r w:rsidR="00E13EDC">
        <w:rPr>
          <w:lang w:eastAsia="en-US"/>
        </w:rPr>
        <w:t>2030.</w:t>
      </w:r>
      <w:r w:rsidR="00965F32">
        <w:rPr>
          <w:lang w:eastAsia="en-US"/>
        </w:rPr>
        <w:t> </w:t>
      </w:r>
      <w:r w:rsidR="00E13EDC">
        <w:rPr>
          <w:lang w:eastAsia="en-US"/>
        </w:rPr>
        <w:t xml:space="preserve">gada </w:t>
      </w:r>
      <w:r w:rsidRPr="00D77356">
        <w:rPr>
          <w:lang w:eastAsia="en-US"/>
        </w:rPr>
        <w:t>prognozētajās emisijās sastāda apmēram 89</w:t>
      </w:r>
      <w:r w:rsidR="00A01342">
        <w:rPr>
          <w:lang w:eastAsia="en-US"/>
        </w:rPr>
        <w:t> %</w:t>
      </w:r>
      <w:r w:rsidRPr="00D77356">
        <w:rPr>
          <w:lang w:eastAsia="en-US"/>
        </w:rPr>
        <w:t xml:space="preserve"> no kopējām emisijām. Prognozētās kopējās amonjaka emisijas 2030</w:t>
      </w:r>
      <w:r w:rsidR="00042B04" w:rsidRPr="00D77356">
        <w:rPr>
          <w:lang w:eastAsia="en-US"/>
        </w:rPr>
        <w:t>. gad</w:t>
      </w:r>
      <w:r w:rsidRPr="00D77356">
        <w:rPr>
          <w:lang w:eastAsia="en-US"/>
        </w:rPr>
        <w:t>ā ir par 8,</w:t>
      </w:r>
      <w:r w:rsidR="00CE5C73" w:rsidRPr="00D77356">
        <w:rPr>
          <w:lang w:eastAsia="en-US"/>
        </w:rPr>
        <w:t>5</w:t>
      </w:r>
      <w:r w:rsidR="00A01342">
        <w:rPr>
          <w:lang w:eastAsia="en-US"/>
        </w:rPr>
        <w:t> %</w:t>
      </w:r>
      <w:r w:rsidRPr="00D77356">
        <w:rPr>
          <w:lang w:eastAsia="en-US"/>
        </w:rPr>
        <w:t xml:space="preserve"> lielākas nekā 2016</w:t>
      </w:r>
      <w:r w:rsidR="00042B04" w:rsidRPr="00D77356">
        <w:rPr>
          <w:lang w:eastAsia="en-US"/>
        </w:rPr>
        <w:t>. gad</w:t>
      </w:r>
      <w:r w:rsidRPr="00D77356">
        <w:rPr>
          <w:lang w:eastAsia="en-US"/>
        </w:rPr>
        <w:t xml:space="preserve">ā un par </w:t>
      </w:r>
      <w:r w:rsidRPr="00452BD4">
        <w:rPr>
          <w:lang w:eastAsia="en-US"/>
        </w:rPr>
        <w:t>18,</w:t>
      </w:r>
      <w:r w:rsidR="00D55FAC" w:rsidRPr="00452BD4">
        <w:rPr>
          <w:lang w:eastAsia="en-US"/>
        </w:rPr>
        <w:t>4</w:t>
      </w:r>
      <w:r w:rsidR="00A01342" w:rsidRPr="00452BD4">
        <w:rPr>
          <w:lang w:eastAsia="en-US"/>
        </w:rPr>
        <w:t> %</w:t>
      </w:r>
      <w:r w:rsidRPr="00452BD4">
        <w:rPr>
          <w:lang w:eastAsia="en-US"/>
        </w:rPr>
        <w:t xml:space="preserve"> lielākas nekā 2005</w:t>
      </w:r>
      <w:r w:rsidR="00042B04" w:rsidRPr="00452BD4">
        <w:rPr>
          <w:lang w:eastAsia="en-US"/>
        </w:rPr>
        <w:t>. gad</w:t>
      </w:r>
      <w:r w:rsidRPr="00452BD4">
        <w:rPr>
          <w:lang w:eastAsia="en-US"/>
        </w:rPr>
        <w:t>ā. Prognozētās lauksaimniecības sektora emisijas 2030</w:t>
      </w:r>
      <w:r w:rsidR="00042B04" w:rsidRPr="00452BD4">
        <w:rPr>
          <w:lang w:eastAsia="en-US"/>
        </w:rPr>
        <w:t>. gad</w:t>
      </w:r>
      <w:r w:rsidRPr="00452BD4">
        <w:rPr>
          <w:lang w:eastAsia="en-US"/>
        </w:rPr>
        <w:t>ā ir par 13</w:t>
      </w:r>
      <w:r w:rsidR="00A01342" w:rsidRPr="00452BD4">
        <w:rPr>
          <w:lang w:eastAsia="en-US"/>
        </w:rPr>
        <w:t> %</w:t>
      </w:r>
      <w:r w:rsidRPr="00452BD4">
        <w:rPr>
          <w:lang w:eastAsia="en-US"/>
        </w:rPr>
        <w:t xml:space="preserve"> lielākas nekā 2016</w:t>
      </w:r>
      <w:r w:rsidR="00042B04" w:rsidRPr="00452BD4">
        <w:rPr>
          <w:lang w:eastAsia="en-US"/>
        </w:rPr>
        <w:t>. gad</w:t>
      </w:r>
      <w:r w:rsidRPr="00452BD4">
        <w:rPr>
          <w:lang w:eastAsia="en-US"/>
        </w:rPr>
        <w:t>ā un par 32,</w:t>
      </w:r>
      <w:r w:rsidR="00D55FAC" w:rsidRPr="00452BD4">
        <w:rPr>
          <w:lang w:eastAsia="en-US"/>
        </w:rPr>
        <w:t>4</w:t>
      </w:r>
      <w:r w:rsidR="00A01342" w:rsidRPr="00452BD4">
        <w:rPr>
          <w:lang w:eastAsia="en-US"/>
        </w:rPr>
        <w:t> %</w:t>
      </w:r>
      <w:r w:rsidRPr="00452BD4">
        <w:rPr>
          <w:lang w:eastAsia="en-US"/>
        </w:rPr>
        <w:t xml:space="preserve"> lielākas</w:t>
      </w:r>
      <w:r w:rsidR="0008497E" w:rsidRPr="00452BD4">
        <w:rPr>
          <w:lang w:eastAsia="en-US"/>
        </w:rPr>
        <w:t xml:space="preserve"> </w:t>
      </w:r>
      <w:r w:rsidRPr="00452BD4">
        <w:rPr>
          <w:lang w:eastAsia="en-US"/>
        </w:rPr>
        <w:t>nekā 2005</w:t>
      </w:r>
      <w:r w:rsidR="00042B04" w:rsidRPr="00452BD4">
        <w:rPr>
          <w:lang w:eastAsia="en-US"/>
        </w:rPr>
        <w:t>. gad</w:t>
      </w:r>
      <w:r w:rsidRPr="00452BD4">
        <w:rPr>
          <w:lang w:eastAsia="en-US"/>
        </w:rPr>
        <w:t xml:space="preserve">ā. </w:t>
      </w:r>
    </w:p>
    <w:p w14:paraId="51E14DD9" w14:textId="77777777" w:rsidR="00452BD4" w:rsidRPr="00452BD4" w:rsidRDefault="00452BD4" w:rsidP="00452BD4">
      <w:pPr>
        <w:rPr>
          <w:rFonts w:cstheme="minorHAnsi"/>
          <w:szCs w:val="24"/>
        </w:rPr>
      </w:pPr>
      <w:r w:rsidRPr="00452BD4">
        <w:rPr>
          <w:rFonts w:cstheme="minorHAnsi"/>
          <w:szCs w:val="24"/>
        </w:rPr>
        <w:t>Pieaugums ir vērojams gandrīz visās kategorijās. Negatīvās NH</w:t>
      </w:r>
      <w:r w:rsidRPr="00452BD4">
        <w:rPr>
          <w:rFonts w:cstheme="minorHAnsi"/>
          <w:szCs w:val="24"/>
          <w:vertAlign w:val="subscript"/>
        </w:rPr>
        <w:t>3</w:t>
      </w:r>
      <w:r w:rsidRPr="00452BD4">
        <w:rPr>
          <w:rFonts w:cstheme="minorHAnsi"/>
          <w:szCs w:val="24"/>
        </w:rPr>
        <w:t xml:space="preserve"> emisiju tendences ir vērojamas tikai: kūtsmēslu apsaimniekošanas sadaļā cūku, zirgu un kazu audzēšanā, kā arī augšņu apsaimniekošanas kategorijā no notekūdeņu dūņām. Lielākais NH</w:t>
      </w:r>
      <w:r w:rsidRPr="00452BD4">
        <w:rPr>
          <w:rFonts w:cstheme="minorHAnsi"/>
          <w:szCs w:val="24"/>
          <w:vertAlign w:val="subscript"/>
        </w:rPr>
        <w:t>3</w:t>
      </w:r>
      <w:r w:rsidRPr="00452BD4">
        <w:rPr>
          <w:rFonts w:cstheme="minorHAnsi"/>
          <w:szCs w:val="24"/>
        </w:rPr>
        <w:t xml:space="preserve"> emisiju pieaugums līdz 2030. gadam, salīdzinot ar 2016. gadu, varētu būt no kūtsmēslu un minerālmēslu iestrādes. Līdz ar to </w:t>
      </w:r>
      <w:r w:rsidRPr="00452BD4">
        <w:rPr>
          <w:lang w:eastAsia="en-US"/>
        </w:rPr>
        <w:t>g</w:t>
      </w:r>
      <w:r w:rsidR="00D03E55" w:rsidRPr="00452BD4">
        <w:rPr>
          <w:lang w:eastAsia="en-US"/>
        </w:rPr>
        <w:t>alvenie NH</w:t>
      </w:r>
      <w:r w:rsidR="00D03E55" w:rsidRPr="00452BD4">
        <w:rPr>
          <w:vertAlign w:val="subscript"/>
          <w:lang w:eastAsia="en-US"/>
        </w:rPr>
        <w:t>3</w:t>
      </w:r>
      <w:r w:rsidR="00D03E55" w:rsidRPr="00452BD4">
        <w:rPr>
          <w:bCs/>
          <w:lang w:eastAsia="en-US"/>
        </w:rPr>
        <w:t xml:space="preserve"> </w:t>
      </w:r>
      <w:r w:rsidR="00D03E55" w:rsidRPr="00452BD4">
        <w:t>emisiju avoti</w:t>
      </w:r>
      <w:r w:rsidRPr="00452BD4">
        <w:t xml:space="preserve"> 2030. gadā</w:t>
      </w:r>
      <w:r w:rsidR="00D03E55" w:rsidRPr="00452BD4">
        <w:t xml:space="preserve"> lauksaimniecības sektorā</w:t>
      </w:r>
      <w:r w:rsidRPr="00452BD4">
        <w:t xml:space="preserve"> būs</w:t>
      </w:r>
      <w:r w:rsidR="00D03E55" w:rsidRPr="00452BD4">
        <w:t xml:space="preserve"> kūtsmēslu apsaimniekošana un minerālmēslu lietošana. Aprēķinātās emisiju prognozes paredz, ka NH</w:t>
      </w:r>
      <w:r w:rsidR="00D03E55" w:rsidRPr="00452BD4">
        <w:rPr>
          <w:vertAlign w:val="subscript"/>
        </w:rPr>
        <w:t>3</w:t>
      </w:r>
      <w:r w:rsidR="00D03E55" w:rsidRPr="00452BD4">
        <w:t xml:space="preserve"> emisijas no slāpekļa minerālmēslu un kūtsmēslu pielietošanas īpatsvars </w:t>
      </w:r>
      <w:r w:rsidR="00E13EDC" w:rsidRPr="00452BD4">
        <w:t xml:space="preserve">2030. gadā </w:t>
      </w:r>
      <w:r w:rsidR="00D03E55" w:rsidRPr="00452BD4">
        <w:t>pieaugs par apmēram 18</w:t>
      </w:r>
      <w:r w:rsidR="00A01342" w:rsidRPr="00452BD4">
        <w:t> %</w:t>
      </w:r>
      <w:r w:rsidR="00D03E55" w:rsidRPr="00452BD4">
        <w:t>, salīdzinot ar 2016</w:t>
      </w:r>
      <w:r w:rsidR="00042B04" w:rsidRPr="00452BD4">
        <w:t>. gad</w:t>
      </w:r>
      <w:r w:rsidR="00D03E55" w:rsidRPr="00452BD4">
        <w:t>u, veidojot 2020</w:t>
      </w:r>
      <w:r w:rsidR="00042B04" w:rsidRPr="00452BD4">
        <w:t>. gad</w:t>
      </w:r>
      <w:r w:rsidR="00D03E55" w:rsidRPr="00452BD4">
        <w:t xml:space="preserve">ā – </w:t>
      </w:r>
      <w:r w:rsidR="00D55FAC" w:rsidRPr="00452BD4">
        <w:t>45</w:t>
      </w:r>
      <w:r w:rsidR="00A01342" w:rsidRPr="00452BD4">
        <w:t> %</w:t>
      </w:r>
      <w:r w:rsidR="00D03E55" w:rsidRPr="00452BD4">
        <w:t xml:space="preserve"> un 2030</w:t>
      </w:r>
      <w:r w:rsidR="00042B04" w:rsidRPr="00452BD4">
        <w:t>. gad</w:t>
      </w:r>
      <w:r w:rsidR="00D03E55" w:rsidRPr="00452BD4">
        <w:t xml:space="preserve">ā – </w:t>
      </w:r>
      <w:r w:rsidR="00D55FAC" w:rsidRPr="00452BD4">
        <w:t>47</w:t>
      </w:r>
      <w:r w:rsidR="00A01342" w:rsidRPr="00452BD4">
        <w:t> %</w:t>
      </w:r>
      <w:r w:rsidR="00D03E55" w:rsidRPr="00452BD4">
        <w:t xml:space="preserve"> no NH</w:t>
      </w:r>
      <w:r w:rsidR="00D03E55" w:rsidRPr="00452BD4">
        <w:rPr>
          <w:vertAlign w:val="subscript"/>
        </w:rPr>
        <w:t>3</w:t>
      </w:r>
      <w:r w:rsidR="00D03E55" w:rsidRPr="00452BD4">
        <w:t xml:space="preserve"> kopējām emisijām lauksaimniecībā. </w:t>
      </w:r>
    </w:p>
    <w:p w14:paraId="4B745D11" w14:textId="77777777" w:rsidR="00D03E55" w:rsidRPr="00D77356" w:rsidRDefault="00D03E55" w:rsidP="00BC5787"/>
    <w:p w14:paraId="4A2329D8" w14:textId="77777777" w:rsidR="0008497E" w:rsidRPr="00D77356" w:rsidRDefault="00D55FAC" w:rsidP="00F70445">
      <w:pPr>
        <w:jc w:val="center"/>
        <w:rPr>
          <w:lang w:eastAsia="en-US"/>
        </w:rPr>
      </w:pPr>
      <w:r w:rsidRPr="00D77356">
        <w:rPr>
          <w:noProof/>
        </w:rPr>
        <w:drawing>
          <wp:inline distT="0" distB="0" distL="0" distR="0" wp14:anchorId="5A9DC0C4" wp14:editId="70F9010F">
            <wp:extent cx="4414375" cy="2592000"/>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14375" cy="2592000"/>
                    </a:xfrm>
                    <a:prstGeom prst="rect">
                      <a:avLst/>
                    </a:prstGeom>
                    <a:noFill/>
                  </pic:spPr>
                </pic:pic>
              </a:graphicData>
            </a:graphic>
          </wp:inline>
        </w:drawing>
      </w:r>
    </w:p>
    <w:p w14:paraId="4209270C" w14:textId="55D76D0E" w:rsidR="00D03E55" w:rsidRPr="00D77356" w:rsidRDefault="007650CA" w:rsidP="00277FD5">
      <w:pPr>
        <w:pStyle w:val="Title"/>
        <w:rPr>
          <w:rFonts w:ascii="Calibri" w:hAnsi="Calibri"/>
        </w:rPr>
      </w:pPr>
      <w:r w:rsidRPr="00D77356">
        <w:rPr>
          <w:rFonts w:ascii="Calibri" w:hAnsi="Calibri"/>
        </w:rPr>
        <w:fldChar w:fldCharType="begin"/>
      </w:r>
      <w:r w:rsidR="0008497E" w:rsidRPr="00D77356">
        <w:rPr>
          <w:rFonts w:ascii="Calibri" w:hAnsi="Calibri"/>
        </w:rPr>
        <w:instrText xml:space="preserve"> SEQ Ilustrācija \* ARABIC </w:instrText>
      </w:r>
      <w:r w:rsidRPr="00D77356">
        <w:rPr>
          <w:rFonts w:ascii="Calibri" w:hAnsi="Calibri"/>
        </w:rPr>
        <w:fldChar w:fldCharType="separate"/>
      </w:r>
      <w:r w:rsidR="00242A84">
        <w:rPr>
          <w:rFonts w:ascii="Calibri" w:hAnsi="Calibri"/>
          <w:noProof/>
        </w:rPr>
        <w:t>5</w:t>
      </w:r>
      <w:r w:rsidRPr="00D77356">
        <w:rPr>
          <w:rFonts w:ascii="Calibri" w:hAnsi="Calibri"/>
        </w:rPr>
        <w:fldChar w:fldCharType="end"/>
      </w:r>
      <w:r w:rsidR="0008497E" w:rsidRPr="00D77356">
        <w:t>. attēls. Aprēķinātās NH</w:t>
      </w:r>
      <w:r w:rsidR="0008497E" w:rsidRPr="00D77356">
        <w:rPr>
          <w:vertAlign w:val="subscript"/>
        </w:rPr>
        <w:t>3</w:t>
      </w:r>
      <w:r w:rsidR="0008497E" w:rsidRPr="00D77356">
        <w:t xml:space="preserve"> emisiju prognozes pa sektoriem </w:t>
      </w:r>
      <w:r w:rsidR="004C4241">
        <w:t>b</w:t>
      </w:r>
      <w:r w:rsidR="004C4241" w:rsidRPr="00D77356">
        <w:t xml:space="preserve">āzes </w:t>
      </w:r>
      <w:r w:rsidR="0008497E" w:rsidRPr="00D77356">
        <w:t>scenārijā un mērķa trajektorija 2020. – 2030</w:t>
      </w:r>
      <w:r w:rsidR="00042B04" w:rsidRPr="00D77356">
        <w:t>. gad</w:t>
      </w:r>
      <w:r w:rsidR="0008497E" w:rsidRPr="00D77356">
        <w:t>s</w:t>
      </w:r>
    </w:p>
    <w:p w14:paraId="742BE08E" w14:textId="77777777" w:rsidR="006A5E61" w:rsidRPr="00D77356" w:rsidRDefault="00D03E55" w:rsidP="00B55DD2">
      <w:pPr>
        <w:rPr>
          <w:u w:val="single"/>
        </w:rPr>
      </w:pPr>
      <w:r w:rsidRPr="00D77356">
        <w:rPr>
          <w:u w:val="single"/>
        </w:rPr>
        <w:t>Pie šādas emisiju prognozes tās pārsniedz noteiktos valsts mērķus 2020</w:t>
      </w:r>
      <w:r w:rsidR="00042B04" w:rsidRPr="00D77356">
        <w:rPr>
          <w:u w:val="single"/>
        </w:rPr>
        <w:t>. gad</w:t>
      </w:r>
      <w:r w:rsidRPr="00D77356">
        <w:rPr>
          <w:u w:val="single"/>
        </w:rPr>
        <w:t>am un 2030</w:t>
      </w:r>
      <w:r w:rsidR="00042B04" w:rsidRPr="00D77356">
        <w:rPr>
          <w:u w:val="single"/>
        </w:rPr>
        <w:t>. gad</w:t>
      </w:r>
      <w:r w:rsidRPr="00D77356">
        <w:rPr>
          <w:u w:val="single"/>
        </w:rPr>
        <w:t>a</w:t>
      </w:r>
      <w:bookmarkStart w:id="69" w:name="_Toc533011256"/>
      <w:r w:rsidR="00B55DD2" w:rsidRPr="00D77356">
        <w:rPr>
          <w:u w:val="single"/>
        </w:rPr>
        <w:t>m attiecīgi par 1</w:t>
      </w:r>
      <w:r w:rsidR="00D55FAC" w:rsidRPr="00D77356">
        <w:rPr>
          <w:u w:val="single"/>
        </w:rPr>
        <w:t>3,4</w:t>
      </w:r>
      <w:r w:rsidR="00A01342">
        <w:rPr>
          <w:u w:val="single"/>
        </w:rPr>
        <w:t> %</w:t>
      </w:r>
      <w:r w:rsidR="00B55DD2" w:rsidRPr="00D77356">
        <w:rPr>
          <w:u w:val="single"/>
        </w:rPr>
        <w:t xml:space="preserve"> un 19,6</w:t>
      </w:r>
      <w:r w:rsidR="00A01342">
        <w:rPr>
          <w:u w:val="single"/>
        </w:rPr>
        <w:t> %</w:t>
      </w:r>
      <w:r w:rsidR="00B55DD2" w:rsidRPr="00D77356">
        <w:rPr>
          <w:u w:val="single"/>
        </w:rPr>
        <w:t>.</w:t>
      </w:r>
    </w:p>
    <w:p w14:paraId="5252A8B0" w14:textId="77777777" w:rsidR="00D03E55" w:rsidRPr="00D77356" w:rsidRDefault="006A5E61" w:rsidP="005A4631">
      <w:pPr>
        <w:pStyle w:val="Heading2"/>
      </w:pPr>
      <w:bookmarkStart w:id="70" w:name="_Toc26972397"/>
      <w:r w:rsidRPr="00D77356">
        <w:t>4.5. </w:t>
      </w:r>
      <w:r w:rsidR="00AA2830">
        <w:t>D</w:t>
      </w:r>
      <w:r w:rsidR="008C2C72" w:rsidRPr="00D77356">
        <w:t xml:space="preserve">aļiņu </w:t>
      </w:r>
      <w:r w:rsidR="00D03E55" w:rsidRPr="00D77356">
        <w:t>PM</w:t>
      </w:r>
      <w:r w:rsidR="00D03E55" w:rsidRPr="00D77356">
        <w:rPr>
          <w:vertAlign w:val="subscript"/>
        </w:rPr>
        <w:t>2,5</w:t>
      </w:r>
      <w:r w:rsidR="00D03E55" w:rsidRPr="00D77356">
        <w:t xml:space="preserve"> emisijas</w:t>
      </w:r>
      <w:bookmarkEnd w:id="69"/>
      <w:bookmarkEnd w:id="70"/>
    </w:p>
    <w:p w14:paraId="481E4094" w14:textId="77777777" w:rsidR="007400C4" w:rsidRPr="00D77356" w:rsidRDefault="007400C4" w:rsidP="006A5E61">
      <w:pPr>
        <w:rPr>
          <w:b/>
        </w:rPr>
      </w:pPr>
      <w:bookmarkStart w:id="71" w:name="_Toc536430211"/>
      <w:bookmarkStart w:id="72" w:name="_Toc536434434"/>
      <w:bookmarkStart w:id="73" w:name="_Toc536516556"/>
      <w:bookmarkStart w:id="74" w:name="_Toc536533768"/>
      <w:bookmarkStart w:id="75" w:name="_Toc536607618"/>
      <w:bookmarkStart w:id="76" w:name="_Toc1400550"/>
      <w:r w:rsidRPr="00D77356">
        <w:rPr>
          <w:b/>
        </w:rPr>
        <w:t>Esošā situācija</w:t>
      </w:r>
      <w:bookmarkEnd w:id="71"/>
      <w:bookmarkEnd w:id="72"/>
      <w:bookmarkEnd w:id="73"/>
      <w:bookmarkEnd w:id="74"/>
      <w:bookmarkEnd w:id="75"/>
      <w:bookmarkEnd w:id="76"/>
    </w:p>
    <w:p w14:paraId="4BA04309" w14:textId="77777777" w:rsidR="007400C4" w:rsidRPr="00D77356" w:rsidRDefault="007400C4" w:rsidP="00BC5787">
      <w:r w:rsidRPr="00D77356">
        <w:t>Kopējās daļiņu PM</w:t>
      </w:r>
      <w:r w:rsidRPr="00D77356">
        <w:rPr>
          <w:vertAlign w:val="subscript"/>
        </w:rPr>
        <w:t xml:space="preserve">2,5 </w:t>
      </w:r>
      <w:r w:rsidRPr="00D77356">
        <w:t>emisijas laika periodā 2005. – 2016</w:t>
      </w:r>
      <w:r w:rsidR="00042B04" w:rsidRPr="00D77356">
        <w:t>. gad</w:t>
      </w:r>
      <w:r w:rsidRPr="00D77356">
        <w:t>s ir samazinājušās par apmēram 2</w:t>
      </w:r>
      <w:r w:rsidR="0022016B" w:rsidRPr="00D77356">
        <w:t>8</w:t>
      </w:r>
      <w:r w:rsidR="00A01342">
        <w:t> %</w:t>
      </w:r>
      <w:r w:rsidRPr="00D77356">
        <w:t>. Emisijas samazinājās transporta sektorā (3</w:t>
      </w:r>
      <w:r w:rsidR="0022016B" w:rsidRPr="00D77356">
        <w:t>7</w:t>
      </w:r>
      <w:r w:rsidR="00A01342">
        <w:t> %</w:t>
      </w:r>
      <w:r w:rsidRPr="00D77356">
        <w:t>), pakalpojumu sektorā un mājsaimniecībās (46</w:t>
      </w:r>
      <w:r w:rsidR="00A01342">
        <w:t> %</w:t>
      </w:r>
      <w:r w:rsidRPr="00D77356">
        <w:t>)</w:t>
      </w:r>
      <w:r w:rsidR="006E1859" w:rsidRPr="00D77356">
        <w:t>,</w:t>
      </w:r>
      <w:r w:rsidRPr="00D77356">
        <w:t xml:space="preserve"> bet emisijas palielinājās enerģijas pārveidošanas sektorā (vairāk kā divas reizes) un no kurināmā izmantošanas enerģijas ražošanai rūpniecībā (apmēram divas reizes). Emisiju palielināšanās minētajos sektoros ir saistīta, galvenokārt, ar biomasas plašāku izmantošanu šajos abos sektoros.</w:t>
      </w:r>
    </w:p>
    <w:p w14:paraId="5E387EDE" w14:textId="77777777" w:rsidR="00A036AC" w:rsidRDefault="007E0933" w:rsidP="006A5E61">
      <w:r>
        <w:rPr>
          <w:noProof/>
        </w:rPr>
        <mc:AlternateContent>
          <mc:Choice Requires="wps">
            <w:drawing>
              <wp:anchor distT="91440" distB="91440" distL="114300" distR="114300" simplePos="0" relativeHeight="251661312" behindDoc="0" locked="0" layoutInCell="1" allowOverlap="1" wp14:anchorId="1BAA7ED5" wp14:editId="76D077E2">
                <wp:simplePos x="0" y="0"/>
                <wp:positionH relativeFrom="margin">
                  <wp:posOffset>3810</wp:posOffset>
                </wp:positionH>
                <wp:positionV relativeFrom="paragraph">
                  <wp:posOffset>872656</wp:posOffset>
                </wp:positionV>
                <wp:extent cx="5760000" cy="2455545"/>
                <wp:effectExtent l="0" t="0" r="0" b="1905"/>
                <wp:wrapTopAndBottom/>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2455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4EB7B" w14:textId="77777777" w:rsidR="006219C8" w:rsidRPr="00205081" w:rsidRDefault="006219C8"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14:paraId="417A814F" w14:textId="77777777" w:rsidR="006219C8" w:rsidRPr="006B0521" w:rsidRDefault="006219C8" w:rsidP="00C30E16">
                            <w:pPr>
                              <w:pBdr>
                                <w:top w:val="single" w:sz="24" w:space="8" w:color="5B9BD5"/>
                                <w:bottom w:val="single" w:sz="24" w:space="8" w:color="5B9BD5"/>
                              </w:pBdr>
                              <w:rPr>
                                <w:iCs/>
                                <w:szCs w:val="24"/>
                              </w:rPr>
                            </w:pPr>
                            <w:r w:rsidRPr="006B0521">
                              <w:rPr>
                                <w:iCs/>
                                <w:szCs w:val="24"/>
                              </w:rPr>
                              <w:t>Ener</w:t>
                            </w:r>
                            <w:r>
                              <w:rPr>
                                <w:iCs/>
                                <w:szCs w:val="24"/>
                              </w:rPr>
                              <w:t>go</w:t>
                            </w:r>
                            <w:r w:rsidRPr="006B0521">
                              <w:rPr>
                                <w:iCs/>
                                <w:szCs w:val="24"/>
                              </w:rPr>
                              <w:t xml:space="preserve">efektivitātes politikas īstenošana pakalpojumu sektorā un mājsaimniecībās, </w:t>
                            </w:r>
                            <w:r>
                              <w:rPr>
                                <w:iCs/>
                                <w:szCs w:val="24"/>
                              </w:rPr>
                              <w:t>atjaunojot</w:t>
                            </w:r>
                            <w:r w:rsidRPr="006B0521">
                              <w:rPr>
                                <w:iCs/>
                                <w:szCs w:val="24"/>
                              </w:rPr>
                              <w:t xml:space="preserve"> publiskās un dzīvojamās ēkas, ir </w:t>
                            </w:r>
                            <w:r w:rsidRPr="00535BDB">
                              <w:rPr>
                                <w:rFonts w:cstheme="minorHAnsi"/>
                                <w:iCs/>
                              </w:rPr>
                              <w:t xml:space="preserve">ir ļāvušas </w:t>
                            </w:r>
                            <w:r w:rsidRPr="00AC2C48">
                              <w:rPr>
                                <w:rFonts w:cstheme="minorHAnsi"/>
                                <w:iCs/>
                              </w:rPr>
                              <w:t>i</w:t>
                            </w:r>
                            <w:r w:rsidRPr="00AC2C48">
                              <w:rPr>
                                <w:rFonts w:cstheme="minorHAnsi"/>
                                <w:color w:val="000000"/>
                              </w:rPr>
                              <w:t>evērojami samazināt siltuma un elektroenerģijas patēriņu ēkās</w:t>
                            </w:r>
                            <w:r w:rsidRPr="00AC2C48" w:rsidDel="00C5101F">
                              <w:rPr>
                                <w:iCs/>
                                <w:szCs w:val="24"/>
                              </w:rPr>
                              <w:t xml:space="preserve"> </w:t>
                            </w:r>
                            <w:r w:rsidRPr="006B0521">
                              <w:rPr>
                                <w:iCs/>
                                <w:szCs w:val="24"/>
                              </w:rPr>
                              <w:t>un līdz ar to samazināt emisijas.</w:t>
                            </w:r>
                          </w:p>
                          <w:p w14:paraId="13BF9350" w14:textId="77777777" w:rsidR="006219C8" w:rsidRPr="0061310E" w:rsidRDefault="006219C8"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14:paraId="37830ED9" w14:textId="77777777" w:rsidR="006219C8" w:rsidRPr="00AE7259" w:rsidRDefault="006219C8"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BAA7ED5" id="Text Box 21" o:spid="_x0000_s1030" type="#_x0000_t202" style="position:absolute;left:0;text-align:left;margin-left:.3pt;margin-top:68.7pt;width:453.55pt;height:193.35pt;z-index:251661312;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oavAIAAMMFAAAOAAAAZHJzL2Uyb0RvYy54bWysVNuOmzAQfa/Uf7D8znKpSQJastoNoaq0&#10;vUi7/QAHTLAKNrWdkG3Vf+/YJFmyVaWqLQ/Il/GZyzkz1zeHrkV7pjSXIsPhVYARE6WsuNhm+PNj&#10;4S0w0oaKirZSsAw/MY1vlq9fXQ99yiLZyLZiCgGI0OnQZ7gxpk99X5cN66i+kj0TcFlL1VEDW7X1&#10;K0UHQO9aPwqCmT9IVfVKlkxrOM3HS7x0+HXNSvOxrjUzqM0wxGbcX7n/xv795TVNt4r2DS+PYdC/&#10;iKKjXIDTM1RODUU7xX+B6nippJa1uSpl58u65iVzOUA2YfAim4eG9szlAsXR/blM+v/Blh/2nxTi&#10;VYajECNBO+DokR0MupMHBEdQn6HXKZg99GBoDnAOPLtcdX8vyy8aCblqqNiyW6Xk0DBaQXzupT95&#10;OuJoC7IZ3ssK/NCdkQ7oUKvOFg/KgQAdeHo6c2NjKeEwns8C+DAq4S4icRyT2Ebn0/T0vFfavGWy&#10;Q3aRYQXkO3i6v9dmND2ZWG9CFrxtnQBacXEAmOMJOIen9s6G4fj8ngTJerFeEI9Es7VHgjz3bosV&#10;8WZFOI/zN/lqlYc/rN+QpA2vKiasm5O2QvJn3B1VPqrirC4tW15ZOBuSVtvNqlVoT0HbhfuOBZmY&#10;+ZdhuHpBLi9SCiMS3EWJV8wWc48UJPaSebDwgjC5S2YBSUheXKZ0zwX795TQkOEkjuJRTb/NzfIO&#10;zI8MTnKjaccNTI+WdxlenI1oajW4FpWj1lDejutJKWz4z6UAuk9EO8VakY5yNYfNwTUHOTXCRlZP&#10;IGElQWAgRph8sGik+obRAFMkw/rrjiqGUftOQBskISF27LgNiecRbNT0ZjO9oaIEqAwbjMblyoyj&#10;atcrvm3A09h4Qt5C69Tcidr22BgVZGQ3MClcbsepZkfRdO+snmfv8icAAAD//wMAUEsDBBQABgAI&#10;AAAAIQD5sJ4v3QAAAAgBAAAPAAAAZHJzL2Rvd25yZXYueG1sTI/NTsMwEITvSLyDtUjcqN2SNjTE&#10;qRCIK4j+SdzceJtExOsodpvw9t2e4Dg7o5lv89XoWnHGPjSeNEwnCgRS6W1DlYbt5v3hCUSIhqxp&#10;PaGGXwywKm5vcpNZP9AXntexElxCITMa6hi7TMpQ1uhMmPgOib2j752JLPtK2t4MXO5aOVNqIZ1p&#10;iBdq0+FrjeXP+uQ07D6O3/tEfVZvbt4NflSS3FJqfX83vjyDiDjGvzBc8RkdCmY6+BPZIFoNC87x&#10;9TFNQLC9VGkK4qBhPkumIItc/n+guAAAAP//AwBQSwECLQAUAAYACAAAACEAtoM4kv4AAADhAQAA&#10;EwAAAAAAAAAAAAAAAAAAAAAAW0NvbnRlbnRfVHlwZXNdLnhtbFBLAQItABQABgAIAAAAIQA4/SH/&#10;1gAAAJQBAAALAAAAAAAAAAAAAAAAAC8BAABfcmVscy8ucmVsc1BLAQItABQABgAIAAAAIQDOURoa&#10;vAIAAMMFAAAOAAAAAAAAAAAAAAAAAC4CAABkcnMvZTJvRG9jLnhtbFBLAQItABQABgAIAAAAIQD5&#10;sJ4v3QAAAAgBAAAPAAAAAAAAAAAAAAAAABYFAABkcnMvZG93bnJldi54bWxQSwUGAAAAAAQABADz&#10;AAAAIAYAAAAA&#10;" filled="f" stroked="f">
                <v:textbox>
                  <w:txbxContent>
                    <w:p w14:paraId="1574EB7B" w14:textId="77777777" w:rsidR="006219C8" w:rsidRPr="00205081" w:rsidRDefault="006219C8" w:rsidP="007400C4">
                      <w:pPr>
                        <w:pBdr>
                          <w:top w:val="single" w:sz="24" w:space="8" w:color="5B9BD5"/>
                          <w:bottom w:val="single" w:sz="24" w:space="8" w:color="5B9BD5"/>
                        </w:pBdr>
                        <w:rPr>
                          <w:b/>
                          <w:i/>
                          <w:iCs/>
                          <w:szCs w:val="24"/>
                        </w:rPr>
                      </w:pPr>
                      <w:r w:rsidRPr="00205081">
                        <w:rPr>
                          <w:b/>
                          <w:i/>
                          <w:iCs/>
                          <w:szCs w:val="24"/>
                        </w:rPr>
                        <w:t>Īstenoto politiku ietekme uz emisiju izmaiņu tendencēm</w:t>
                      </w:r>
                    </w:p>
                    <w:p w14:paraId="417A814F" w14:textId="77777777" w:rsidR="006219C8" w:rsidRPr="006B0521" w:rsidRDefault="006219C8" w:rsidP="00C30E16">
                      <w:pPr>
                        <w:pBdr>
                          <w:top w:val="single" w:sz="24" w:space="8" w:color="5B9BD5"/>
                          <w:bottom w:val="single" w:sz="24" w:space="8" w:color="5B9BD5"/>
                        </w:pBdr>
                        <w:rPr>
                          <w:iCs/>
                          <w:szCs w:val="24"/>
                        </w:rPr>
                      </w:pPr>
                      <w:r w:rsidRPr="006B0521">
                        <w:rPr>
                          <w:iCs/>
                          <w:szCs w:val="24"/>
                        </w:rPr>
                        <w:t>Ener</w:t>
                      </w:r>
                      <w:r>
                        <w:rPr>
                          <w:iCs/>
                          <w:szCs w:val="24"/>
                        </w:rPr>
                        <w:t>go</w:t>
                      </w:r>
                      <w:r w:rsidRPr="006B0521">
                        <w:rPr>
                          <w:iCs/>
                          <w:szCs w:val="24"/>
                        </w:rPr>
                        <w:t xml:space="preserve">efektivitātes politikas īstenošana pakalpojumu sektorā un mājsaimniecībās, </w:t>
                      </w:r>
                      <w:r>
                        <w:rPr>
                          <w:iCs/>
                          <w:szCs w:val="24"/>
                        </w:rPr>
                        <w:t>atjaunojot</w:t>
                      </w:r>
                      <w:r w:rsidRPr="006B0521">
                        <w:rPr>
                          <w:iCs/>
                          <w:szCs w:val="24"/>
                        </w:rPr>
                        <w:t xml:space="preserve"> publiskās un dzīvojamās ēkas, ir </w:t>
                      </w:r>
                      <w:r w:rsidRPr="00535BDB">
                        <w:rPr>
                          <w:rFonts w:cstheme="minorHAnsi"/>
                          <w:iCs/>
                        </w:rPr>
                        <w:t xml:space="preserve">ir ļāvušas </w:t>
                      </w:r>
                      <w:r w:rsidRPr="00AC2C48">
                        <w:rPr>
                          <w:rFonts w:cstheme="minorHAnsi"/>
                          <w:iCs/>
                        </w:rPr>
                        <w:t>i</w:t>
                      </w:r>
                      <w:r w:rsidRPr="00AC2C48">
                        <w:rPr>
                          <w:rFonts w:cstheme="minorHAnsi"/>
                          <w:color w:val="000000"/>
                        </w:rPr>
                        <w:t>evērojami samazināt siltuma un elektroenerģijas patēriņu ēkās</w:t>
                      </w:r>
                      <w:r w:rsidRPr="00AC2C48" w:rsidDel="00C5101F">
                        <w:rPr>
                          <w:iCs/>
                          <w:szCs w:val="24"/>
                        </w:rPr>
                        <w:t xml:space="preserve"> </w:t>
                      </w:r>
                      <w:r w:rsidRPr="006B0521">
                        <w:rPr>
                          <w:iCs/>
                          <w:szCs w:val="24"/>
                        </w:rPr>
                        <w:t>un līdz ar to samazināt emisijas.</w:t>
                      </w:r>
                    </w:p>
                    <w:p w14:paraId="13BF9350" w14:textId="77777777" w:rsidR="006219C8" w:rsidRPr="0061310E" w:rsidRDefault="006219C8" w:rsidP="00C30E16">
                      <w:pPr>
                        <w:pBdr>
                          <w:top w:val="single" w:sz="24" w:space="8" w:color="5B9BD5"/>
                          <w:bottom w:val="single" w:sz="24" w:space="8" w:color="5B9BD5"/>
                        </w:pBdr>
                        <w:rPr>
                          <w:szCs w:val="24"/>
                        </w:rPr>
                      </w:pPr>
                      <w:r w:rsidRPr="006B0521">
                        <w:rPr>
                          <w:iCs/>
                          <w:szCs w:val="24"/>
                        </w:rPr>
                        <w:t xml:space="preserve">No vienas puses </w:t>
                      </w:r>
                      <w:r>
                        <w:rPr>
                          <w:iCs/>
                          <w:szCs w:val="24"/>
                        </w:rPr>
                        <w:t>AER</w:t>
                      </w:r>
                      <w:r w:rsidRPr="006B0521">
                        <w:rPr>
                          <w:iCs/>
                          <w:szCs w:val="24"/>
                        </w:rPr>
                        <w:t xml:space="preserve"> atbalstošā politika, kas sekmēja importētās dabas gāzes izmantošanas centralizētās siltumenerģijas piegādei aizstāšanu ar biomasu, kā arī rūpniecības sektorā enerģijas ražošanā aizvietojot dabas gāzi ar biomasu, palielināja emisijas šajos sektoros.</w:t>
                      </w:r>
                    </w:p>
                    <w:p w14:paraId="37830ED9" w14:textId="77777777" w:rsidR="006219C8" w:rsidRPr="00AE7259" w:rsidRDefault="006219C8" w:rsidP="007400C4">
                      <w:pPr>
                        <w:pBdr>
                          <w:top w:val="single" w:sz="24" w:space="8" w:color="5B9BD5"/>
                          <w:bottom w:val="single" w:sz="24" w:space="8" w:color="5B9BD5"/>
                        </w:pBdr>
                        <w:rPr>
                          <w:szCs w:val="24"/>
                        </w:rPr>
                      </w:pPr>
                      <w:r w:rsidRPr="006B0521">
                        <w:rPr>
                          <w:szCs w:val="24"/>
                        </w:rPr>
                        <w:t>No otras puses,</w:t>
                      </w:r>
                      <w:r w:rsidRPr="0061310E">
                        <w:rPr>
                          <w:szCs w:val="24"/>
                        </w:rPr>
                        <w:t xml:space="preserve"> jaunu, modernu un efektīvu iekārtu uzstādīšana, kas atbilsts augstākām emisiju robežvērtību prasībām daļēji kompensēja minēto negatīvo iespaid</w:t>
                      </w:r>
                      <w:r>
                        <w:rPr>
                          <w:szCs w:val="24"/>
                        </w:rPr>
                        <w:t>u.</w:t>
                      </w:r>
                    </w:p>
                  </w:txbxContent>
                </v:textbox>
                <w10:wrap type="topAndBottom" anchorx="margin"/>
              </v:shape>
            </w:pict>
          </mc:Fallback>
        </mc:AlternateContent>
      </w:r>
      <w:r w:rsidR="007400C4" w:rsidRPr="00D77356">
        <w:t>Galvenie daļiņu</w:t>
      </w:r>
      <w:r w:rsidR="00AA2830">
        <w:t xml:space="preserve"> PM</w:t>
      </w:r>
      <w:r w:rsidR="00AA2830">
        <w:rPr>
          <w:vertAlign w:val="subscript"/>
        </w:rPr>
        <w:t>2,5</w:t>
      </w:r>
      <w:r w:rsidR="007400C4" w:rsidRPr="00D77356">
        <w:t xml:space="preserve"> avoti Latvijā 2016</w:t>
      </w:r>
      <w:r w:rsidR="00042B04" w:rsidRPr="00D77356">
        <w:t>. gad</w:t>
      </w:r>
      <w:r w:rsidR="007400C4" w:rsidRPr="00D77356">
        <w:t>ā bija pakalpojumu un mājsaimniecību sektors</w:t>
      </w:r>
      <w:r w:rsidR="00347A7A">
        <w:t xml:space="preserve">, </w:t>
      </w:r>
      <w:r w:rsidR="007400C4" w:rsidRPr="00D77356">
        <w:t>(59</w:t>
      </w:r>
      <w:r w:rsidR="00A01342">
        <w:t> %</w:t>
      </w:r>
      <w:r w:rsidR="007400C4" w:rsidRPr="00D77356">
        <w:t xml:space="preserve">), kur emisijas rodas no </w:t>
      </w:r>
      <w:r w:rsidR="00C5101F">
        <w:t>biomasas</w:t>
      </w:r>
      <w:r w:rsidR="007400C4" w:rsidRPr="00D77356">
        <w:t xml:space="preserve"> sadedzināšanas apkurei. </w:t>
      </w:r>
      <w:r w:rsidR="00042B04" w:rsidRPr="00D77356">
        <w:t xml:space="preserve">Nākamie </w:t>
      </w:r>
      <w:r w:rsidR="007400C4" w:rsidRPr="00D77356">
        <w:t xml:space="preserve">nozīmīgākie emisiju veidojošie sektori bija </w:t>
      </w:r>
      <w:r w:rsidR="00C5101F">
        <w:t>biomasas</w:t>
      </w:r>
      <w:r w:rsidR="00C5101F" w:rsidRPr="00D77356">
        <w:t xml:space="preserve"> </w:t>
      </w:r>
      <w:r w:rsidR="007400C4" w:rsidRPr="00D77356">
        <w:t>sadedzināšana rūpniecības sektorā (13</w:t>
      </w:r>
      <w:r w:rsidR="00A01342">
        <w:t> %</w:t>
      </w:r>
      <w:r w:rsidR="007400C4" w:rsidRPr="00D77356">
        <w:t>), enerģijas pārveidošanas sektors (13</w:t>
      </w:r>
      <w:r w:rsidR="00A01342">
        <w:t> %</w:t>
      </w:r>
      <w:r w:rsidR="007400C4" w:rsidRPr="00D77356">
        <w:t>) un transports (5</w:t>
      </w:r>
      <w:r w:rsidR="00A01342">
        <w:t> %</w:t>
      </w:r>
      <w:r w:rsidR="007400C4" w:rsidRPr="00D77356">
        <w:t>) un rūpniecības procesi (5</w:t>
      </w:r>
      <w:r w:rsidR="00A01342">
        <w:t> %</w:t>
      </w:r>
      <w:r w:rsidR="007400C4" w:rsidRPr="00D77356">
        <w:t xml:space="preserve">). </w:t>
      </w:r>
      <w:bookmarkStart w:id="77" w:name="_Toc536430212"/>
      <w:bookmarkStart w:id="78" w:name="_Toc536434435"/>
      <w:bookmarkStart w:id="79" w:name="_Toc536516557"/>
      <w:bookmarkStart w:id="80" w:name="_Toc536533769"/>
      <w:bookmarkStart w:id="81" w:name="_Toc536607619"/>
      <w:bookmarkStart w:id="82" w:name="_Toc1400551"/>
    </w:p>
    <w:p w14:paraId="3867F93E" w14:textId="77777777" w:rsidR="007400C4" w:rsidRPr="00A036AC" w:rsidRDefault="007400C4" w:rsidP="00BA41B6">
      <w:pPr>
        <w:keepNext/>
      </w:pPr>
      <w:r w:rsidRPr="00D77356">
        <w:rPr>
          <w:b/>
        </w:rPr>
        <w:t>Emisiju prognozes</w:t>
      </w:r>
      <w:bookmarkEnd w:id="77"/>
      <w:bookmarkEnd w:id="78"/>
      <w:bookmarkEnd w:id="79"/>
      <w:bookmarkEnd w:id="80"/>
      <w:bookmarkEnd w:id="81"/>
      <w:bookmarkEnd w:id="82"/>
    </w:p>
    <w:p w14:paraId="07D19D43" w14:textId="77777777" w:rsidR="00D03E55" w:rsidRPr="00D77356" w:rsidRDefault="00E13EDC" w:rsidP="00BC5787">
      <w:pPr>
        <w:rPr>
          <w:lang w:eastAsia="en-US"/>
        </w:rPr>
      </w:pPr>
      <w:r w:rsidRPr="00D77356">
        <w:rPr>
          <w:lang w:eastAsia="en-US"/>
        </w:rPr>
        <w:t>2020. gadu un 2030. gad</w:t>
      </w:r>
      <w:r>
        <w:rPr>
          <w:lang w:eastAsia="en-US"/>
        </w:rPr>
        <w:t>a</w:t>
      </w:r>
      <w:r w:rsidRPr="00D77356">
        <w:rPr>
          <w:lang w:eastAsia="en-US"/>
        </w:rPr>
        <w:t xml:space="preserve"> daļiņ</w:t>
      </w:r>
      <w:r>
        <w:rPr>
          <w:lang w:eastAsia="en-US"/>
        </w:rPr>
        <w:t>u</w:t>
      </w:r>
      <w:r w:rsidRPr="00D77356">
        <w:rPr>
          <w:lang w:eastAsia="en-US"/>
        </w:rPr>
        <w:t xml:space="preserve"> PM</w:t>
      </w:r>
      <w:r w:rsidRPr="00D77356">
        <w:rPr>
          <w:vertAlign w:val="subscript"/>
          <w:lang w:eastAsia="en-US"/>
        </w:rPr>
        <w:t>2,5</w:t>
      </w:r>
      <w:r w:rsidRPr="00D77356">
        <w:rPr>
          <w:lang w:eastAsia="en-US"/>
        </w:rPr>
        <w:t xml:space="preserve"> </w:t>
      </w:r>
      <w:r>
        <w:rPr>
          <w:lang w:eastAsia="en-US"/>
        </w:rPr>
        <w:t>e</w:t>
      </w:r>
      <w:r w:rsidRPr="00D77356">
        <w:rPr>
          <w:lang w:eastAsia="en-US"/>
        </w:rPr>
        <w:t xml:space="preserve">misiju </w:t>
      </w:r>
      <w:r w:rsidR="00D03E55" w:rsidRPr="00D77356">
        <w:rPr>
          <w:lang w:eastAsia="en-US"/>
        </w:rPr>
        <w:t xml:space="preserve">prognožu rezultāti parāda, ka to apjoms varētu samazināties par attiecīgi </w:t>
      </w:r>
      <w:r w:rsidR="002C39F9" w:rsidRPr="00D77356">
        <w:rPr>
          <w:lang w:eastAsia="en-US"/>
        </w:rPr>
        <w:t>5</w:t>
      </w:r>
      <w:r w:rsidR="00D03E55" w:rsidRPr="00D77356">
        <w:rPr>
          <w:lang w:eastAsia="en-US"/>
        </w:rPr>
        <w:t>,</w:t>
      </w:r>
      <w:r w:rsidR="002C39F9" w:rsidRPr="00D77356">
        <w:rPr>
          <w:lang w:eastAsia="en-US"/>
        </w:rPr>
        <w:t>1</w:t>
      </w:r>
      <w:r w:rsidR="00A01342">
        <w:rPr>
          <w:lang w:eastAsia="en-US"/>
        </w:rPr>
        <w:t> %</w:t>
      </w:r>
      <w:r w:rsidR="00D03E55" w:rsidRPr="00D77356">
        <w:rPr>
          <w:lang w:eastAsia="en-US"/>
        </w:rPr>
        <w:t xml:space="preserve"> un 1</w:t>
      </w:r>
      <w:r w:rsidR="002C39F9" w:rsidRPr="00D77356">
        <w:rPr>
          <w:lang w:eastAsia="en-US"/>
        </w:rPr>
        <w:t>3</w:t>
      </w:r>
      <w:r w:rsidR="00D03E55" w:rsidRPr="00D77356">
        <w:rPr>
          <w:lang w:eastAsia="en-US"/>
        </w:rPr>
        <w:t>,</w:t>
      </w:r>
      <w:r w:rsidR="002C39F9" w:rsidRPr="00D77356">
        <w:rPr>
          <w:lang w:eastAsia="en-US"/>
        </w:rPr>
        <w:t>7</w:t>
      </w:r>
      <w:r w:rsidR="00A01342">
        <w:rPr>
          <w:lang w:eastAsia="en-US"/>
        </w:rPr>
        <w:t> %</w:t>
      </w:r>
      <w:r w:rsidR="00D03E55" w:rsidRPr="00D77356">
        <w:rPr>
          <w:lang w:eastAsia="en-US"/>
        </w:rPr>
        <w:t>, salīdzinot ar 2016</w:t>
      </w:r>
      <w:r w:rsidR="00042B04" w:rsidRPr="00D77356">
        <w:rPr>
          <w:lang w:eastAsia="en-US"/>
        </w:rPr>
        <w:t>. gad</w:t>
      </w:r>
      <w:r w:rsidR="00D03E55" w:rsidRPr="00D77356">
        <w:rPr>
          <w:lang w:eastAsia="en-US"/>
        </w:rPr>
        <w:t>a līmeni. Galvenie PM</w:t>
      </w:r>
      <w:r w:rsidR="00D03E55" w:rsidRPr="00D77356">
        <w:rPr>
          <w:vertAlign w:val="subscript"/>
          <w:lang w:eastAsia="en-US"/>
        </w:rPr>
        <w:t xml:space="preserve">2,5 </w:t>
      </w:r>
      <w:r w:rsidR="00D03E55" w:rsidRPr="00D77356">
        <w:rPr>
          <w:lang w:eastAsia="en-US"/>
        </w:rPr>
        <w:t>emisiju avoti 2030</w:t>
      </w:r>
      <w:r w:rsidR="00042B04" w:rsidRPr="00D77356">
        <w:rPr>
          <w:lang w:eastAsia="en-US"/>
        </w:rPr>
        <w:t>. gad</w:t>
      </w:r>
      <w:r w:rsidR="00D03E55" w:rsidRPr="00D77356">
        <w:rPr>
          <w:lang w:eastAsia="en-US"/>
        </w:rPr>
        <w:t>ā ir mājsaimniecības un pakalpojumu sektors (</w:t>
      </w:r>
      <w:r w:rsidR="0022016B" w:rsidRPr="00D77356">
        <w:rPr>
          <w:lang w:eastAsia="en-US"/>
        </w:rPr>
        <w:t>48,8</w:t>
      </w:r>
      <w:r w:rsidR="00A01342">
        <w:rPr>
          <w:lang w:eastAsia="en-US"/>
        </w:rPr>
        <w:t> %</w:t>
      </w:r>
      <w:r w:rsidR="00D03E55" w:rsidRPr="00D77356">
        <w:rPr>
          <w:lang w:eastAsia="en-US"/>
        </w:rPr>
        <w:t>), kuros plaši tiek izmantota biomasa sadedzināšanas iekārtās, enerģijas pārveidošanas sektors (</w:t>
      </w:r>
      <w:r w:rsidR="0022016B" w:rsidRPr="00D77356">
        <w:rPr>
          <w:lang w:eastAsia="en-US"/>
        </w:rPr>
        <w:t>19,8</w:t>
      </w:r>
      <w:r w:rsidR="00A01342">
        <w:rPr>
          <w:lang w:eastAsia="en-US"/>
        </w:rPr>
        <w:t> %</w:t>
      </w:r>
      <w:r w:rsidR="00D03E55" w:rsidRPr="00D77356">
        <w:rPr>
          <w:lang w:eastAsia="en-US"/>
        </w:rPr>
        <w:t>) ar plašu biomasas izmantošanu centralizētās siltumapgādes katlu mājās un koģenerācijas stacijās un kurināmā sadedzināšana rūpniecības sektorā (17,</w:t>
      </w:r>
      <w:r w:rsidR="0022016B" w:rsidRPr="00D77356">
        <w:rPr>
          <w:lang w:eastAsia="en-US"/>
        </w:rPr>
        <w:t>0</w:t>
      </w:r>
      <w:r w:rsidR="00A01342">
        <w:rPr>
          <w:lang w:eastAsia="en-US"/>
        </w:rPr>
        <w:t> %</w:t>
      </w:r>
      <w:r w:rsidR="00D03E55" w:rsidRPr="00D77356">
        <w:rPr>
          <w:lang w:eastAsia="en-US"/>
        </w:rPr>
        <w:t>)</w:t>
      </w:r>
      <w:r w:rsidR="00E43BB8" w:rsidRPr="00D77356">
        <w:rPr>
          <w:lang w:eastAsia="en-US"/>
        </w:rPr>
        <w:t>, bet transporta sektorā 4,</w:t>
      </w:r>
      <w:r w:rsidR="00192ED5" w:rsidRPr="00D77356">
        <w:rPr>
          <w:lang w:eastAsia="en-US"/>
        </w:rPr>
        <w:t>1</w:t>
      </w:r>
      <w:r w:rsidR="00A01342">
        <w:rPr>
          <w:lang w:eastAsia="en-US"/>
        </w:rPr>
        <w:t> %</w:t>
      </w:r>
      <w:r w:rsidR="00E43BB8" w:rsidRPr="00D77356">
        <w:rPr>
          <w:lang w:eastAsia="en-US"/>
        </w:rPr>
        <w:t>.</w:t>
      </w:r>
    </w:p>
    <w:p w14:paraId="0F8ACFBC" w14:textId="77777777" w:rsidR="0061789B" w:rsidRPr="00D77356" w:rsidRDefault="00D03E55" w:rsidP="00E43BB8">
      <w:pPr>
        <w:rPr>
          <w:lang w:eastAsia="en-US"/>
        </w:rPr>
      </w:pPr>
      <w:r w:rsidRPr="00D77356">
        <w:rPr>
          <w:lang w:eastAsia="en-US"/>
        </w:rPr>
        <w:t xml:space="preserve">Tiek prognozēta emisiju samazināšanās transporta sektorā un pakalpojumu un mājsaimniecību sektorā. Transporta sektorā alternatīvo degvielu izmantojošo automašīnu skaita pieauguma un fosilo degvielu izmantojošo automašīnu ar augstākām vides prasībām atbilstošu automašīnu skaita pieauguma </w:t>
      </w:r>
      <w:r w:rsidR="00B61EFC" w:rsidRPr="00D77356">
        <w:rPr>
          <w:lang w:eastAsia="en-US"/>
        </w:rPr>
        <w:t xml:space="preserve">dēļ </w:t>
      </w:r>
      <w:r w:rsidRPr="00D77356">
        <w:rPr>
          <w:lang w:eastAsia="en-US"/>
        </w:rPr>
        <w:t>emisijas samazinās līdz 2030</w:t>
      </w:r>
      <w:r w:rsidR="00042B04" w:rsidRPr="00D77356">
        <w:rPr>
          <w:lang w:eastAsia="en-US"/>
        </w:rPr>
        <w:t>. gad</w:t>
      </w:r>
      <w:r w:rsidRPr="00D77356">
        <w:rPr>
          <w:lang w:eastAsia="en-US"/>
        </w:rPr>
        <w:t>am par 24,2</w:t>
      </w:r>
      <w:r w:rsidR="00A01342">
        <w:rPr>
          <w:lang w:eastAsia="en-US"/>
        </w:rPr>
        <w:t> %</w:t>
      </w:r>
      <w:r w:rsidRPr="00D77356">
        <w:rPr>
          <w:lang w:eastAsia="en-US"/>
        </w:rPr>
        <w:t>, salīdzinot ar 2016</w:t>
      </w:r>
      <w:r w:rsidR="00042B04" w:rsidRPr="00D77356">
        <w:rPr>
          <w:lang w:eastAsia="en-US"/>
        </w:rPr>
        <w:t>. gad</w:t>
      </w:r>
      <w:r w:rsidRPr="00D77356">
        <w:rPr>
          <w:lang w:eastAsia="en-US"/>
        </w:rPr>
        <w:t xml:space="preserve">u. Pakalpojumu un mājsaimniecību sektorā </w:t>
      </w:r>
      <w:r w:rsidR="00D568BD" w:rsidRPr="00D77356">
        <w:rPr>
          <w:lang w:eastAsia="en-US"/>
        </w:rPr>
        <w:t>ener</w:t>
      </w:r>
      <w:r w:rsidR="00D568BD">
        <w:rPr>
          <w:lang w:eastAsia="en-US"/>
        </w:rPr>
        <w:t>go</w:t>
      </w:r>
      <w:r w:rsidRPr="00D77356">
        <w:rPr>
          <w:lang w:eastAsia="en-US"/>
        </w:rPr>
        <w:t xml:space="preserve">efektivitātes </w:t>
      </w:r>
      <w:r w:rsidR="00D568BD">
        <w:rPr>
          <w:lang w:eastAsia="en-US"/>
        </w:rPr>
        <w:t xml:space="preserve">paaugstināšanas </w:t>
      </w:r>
      <w:r w:rsidRPr="00D77356">
        <w:rPr>
          <w:lang w:eastAsia="en-US"/>
        </w:rPr>
        <w:t>pasākumi dzīvojamās un publiskās ēkās ļauj samazināt kurināmā patēriņu un līdz ar to emisijas 2030</w:t>
      </w:r>
      <w:r w:rsidR="00042B04" w:rsidRPr="00D77356">
        <w:rPr>
          <w:lang w:eastAsia="en-US"/>
        </w:rPr>
        <w:t>. gad</w:t>
      </w:r>
      <w:r w:rsidRPr="00D77356">
        <w:rPr>
          <w:lang w:eastAsia="en-US"/>
        </w:rPr>
        <w:t>ā ir par 28</w:t>
      </w:r>
      <w:r w:rsidR="00BE284D" w:rsidRPr="00D77356">
        <w:rPr>
          <w:lang w:eastAsia="en-US"/>
        </w:rPr>
        <w:t>,</w:t>
      </w:r>
      <w:r w:rsidRPr="00D77356">
        <w:rPr>
          <w:lang w:eastAsia="en-US"/>
        </w:rPr>
        <w:t>3</w:t>
      </w:r>
      <w:r w:rsidR="003022E8">
        <w:rPr>
          <w:lang w:eastAsia="en-US"/>
        </w:rPr>
        <w:t> </w:t>
      </w:r>
      <w:r w:rsidR="00A01342">
        <w:rPr>
          <w:lang w:eastAsia="en-US"/>
        </w:rPr>
        <w:t>%</w:t>
      </w:r>
      <w:r w:rsidRPr="00D77356">
        <w:rPr>
          <w:lang w:eastAsia="en-US"/>
        </w:rPr>
        <w:t xml:space="preserve"> mazākas nekā 2016</w:t>
      </w:r>
      <w:r w:rsidR="00042B04" w:rsidRPr="00D77356">
        <w:rPr>
          <w:lang w:eastAsia="en-US"/>
        </w:rPr>
        <w:t>. gad</w:t>
      </w:r>
      <w:r w:rsidRPr="00D77356">
        <w:rPr>
          <w:lang w:eastAsia="en-US"/>
        </w:rPr>
        <w:t>ā. Tajā pašā laikā pieaug emisijas rūpniecības sektorā kurināmā patēriņa pieauguma</w:t>
      </w:r>
      <w:r w:rsidR="00B61EFC" w:rsidRPr="00D77356">
        <w:rPr>
          <w:lang w:eastAsia="en-US"/>
        </w:rPr>
        <w:t xml:space="preserve"> dēļ</w:t>
      </w:r>
      <w:r w:rsidRPr="00D77356">
        <w:rPr>
          <w:lang w:eastAsia="en-US"/>
        </w:rPr>
        <w:t>.</w:t>
      </w:r>
    </w:p>
    <w:p w14:paraId="5B502235" w14:textId="77777777" w:rsidR="00E43BB8" w:rsidRPr="00D77356" w:rsidRDefault="00192ED5" w:rsidP="00E43BB8">
      <w:pPr>
        <w:jc w:val="center"/>
        <w:rPr>
          <w:lang w:val="en-GB"/>
        </w:rPr>
      </w:pPr>
      <w:r w:rsidRPr="00D77356">
        <w:rPr>
          <w:noProof/>
        </w:rPr>
        <w:drawing>
          <wp:inline distT="0" distB="0" distL="0" distR="0" wp14:anchorId="36941662" wp14:editId="6A2B7C0D">
            <wp:extent cx="4481338" cy="2592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81338" cy="2592000"/>
                    </a:xfrm>
                    <a:prstGeom prst="rect">
                      <a:avLst/>
                    </a:prstGeom>
                    <a:noFill/>
                  </pic:spPr>
                </pic:pic>
              </a:graphicData>
            </a:graphic>
          </wp:inline>
        </w:drawing>
      </w:r>
    </w:p>
    <w:p w14:paraId="2C3D2CF6" w14:textId="2FF4E691" w:rsidR="00D03E55" w:rsidRPr="00D77356" w:rsidRDefault="007650CA" w:rsidP="00277FD5">
      <w:pPr>
        <w:pStyle w:val="Title"/>
        <w:rPr>
          <w:rFonts w:ascii="Calibri" w:hAnsi="Calibri"/>
        </w:rPr>
      </w:pPr>
      <w:r w:rsidRPr="00D77356">
        <w:rPr>
          <w:rFonts w:ascii="Calibri" w:hAnsi="Calibri"/>
        </w:rPr>
        <w:fldChar w:fldCharType="begin"/>
      </w:r>
      <w:r w:rsidR="0061789B" w:rsidRPr="00D77356">
        <w:rPr>
          <w:rFonts w:ascii="Calibri" w:hAnsi="Calibri"/>
        </w:rPr>
        <w:instrText xml:space="preserve"> SEQ Ilustrācija \* ARABIC </w:instrText>
      </w:r>
      <w:r w:rsidRPr="00D77356">
        <w:rPr>
          <w:rFonts w:ascii="Calibri" w:hAnsi="Calibri"/>
        </w:rPr>
        <w:fldChar w:fldCharType="separate"/>
      </w:r>
      <w:r w:rsidR="00242A84">
        <w:rPr>
          <w:rFonts w:ascii="Calibri" w:hAnsi="Calibri"/>
          <w:noProof/>
        </w:rPr>
        <w:t>6</w:t>
      </w:r>
      <w:r w:rsidRPr="00D77356">
        <w:rPr>
          <w:rFonts w:ascii="Calibri" w:hAnsi="Calibri"/>
        </w:rPr>
        <w:fldChar w:fldCharType="end"/>
      </w:r>
      <w:r w:rsidR="0061789B" w:rsidRPr="00D77356">
        <w:t>. attēls. Aprēķinātās PM</w:t>
      </w:r>
      <w:r w:rsidR="0061789B" w:rsidRPr="00D77356">
        <w:rPr>
          <w:vertAlign w:val="subscript"/>
        </w:rPr>
        <w:t>2,5</w:t>
      </w:r>
      <w:r w:rsidR="0061789B" w:rsidRPr="00D77356">
        <w:t xml:space="preserve"> emisiju prognozes pa sektoriem </w:t>
      </w:r>
      <w:r w:rsidR="004C4241">
        <w:t>b</w:t>
      </w:r>
      <w:r w:rsidR="004C4241" w:rsidRPr="00D77356">
        <w:t xml:space="preserve">āzes </w:t>
      </w:r>
      <w:r w:rsidR="0061789B" w:rsidRPr="00D77356">
        <w:t>scenārijā un mērķa trajektorija 2020. – 2030</w:t>
      </w:r>
      <w:r w:rsidR="00042B04" w:rsidRPr="00D77356">
        <w:t>. gad</w:t>
      </w:r>
      <w:r w:rsidR="0061789B" w:rsidRPr="00D77356">
        <w:t>s</w:t>
      </w:r>
    </w:p>
    <w:p w14:paraId="41F2ADD0" w14:textId="77777777" w:rsidR="00D03E55" w:rsidRPr="00D77356" w:rsidRDefault="00D03E55" w:rsidP="00BC5787">
      <w:pPr>
        <w:rPr>
          <w:u w:val="single"/>
          <w:lang w:eastAsia="en-US"/>
        </w:rPr>
      </w:pPr>
      <w:r w:rsidRPr="00D77356">
        <w:rPr>
          <w:u w:val="single"/>
          <w:lang w:eastAsia="en-US"/>
        </w:rPr>
        <w:t xml:space="preserve">Pie šādas emisiju attīstības tendences netiek izpildīts noteiktais </w:t>
      </w:r>
      <w:r w:rsidR="00E13EDC" w:rsidRPr="00D77356">
        <w:rPr>
          <w:u w:val="single"/>
          <w:lang w:eastAsia="en-US"/>
        </w:rPr>
        <w:t>2030. gad</w:t>
      </w:r>
      <w:r w:rsidR="00E13EDC">
        <w:rPr>
          <w:u w:val="single"/>
          <w:lang w:eastAsia="en-US"/>
        </w:rPr>
        <w:t>a</w:t>
      </w:r>
      <w:r w:rsidR="00E13EDC" w:rsidRPr="00D77356">
        <w:rPr>
          <w:u w:val="single"/>
          <w:lang w:eastAsia="en-US"/>
        </w:rPr>
        <w:t xml:space="preserve"> </w:t>
      </w:r>
      <w:r w:rsidRPr="00D77356">
        <w:rPr>
          <w:u w:val="single"/>
          <w:lang w:eastAsia="en-US"/>
        </w:rPr>
        <w:t>emisiju mērķis. Prognozētās emisijas 2030</w:t>
      </w:r>
      <w:r w:rsidR="00042B04" w:rsidRPr="00D77356">
        <w:rPr>
          <w:u w:val="single"/>
          <w:lang w:eastAsia="en-US"/>
        </w:rPr>
        <w:t>. gad</w:t>
      </w:r>
      <w:r w:rsidRPr="00D77356">
        <w:rPr>
          <w:u w:val="single"/>
          <w:lang w:eastAsia="en-US"/>
        </w:rPr>
        <w:t xml:space="preserve">ā ir par apmēram </w:t>
      </w:r>
      <w:r w:rsidR="002C39F9" w:rsidRPr="00D77356">
        <w:rPr>
          <w:u w:val="single"/>
          <w:lang w:eastAsia="en-US"/>
        </w:rPr>
        <w:t>8</w:t>
      </w:r>
      <w:r w:rsidRPr="00D77356">
        <w:rPr>
          <w:u w:val="single"/>
          <w:lang w:eastAsia="en-US"/>
        </w:rPr>
        <w:t>,</w:t>
      </w:r>
      <w:r w:rsidR="002C39F9" w:rsidRPr="00D77356">
        <w:rPr>
          <w:u w:val="single"/>
          <w:lang w:eastAsia="en-US"/>
        </w:rPr>
        <w:t>1</w:t>
      </w:r>
      <w:r w:rsidR="00A01342">
        <w:rPr>
          <w:u w:val="single"/>
          <w:lang w:eastAsia="en-US"/>
        </w:rPr>
        <w:t> %</w:t>
      </w:r>
      <w:r w:rsidRPr="00D77356">
        <w:rPr>
          <w:u w:val="single"/>
          <w:lang w:eastAsia="en-US"/>
        </w:rPr>
        <w:t xml:space="preserve"> lielākas nek</w:t>
      </w:r>
      <w:r w:rsidR="00CE294B" w:rsidRPr="00D77356">
        <w:rPr>
          <w:u w:val="single"/>
          <w:lang w:eastAsia="en-US"/>
        </w:rPr>
        <w:t>ā noteiktais emisiju mērķis.</w:t>
      </w:r>
    </w:p>
    <w:p w14:paraId="1602D33D" w14:textId="77777777" w:rsidR="00D03E55" w:rsidRPr="00D77356" w:rsidRDefault="006A5E61" w:rsidP="005A4631">
      <w:pPr>
        <w:pStyle w:val="Heading2"/>
      </w:pPr>
      <w:bookmarkStart w:id="83" w:name="_Toc533011257"/>
      <w:bookmarkStart w:id="84" w:name="_Toc26972398"/>
      <w:r w:rsidRPr="00D77356">
        <w:t>4.6. </w:t>
      </w:r>
      <w:r w:rsidR="00AA2830">
        <w:t>K</w:t>
      </w:r>
      <w:r w:rsidR="00AA2830" w:rsidRPr="00D77356">
        <w:t xml:space="preserve">vēpu </w:t>
      </w:r>
      <w:r w:rsidR="00D03E55" w:rsidRPr="00D77356">
        <w:t>- melnās ogles daļiņas (BC)</w:t>
      </w:r>
      <w:bookmarkEnd w:id="83"/>
      <w:bookmarkEnd w:id="84"/>
    </w:p>
    <w:p w14:paraId="056E9A5D" w14:textId="77777777" w:rsidR="007A76FD" w:rsidRDefault="00AA2830" w:rsidP="00077120">
      <w:pPr>
        <w:rPr>
          <w:szCs w:val="24"/>
        </w:rPr>
      </w:pPr>
      <w:r>
        <w:rPr>
          <w:szCs w:val="24"/>
          <w:lang w:eastAsia="de-DE"/>
        </w:rPr>
        <w:t>K</w:t>
      </w:r>
      <w:r w:rsidR="00D03E55" w:rsidRPr="00D77356">
        <w:rPr>
          <w:szCs w:val="24"/>
          <w:lang w:eastAsia="de-DE"/>
        </w:rPr>
        <w:t xml:space="preserve">vēpu daļiņas ir tiešā veidā atkarīgas no </w:t>
      </w:r>
      <w:r w:rsidR="00D03E55" w:rsidRPr="00D77356">
        <w:rPr>
          <w:szCs w:val="24"/>
          <w:lang w:eastAsia="en-US"/>
        </w:rPr>
        <w:t>PM</w:t>
      </w:r>
      <w:r w:rsidR="00D03E55" w:rsidRPr="00D77356">
        <w:rPr>
          <w:szCs w:val="24"/>
          <w:vertAlign w:val="subscript"/>
          <w:lang w:eastAsia="en-US"/>
        </w:rPr>
        <w:t xml:space="preserve">2,5 </w:t>
      </w:r>
      <w:r w:rsidR="00D03E55" w:rsidRPr="00D77356">
        <w:rPr>
          <w:szCs w:val="24"/>
        </w:rPr>
        <w:t>emisiju daudzuma. Līdz ar to aprēķinātās prognozes satur tādas pašas galvenās attīstības tendences. Prognozētās emisijas 2030</w:t>
      </w:r>
      <w:r w:rsidR="00042B04" w:rsidRPr="00D77356">
        <w:rPr>
          <w:szCs w:val="24"/>
        </w:rPr>
        <w:t>. gad</w:t>
      </w:r>
      <w:r w:rsidR="00D03E55" w:rsidRPr="00D77356">
        <w:rPr>
          <w:szCs w:val="24"/>
        </w:rPr>
        <w:t>ā ir mazākas par 1</w:t>
      </w:r>
      <w:r w:rsidR="00D01880" w:rsidRPr="00D77356">
        <w:rPr>
          <w:szCs w:val="24"/>
        </w:rPr>
        <w:t>9,2</w:t>
      </w:r>
      <w:r w:rsidR="00A01342">
        <w:rPr>
          <w:szCs w:val="24"/>
        </w:rPr>
        <w:t> %</w:t>
      </w:r>
      <w:r w:rsidR="00B61EFC" w:rsidRPr="00D77356">
        <w:rPr>
          <w:szCs w:val="24"/>
        </w:rPr>
        <w:t>,</w:t>
      </w:r>
      <w:r w:rsidR="00D03E55" w:rsidRPr="00D77356">
        <w:rPr>
          <w:szCs w:val="24"/>
        </w:rPr>
        <w:t xml:space="preserve"> salīdzinot ar 2016</w:t>
      </w:r>
      <w:r w:rsidR="00042B04" w:rsidRPr="00D77356">
        <w:rPr>
          <w:szCs w:val="24"/>
        </w:rPr>
        <w:t>. gad</w:t>
      </w:r>
      <w:r w:rsidR="00D03E55" w:rsidRPr="00D77356">
        <w:rPr>
          <w:szCs w:val="24"/>
        </w:rPr>
        <w:t>u un par 41</w:t>
      </w:r>
      <w:r w:rsidR="00A01342">
        <w:rPr>
          <w:szCs w:val="24"/>
        </w:rPr>
        <w:t> %</w:t>
      </w:r>
      <w:r w:rsidR="00D03E55" w:rsidRPr="00D77356">
        <w:rPr>
          <w:szCs w:val="24"/>
        </w:rPr>
        <w:t xml:space="preserve"> mazākas nekā 2005</w:t>
      </w:r>
      <w:r w:rsidR="00042B04" w:rsidRPr="00D77356">
        <w:rPr>
          <w:szCs w:val="24"/>
        </w:rPr>
        <w:t>. gad</w:t>
      </w:r>
      <w:r w:rsidR="00D03E55" w:rsidRPr="00D77356">
        <w:rPr>
          <w:szCs w:val="24"/>
        </w:rPr>
        <w:t>ā. Galvenie emisiju avoti ir pakalpojumu un mājsaimniecību sektors (52,</w:t>
      </w:r>
      <w:r w:rsidR="00D01880" w:rsidRPr="00D77356">
        <w:rPr>
          <w:szCs w:val="24"/>
        </w:rPr>
        <w:t>9</w:t>
      </w:r>
      <w:r w:rsidR="00A01342">
        <w:rPr>
          <w:szCs w:val="24"/>
        </w:rPr>
        <w:t> %</w:t>
      </w:r>
      <w:r w:rsidR="00D03E55" w:rsidRPr="00D77356">
        <w:rPr>
          <w:szCs w:val="24"/>
        </w:rPr>
        <w:t>), kurināmā sadedzināšana rūpniecības sektorā (31,</w:t>
      </w:r>
      <w:r w:rsidR="00D01880" w:rsidRPr="00D77356">
        <w:rPr>
          <w:szCs w:val="24"/>
        </w:rPr>
        <w:t>5</w:t>
      </w:r>
      <w:r w:rsidR="00A01342">
        <w:rPr>
          <w:szCs w:val="24"/>
        </w:rPr>
        <w:t> %</w:t>
      </w:r>
      <w:r w:rsidR="00D03E55" w:rsidRPr="00D77356">
        <w:rPr>
          <w:szCs w:val="24"/>
        </w:rPr>
        <w:t>) un transports (9,5</w:t>
      </w:r>
      <w:r w:rsidR="00A01342">
        <w:rPr>
          <w:szCs w:val="24"/>
        </w:rPr>
        <w:t> %</w:t>
      </w:r>
      <w:r w:rsidR="00D03E55" w:rsidRPr="00D77356">
        <w:rPr>
          <w:szCs w:val="24"/>
        </w:rPr>
        <w:t>).</w:t>
      </w:r>
    </w:p>
    <w:p w14:paraId="7F249508" w14:textId="77777777" w:rsidR="007A76FD" w:rsidRDefault="007A76FD" w:rsidP="00077120">
      <w:pPr>
        <w:rPr>
          <w:szCs w:val="24"/>
        </w:rPr>
      </w:pPr>
    </w:p>
    <w:p w14:paraId="39765D67" w14:textId="77777777" w:rsidR="00052FAC" w:rsidRDefault="00415635" w:rsidP="00052FAC">
      <w:pPr>
        <w:jc w:val="center"/>
        <w:rPr>
          <w:highlight w:val="green"/>
          <w:lang w:eastAsia="de-DE"/>
        </w:rPr>
      </w:pPr>
      <w:r w:rsidRPr="00D77356">
        <w:rPr>
          <w:noProof/>
        </w:rPr>
        <w:drawing>
          <wp:inline distT="0" distB="0" distL="0" distR="0" wp14:anchorId="2142DF62" wp14:editId="1D807238">
            <wp:extent cx="4475387" cy="2592000"/>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75387" cy="2592000"/>
                    </a:xfrm>
                    <a:prstGeom prst="rect">
                      <a:avLst/>
                    </a:prstGeom>
                    <a:noFill/>
                  </pic:spPr>
                </pic:pic>
              </a:graphicData>
            </a:graphic>
          </wp:inline>
        </w:drawing>
      </w:r>
    </w:p>
    <w:p w14:paraId="0CE9F7E3" w14:textId="013D399A" w:rsidR="00995947" w:rsidRPr="00052FAC" w:rsidRDefault="007650CA" w:rsidP="00052FAC">
      <w:pPr>
        <w:jc w:val="center"/>
        <w:rPr>
          <w:b/>
          <w:szCs w:val="24"/>
          <w:lang w:eastAsia="de-DE"/>
        </w:rPr>
      </w:pPr>
      <w:r w:rsidRPr="00052FAC">
        <w:rPr>
          <w:b/>
          <w:lang w:eastAsia="de-DE"/>
        </w:rPr>
        <w:fldChar w:fldCharType="begin"/>
      </w:r>
      <w:r w:rsidR="0061789B" w:rsidRPr="00052FAC">
        <w:rPr>
          <w:b/>
          <w:lang w:eastAsia="de-DE"/>
        </w:rPr>
        <w:instrText xml:space="preserve"> SEQ Ilustrācija \* ARABIC </w:instrText>
      </w:r>
      <w:r w:rsidRPr="00052FAC">
        <w:rPr>
          <w:b/>
          <w:lang w:eastAsia="de-DE"/>
        </w:rPr>
        <w:fldChar w:fldCharType="separate"/>
      </w:r>
      <w:r w:rsidR="00242A84">
        <w:rPr>
          <w:b/>
          <w:noProof/>
          <w:lang w:eastAsia="de-DE"/>
        </w:rPr>
        <w:t>7</w:t>
      </w:r>
      <w:r w:rsidRPr="00052FAC">
        <w:rPr>
          <w:b/>
          <w:lang w:eastAsia="de-DE"/>
        </w:rPr>
        <w:fldChar w:fldCharType="end"/>
      </w:r>
      <w:r w:rsidR="0061789B" w:rsidRPr="00052FAC">
        <w:rPr>
          <w:b/>
        </w:rPr>
        <w:t xml:space="preserve">. attēls. Aprēķinātās </w:t>
      </w:r>
      <w:r w:rsidR="00A051B8" w:rsidRPr="00052FAC">
        <w:rPr>
          <w:b/>
        </w:rPr>
        <w:t>kvēpu daļiņ</w:t>
      </w:r>
      <w:r w:rsidR="00EF1B1A" w:rsidRPr="00052FAC">
        <w:rPr>
          <w:b/>
        </w:rPr>
        <w:t>u</w:t>
      </w:r>
      <w:r w:rsidR="0061789B" w:rsidRPr="00052FAC">
        <w:rPr>
          <w:b/>
        </w:rPr>
        <w:t xml:space="preserve"> emisiju prognozes pa sektoriem </w:t>
      </w:r>
      <w:r w:rsidR="004C4241" w:rsidRPr="00052FAC">
        <w:rPr>
          <w:b/>
        </w:rPr>
        <w:t xml:space="preserve">bāzes </w:t>
      </w:r>
      <w:r w:rsidR="0061789B" w:rsidRPr="00052FAC">
        <w:rPr>
          <w:b/>
        </w:rPr>
        <w:t>scenārijā</w:t>
      </w:r>
      <w:bookmarkStart w:id="85" w:name="_Toc533011261"/>
      <w:bookmarkEnd w:id="34"/>
    </w:p>
    <w:p w14:paraId="06D76D2D" w14:textId="77777777" w:rsidR="008C2C72" w:rsidRPr="00D77356" w:rsidRDefault="008C2C72" w:rsidP="00C44317">
      <w:pPr>
        <w:pStyle w:val="Title"/>
        <w:jc w:val="both"/>
        <w:rPr>
          <w:rFonts w:cstheme="minorHAnsi"/>
        </w:rPr>
      </w:pPr>
    </w:p>
    <w:p w14:paraId="1184032F" w14:textId="77777777" w:rsidR="00C44317" w:rsidRPr="00D77356" w:rsidRDefault="003022E8" w:rsidP="005A4631">
      <w:pPr>
        <w:pStyle w:val="Heading2"/>
      </w:pPr>
      <w:bookmarkStart w:id="86" w:name="_Toc26972399"/>
      <w:r>
        <mc:AlternateContent>
          <mc:Choice Requires="wps">
            <w:drawing>
              <wp:anchor distT="91440" distB="91440" distL="114300" distR="114300" simplePos="0" relativeHeight="251663360" behindDoc="0" locked="0" layoutInCell="1" allowOverlap="1" wp14:anchorId="63AA89FC" wp14:editId="207C78DE">
                <wp:simplePos x="0" y="0"/>
                <wp:positionH relativeFrom="margin">
                  <wp:posOffset>-19050</wp:posOffset>
                </wp:positionH>
                <wp:positionV relativeFrom="paragraph">
                  <wp:posOffset>413385</wp:posOffset>
                </wp:positionV>
                <wp:extent cx="5759450" cy="3559175"/>
                <wp:effectExtent l="0" t="0" r="0" b="3175"/>
                <wp:wrapTopAndBottom/>
                <wp:docPr id="1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59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0EEE8" w14:textId="77777777" w:rsidR="006219C8" w:rsidRPr="00D743B2" w:rsidRDefault="006219C8" w:rsidP="00D743B2">
                            <w:pPr>
                              <w:pBdr>
                                <w:top w:val="single" w:sz="24" w:space="8" w:color="5B9BD5"/>
                                <w:bottom w:val="single" w:sz="24" w:space="8" w:color="5B9BD5"/>
                              </w:pBdr>
                              <w:rPr>
                                <w:iCs/>
                              </w:rPr>
                            </w:pPr>
                            <w:r w:rsidRPr="00D743B2">
                              <w:rPr>
                                <w:iCs/>
                                <w:szCs w:val="24"/>
                              </w:rPr>
                              <w:t>Emisiju prognozes bāzes scenārijā parāda, ka</w:t>
                            </w:r>
                            <w:r w:rsidRPr="00D743B2">
                              <w:rPr>
                                <w:iCs/>
                              </w:rPr>
                              <w:t xml:space="preserve"> ir </w:t>
                            </w:r>
                            <w:r w:rsidRPr="00D743B2">
                              <w:rPr>
                                <w:b/>
                                <w:iCs/>
                              </w:rPr>
                              <w:t>jāīsteno papildus politikas un pasākumi, lai prognozētās emisijas būtu vienādas vai mazākas nekā noteiktie emisiju mērķi 2020. un 2025. gadā NO</w:t>
                            </w:r>
                            <w:r w:rsidRPr="00D743B2">
                              <w:rPr>
                                <w:b/>
                                <w:iCs/>
                                <w:vertAlign w:val="subscript"/>
                              </w:rPr>
                              <w:t>x</w:t>
                            </w:r>
                            <w:r w:rsidRPr="00D743B2">
                              <w:rPr>
                                <w:b/>
                                <w:iCs/>
                              </w:rPr>
                              <w:t xml:space="preserve"> un NH</w:t>
                            </w:r>
                            <w:r w:rsidRPr="00D743B2">
                              <w:rPr>
                                <w:b/>
                                <w:iCs/>
                                <w:vertAlign w:val="subscript"/>
                              </w:rPr>
                              <w:t>3</w:t>
                            </w:r>
                            <w:r w:rsidRPr="00D743B2">
                              <w:rPr>
                                <w:b/>
                                <w:iCs/>
                              </w:rPr>
                              <w:t xml:space="preserve"> emisijām, bet uz 2030. gadu NO</w:t>
                            </w:r>
                            <w:r w:rsidRPr="00D743B2">
                              <w:rPr>
                                <w:b/>
                                <w:iCs/>
                                <w:vertAlign w:val="subscript"/>
                              </w:rPr>
                              <w:t>x</w:t>
                            </w:r>
                            <w:r w:rsidRPr="00D743B2">
                              <w:rPr>
                                <w:b/>
                                <w:iCs/>
                              </w:rPr>
                              <w:t xml:space="preserve"> emisijām, NH</w:t>
                            </w:r>
                            <w:r w:rsidRPr="00D743B2">
                              <w:rPr>
                                <w:b/>
                                <w:iCs/>
                                <w:vertAlign w:val="subscript"/>
                              </w:rPr>
                              <w:t>3</w:t>
                            </w:r>
                            <w:r w:rsidRPr="00D743B2">
                              <w:rPr>
                                <w:b/>
                                <w:iCs/>
                              </w:rPr>
                              <w:t xml:space="preserve"> un daļiņu PM</w:t>
                            </w:r>
                            <w:r w:rsidRPr="00D743B2">
                              <w:rPr>
                                <w:b/>
                                <w:iCs/>
                                <w:vertAlign w:val="subscript"/>
                              </w:rPr>
                              <w:t xml:space="preserve">2,5 </w:t>
                            </w:r>
                            <w:r w:rsidRPr="00D743B2">
                              <w:rPr>
                                <w:b/>
                                <w:iCs/>
                              </w:rPr>
                              <w:t>emisijām.</w:t>
                            </w:r>
                          </w:p>
                          <w:p w14:paraId="364A29C7"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NO</w:t>
                            </w:r>
                            <w:r w:rsidRPr="00FB0B1A">
                              <w:rPr>
                                <w:iCs/>
                                <w:vertAlign w:val="subscript"/>
                              </w:rPr>
                              <w:t>x</w:t>
                            </w:r>
                            <w:r w:rsidRPr="00FB0B1A">
                              <w:rPr>
                                <w:iCs/>
                              </w:rPr>
                              <w:t xml:space="preserve"> un NH</w:t>
                            </w:r>
                            <w:r w:rsidRPr="00FB0B1A">
                              <w:rPr>
                                <w:iCs/>
                                <w:vertAlign w:val="subscript"/>
                              </w:rPr>
                              <w:t>3</w:t>
                            </w:r>
                            <w:r w:rsidRPr="00FB0B1A">
                              <w:rPr>
                                <w:iCs/>
                              </w:rPr>
                              <w:t xml:space="preserve"> emisiju prognozes pārsniedz noteiktos emisiju mērķus 2020. un 2025. gadam;</w:t>
                            </w:r>
                          </w:p>
                          <w:p w14:paraId="5631758F"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NO</w:t>
                            </w:r>
                            <w:r w:rsidRPr="00FB0B1A">
                              <w:rPr>
                                <w:iCs/>
                                <w:vertAlign w:val="subscript"/>
                              </w:rPr>
                              <w:t>x</w:t>
                            </w:r>
                            <w:r w:rsidRPr="00FB0B1A">
                              <w:rPr>
                                <w:iCs/>
                              </w:rPr>
                              <w:t xml:space="preserve"> emisiju prognozes pārsniedz noteiktos emisiju mērķus 2030. gadam par apmēram 10</w:t>
                            </w:r>
                            <w:r>
                              <w:rPr>
                                <w:iCs/>
                              </w:rPr>
                              <w:t> %</w:t>
                            </w:r>
                            <w:r w:rsidRPr="00FB0B1A">
                              <w:rPr>
                                <w:iCs/>
                              </w:rPr>
                              <w:t>;</w:t>
                            </w:r>
                          </w:p>
                          <w:p w14:paraId="4277C69E"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14:paraId="080B62CF"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14:paraId="37DA56A6" w14:textId="77777777" w:rsidR="006219C8" w:rsidRPr="00FB0B1A" w:rsidRDefault="006219C8"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14:paraId="4E3AE1AA"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14:paraId="43F01BE9" w14:textId="77777777" w:rsidR="006219C8" w:rsidRDefault="006219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3AA89FC" id="Text Box 1" o:spid="_x0000_s1031" type="#_x0000_t202" style="position:absolute;left:0;text-align:left;margin-left:-1.5pt;margin-top:32.55pt;width:453.5pt;height:280.25pt;z-index:251663360;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JThtgIAAMIFAAAOAAAAZHJzL2Uyb0RvYy54bWysVG1vmzAQ/j5p/8Hyd8pLTRJQSdWGME3q&#10;XqR2P8ABE6yBzWwn0E377zubJE1bTZq28QHZvvNzz909vqvrsWvRninNpchweBFgxEQpKy62Gf7y&#10;UHgLjLShoqKtFCzDj0zj6+XbN1dDn7JINrKtmEIAInQ69BlujOlT39dlwzqqL2TPBBhrqTpqYKu2&#10;fqXoAOhd60dBMPMHqapeyZJpDaf5ZMRLh1/XrDSf6lozg9oMAzfj/sr9N/bvL69oulW0b3h5oEH/&#10;gkVHuYCgJ6icGop2ir+C6nippJa1uShl58u65iVzOUA2YfAim/uG9szlAsXR/alM+v/Blh/3nxXi&#10;FfQOyiNoBz16YKNBt3JEoS3P0OsUvO578DMjHIOrS1X3d7L8qpGQq4aKLbtRSg4NoxXQczf9s6sT&#10;jrYgm+GDrCAM3RnpgMZadbZ2UA0E6MDj8dQaS6WEw3geJyQGUwm2yzhOwnls2fk0PV7vlTbvmOyQ&#10;XWRYQe8dPN3faTO5Hl1sNCEL3rau/614dgCY0wkEh6vWZmm4dv5IgmS9WC+IR6LZ2iNBnns3xYp4&#10;swIY5Zf5apWHP23ckKQNryombJijtELyZ607iHwSxUlcWra8snCWklbbzapVaE9B2oX7DgU5c/Of&#10;03D1glxepBRGJLiNEq+YLeYeKUjsJfNg4QVhcpvMApKQvHie0h0X7N9TQkOGkziKJzX9NrfAfa9z&#10;o2nHDQyPlncZXpycaGo1uBaVa62hvJ3WZ6Ww9J9KAe0+Ntop1op0kqsZN6N7G05qVs0bWT2ChJUE&#10;gYEYYfDBopHqO0YDDJEM6287qhhG7XsBzyAJCQE34zYknkewUeeWzbmFihKgMmwwmpYrM02qXa/4&#10;toFI08MT8gaeTs2dqJ9YQUZ2A4PC5XYYanYSne+d19PoXf4CAAD//wMAUEsDBBQABgAIAAAAIQBU&#10;pAt63QAAAAkBAAAPAAAAZHJzL2Rvd25yZXYueG1sTI/BbsIwEETvlfoP1lbqDWwoiUoaByGqXlsV&#10;KBI3Ey9J1HgdxYakf9/tqRx3ZjT7Jl+NrhVX7EPjScNsqkAgld42VGnY794mzyBCNGRN6wk1/GCA&#10;VXF/l5vM+oE+8bqNleASCpnRUMfYZVKGskZnwtR3SOydfe9M5LOvpO3NwOWulXOlUulMQ/yhNh1u&#10;aiy/txen4ev9fDws1Ef16pJu8KOS5JZS68eHcf0CIuIY/8Pwh8/oUDDTyV/IBtFqmDzxlKghTWYg&#10;2F+qBQsnFuZJCrLI5e2C4hcAAP//AwBQSwECLQAUAAYACAAAACEAtoM4kv4AAADhAQAAEwAAAAAA&#10;AAAAAAAAAAAAAAAAW0NvbnRlbnRfVHlwZXNdLnhtbFBLAQItABQABgAIAAAAIQA4/SH/1gAAAJQB&#10;AAALAAAAAAAAAAAAAAAAAC8BAABfcmVscy8ucmVsc1BLAQItABQABgAIAAAAIQCpSJThtgIAAMIF&#10;AAAOAAAAAAAAAAAAAAAAAC4CAABkcnMvZTJvRG9jLnhtbFBLAQItABQABgAIAAAAIQBUpAt63QAA&#10;AAkBAAAPAAAAAAAAAAAAAAAAABAFAABkcnMvZG93bnJldi54bWxQSwUGAAAAAAQABADzAAAAGgYA&#10;AAAA&#10;" filled="f" stroked="f">
                <v:textbox>
                  <w:txbxContent>
                    <w:p w14:paraId="7E30EEE8" w14:textId="77777777" w:rsidR="006219C8" w:rsidRPr="00D743B2" w:rsidRDefault="006219C8" w:rsidP="00D743B2">
                      <w:pPr>
                        <w:pBdr>
                          <w:top w:val="single" w:sz="24" w:space="8" w:color="5B9BD5"/>
                          <w:bottom w:val="single" w:sz="24" w:space="8" w:color="5B9BD5"/>
                        </w:pBdr>
                        <w:rPr>
                          <w:iCs/>
                        </w:rPr>
                      </w:pPr>
                      <w:r w:rsidRPr="00D743B2">
                        <w:rPr>
                          <w:iCs/>
                          <w:szCs w:val="24"/>
                        </w:rPr>
                        <w:t>Emisiju prognozes bāzes scenārijā parāda, ka</w:t>
                      </w:r>
                      <w:r w:rsidRPr="00D743B2">
                        <w:rPr>
                          <w:iCs/>
                        </w:rPr>
                        <w:t xml:space="preserve"> ir </w:t>
                      </w:r>
                      <w:r w:rsidRPr="00D743B2">
                        <w:rPr>
                          <w:b/>
                          <w:iCs/>
                        </w:rPr>
                        <w:t>jāīsteno papildus politikas un pasākumi, lai prognozētās emisijas būtu vienādas vai mazākas nekā noteiktie emisiju mērķi 2020. un 2025. gadā NO</w:t>
                      </w:r>
                      <w:r w:rsidRPr="00D743B2">
                        <w:rPr>
                          <w:b/>
                          <w:iCs/>
                          <w:vertAlign w:val="subscript"/>
                        </w:rPr>
                        <w:t>x</w:t>
                      </w:r>
                      <w:r w:rsidRPr="00D743B2">
                        <w:rPr>
                          <w:b/>
                          <w:iCs/>
                        </w:rPr>
                        <w:t xml:space="preserve"> un NH</w:t>
                      </w:r>
                      <w:r w:rsidRPr="00D743B2">
                        <w:rPr>
                          <w:b/>
                          <w:iCs/>
                          <w:vertAlign w:val="subscript"/>
                        </w:rPr>
                        <w:t>3</w:t>
                      </w:r>
                      <w:r w:rsidRPr="00D743B2">
                        <w:rPr>
                          <w:b/>
                          <w:iCs/>
                        </w:rPr>
                        <w:t xml:space="preserve"> emisijām, bet uz 2030. gadu NO</w:t>
                      </w:r>
                      <w:r w:rsidRPr="00D743B2">
                        <w:rPr>
                          <w:b/>
                          <w:iCs/>
                          <w:vertAlign w:val="subscript"/>
                        </w:rPr>
                        <w:t>x</w:t>
                      </w:r>
                      <w:r w:rsidRPr="00D743B2">
                        <w:rPr>
                          <w:b/>
                          <w:iCs/>
                        </w:rPr>
                        <w:t xml:space="preserve"> emisijām, NH</w:t>
                      </w:r>
                      <w:r w:rsidRPr="00D743B2">
                        <w:rPr>
                          <w:b/>
                          <w:iCs/>
                          <w:vertAlign w:val="subscript"/>
                        </w:rPr>
                        <w:t>3</w:t>
                      </w:r>
                      <w:r w:rsidRPr="00D743B2">
                        <w:rPr>
                          <w:b/>
                          <w:iCs/>
                        </w:rPr>
                        <w:t xml:space="preserve"> un daļiņu PM</w:t>
                      </w:r>
                      <w:r w:rsidRPr="00D743B2">
                        <w:rPr>
                          <w:b/>
                          <w:iCs/>
                          <w:vertAlign w:val="subscript"/>
                        </w:rPr>
                        <w:t xml:space="preserve">2,5 </w:t>
                      </w:r>
                      <w:r w:rsidRPr="00D743B2">
                        <w:rPr>
                          <w:b/>
                          <w:iCs/>
                        </w:rPr>
                        <w:t>emisijām.</w:t>
                      </w:r>
                    </w:p>
                    <w:p w14:paraId="364A29C7"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NO</w:t>
                      </w:r>
                      <w:r w:rsidRPr="00FB0B1A">
                        <w:rPr>
                          <w:iCs/>
                          <w:vertAlign w:val="subscript"/>
                        </w:rPr>
                        <w:t>x</w:t>
                      </w:r>
                      <w:r w:rsidRPr="00FB0B1A">
                        <w:rPr>
                          <w:iCs/>
                        </w:rPr>
                        <w:t xml:space="preserve"> un NH</w:t>
                      </w:r>
                      <w:r w:rsidRPr="00FB0B1A">
                        <w:rPr>
                          <w:iCs/>
                          <w:vertAlign w:val="subscript"/>
                        </w:rPr>
                        <w:t>3</w:t>
                      </w:r>
                      <w:r w:rsidRPr="00FB0B1A">
                        <w:rPr>
                          <w:iCs/>
                        </w:rPr>
                        <w:t xml:space="preserve"> emisiju prognozes pārsniedz noteiktos emisiju mērķus 2020. un 2025. gadam;</w:t>
                      </w:r>
                    </w:p>
                    <w:p w14:paraId="5631758F"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NO</w:t>
                      </w:r>
                      <w:r w:rsidRPr="00FB0B1A">
                        <w:rPr>
                          <w:iCs/>
                          <w:vertAlign w:val="subscript"/>
                        </w:rPr>
                        <w:t>x</w:t>
                      </w:r>
                      <w:r w:rsidRPr="00FB0B1A">
                        <w:rPr>
                          <w:iCs/>
                        </w:rPr>
                        <w:t xml:space="preserve"> emisiju prognozes pārsniedz noteiktos emisiju mērķus 2030. gadam par apmēram 10</w:t>
                      </w:r>
                      <w:r>
                        <w:rPr>
                          <w:iCs/>
                        </w:rPr>
                        <w:t> %</w:t>
                      </w:r>
                      <w:r w:rsidRPr="00FB0B1A">
                        <w:rPr>
                          <w:iCs/>
                        </w:rPr>
                        <w:t>;</w:t>
                      </w:r>
                    </w:p>
                    <w:p w14:paraId="4277C69E"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SO</w:t>
                      </w:r>
                      <w:r w:rsidRPr="00FB0B1A">
                        <w:rPr>
                          <w:iCs/>
                          <w:vertAlign w:val="subscript"/>
                        </w:rPr>
                        <w:t>2</w:t>
                      </w:r>
                      <w:r w:rsidRPr="00FB0B1A">
                        <w:rPr>
                          <w:iCs/>
                        </w:rPr>
                        <w:t xml:space="preserve"> emisiju prognozes uz 2030. gadu ir par apmēram 4</w:t>
                      </w:r>
                      <w:r>
                        <w:rPr>
                          <w:iCs/>
                        </w:rPr>
                        <w:t> %</w:t>
                      </w:r>
                      <w:r w:rsidRPr="00FB0B1A">
                        <w:rPr>
                          <w:iCs/>
                        </w:rPr>
                        <w:t xml:space="preserve"> mazākas, nekā noteiktais emisiju mērķis uz 2030. gadu;</w:t>
                      </w:r>
                    </w:p>
                    <w:p w14:paraId="080B62CF"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NMGOS emisiju prognozes uz 2030. gadu ir par apmēram 4,3</w:t>
                      </w:r>
                      <w:r>
                        <w:rPr>
                          <w:iCs/>
                        </w:rPr>
                        <w:t> %</w:t>
                      </w:r>
                      <w:r w:rsidRPr="00FB0B1A">
                        <w:rPr>
                          <w:iCs/>
                        </w:rPr>
                        <w:t xml:space="preserve"> mazākas, nekā noteiktais emisiju mērķis uz 2030. gadu;</w:t>
                      </w:r>
                    </w:p>
                    <w:p w14:paraId="37DA56A6" w14:textId="77777777" w:rsidR="006219C8" w:rsidRPr="00FB0B1A" w:rsidRDefault="006219C8" w:rsidP="00F65E6C">
                      <w:pPr>
                        <w:pBdr>
                          <w:top w:val="single" w:sz="24" w:space="8" w:color="5B9BD5"/>
                          <w:bottom w:val="single" w:sz="24" w:space="8" w:color="5B9BD5"/>
                        </w:pBdr>
                        <w:rPr>
                          <w:iCs/>
                        </w:rPr>
                      </w:pPr>
                      <w:r w:rsidRPr="00FB0B1A">
                        <w:rPr>
                          <w:iCs/>
                        </w:rPr>
                        <w:t>• </w:t>
                      </w:r>
                      <w:r w:rsidRPr="00FB0B1A">
                        <w:rPr>
                          <w:iCs/>
                        </w:rPr>
                        <w:tab/>
                        <w:t>aprēķinātās NH</w:t>
                      </w:r>
                      <w:r w:rsidRPr="00FB0B1A">
                        <w:rPr>
                          <w:iCs/>
                          <w:vertAlign w:val="subscript"/>
                        </w:rPr>
                        <w:t>3</w:t>
                      </w:r>
                      <w:r w:rsidRPr="00FB0B1A">
                        <w:rPr>
                          <w:iCs/>
                        </w:rPr>
                        <w:t xml:space="preserve"> emisiju prognozes pārsniedz noteikto emisiju mērķi uz 2030. gadu par 19,6</w:t>
                      </w:r>
                      <w:r>
                        <w:rPr>
                          <w:iCs/>
                        </w:rPr>
                        <w:t> %</w:t>
                      </w:r>
                      <w:r w:rsidRPr="00FB0B1A">
                        <w:rPr>
                          <w:iCs/>
                        </w:rPr>
                        <w:t>;</w:t>
                      </w:r>
                    </w:p>
                    <w:p w14:paraId="4E3AE1AA" w14:textId="77777777" w:rsidR="006219C8" w:rsidRPr="00FB0B1A" w:rsidRDefault="006219C8" w:rsidP="00F65E6C">
                      <w:pPr>
                        <w:pBdr>
                          <w:top w:val="single" w:sz="24" w:space="8" w:color="5B9BD5"/>
                          <w:bottom w:val="single" w:sz="24" w:space="8" w:color="5B9BD5"/>
                        </w:pBdr>
                        <w:rPr>
                          <w:iCs/>
                        </w:rPr>
                      </w:pPr>
                      <w:r w:rsidRPr="00FB0B1A">
                        <w:rPr>
                          <w:iCs/>
                        </w:rPr>
                        <w:t>•</w:t>
                      </w:r>
                      <w:r w:rsidRPr="00FB0B1A">
                        <w:rPr>
                          <w:iCs/>
                        </w:rPr>
                        <w:tab/>
                        <w:t> aprēķinātās PM</w:t>
                      </w:r>
                      <w:r w:rsidRPr="00FB0B1A">
                        <w:rPr>
                          <w:iCs/>
                          <w:vertAlign w:val="subscript"/>
                        </w:rPr>
                        <w:t>2,5</w:t>
                      </w:r>
                      <w:r w:rsidRPr="00FB0B1A">
                        <w:rPr>
                          <w:iCs/>
                        </w:rPr>
                        <w:t xml:space="preserve"> emisiju prognozes pārsniedz noteikto emisiju mērķi 2030. gadam par apmēram 8,1</w:t>
                      </w:r>
                      <w:r>
                        <w:rPr>
                          <w:iCs/>
                        </w:rPr>
                        <w:t> %</w:t>
                      </w:r>
                      <w:r w:rsidRPr="00FB0B1A">
                        <w:rPr>
                          <w:iCs/>
                        </w:rPr>
                        <w:t>.</w:t>
                      </w:r>
                    </w:p>
                    <w:p w14:paraId="43F01BE9" w14:textId="77777777" w:rsidR="006219C8" w:rsidRDefault="006219C8"/>
                  </w:txbxContent>
                </v:textbox>
                <w10:wrap type="topAndBottom" anchorx="margin"/>
              </v:shape>
            </w:pict>
          </mc:Fallback>
        </mc:AlternateContent>
      </w:r>
      <w:r w:rsidR="00C44317" w:rsidRPr="00D77356">
        <w:t>4.</w:t>
      </w:r>
      <w:r w:rsidR="008F1AA9" w:rsidRPr="00D77356">
        <w:t>7</w:t>
      </w:r>
      <w:r w:rsidR="00C44317" w:rsidRPr="00D77356">
        <w:t>. Secinājumi</w:t>
      </w:r>
      <w:bookmarkEnd w:id="86"/>
    </w:p>
    <w:p w14:paraId="107ADF85" w14:textId="77777777" w:rsidR="004165DA" w:rsidRPr="00D77356" w:rsidRDefault="004165DA" w:rsidP="006F70B4">
      <w:pPr>
        <w:pStyle w:val="Heading1"/>
        <w:ind w:left="199"/>
      </w:pPr>
      <w:bookmarkStart w:id="87" w:name="_Toc26972400"/>
      <w:r w:rsidRPr="00D77356">
        <w:t>Emisiju progno</w:t>
      </w:r>
      <w:r w:rsidR="00973285" w:rsidRPr="00D77356">
        <w:t>zes</w:t>
      </w:r>
      <w:r w:rsidRPr="00D77356">
        <w:t xml:space="preserve"> scenārijā ar papildu pasākumiem</w:t>
      </w:r>
      <w:bookmarkEnd w:id="85"/>
      <w:bookmarkEnd w:id="87"/>
    </w:p>
    <w:p w14:paraId="54DDA2B1" w14:textId="77777777" w:rsidR="00384A25" w:rsidRPr="00475BBC" w:rsidRDefault="004165DA" w:rsidP="002B5707">
      <w:r w:rsidRPr="00D77356">
        <w:rPr>
          <w:bCs/>
        </w:rPr>
        <w:t xml:space="preserve">Tā kā </w:t>
      </w:r>
      <w:r w:rsidR="004C4241">
        <w:rPr>
          <w:bCs/>
        </w:rPr>
        <w:t>b</w:t>
      </w:r>
      <w:r w:rsidR="004C4241" w:rsidRPr="00D77356">
        <w:rPr>
          <w:bCs/>
        </w:rPr>
        <w:t xml:space="preserve">āzes </w:t>
      </w:r>
      <w:r w:rsidRPr="00D77356">
        <w:rPr>
          <w:bCs/>
        </w:rPr>
        <w:t xml:space="preserve">scenārijā </w:t>
      </w:r>
      <w:r w:rsidR="007F08EE" w:rsidRPr="00D77356">
        <w:t>NO</w:t>
      </w:r>
      <w:r w:rsidR="007F08EE" w:rsidRPr="00D77356">
        <w:rPr>
          <w:vertAlign w:val="subscript"/>
        </w:rPr>
        <w:t>x</w:t>
      </w:r>
      <w:r w:rsidR="007F08EE" w:rsidRPr="00D77356">
        <w:t>, NH</w:t>
      </w:r>
      <w:r w:rsidR="007F08EE" w:rsidRPr="00D77356">
        <w:rPr>
          <w:vertAlign w:val="subscript"/>
        </w:rPr>
        <w:t>3</w:t>
      </w:r>
      <w:r w:rsidR="007F08EE" w:rsidRPr="00D77356">
        <w:t xml:space="preserve"> un PM</w:t>
      </w:r>
      <w:r w:rsidR="007F08EE" w:rsidRPr="00D77356">
        <w:rPr>
          <w:vertAlign w:val="subscript"/>
        </w:rPr>
        <w:t>2,5</w:t>
      </w:r>
      <w:r w:rsidR="007F08EE">
        <w:rPr>
          <w:vertAlign w:val="subscript"/>
        </w:rPr>
        <w:t xml:space="preserve"> </w:t>
      </w:r>
      <w:r w:rsidRPr="00D77356">
        <w:t xml:space="preserve">netiek izpildīti </w:t>
      </w:r>
      <w:r w:rsidR="00E13EDC" w:rsidRPr="00D77356">
        <w:t>2030. gad</w:t>
      </w:r>
      <w:r w:rsidR="00E13EDC">
        <w:t xml:space="preserve">am </w:t>
      </w:r>
      <w:r w:rsidRPr="00D77356">
        <w:t xml:space="preserve">noteiktie </w:t>
      </w:r>
      <w:r w:rsidR="00E13EDC" w:rsidRPr="00E13EDC">
        <w:t xml:space="preserve">emisiju </w:t>
      </w:r>
      <w:r w:rsidRPr="00D77356">
        <w:t>mērķi</w:t>
      </w:r>
      <w:r w:rsidR="002853A2" w:rsidRPr="00D77356">
        <w:t>,</w:t>
      </w:r>
      <w:r w:rsidRPr="00D77356">
        <w:t xml:space="preserve"> tad nepieciešams</w:t>
      </w:r>
      <w:r w:rsidR="007F08EE">
        <w:t xml:space="preserve"> paredzēt</w:t>
      </w:r>
      <w:r w:rsidRPr="00D77356">
        <w:t xml:space="preserve"> papildu politiku un pasākumu</w:t>
      </w:r>
      <w:r w:rsidR="007F08EE">
        <w:t>s un izvērtēt to</w:t>
      </w:r>
      <w:r w:rsidRPr="00D77356">
        <w:t xml:space="preserve"> ietekmi uz emisiju prognozēm un to </w:t>
      </w:r>
      <w:r w:rsidRPr="00475BBC">
        <w:t>devumu noteikto emisiju mērķu s</w:t>
      </w:r>
      <w:r w:rsidR="008C2C72" w:rsidRPr="00475BBC">
        <w:t>asniegšan</w:t>
      </w:r>
      <w:r w:rsidR="007F08EE" w:rsidRPr="00475BBC">
        <w:t>ā</w:t>
      </w:r>
      <w:r w:rsidR="008C2C72" w:rsidRPr="00475BBC">
        <w:t>.</w:t>
      </w:r>
    </w:p>
    <w:p w14:paraId="55B7550A" w14:textId="77777777" w:rsidR="001168A3" w:rsidRPr="00A963BB" w:rsidRDefault="001168A3" w:rsidP="002B5707">
      <w:pPr>
        <w:rPr>
          <w:b/>
          <w:color w:val="002060"/>
        </w:rPr>
      </w:pPr>
      <w:r w:rsidRPr="00475BBC">
        <w:t>Informācija par plānā iekļautajiem papildus pasākumiem pieejama plāna 8.sadaļā. Tā kā joprojām turpinās diskusijas par ES fondu un kopējās lauksaimniecības politikas ietvaros pieejamo finansējuma apjomu 2021.-2027.</w:t>
      </w:r>
      <w:r w:rsidR="001347A4" w:rsidRPr="00475BBC">
        <w:t> </w:t>
      </w:r>
      <w:r w:rsidRPr="00475BBC">
        <w:t>gada plānošanas periodā un iespējamo atbalsta tvērumu, tad 8.sadaļā noteiktie pasākumi, kuru īstenošanai paredzēts piesaistīt ES fondu un kopējās lauksaimniecības politikas ietvaros pieejamo finansējumu, ir indikatīvi, un to īstenošanai pašlaik nav iespējams konkrēti noteikt plānoto finansējuma avotu</w:t>
      </w:r>
      <w:r w:rsidRPr="00AC2C48">
        <w:rPr>
          <w:b/>
          <w:color w:val="002060"/>
        </w:rPr>
        <w:t>.</w:t>
      </w:r>
      <w:r w:rsidRPr="00A963BB">
        <w:rPr>
          <w:color w:val="002060"/>
        </w:rPr>
        <w:t xml:space="preserve"> </w:t>
      </w:r>
    </w:p>
    <w:p w14:paraId="75463A52" w14:textId="77777777" w:rsidR="004165DA" w:rsidRPr="00D77356" w:rsidRDefault="004165DA" w:rsidP="002B5707">
      <w:r w:rsidRPr="00D77356">
        <w:t xml:space="preserve">Kurināmā sadedzināšanas radīto emisiju samazināšanai galvenie iespējamie politikas virzieni Latvijā ir enerģijas patēriņa samazināšana, īstenojot </w:t>
      </w:r>
      <w:r w:rsidR="00822BB5">
        <w:t xml:space="preserve">papildus </w:t>
      </w:r>
      <w:r w:rsidRPr="00D77356">
        <w:t>ene</w:t>
      </w:r>
      <w:r w:rsidR="00D568BD">
        <w:t>rgo</w:t>
      </w:r>
      <w:r w:rsidRPr="00D77356">
        <w:t xml:space="preserve">efektivitātes </w:t>
      </w:r>
      <w:r w:rsidR="00D568BD">
        <w:t xml:space="preserve">paaugstināšanas </w:t>
      </w:r>
      <w:r w:rsidRPr="00D77356">
        <w:t>pasākumus, un izmantoto sadedzināšanas iekārtu nomaiņa uz augstākām emisiju robežvērtību prasībām atbilstošām.</w:t>
      </w:r>
    </w:p>
    <w:p w14:paraId="223845E4" w14:textId="77777777" w:rsidR="004165DA" w:rsidRPr="00D77356" w:rsidRDefault="00822BB5" w:rsidP="002B5707">
      <w:r w:rsidRPr="00822BB5">
        <w:t xml:space="preserve">Veikts novērtējums par </w:t>
      </w:r>
      <w:r>
        <w:t xml:space="preserve">papildus </w:t>
      </w:r>
      <w:r w:rsidRPr="00822BB5">
        <w:t>energoefektivitātes pasākumu</w:t>
      </w:r>
      <w:r w:rsidR="00C25966">
        <w:t xml:space="preserve"> (papildus pasākumi iekļauti 8. sadaļas otrajā rīcības virzienā)</w:t>
      </w:r>
      <w:r w:rsidRPr="00822BB5">
        <w:t xml:space="preserve"> īstenošanas radīto ietekmi uz </w:t>
      </w:r>
      <w:r w:rsidR="004165DA" w:rsidRPr="00822BB5">
        <w:t>NO</w:t>
      </w:r>
      <w:r w:rsidR="004165DA" w:rsidRPr="00822BB5">
        <w:rPr>
          <w:vertAlign w:val="subscript"/>
        </w:rPr>
        <w:t>x</w:t>
      </w:r>
      <w:r w:rsidR="004165DA" w:rsidRPr="00822BB5">
        <w:t>, PM</w:t>
      </w:r>
      <w:r w:rsidR="004165DA" w:rsidRPr="00822BB5">
        <w:rPr>
          <w:vertAlign w:val="subscript"/>
        </w:rPr>
        <w:t>2,5</w:t>
      </w:r>
      <w:r w:rsidR="004165DA" w:rsidRPr="00822BB5">
        <w:t>, N</w:t>
      </w:r>
      <w:r w:rsidR="00387902" w:rsidRPr="00822BB5">
        <w:t>M</w:t>
      </w:r>
      <w:r w:rsidR="004165DA" w:rsidRPr="00822BB5">
        <w:t>GOS un SO</w:t>
      </w:r>
      <w:r w:rsidR="004165DA" w:rsidRPr="00822BB5">
        <w:rPr>
          <w:vertAlign w:val="subscript"/>
        </w:rPr>
        <w:t>2</w:t>
      </w:r>
      <w:r w:rsidR="004165DA" w:rsidRPr="00822BB5">
        <w:t xml:space="preserve"> emisijām</w:t>
      </w:r>
      <w:r w:rsidR="003423D4">
        <w:t xml:space="preserve"> </w:t>
      </w:r>
      <w:r w:rsidRPr="00822BB5">
        <w:t>(Energoefektivitātes politikas scenārijs)</w:t>
      </w:r>
      <w:r w:rsidR="004165DA" w:rsidRPr="00822BB5">
        <w:t>.</w:t>
      </w:r>
    </w:p>
    <w:p w14:paraId="63DDF718" w14:textId="77777777" w:rsidR="004165DA" w:rsidRPr="00D77356" w:rsidRDefault="004165DA" w:rsidP="002B5707">
      <w:r w:rsidRPr="00D77356">
        <w:t xml:space="preserve">Otra pasākumu grupa, kam ir veikts emisiju samazināšanas novērtējums, ir </w:t>
      </w:r>
      <w:r w:rsidR="00BA6136">
        <w:rPr>
          <w:rFonts w:cstheme="minorHAnsi"/>
          <w:bCs/>
          <w:color w:val="000000" w:themeColor="text1"/>
        </w:rPr>
        <w:t>MK noteikum</w:t>
      </w:r>
      <w:r w:rsidR="00766D4E">
        <w:rPr>
          <w:rFonts w:cstheme="minorHAnsi"/>
          <w:bCs/>
          <w:color w:val="000000" w:themeColor="text1"/>
        </w:rPr>
        <w:t>os par sadedzināšanas iekārtām</w:t>
      </w:r>
      <w:r w:rsidR="00C25966">
        <w:rPr>
          <w:rFonts w:cstheme="minorHAnsi"/>
          <w:bCs/>
          <w:color w:val="000000" w:themeColor="text1"/>
        </w:rPr>
        <w:t xml:space="preserve"> noteikto emisiju robežvērtību ievērošanas nodrošināšana (</w:t>
      </w:r>
      <w:r w:rsidR="00C25966">
        <w:t>papildus pasākumi iekļauti 8. sadaļas pirmajā rīcības virzienā)</w:t>
      </w:r>
      <w:r w:rsidRPr="00D77356">
        <w:rPr>
          <w:rFonts w:cstheme="minorHAnsi"/>
        </w:rPr>
        <w:t>.</w:t>
      </w:r>
      <w:r w:rsidRPr="00D77356">
        <w:t xml:space="preserve"> Šo pasākumu grupai ir novērtēta ietekme uz NO</w:t>
      </w:r>
      <w:r w:rsidRPr="00D77356">
        <w:rPr>
          <w:vertAlign w:val="subscript"/>
        </w:rPr>
        <w:t>x</w:t>
      </w:r>
      <w:r w:rsidR="00C22450" w:rsidRPr="00D77356">
        <w:t xml:space="preserve"> un</w:t>
      </w:r>
      <w:r w:rsidRPr="00D77356">
        <w:t xml:space="preserve"> PM</w:t>
      </w:r>
      <w:r w:rsidRPr="00D77356">
        <w:rPr>
          <w:vertAlign w:val="subscript"/>
        </w:rPr>
        <w:t>2,5</w:t>
      </w:r>
      <w:r w:rsidRPr="00D77356">
        <w:t xml:space="preserve"> emisijām</w:t>
      </w:r>
      <w:r w:rsidR="00C25966">
        <w:t xml:space="preserve"> </w:t>
      </w:r>
      <w:r w:rsidR="00C25966" w:rsidRPr="00D77356">
        <w:rPr>
          <w:rFonts w:cstheme="minorHAnsi"/>
        </w:rPr>
        <w:t>(Emisiju robežvērtību ieviešanas scenārijs)</w:t>
      </w:r>
      <w:r w:rsidRPr="00D77356">
        <w:t>.</w:t>
      </w:r>
    </w:p>
    <w:p w14:paraId="555D478F" w14:textId="77777777" w:rsidR="0034156F" w:rsidRPr="00D77356" w:rsidRDefault="004165DA" w:rsidP="0034156F">
      <w:r w:rsidRPr="00D77356">
        <w:t>Visbeidzot ir izveidots scenārijs, kurā abas minētā</w:t>
      </w:r>
      <w:r w:rsidR="00543A9E">
        <w:t>s</w:t>
      </w:r>
      <w:r w:rsidRPr="00D77356">
        <w:t xml:space="preserve"> pasākumu grupas ir integrētas (</w:t>
      </w:r>
      <w:r w:rsidR="002E5AB1" w:rsidRPr="00D77356">
        <w:t xml:space="preserve">Integrētais </w:t>
      </w:r>
      <w:r w:rsidRPr="00D77356">
        <w:t xml:space="preserve">politikas scenārijs vai scenārijs ar papildu pasākumiem) un novērtēta šī scenārija ietekme uz </w:t>
      </w:r>
      <w:r w:rsidR="00822BB5">
        <w:t xml:space="preserve">noteikto </w:t>
      </w:r>
      <w:r w:rsidRPr="00D77356">
        <w:t xml:space="preserve">emisiju mērķu izpildīšanu. </w:t>
      </w:r>
    </w:p>
    <w:p w14:paraId="768F0BBE" w14:textId="77777777" w:rsidR="0034156F" w:rsidRDefault="0034156F" w:rsidP="00A55576">
      <w:r w:rsidRPr="00D77356">
        <w:t xml:space="preserve">Tā kā </w:t>
      </w:r>
      <w:r w:rsidR="00BA6136">
        <w:rPr>
          <w:rFonts w:cstheme="minorHAnsi"/>
          <w:bCs/>
          <w:color w:val="000000" w:themeColor="text1"/>
        </w:rPr>
        <w:t xml:space="preserve">MK noteikumoa par sadedzināšanas iekārtām noteikto emisiju robežvērtību </w:t>
      </w:r>
      <w:r w:rsidR="00543A9E">
        <w:t>nodrošin</w:t>
      </w:r>
      <w:r w:rsidR="00BA6136">
        <w:t>āšana</w:t>
      </w:r>
      <w:r w:rsidRPr="00D77356">
        <w:t>, galvenokārt</w:t>
      </w:r>
      <w:r w:rsidR="00822BB5">
        <w:t>,</w:t>
      </w:r>
      <w:r w:rsidRPr="00D77356">
        <w:t xml:space="preserve"> iedarbojas uz NO</w:t>
      </w:r>
      <w:r w:rsidRPr="00D77356">
        <w:rPr>
          <w:vertAlign w:val="subscript"/>
        </w:rPr>
        <w:t>x</w:t>
      </w:r>
      <w:r w:rsidRPr="00D77356">
        <w:t xml:space="preserve"> un PM</w:t>
      </w:r>
      <w:r w:rsidRPr="00D77356">
        <w:rPr>
          <w:vertAlign w:val="subscript"/>
        </w:rPr>
        <w:t>2,5</w:t>
      </w:r>
      <w:r w:rsidRPr="00D77356">
        <w:t xml:space="preserve"> emisijām, tad šīm emisijām ir veikt</w:t>
      </w:r>
      <w:r w:rsidR="00C22450" w:rsidRPr="00D77356">
        <w:t>s</w:t>
      </w:r>
      <w:r w:rsidRPr="00D77356">
        <w:t xml:space="preserve"> šo trīs scenāriju novērtējums.</w:t>
      </w:r>
      <w:r w:rsidR="00A55576" w:rsidRPr="00D77356">
        <w:t xml:space="preserve"> NO</w:t>
      </w:r>
      <w:r w:rsidR="00A55576" w:rsidRPr="00D77356">
        <w:rPr>
          <w:vertAlign w:val="subscript"/>
        </w:rPr>
        <w:t xml:space="preserve">x </w:t>
      </w:r>
      <w:r w:rsidR="00A55576" w:rsidRPr="00D77356">
        <w:t xml:space="preserve">emisiju samazināšanai papildus ir novērtēta transporta </w:t>
      </w:r>
      <w:r w:rsidR="00C22450" w:rsidRPr="00D77356">
        <w:t xml:space="preserve">sektora pasākumu kopas </w:t>
      </w:r>
      <w:r w:rsidR="00A55576" w:rsidRPr="00D77356">
        <w:t>ietekme.</w:t>
      </w:r>
    </w:p>
    <w:p w14:paraId="68C26D36" w14:textId="77777777" w:rsidR="00992857" w:rsidRDefault="00992857" w:rsidP="00A55576">
      <w:pPr>
        <w:rPr>
          <w:lang w:eastAsia="en-US"/>
        </w:rPr>
      </w:pPr>
      <w:r>
        <w:t xml:space="preserve">Savukārt amonjaka emisiju samazināšanai un noteikto emisiju mērķu sasniegšanai izvēlētas četras papildus pasākumu </w:t>
      </w:r>
      <w:r w:rsidRPr="00AD0ABB">
        <w:t>grupas</w:t>
      </w:r>
      <w:r w:rsidR="00AD0ABB" w:rsidRPr="00AD0ABB">
        <w:t xml:space="preserve">, kas saistītas ar </w:t>
      </w:r>
      <w:r w:rsidR="00AD0ABB">
        <w:rPr>
          <w:lang w:eastAsia="en-US"/>
        </w:rPr>
        <w:t>s</w:t>
      </w:r>
      <w:r w:rsidR="00AD0ABB" w:rsidRPr="00AD0ABB">
        <w:rPr>
          <w:lang w:eastAsia="en-US"/>
        </w:rPr>
        <w:t xml:space="preserve">lāpekļa mēslojuma lietošanu, kūtsmēslu apsaimniekošanu ārpus novietnes, </w:t>
      </w:r>
      <w:r w:rsidR="00AD0ABB">
        <w:rPr>
          <w:lang w:eastAsia="en-US"/>
        </w:rPr>
        <w:t>l</w:t>
      </w:r>
      <w:r w:rsidR="00AD0ABB" w:rsidRPr="00AD0ABB">
        <w:rPr>
          <w:lang w:eastAsia="en-US"/>
        </w:rPr>
        <w:t>auksaimniecības dzīvnieku ēdināšanas pārvaldība atbilstoši LPTP nosacījumiem un bioloģiskās lauksaimniecības attīstības veicināšanu.</w:t>
      </w:r>
    </w:p>
    <w:p w14:paraId="05E48DC2" w14:textId="77777777" w:rsidR="008C2C72" w:rsidRPr="00D77356" w:rsidRDefault="00F41C8C" w:rsidP="005A4631">
      <w:pPr>
        <w:pStyle w:val="Heading2"/>
      </w:pPr>
      <w:bookmarkStart w:id="88" w:name="_Toc26972401"/>
      <w:r w:rsidRPr="00D77356">
        <w:t>5.1. </w:t>
      </w:r>
      <w:r w:rsidR="008C2C72" w:rsidRPr="00D77356">
        <w:t>Slāpekļa oksīd</w:t>
      </w:r>
      <w:r w:rsidR="00EC574E" w:rsidRPr="00D77356">
        <w:t>a emisijas</w:t>
      </w:r>
      <w:bookmarkEnd w:id="88"/>
    </w:p>
    <w:p w14:paraId="2C1EF67D" w14:textId="77777777" w:rsidR="008C2C72" w:rsidRPr="00D77356" w:rsidRDefault="008C2C72" w:rsidP="002B5707">
      <w:r w:rsidRPr="00D77356">
        <w:t xml:space="preserve">Tā kā papildu </w:t>
      </w:r>
      <w:r w:rsidR="00D568BD" w:rsidRPr="00D77356">
        <w:t>ener</w:t>
      </w:r>
      <w:r w:rsidR="00D568BD">
        <w:t>go</w:t>
      </w:r>
      <w:r w:rsidRPr="00D77356">
        <w:t xml:space="preserve">efektivitātes </w:t>
      </w:r>
      <w:r w:rsidR="00D568BD">
        <w:t xml:space="preserve">paaugstināšanas </w:t>
      </w:r>
      <w:r w:rsidR="001C490C" w:rsidRPr="00D77356">
        <w:t>pasākum</w:t>
      </w:r>
      <w:r w:rsidR="001C490C">
        <w:t>us plānots</w:t>
      </w:r>
      <w:r w:rsidR="001C490C" w:rsidRPr="00D77356">
        <w:t xml:space="preserve"> </w:t>
      </w:r>
      <w:r w:rsidRPr="00D77356">
        <w:t xml:space="preserve">īstenot pārsvarā pakalpojuma sektorā un mājsaimniecībās, tad šajos sektoros un enerģijas pārveidošanas sektorā emisiju samazinājums ir lielāks no šīs politikas pasākumu grupas. Pasākumu grupa par noteikumu par </w:t>
      </w:r>
      <w:r w:rsidRPr="00D77356">
        <w:rPr>
          <w:rFonts w:cstheme="minorHAnsi"/>
          <w:bCs/>
          <w:color w:val="000000" w:themeColor="text1"/>
        </w:rPr>
        <w:t>e</w:t>
      </w:r>
      <w:r w:rsidRPr="00D77356">
        <w:rPr>
          <w:rFonts w:cstheme="minorHAnsi"/>
        </w:rPr>
        <w:t>misiju robežvērtībām jaunām un esošām vidējas jaudas sadedzināšanas iekārtām ieviešanu vislielāko ietekmi uz emisiju izmaiņām dod enerģijas pārveidošanas sektorā.</w:t>
      </w:r>
    </w:p>
    <w:p w14:paraId="3AE2D6ED" w14:textId="77777777" w:rsidR="008C2C72" w:rsidRPr="00D77356" w:rsidRDefault="008C2C72" w:rsidP="002B5707">
      <w:r w:rsidRPr="00D77356">
        <w:t>Novērtētais divu minēto politiku grupu īstenošanas kopējais NO</w:t>
      </w:r>
      <w:r w:rsidRPr="00D77356">
        <w:rPr>
          <w:vertAlign w:val="subscript"/>
        </w:rPr>
        <w:t>x</w:t>
      </w:r>
      <w:r w:rsidRPr="00D77356">
        <w:t xml:space="preserve"> emisiju samazinājums 2030</w:t>
      </w:r>
      <w:r w:rsidR="00042B04" w:rsidRPr="00D77356">
        <w:t>. gad</w:t>
      </w:r>
      <w:r w:rsidRPr="00D77356">
        <w:t>ā ir apmēram 2,44</w:t>
      </w:r>
      <w:r w:rsidR="004D503A" w:rsidRPr="00D77356">
        <w:t> </w:t>
      </w:r>
      <w:r w:rsidRPr="00D77356">
        <w:t xml:space="preserve">kt, jeb </w:t>
      </w:r>
      <w:r w:rsidR="00A94E08" w:rsidRPr="00D77356">
        <w:t>7</w:t>
      </w:r>
      <w:r w:rsidR="00E9107F" w:rsidRPr="00D77356">
        <w:t>,4</w:t>
      </w:r>
      <w:r w:rsidR="00A01342">
        <w:t> %</w:t>
      </w:r>
      <w:r w:rsidRPr="00D77356">
        <w:t xml:space="preserve"> samazinājums pret </w:t>
      </w:r>
      <w:r w:rsidR="004C4241">
        <w:t>b</w:t>
      </w:r>
      <w:r w:rsidR="004C4241" w:rsidRPr="00D77356">
        <w:t xml:space="preserve">āzes </w:t>
      </w:r>
      <w:r w:rsidRPr="00D77356">
        <w:t>scenāriju. Tas kopsummā scenārijā ar papildu pasākumiem 2030</w:t>
      </w:r>
      <w:r w:rsidR="00042B04" w:rsidRPr="00D77356">
        <w:t>. gad</w:t>
      </w:r>
      <w:r w:rsidRPr="00D77356">
        <w:t>ā dod NO</w:t>
      </w:r>
      <w:r w:rsidRPr="00D77356">
        <w:rPr>
          <w:vertAlign w:val="subscript"/>
        </w:rPr>
        <w:t>x</w:t>
      </w:r>
      <w:r w:rsidRPr="00D77356">
        <w:t xml:space="preserve"> emisijas par </w:t>
      </w:r>
      <w:r w:rsidR="00A94E08" w:rsidRPr="00D77356">
        <w:t>0,5</w:t>
      </w:r>
      <w:r w:rsidR="00A01342">
        <w:t> %</w:t>
      </w:r>
      <w:r w:rsidRPr="00D77356">
        <w:t xml:space="preserve"> lielākas nekā noteiktais </w:t>
      </w:r>
      <w:r w:rsidR="00965F32">
        <w:t xml:space="preserve">emisiju </w:t>
      </w:r>
      <w:r w:rsidRPr="00D77356">
        <w:t>mērķis.</w:t>
      </w:r>
    </w:p>
    <w:p w14:paraId="2B5C20CF" w14:textId="77777777" w:rsidR="00F87A35" w:rsidRPr="00D77356" w:rsidRDefault="00F87A35" w:rsidP="00F87A35">
      <w:pPr>
        <w:keepNext/>
        <w:jc w:val="center"/>
      </w:pPr>
      <w:r w:rsidRPr="00D77356">
        <w:rPr>
          <w:rFonts w:cstheme="minorHAnsi"/>
          <w:b/>
          <w:noProof/>
        </w:rPr>
        <w:drawing>
          <wp:inline distT="0" distB="0" distL="0" distR="0" wp14:anchorId="62359AD6" wp14:editId="3D81FACE">
            <wp:extent cx="4267666" cy="25920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67666" cy="2592000"/>
                    </a:xfrm>
                    <a:prstGeom prst="rect">
                      <a:avLst/>
                    </a:prstGeom>
                    <a:noFill/>
                  </pic:spPr>
                </pic:pic>
              </a:graphicData>
            </a:graphic>
          </wp:inline>
        </w:drawing>
      </w:r>
    </w:p>
    <w:p w14:paraId="08636F75" w14:textId="65CB933A" w:rsidR="004165DA" w:rsidRPr="00D77356" w:rsidRDefault="007650CA" w:rsidP="00277FD5">
      <w:pPr>
        <w:pStyle w:val="Title"/>
        <w:rPr>
          <w:rFonts w:cstheme="minorHAnsi"/>
        </w:rPr>
      </w:pPr>
      <w:r w:rsidRPr="00D77356">
        <w:rPr>
          <w:rFonts w:cstheme="minorHAnsi"/>
        </w:rPr>
        <w:fldChar w:fldCharType="begin"/>
      </w:r>
      <w:r w:rsidR="00F87A35" w:rsidRPr="00D77356">
        <w:rPr>
          <w:rFonts w:cstheme="minorHAnsi"/>
        </w:rPr>
        <w:instrText xml:space="preserve"> SEQ Ilustrācija \* ARABIC </w:instrText>
      </w:r>
      <w:r w:rsidRPr="00D77356">
        <w:rPr>
          <w:rFonts w:cstheme="minorHAnsi"/>
        </w:rPr>
        <w:fldChar w:fldCharType="separate"/>
      </w:r>
      <w:r w:rsidR="00242A84">
        <w:rPr>
          <w:rFonts w:cstheme="minorHAnsi"/>
          <w:noProof/>
        </w:rPr>
        <w:t>8</w:t>
      </w:r>
      <w:r w:rsidRPr="00D77356">
        <w:rPr>
          <w:rFonts w:cstheme="minorHAnsi"/>
        </w:rPr>
        <w:fldChar w:fldCharType="end"/>
      </w:r>
      <w:r w:rsidR="00F87A35" w:rsidRPr="00D77356">
        <w:t>. attēls. Politiku un pasākumu ietekme uz NOx emisiju samazināšanu</w:t>
      </w:r>
    </w:p>
    <w:p w14:paraId="69B78F34" w14:textId="77777777" w:rsidR="002229BE" w:rsidRPr="00D77356" w:rsidRDefault="00A94E08" w:rsidP="002229BE">
      <w:pPr>
        <w:keepNext/>
        <w:jc w:val="center"/>
      </w:pPr>
      <w:r w:rsidRPr="00D77356">
        <w:rPr>
          <w:noProof/>
        </w:rPr>
        <w:drawing>
          <wp:inline distT="0" distB="0" distL="0" distR="0" wp14:anchorId="3E7F7C5D" wp14:editId="3BD2D939">
            <wp:extent cx="4363339" cy="2592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63339" cy="2592000"/>
                    </a:xfrm>
                    <a:prstGeom prst="rect">
                      <a:avLst/>
                    </a:prstGeom>
                    <a:noFill/>
                  </pic:spPr>
                </pic:pic>
              </a:graphicData>
            </a:graphic>
          </wp:inline>
        </w:drawing>
      </w:r>
    </w:p>
    <w:p w14:paraId="41FDA478" w14:textId="1E713ECB"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242A84">
        <w:rPr>
          <w:noProof/>
        </w:rPr>
        <w:t>9</w:t>
      </w:r>
      <w:r w:rsidRPr="00D77356">
        <w:rPr>
          <w:noProof/>
        </w:rPr>
        <w:fldChar w:fldCharType="end"/>
      </w:r>
      <w:r w:rsidR="002229BE" w:rsidRPr="00D77356">
        <w:t>. attēls. Aprēķinātās NOx emisiju prognozes scenārijā ar enerģijas efektivitātes pasākumu un emisiju robežvērtību ieviešanu un kontroli un mērķa trajektorija</w:t>
      </w:r>
      <w:r w:rsidR="004D503A" w:rsidRPr="00D77356">
        <w:t>,</w:t>
      </w:r>
      <w:r w:rsidR="002229BE" w:rsidRPr="00D77356">
        <w:t xml:space="preserve"> 2020. – 2030</w:t>
      </w:r>
      <w:r w:rsidR="00042B04" w:rsidRPr="00D77356">
        <w:t>. gad</w:t>
      </w:r>
      <w:r w:rsidR="002229BE" w:rsidRPr="00D77356">
        <w:t>s</w:t>
      </w:r>
    </w:p>
    <w:p w14:paraId="3A9B5C9F" w14:textId="77777777" w:rsidR="00B56CEA" w:rsidRPr="00D77356" w:rsidRDefault="00F14D92" w:rsidP="002B5707">
      <w:r w:rsidRPr="00D77356">
        <w:t xml:space="preserve">Tā kā iepriekš divas minētās emisiju samazināšanas pasākumu grupas </w:t>
      </w:r>
      <w:r w:rsidR="004D503A" w:rsidRPr="00D77356">
        <w:t xml:space="preserve">vēl </w:t>
      </w:r>
      <w:r w:rsidRPr="00D77356">
        <w:t xml:space="preserve">nenodrošina </w:t>
      </w:r>
      <w:r w:rsidR="00E13EDC" w:rsidRPr="00D77356">
        <w:t>2030. gad</w:t>
      </w:r>
      <w:r w:rsidR="00E13EDC">
        <w:t>am noteiktā</w:t>
      </w:r>
      <w:r w:rsidR="00E13EDC" w:rsidRPr="00D77356">
        <w:t xml:space="preserve"> </w:t>
      </w:r>
      <w:r w:rsidRPr="00D77356">
        <w:t xml:space="preserve">mērķa izpildi, tad ir nepieciešams ieviest papildu pasākumus </w:t>
      </w:r>
      <w:r w:rsidR="00B56CEA" w:rsidRPr="00D77356">
        <w:t xml:space="preserve">transporta </w:t>
      </w:r>
      <w:r w:rsidRPr="00D77356">
        <w:t xml:space="preserve">sektorā, kas ir viens no lielākajiem </w:t>
      </w:r>
      <w:r w:rsidR="007129C7" w:rsidRPr="00D77356">
        <w:t>NO</w:t>
      </w:r>
      <w:r w:rsidR="007129C7" w:rsidRPr="00D77356">
        <w:rPr>
          <w:vertAlign w:val="subscript"/>
        </w:rPr>
        <w:t>x</w:t>
      </w:r>
      <w:r w:rsidR="007129C7" w:rsidRPr="00D77356">
        <w:t xml:space="preserve"> emisiju</w:t>
      </w:r>
      <w:r w:rsidRPr="00D77356">
        <w:t xml:space="preserve"> </w:t>
      </w:r>
      <w:r w:rsidR="007129C7" w:rsidRPr="00D77356">
        <w:t xml:space="preserve">avotiem. </w:t>
      </w:r>
      <w:r w:rsidR="00B56CEA" w:rsidRPr="00D77356">
        <w:t xml:space="preserve">Pasākumi transporta sektorā iekļauj dzelzceļa elektrifikāciju, palielinot </w:t>
      </w:r>
      <w:r w:rsidR="00B56CEA" w:rsidRPr="00D77356">
        <w:rPr>
          <w:rFonts w:cstheme="minorHAnsi"/>
          <w:color w:val="000000" w:themeColor="text1"/>
        </w:rPr>
        <w:t xml:space="preserve">elektrificēto </w:t>
      </w:r>
      <w:r w:rsidR="00B56CEA" w:rsidRPr="00BC0442">
        <w:rPr>
          <w:rFonts w:cstheme="minorHAnsi"/>
        </w:rPr>
        <w:t>rekonstruēto vai modernizēto dzelzceļa līniju kopējo garumu, kā arī fiskālo pasākumu grupu, kas vērsti uz transporta līdzekļu ar augstākām vides prasībām izmantošanu (skatīt 8. sadaļ</w:t>
      </w:r>
      <w:r w:rsidR="002E1565" w:rsidRPr="00BC0442">
        <w:rPr>
          <w:rFonts w:cstheme="minorHAnsi"/>
        </w:rPr>
        <w:t xml:space="preserve">ā iekļauto pasākumu </w:t>
      </w:r>
      <w:r w:rsidR="00190C18" w:rsidRPr="00BC0442">
        <w:rPr>
          <w:rFonts w:cstheme="minorHAnsi"/>
        </w:rPr>
        <w:t>4.</w:t>
      </w:r>
      <w:r w:rsidR="00F24D96" w:rsidRPr="00BC0442">
        <w:rPr>
          <w:rFonts w:cstheme="minorHAnsi"/>
        </w:rPr>
        <w:t>5</w:t>
      </w:r>
      <w:r w:rsidR="00190C18" w:rsidRPr="00BC0442">
        <w:rPr>
          <w:rFonts w:cstheme="minorHAnsi"/>
        </w:rPr>
        <w:t>.,</w:t>
      </w:r>
      <w:r w:rsidR="00190C18" w:rsidRPr="00F24D96">
        <w:rPr>
          <w:rFonts w:cstheme="minorHAnsi"/>
          <w:color w:val="FF0000"/>
        </w:rPr>
        <w:t xml:space="preserve"> </w:t>
      </w:r>
      <w:r w:rsidR="00B56CEA" w:rsidRPr="00D77356">
        <w:rPr>
          <w:rFonts w:cstheme="minorHAnsi"/>
          <w:color w:val="000000" w:themeColor="text1"/>
        </w:rPr>
        <w:t>5.2 un 5.4).</w:t>
      </w:r>
    </w:p>
    <w:p w14:paraId="753D0F1C" w14:textId="28F54584" w:rsidR="00B56CEA" w:rsidRPr="00D77356" w:rsidRDefault="00B56CEA" w:rsidP="00B56CEA">
      <w:r w:rsidRPr="00D77356">
        <w:t>Pēdējos septiņos gados dīzeļdzinēju automašīnu daļa kopējā pasažieru automašīnu skaitā ir pieaugusi par</w:t>
      </w:r>
      <w:r w:rsidR="00EC4107" w:rsidRPr="00D77356">
        <w:t xml:space="preserve"> </w:t>
      </w:r>
      <w:r w:rsidRPr="00D77356">
        <w:t>22,7</w:t>
      </w:r>
      <w:r w:rsidR="00A01342">
        <w:t> %</w:t>
      </w:r>
      <w:r w:rsidRPr="00D77356">
        <w:t xml:space="preserve"> </w:t>
      </w:r>
      <w:r w:rsidR="00544302" w:rsidRPr="00D77356">
        <w:t xml:space="preserve">(skatīt </w:t>
      </w:r>
      <w:r w:rsidR="002C6EFA">
        <w:fldChar w:fldCharType="begin"/>
      </w:r>
      <w:r w:rsidR="002C6EFA">
        <w:instrText xml:space="preserve"> REF _Ref4744005 \h  \* MERGEFORMAT </w:instrText>
      </w:r>
      <w:r w:rsidR="002C6EFA">
        <w:fldChar w:fldCharType="separate"/>
      </w:r>
      <w:r w:rsidR="00242A84">
        <w:rPr>
          <w:noProof/>
        </w:rPr>
        <w:t>10</w:t>
      </w:r>
      <w:r w:rsidR="002C6EFA">
        <w:fldChar w:fldCharType="end"/>
      </w:r>
      <w:r w:rsidR="00544302" w:rsidRPr="00D77356">
        <w:t>.</w:t>
      </w:r>
      <w:r w:rsidR="004D503A" w:rsidRPr="00D77356">
        <w:t> </w:t>
      </w:r>
      <w:r w:rsidR="00544302" w:rsidRPr="00D77356">
        <w:t>attēlu)</w:t>
      </w:r>
      <w:r w:rsidR="004D503A" w:rsidRPr="00D77356">
        <w:t xml:space="preserve">, turklāt </w:t>
      </w:r>
      <w:r w:rsidRPr="00D77356">
        <w:t>lielākā daļa no šīm reģistrēt</w:t>
      </w:r>
      <w:r w:rsidR="004D503A" w:rsidRPr="00D77356">
        <w:t>aj</w:t>
      </w:r>
      <w:r w:rsidRPr="00D77356">
        <w:t>ām dīzeļdzinēju automašīnām ir zemākas klases nekā EURO4. Lai gan automašīnu skaita daļa, kas atbilst EURO4 vai augstākām prasībām, benzīnu un dīzeļdegvielu izmantojošām automašīnām ir apmēram vienāda – ap 34</w:t>
      </w:r>
      <w:r w:rsidR="00A01342">
        <w:t> %</w:t>
      </w:r>
      <w:r w:rsidR="004D503A" w:rsidRPr="00D77356">
        <w:t xml:space="preserve"> –</w:t>
      </w:r>
      <w:r w:rsidRPr="00D77356">
        <w:t>, tomēr</w:t>
      </w:r>
      <w:r w:rsidR="004D503A" w:rsidRPr="00D77356">
        <w:t xml:space="preserve"> no</w:t>
      </w:r>
      <w:r w:rsidRPr="00D77356">
        <w:t xml:space="preserve"> </w:t>
      </w:r>
      <w:r w:rsidR="004D503A" w:rsidRPr="00D77356">
        <w:t xml:space="preserve">automašīnām, kas izmanto </w:t>
      </w:r>
      <w:r w:rsidRPr="00D77356">
        <w:t>dīzeļdegvielu</w:t>
      </w:r>
      <w:r w:rsidR="004D503A" w:rsidRPr="00D77356">
        <w:t xml:space="preserve">, </w:t>
      </w:r>
      <w:r w:rsidRPr="00D77356">
        <w:t xml:space="preserve">šajā laika periodā visstraujāk ir pieaugusi EURO3 grupas </w:t>
      </w:r>
      <w:r w:rsidR="004D503A" w:rsidRPr="00D77356">
        <w:t>automašīnu daļa</w:t>
      </w:r>
      <w:r w:rsidRPr="00D77356">
        <w:t>, kurām NO</w:t>
      </w:r>
      <w:r w:rsidRPr="00D77356">
        <w:rPr>
          <w:vertAlign w:val="subscript"/>
        </w:rPr>
        <w:t>x</w:t>
      </w:r>
      <w:r w:rsidRPr="00D77356">
        <w:t xml:space="preserve"> emisiju faktors (g/km) ir </w:t>
      </w:r>
      <w:r w:rsidR="004D503A" w:rsidRPr="00D77356">
        <w:t>aptuveni</w:t>
      </w:r>
      <w:r w:rsidRPr="00D77356">
        <w:t xml:space="preserve"> 35</w:t>
      </w:r>
      <w:r w:rsidR="00A01342">
        <w:t> %</w:t>
      </w:r>
      <w:r w:rsidRPr="00D77356">
        <w:t xml:space="preserve"> lielāks nekā EURO4 grupai. </w:t>
      </w:r>
    </w:p>
    <w:p w14:paraId="42798CB9" w14:textId="77777777" w:rsidR="00B56CEA" w:rsidRDefault="00B56CEA" w:rsidP="00B56CEA">
      <w:pPr>
        <w:jc w:val="center"/>
      </w:pPr>
    </w:p>
    <w:p w14:paraId="4C18703F" w14:textId="77777777" w:rsidR="003022E8" w:rsidRPr="00D77356" w:rsidRDefault="003022E8" w:rsidP="00B56CEA">
      <w:pPr>
        <w:jc w:val="center"/>
      </w:pPr>
      <w:r>
        <w:rPr>
          <w:noProof/>
        </w:rPr>
        <w:drawing>
          <wp:inline distT="0" distB="0" distL="0" distR="0" wp14:anchorId="22E42697" wp14:editId="25A94241">
            <wp:extent cx="4342132" cy="259200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2132" cy="2592000"/>
                    </a:xfrm>
                    <a:prstGeom prst="rect">
                      <a:avLst/>
                    </a:prstGeom>
                    <a:noFill/>
                  </pic:spPr>
                </pic:pic>
              </a:graphicData>
            </a:graphic>
          </wp:inline>
        </w:drawing>
      </w:r>
    </w:p>
    <w:p w14:paraId="6096EEF6" w14:textId="1CE5C54F" w:rsidR="00B56CEA" w:rsidRPr="00D77356" w:rsidRDefault="007650CA" w:rsidP="001F43AE">
      <w:pPr>
        <w:pStyle w:val="Title"/>
      </w:pPr>
      <w:r w:rsidRPr="00D77356">
        <w:rPr>
          <w:noProof/>
        </w:rPr>
        <w:fldChar w:fldCharType="begin"/>
      </w:r>
      <w:r w:rsidR="00EC16B0" w:rsidRPr="00D77356">
        <w:rPr>
          <w:noProof/>
        </w:rPr>
        <w:instrText xml:space="preserve"> SEQ Ilustrācija \* ARABIC </w:instrText>
      </w:r>
      <w:r w:rsidRPr="00D77356">
        <w:rPr>
          <w:noProof/>
        </w:rPr>
        <w:fldChar w:fldCharType="separate"/>
      </w:r>
      <w:bookmarkStart w:id="89" w:name="_Ref4744005"/>
      <w:r w:rsidR="00242A84">
        <w:rPr>
          <w:noProof/>
        </w:rPr>
        <w:t>10</w:t>
      </w:r>
      <w:bookmarkEnd w:id="89"/>
      <w:r w:rsidRPr="00D77356">
        <w:rPr>
          <w:noProof/>
        </w:rPr>
        <w:fldChar w:fldCharType="end"/>
      </w:r>
      <w:r w:rsidR="00B56CEA" w:rsidRPr="00D77356">
        <w:t>. attēls. Dīzeļdzinēju daļa kopējā pasažieru automašīnu skaitā</w:t>
      </w:r>
      <w:r w:rsidR="004D503A" w:rsidRPr="00D77356">
        <w:t>,</w:t>
      </w:r>
      <w:r w:rsidR="001F43AE" w:rsidRPr="00D77356">
        <w:t xml:space="preserve"> </w:t>
      </w:r>
      <w:r w:rsidR="00B56CEA" w:rsidRPr="00D77356">
        <w:t>2010. – 2017</w:t>
      </w:r>
      <w:r w:rsidR="00042B04" w:rsidRPr="00D77356">
        <w:t>. gad</w:t>
      </w:r>
      <w:r w:rsidR="00B56CEA" w:rsidRPr="00D77356">
        <w:t>s</w:t>
      </w:r>
    </w:p>
    <w:p w14:paraId="195A378D" w14:textId="77777777" w:rsidR="00B56CEA" w:rsidRPr="00D77356" w:rsidRDefault="00B56CEA" w:rsidP="00B56CEA">
      <w:r w:rsidRPr="00D77356">
        <w:t>Ja 2010</w:t>
      </w:r>
      <w:r w:rsidR="00042B04" w:rsidRPr="00D77356">
        <w:t>. gad</w:t>
      </w:r>
      <w:r w:rsidRPr="00D77356">
        <w:t>ā dīzeļdegvielu izmantojošo automašīnu vidējais NO</w:t>
      </w:r>
      <w:r w:rsidRPr="00D77356">
        <w:rPr>
          <w:vertAlign w:val="subscript"/>
        </w:rPr>
        <w:t>x</w:t>
      </w:r>
      <w:r w:rsidRPr="00D77356">
        <w:t xml:space="preserve"> emisiju faktors (kg/TJ) ir apmēram 3,6 reizes lielāks nekā benzīnu izmantojošām automašīnām, tad 2017</w:t>
      </w:r>
      <w:r w:rsidR="00042B04" w:rsidRPr="00D77356">
        <w:t>. gad</w:t>
      </w:r>
      <w:r w:rsidRPr="00D77356">
        <w:t>ā tas jau ir 6,7 reizes lielāks. Šo negatīvo tendenci nosaka gan iepriekš aprakstītās negatīvās tendences dīzeļdegvielu izmantojošo automašīnu struktūrā, gan tas, ka benzīna izmantojošām automašīnām, kuras atbilst EURO4 vai augstākai grupai NO</w:t>
      </w:r>
      <w:r w:rsidRPr="00D77356">
        <w:rPr>
          <w:vertAlign w:val="subscript"/>
        </w:rPr>
        <w:t>x</w:t>
      </w:r>
      <w:r w:rsidRPr="00D77356">
        <w:t xml:space="preserve"> emisiju faktors (g/km) ir apmēram par 45</w:t>
      </w:r>
      <w:r w:rsidR="00A01342">
        <w:t> %</w:t>
      </w:r>
      <w:r w:rsidRPr="00D77356">
        <w:t xml:space="preserve"> mazāks nekā EURO3 grupai. </w:t>
      </w:r>
    </w:p>
    <w:p w14:paraId="3511CA14" w14:textId="77777777" w:rsidR="00B56CEA" w:rsidRPr="00D77356" w:rsidRDefault="00B56CEA" w:rsidP="00B56CEA">
      <w:pPr>
        <w:jc w:val="center"/>
      </w:pPr>
      <w:r w:rsidRPr="00D77356">
        <w:rPr>
          <w:noProof/>
        </w:rPr>
        <w:drawing>
          <wp:inline distT="0" distB="0" distL="0" distR="0" wp14:anchorId="695F7175" wp14:editId="0D90780A">
            <wp:extent cx="4312037" cy="2592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06824167" w14:textId="4FE34BFA" w:rsidR="00B56CEA" w:rsidRPr="00D77356" w:rsidRDefault="007650CA" w:rsidP="00B56CEA">
      <w:pPr>
        <w:pStyle w:val="Title"/>
      </w:pPr>
      <w:r w:rsidRPr="00D77356">
        <w:rPr>
          <w:noProof/>
        </w:rPr>
        <w:fldChar w:fldCharType="begin"/>
      </w:r>
      <w:r w:rsidR="00B56CEA" w:rsidRPr="00D77356">
        <w:rPr>
          <w:noProof/>
        </w:rPr>
        <w:instrText xml:space="preserve"> SEQ Ilustrācija \* ARABIC </w:instrText>
      </w:r>
      <w:r w:rsidRPr="00D77356">
        <w:rPr>
          <w:noProof/>
        </w:rPr>
        <w:fldChar w:fldCharType="separate"/>
      </w:r>
      <w:r w:rsidR="00242A84">
        <w:rPr>
          <w:noProof/>
        </w:rPr>
        <w:t>11</w:t>
      </w:r>
      <w:r w:rsidRPr="00D77356">
        <w:rPr>
          <w:noProof/>
        </w:rPr>
        <w:fldChar w:fldCharType="end"/>
      </w:r>
      <w:r w:rsidR="00B56CEA" w:rsidRPr="00D77356">
        <w:t>. attēls. Vidējo NO</w:t>
      </w:r>
      <w:r w:rsidR="00B56CEA" w:rsidRPr="00D77356">
        <w:rPr>
          <w:vertAlign w:val="subscript"/>
        </w:rPr>
        <w:t>x</w:t>
      </w:r>
      <w:r w:rsidR="00B56CEA" w:rsidRPr="00D77356">
        <w:t xml:space="preserve"> emisiju faktoru izmaiņas pasažieru automašīnām Latvijā</w:t>
      </w:r>
    </w:p>
    <w:p w14:paraId="4E13C19E" w14:textId="77777777" w:rsidR="00B56CEA" w:rsidRPr="00D77356" w:rsidRDefault="00B56CEA" w:rsidP="00B56CEA">
      <w:r w:rsidRPr="00D77356">
        <w:t>Iepriekš aprakstīto pasažieru automašīnu parka struktūras un tehnoloģiju izmaiņu tendences nosaka to, ka vidējais pasažieru automašīnu NO</w:t>
      </w:r>
      <w:r w:rsidRPr="00D77356">
        <w:rPr>
          <w:vertAlign w:val="subscript"/>
        </w:rPr>
        <w:t>x</w:t>
      </w:r>
      <w:r w:rsidRPr="00D77356">
        <w:t xml:space="preserve"> emisiju faktors laika periodā 2010. – 2017</w:t>
      </w:r>
      <w:r w:rsidR="00042B04" w:rsidRPr="00D77356">
        <w:t>. gad</w:t>
      </w:r>
      <w:r w:rsidRPr="00D77356">
        <w:t>s ir pieaudzis par apmēram 11,9</w:t>
      </w:r>
      <w:r w:rsidR="00A01342">
        <w:t> %</w:t>
      </w:r>
      <w:r w:rsidRPr="00D77356">
        <w:t xml:space="preserve"> (skatīt attēlu augstāk). Ja </w:t>
      </w:r>
      <w:r w:rsidR="00902507" w:rsidRPr="00D77356">
        <w:t xml:space="preserve">benzīnu </w:t>
      </w:r>
      <w:r w:rsidRPr="00D77356">
        <w:t>izmantojošo automašīnu vidējais emisiju faktors ir samazinājies par 46</w:t>
      </w:r>
      <w:r w:rsidR="00A01342">
        <w:t> %</w:t>
      </w:r>
      <w:r w:rsidRPr="00D77356">
        <w:t xml:space="preserve">, tad dīzeļdegvielu </w:t>
      </w:r>
      <w:r w:rsidR="00902507" w:rsidRPr="00D77356">
        <w:t xml:space="preserve">izmantojošo </w:t>
      </w:r>
      <w:r w:rsidRPr="00D77356">
        <w:t>automašīnu vidējais emisiju faktors ir samazinājies tikai par 2</w:t>
      </w:r>
      <w:r w:rsidR="00A01342">
        <w:t> %</w:t>
      </w:r>
      <w:r w:rsidRPr="00D77356">
        <w:t>.</w:t>
      </w:r>
    </w:p>
    <w:p w14:paraId="66F7A2E3" w14:textId="77777777" w:rsidR="001E1E5E" w:rsidRPr="00D77356" w:rsidRDefault="007129C7" w:rsidP="002B5707">
      <w:r w:rsidRPr="00D77356">
        <w:t>Līdz ar to ir nepieciešams īstenot politikas</w:t>
      </w:r>
      <w:r w:rsidR="009506B1" w:rsidRPr="00D77356">
        <w:t xml:space="preserve">, </w:t>
      </w:r>
      <w:r w:rsidRPr="00D77356">
        <w:t xml:space="preserve">kas pasažieru automašīnu iegādē ņem vērā arī gaisa piesārņojošo emisiju faktoru un plašāk jāizmanto alternatīvās degvielas, kas rada mazāk </w:t>
      </w:r>
      <w:r w:rsidR="00902507" w:rsidRPr="00D77356">
        <w:t>emisiju</w:t>
      </w:r>
      <w:r w:rsidRPr="00D77356">
        <w:t xml:space="preserve">, </w:t>
      </w:r>
      <w:r w:rsidR="00B93C2D">
        <w:t>kā arī jāveicina</w:t>
      </w:r>
      <w:r w:rsidRPr="00D77356">
        <w:t xml:space="preserve"> </w:t>
      </w:r>
      <w:r w:rsidR="00B93C2D" w:rsidRPr="00D77356">
        <w:t>elektrotransportlīdzekļ</w:t>
      </w:r>
      <w:r w:rsidR="00B93C2D">
        <w:t>u plašāku izmantošanu</w:t>
      </w:r>
      <w:r w:rsidRPr="00D77356">
        <w:t xml:space="preserve">. </w:t>
      </w:r>
      <w:r w:rsidR="0077230D" w:rsidRPr="00D77356">
        <w:t>Minēto politiku īstenošanas ietekme uz NO</w:t>
      </w:r>
      <w:r w:rsidR="0077230D" w:rsidRPr="00D77356">
        <w:rPr>
          <w:vertAlign w:val="subscript"/>
        </w:rPr>
        <w:t>x</w:t>
      </w:r>
      <w:r w:rsidR="0077230D" w:rsidRPr="00D77356">
        <w:t xml:space="preserve"> emisij</w:t>
      </w:r>
      <w:r w:rsidR="001E1E5E" w:rsidRPr="00D77356">
        <w:t xml:space="preserve">ām ir novērtēta un parādīta </w:t>
      </w:r>
      <w:r w:rsidR="00A97E0C">
        <w:t>plāna 6.</w:t>
      </w:r>
      <w:r w:rsidR="003022E8">
        <w:t> </w:t>
      </w:r>
      <w:r w:rsidR="001E1E5E" w:rsidRPr="00D77356">
        <w:t>tabulā.</w:t>
      </w:r>
    </w:p>
    <w:p w14:paraId="4530CC29" w14:textId="601F75B8" w:rsidR="001E1E5E" w:rsidRPr="00D77356" w:rsidRDefault="007650CA" w:rsidP="001E1E5E">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r w:rsidR="00242A84">
        <w:rPr>
          <w:noProof/>
        </w:rPr>
        <w:t>5</w:t>
      </w:r>
      <w:r w:rsidRPr="00D77356">
        <w:rPr>
          <w:noProof/>
        </w:rPr>
        <w:fldChar w:fldCharType="end"/>
      </w:r>
      <w:r w:rsidR="001E1E5E" w:rsidRPr="00D77356">
        <w:t>. tabula. NOx emisiju samazināšanai izvēlēto pasākumu grupas un to radītais emisiju samazinājums pret bāzes scenāriju, kt</w:t>
      </w:r>
    </w:p>
    <w:tbl>
      <w:tblPr>
        <w:tblStyle w:val="GridTable1Light-Accent62"/>
        <w:tblW w:w="7939" w:type="dxa"/>
        <w:jc w:val="center"/>
        <w:tblLayout w:type="fixed"/>
        <w:tblLook w:val="04A0" w:firstRow="1" w:lastRow="0" w:firstColumn="1" w:lastColumn="0" w:noHBand="0" w:noVBand="1"/>
      </w:tblPr>
      <w:tblGrid>
        <w:gridCol w:w="4973"/>
        <w:gridCol w:w="988"/>
        <w:gridCol w:w="989"/>
        <w:gridCol w:w="989"/>
      </w:tblGrid>
      <w:tr w:rsidR="00F65E6C" w:rsidRPr="00D77356" w14:paraId="143BF335" w14:textId="77777777" w:rsidTr="00AC54FB">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4973" w:type="dxa"/>
            <w:shd w:val="clear" w:color="auto" w:fill="DFEBF5" w:themeFill="accent2" w:themeFillTint="33"/>
            <w:noWrap/>
            <w:vAlign w:val="center"/>
            <w:hideMark/>
          </w:tcPr>
          <w:p w14:paraId="7C1517BC" w14:textId="77777777" w:rsidR="00F65E6C" w:rsidRPr="00D77356" w:rsidRDefault="00F65E6C" w:rsidP="00AC54FB">
            <w:pPr>
              <w:pStyle w:val="NoSpacing"/>
              <w:jc w:val="center"/>
              <w:rPr>
                <w:sz w:val="20"/>
              </w:rPr>
            </w:pPr>
            <w:r w:rsidRPr="00D77356">
              <w:rPr>
                <w:sz w:val="20"/>
              </w:rPr>
              <w:t>Pasākumu grupa</w:t>
            </w:r>
          </w:p>
        </w:tc>
        <w:tc>
          <w:tcPr>
            <w:tcW w:w="988" w:type="dxa"/>
            <w:shd w:val="clear" w:color="auto" w:fill="DFEBF5" w:themeFill="accent2" w:themeFillTint="33"/>
            <w:noWrap/>
            <w:vAlign w:val="center"/>
            <w:hideMark/>
          </w:tcPr>
          <w:p w14:paraId="503C7524"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2020</w:t>
            </w:r>
          </w:p>
        </w:tc>
        <w:tc>
          <w:tcPr>
            <w:tcW w:w="989" w:type="dxa"/>
            <w:shd w:val="clear" w:color="auto" w:fill="DFEBF5" w:themeFill="accent2" w:themeFillTint="33"/>
            <w:noWrap/>
            <w:vAlign w:val="center"/>
            <w:hideMark/>
          </w:tcPr>
          <w:p w14:paraId="3A66CB02"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2025</w:t>
            </w:r>
          </w:p>
        </w:tc>
        <w:tc>
          <w:tcPr>
            <w:tcW w:w="989" w:type="dxa"/>
            <w:shd w:val="clear" w:color="auto" w:fill="DFEBF5" w:themeFill="accent2" w:themeFillTint="33"/>
            <w:noWrap/>
            <w:vAlign w:val="center"/>
            <w:hideMark/>
          </w:tcPr>
          <w:p w14:paraId="1486D8E8" w14:textId="77777777" w:rsidR="00F65E6C" w:rsidRPr="00D77356" w:rsidRDefault="00F65E6C" w:rsidP="00B167F3">
            <w:pPr>
              <w:pStyle w:val="NoSpacing"/>
              <w:jc w:val="center"/>
              <w:cnfStyle w:val="100000000000" w:firstRow="1" w:lastRow="0" w:firstColumn="0" w:lastColumn="0" w:oddVBand="0" w:evenVBand="0" w:oddHBand="0" w:evenHBand="0" w:firstRowFirstColumn="0" w:firstRowLastColumn="0" w:lastRowFirstColumn="0" w:lastRowLastColumn="0"/>
              <w:rPr>
                <w:sz w:val="20"/>
                <w:lang w:val="en-US"/>
              </w:rPr>
            </w:pPr>
            <w:r w:rsidRPr="00D77356">
              <w:rPr>
                <w:sz w:val="20"/>
                <w:lang w:val="en-US"/>
              </w:rPr>
              <w:t>2030</w:t>
            </w:r>
          </w:p>
        </w:tc>
      </w:tr>
      <w:tr w:rsidR="00F65E6C" w:rsidRPr="00D77356" w14:paraId="572D290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5AEDF133" w14:textId="77777777" w:rsidR="00F65E6C" w:rsidRPr="00D77356" w:rsidRDefault="00F65E6C" w:rsidP="00F65E6C">
            <w:pPr>
              <w:pStyle w:val="NoSpacing"/>
              <w:rPr>
                <w:sz w:val="20"/>
              </w:rPr>
            </w:pPr>
            <w:r w:rsidRPr="00D77356">
              <w:rPr>
                <w:rFonts w:ascii="Calibri" w:eastAsia="Times New Roman" w:hAnsi="Calibri"/>
                <w:sz w:val="20"/>
              </w:rPr>
              <w:t>Pasākumi autotransporta sektorā</w:t>
            </w:r>
            <w:r w:rsidRPr="00D77356">
              <w:rPr>
                <w:sz w:val="20"/>
              </w:rPr>
              <w:t xml:space="preserve"> par dīzeļdegvielu izmantojošo pasažieru automašīnu daļas samazināšanu (pasākumi 4.1. un 5.4.)</w:t>
            </w:r>
          </w:p>
        </w:tc>
        <w:tc>
          <w:tcPr>
            <w:tcW w:w="988" w:type="dxa"/>
            <w:noWrap/>
            <w:vAlign w:val="center"/>
            <w:hideMark/>
          </w:tcPr>
          <w:p w14:paraId="754B0D29"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0,15</w:t>
            </w:r>
          </w:p>
        </w:tc>
        <w:tc>
          <w:tcPr>
            <w:tcW w:w="989" w:type="dxa"/>
            <w:noWrap/>
            <w:vAlign w:val="center"/>
            <w:hideMark/>
          </w:tcPr>
          <w:p w14:paraId="5B44E3B7"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0,58</w:t>
            </w:r>
          </w:p>
        </w:tc>
        <w:tc>
          <w:tcPr>
            <w:tcW w:w="989" w:type="dxa"/>
            <w:noWrap/>
            <w:vAlign w:val="center"/>
            <w:hideMark/>
          </w:tcPr>
          <w:p w14:paraId="7CE0CD33"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0,32</w:t>
            </w:r>
          </w:p>
        </w:tc>
      </w:tr>
      <w:tr w:rsidR="00F65E6C" w:rsidRPr="00D77356" w14:paraId="0232A864"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tcPr>
          <w:p w14:paraId="7A8C6D39" w14:textId="77777777" w:rsidR="00F65E6C" w:rsidRPr="00D77356" w:rsidRDefault="00F65E6C" w:rsidP="00F65E6C">
            <w:pPr>
              <w:pStyle w:val="NoSpacing"/>
              <w:rPr>
                <w:sz w:val="20"/>
              </w:rPr>
            </w:pPr>
            <w:r w:rsidRPr="00D77356">
              <w:rPr>
                <w:sz w:val="20"/>
              </w:rPr>
              <w:t>Pasākumi dzelzceļa elektrifikācijai un modernizācijai (pasākums 4.5.)</w:t>
            </w:r>
          </w:p>
        </w:tc>
        <w:tc>
          <w:tcPr>
            <w:tcW w:w="988" w:type="dxa"/>
            <w:noWrap/>
            <w:vAlign w:val="center"/>
          </w:tcPr>
          <w:p w14:paraId="784728E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w:t>
            </w:r>
          </w:p>
        </w:tc>
        <w:tc>
          <w:tcPr>
            <w:tcW w:w="989" w:type="dxa"/>
            <w:noWrap/>
            <w:vAlign w:val="center"/>
          </w:tcPr>
          <w:p w14:paraId="5CFA0AC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0,72</w:t>
            </w:r>
          </w:p>
        </w:tc>
        <w:tc>
          <w:tcPr>
            <w:tcW w:w="989" w:type="dxa"/>
            <w:noWrap/>
            <w:vAlign w:val="center"/>
          </w:tcPr>
          <w:p w14:paraId="7F7D3A4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D77356">
              <w:rPr>
                <w:sz w:val="20"/>
              </w:rPr>
              <w:t>0,66</w:t>
            </w:r>
          </w:p>
        </w:tc>
      </w:tr>
      <w:tr w:rsidR="00F65E6C" w:rsidRPr="00D77356" w14:paraId="77934579"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6C72C716" w14:textId="77777777" w:rsidR="00F65E6C" w:rsidRPr="00D77356" w:rsidRDefault="00F65E6C" w:rsidP="00F65E6C">
            <w:pPr>
              <w:pStyle w:val="NoSpacing"/>
              <w:rPr>
                <w:sz w:val="20"/>
              </w:rPr>
            </w:pPr>
            <w:r w:rsidRPr="00D77356">
              <w:rPr>
                <w:sz w:val="20"/>
              </w:rPr>
              <w:t>Pasākumi emisiju robežvērtību sadedzināšanas iekārtām ieviešanai un kontrolei (pasākumi 1.</w:t>
            </w:r>
            <w:r w:rsidR="00992857">
              <w:rPr>
                <w:sz w:val="20"/>
              </w:rPr>
              <w:t>1.,</w:t>
            </w:r>
            <w:r w:rsidRPr="00D77356">
              <w:rPr>
                <w:sz w:val="20"/>
              </w:rPr>
              <w:t xml:space="preserve"> 1.4. un 1.6.)</w:t>
            </w:r>
          </w:p>
        </w:tc>
        <w:tc>
          <w:tcPr>
            <w:tcW w:w="988" w:type="dxa"/>
            <w:noWrap/>
            <w:vAlign w:val="center"/>
            <w:hideMark/>
          </w:tcPr>
          <w:p w14:paraId="0A4C9122"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1,62</w:t>
            </w:r>
          </w:p>
        </w:tc>
        <w:tc>
          <w:tcPr>
            <w:tcW w:w="989" w:type="dxa"/>
            <w:noWrap/>
            <w:vAlign w:val="center"/>
            <w:hideMark/>
          </w:tcPr>
          <w:p w14:paraId="36686C64"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2,12</w:t>
            </w:r>
          </w:p>
        </w:tc>
        <w:tc>
          <w:tcPr>
            <w:tcW w:w="989" w:type="dxa"/>
            <w:noWrap/>
            <w:vAlign w:val="center"/>
            <w:hideMark/>
          </w:tcPr>
          <w:p w14:paraId="5F130427"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2,08</w:t>
            </w:r>
          </w:p>
        </w:tc>
      </w:tr>
      <w:tr w:rsidR="00F65E6C" w:rsidRPr="00D77356" w14:paraId="463A020B" w14:textId="77777777" w:rsidTr="00AC54FB">
        <w:trPr>
          <w:trHeight w:val="20"/>
          <w:jc w:val="center"/>
        </w:trPr>
        <w:tc>
          <w:tcPr>
            <w:cnfStyle w:val="001000000000" w:firstRow="0" w:lastRow="0" w:firstColumn="1" w:lastColumn="0" w:oddVBand="0" w:evenVBand="0" w:oddHBand="0" w:evenHBand="0" w:firstRowFirstColumn="0" w:firstRowLastColumn="0" w:lastRowFirstColumn="0" w:lastRowLastColumn="0"/>
            <w:tcW w:w="4973" w:type="dxa"/>
            <w:vAlign w:val="center"/>
            <w:hideMark/>
          </w:tcPr>
          <w:p w14:paraId="67DD3614" w14:textId="77777777" w:rsidR="00F65E6C" w:rsidRPr="00D77356" w:rsidRDefault="00F65E6C" w:rsidP="00F65E6C">
            <w:pPr>
              <w:pStyle w:val="NoSpacing"/>
              <w:rPr>
                <w:sz w:val="20"/>
              </w:rPr>
            </w:pPr>
            <w:r w:rsidRPr="00D77356">
              <w:rPr>
                <w:sz w:val="20"/>
              </w:rPr>
              <w:t>Pasākumi enerģijas efektivitātes paaugstināšanai dzīvojamās un publiskās ēkās (pasākums 2.1.)</w:t>
            </w:r>
          </w:p>
        </w:tc>
        <w:tc>
          <w:tcPr>
            <w:tcW w:w="988" w:type="dxa"/>
            <w:noWrap/>
            <w:vAlign w:val="center"/>
            <w:hideMark/>
          </w:tcPr>
          <w:p w14:paraId="2C7098AD"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0,51</w:t>
            </w:r>
          </w:p>
        </w:tc>
        <w:tc>
          <w:tcPr>
            <w:tcW w:w="989" w:type="dxa"/>
            <w:noWrap/>
            <w:vAlign w:val="center"/>
            <w:hideMark/>
          </w:tcPr>
          <w:p w14:paraId="769DDE8A"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0,58</w:t>
            </w:r>
          </w:p>
        </w:tc>
        <w:tc>
          <w:tcPr>
            <w:tcW w:w="989" w:type="dxa"/>
            <w:noWrap/>
            <w:vAlign w:val="center"/>
            <w:hideMark/>
          </w:tcPr>
          <w:p w14:paraId="216F4F18" w14:textId="77777777" w:rsidR="00F65E6C" w:rsidRPr="00D77356" w:rsidRDefault="00F65E6C" w:rsidP="00B167F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rPr>
              <w:t>0,35</w:t>
            </w:r>
          </w:p>
        </w:tc>
      </w:tr>
    </w:tbl>
    <w:p w14:paraId="3A6D2DEC" w14:textId="77777777" w:rsidR="007129C7" w:rsidRPr="00D77356" w:rsidRDefault="001E1E5E" w:rsidP="002B5707">
      <w:pPr>
        <w:rPr>
          <w:u w:val="single"/>
        </w:rPr>
      </w:pPr>
      <w:r w:rsidRPr="00D77356">
        <w:rPr>
          <w:rFonts w:cstheme="minorHAnsi"/>
          <w:szCs w:val="24"/>
          <w:u w:val="single"/>
        </w:rPr>
        <w:t xml:space="preserve">Visu minēto pasākumu īstenošanas gadījumā </w:t>
      </w:r>
      <w:r w:rsidR="0077230D" w:rsidRPr="00D77356">
        <w:rPr>
          <w:u w:val="single"/>
        </w:rPr>
        <w:t>aprēķinātās NO</w:t>
      </w:r>
      <w:r w:rsidR="0077230D" w:rsidRPr="00D77356">
        <w:rPr>
          <w:u w:val="single"/>
          <w:vertAlign w:val="subscript"/>
        </w:rPr>
        <w:t>x</w:t>
      </w:r>
      <w:r w:rsidR="0077230D" w:rsidRPr="00D77356">
        <w:rPr>
          <w:u w:val="single"/>
        </w:rPr>
        <w:t xml:space="preserve"> emisiju prognozes 2030</w:t>
      </w:r>
      <w:r w:rsidR="00042B04" w:rsidRPr="00D77356">
        <w:rPr>
          <w:u w:val="single"/>
        </w:rPr>
        <w:t>. gad</w:t>
      </w:r>
      <w:r w:rsidR="0077230D" w:rsidRPr="00D77356">
        <w:rPr>
          <w:u w:val="single"/>
        </w:rPr>
        <w:t>ā ir par</w:t>
      </w:r>
      <w:r w:rsidR="007129C7" w:rsidRPr="00D77356">
        <w:rPr>
          <w:u w:val="single"/>
        </w:rPr>
        <w:t xml:space="preserve"> </w:t>
      </w:r>
      <w:r w:rsidR="0077230D" w:rsidRPr="00D77356">
        <w:rPr>
          <w:u w:val="single"/>
        </w:rPr>
        <w:t xml:space="preserve">apmēram </w:t>
      </w:r>
      <w:r w:rsidRPr="00D77356">
        <w:rPr>
          <w:u w:val="single"/>
        </w:rPr>
        <w:t>2,</w:t>
      </w:r>
      <w:r w:rsidR="001F43AE" w:rsidRPr="00D77356">
        <w:rPr>
          <w:u w:val="single"/>
        </w:rPr>
        <w:t>6</w:t>
      </w:r>
      <w:r w:rsidR="00A01342">
        <w:rPr>
          <w:u w:val="single"/>
        </w:rPr>
        <w:t> %</w:t>
      </w:r>
      <w:r w:rsidR="0077230D" w:rsidRPr="00D77356">
        <w:rPr>
          <w:u w:val="single"/>
        </w:rPr>
        <w:t xml:space="preserve"> mazākas nekā noteiktais</w:t>
      </w:r>
      <w:r w:rsidR="00965F32">
        <w:rPr>
          <w:u w:val="single"/>
        </w:rPr>
        <w:t xml:space="preserve"> emisiju</w:t>
      </w:r>
      <w:r w:rsidR="0077230D" w:rsidRPr="00D77356">
        <w:rPr>
          <w:u w:val="single"/>
        </w:rPr>
        <w:t xml:space="preserve"> mērķis. </w:t>
      </w:r>
    </w:p>
    <w:p w14:paraId="09878CFB" w14:textId="77777777" w:rsidR="007A77ED" w:rsidRPr="00D77356" w:rsidRDefault="001F43AE" w:rsidP="001E1E5E">
      <w:pPr>
        <w:jc w:val="center"/>
      </w:pPr>
      <w:r w:rsidRPr="00D77356">
        <w:rPr>
          <w:noProof/>
        </w:rPr>
        <w:drawing>
          <wp:inline distT="0" distB="0" distL="0" distR="0" wp14:anchorId="7A59C5A3" wp14:editId="60FFEC48">
            <wp:extent cx="4333050" cy="259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33050" cy="2592000"/>
                    </a:xfrm>
                    <a:prstGeom prst="rect">
                      <a:avLst/>
                    </a:prstGeom>
                    <a:noFill/>
                  </pic:spPr>
                </pic:pic>
              </a:graphicData>
            </a:graphic>
          </wp:inline>
        </w:drawing>
      </w:r>
    </w:p>
    <w:p w14:paraId="30382F48" w14:textId="17E1518D" w:rsidR="00F14D92" w:rsidRPr="00D77356" w:rsidRDefault="007650CA" w:rsidP="00277FD5">
      <w:pPr>
        <w:pStyle w:val="Title"/>
      </w:pPr>
      <w:r w:rsidRPr="00D77356">
        <w:rPr>
          <w:rFonts w:cstheme="minorHAnsi"/>
          <w:szCs w:val="24"/>
        </w:rPr>
        <w:fldChar w:fldCharType="begin"/>
      </w:r>
      <w:r w:rsidR="007A77ED" w:rsidRPr="00D77356">
        <w:rPr>
          <w:rFonts w:cstheme="minorHAnsi"/>
          <w:szCs w:val="24"/>
        </w:rPr>
        <w:instrText xml:space="preserve"> SEQ Ilustrācija \* ARABIC </w:instrText>
      </w:r>
      <w:r w:rsidRPr="00D77356">
        <w:rPr>
          <w:rFonts w:cstheme="minorHAnsi"/>
          <w:szCs w:val="24"/>
        </w:rPr>
        <w:fldChar w:fldCharType="separate"/>
      </w:r>
      <w:r w:rsidR="00242A84">
        <w:rPr>
          <w:rFonts w:cstheme="minorHAnsi"/>
          <w:noProof/>
          <w:szCs w:val="24"/>
        </w:rPr>
        <w:t>12</w:t>
      </w:r>
      <w:r w:rsidRPr="00D77356">
        <w:rPr>
          <w:rFonts w:cstheme="minorHAnsi"/>
          <w:szCs w:val="24"/>
        </w:rPr>
        <w:fldChar w:fldCharType="end"/>
      </w:r>
      <w:r w:rsidR="007A77ED" w:rsidRPr="00D77356">
        <w:t>. attēls. Aprēķinātās NOx emisiju prognozes scenārijā ar papildu pasākumiem un mērķa trajektorija 2020. – 2030</w:t>
      </w:r>
      <w:r w:rsidR="00042B04" w:rsidRPr="00D77356">
        <w:t>. gad</w:t>
      </w:r>
      <w:r w:rsidR="007A77ED" w:rsidRPr="00D77356">
        <w:t>s</w:t>
      </w:r>
    </w:p>
    <w:p w14:paraId="767ABC89" w14:textId="77777777" w:rsidR="00227F6D" w:rsidRPr="00D77356" w:rsidRDefault="00227F6D" w:rsidP="00227F6D">
      <w:r w:rsidRPr="00D77356">
        <w:t>Ņemot vērā, ka NOx emisiju samazināšanai ieplānotie pasākumi ir saistīti ar lielām investīcijām transporta sektorā (dzelzceļa elektrifikācija, alternatīvo degvielu infrastruktūras attīstība) un arī patērētāju uzvedības maiņu, to īstenošana ir plānota pēc 2020</w:t>
      </w:r>
      <w:r w:rsidR="00042B04" w:rsidRPr="00D77356">
        <w:t>. gad</w:t>
      </w:r>
      <w:r w:rsidRPr="00D77356">
        <w:t>a. Līdz ar 2020</w:t>
      </w:r>
      <w:r w:rsidR="00042B04" w:rsidRPr="00D77356">
        <w:t>. gad</w:t>
      </w:r>
      <w:r w:rsidRPr="00D77356">
        <w:t xml:space="preserve">a iezīmētā mērķa </w:t>
      </w:r>
      <w:r w:rsidR="00902507" w:rsidRPr="00D77356">
        <w:t xml:space="preserve">sasniegšanu </w:t>
      </w:r>
      <w:r w:rsidRPr="00D77356">
        <w:t>trajektorija tiks izpildīta tikai pirms 2025</w:t>
      </w:r>
      <w:r w:rsidR="00042B04" w:rsidRPr="00D77356">
        <w:t>. gad</w:t>
      </w:r>
      <w:r w:rsidRPr="00D77356">
        <w:t>a.</w:t>
      </w:r>
    </w:p>
    <w:p w14:paraId="5D9FDCBD" w14:textId="77777777" w:rsidR="009E27A7" w:rsidRPr="00D77356" w:rsidRDefault="009E27A7" w:rsidP="009E27A7"/>
    <w:p w14:paraId="58E419FF" w14:textId="77777777" w:rsidR="00DB7E2F" w:rsidRPr="00D77356" w:rsidRDefault="00F41C8C" w:rsidP="005A4631">
      <w:pPr>
        <w:pStyle w:val="Heading2"/>
      </w:pPr>
      <w:bookmarkStart w:id="90" w:name="_Toc26972402"/>
      <w:r w:rsidRPr="00D77356">
        <w:t>5.2. </w:t>
      </w:r>
      <w:r w:rsidR="00AA2830">
        <w:t>D</w:t>
      </w:r>
      <w:r w:rsidR="00AA2830" w:rsidRPr="00D77356">
        <w:t xml:space="preserve">aļiņu </w:t>
      </w:r>
      <w:r w:rsidR="00EC574E" w:rsidRPr="00D77356">
        <w:t>PM</w:t>
      </w:r>
      <w:r w:rsidR="00EC574E" w:rsidRPr="00D77356">
        <w:rPr>
          <w:vertAlign w:val="subscript"/>
        </w:rPr>
        <w:t>2,5</w:t>
      </w:r>
      <w:r w:rsidR="00EC574E" w:rsidRPr="00D77356">
        <w:t xml:space="preserve"> emisijas</w:t>
      </w:r>
      <w:bookmarkEnd w:id="90"/>
    </w:p>
    <w:p w14:paraId="41C63596" w14:textId="77777777" w:rsidR="00F87A35" w:rsidRPr="00D77356" w:rsidRDefault="00F87A35" w:rsidP="00F87A35">
      <w:pPr>
        <w:keepNext/>
        <w:jc w:val="center"/>
      </w:pPr>
      <w:r w:rsidRPr="00D77356">
        <w:rPr>
          <w:noProof/>
        </w:rPr>
        <w:drawing>
          <wp:inline distT="0" distB="0" distL="0" distR="0" wp14:anchorId="55187FEA" wp14:editId="27F01438">
            <wp:extent cx="4444407" cy="2700000"/>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44407" cy="2700000"/>
                    </a:xfrm>
                    <a:prstGeom prst="rect">
                      <a:avLst/>
                    </a:prstGeom>
                    <a:noFill/>
                  </pic:spPr>
                </pic:pic>
              </a:graphicData>
            </a:graphic>
          </wp:inline>
        </w:drawing>
      </w:r>
    </w:p>
    <w:p w14:paraId="6C028F2F" w14:textId="5FAC6D25"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242A84">
        <w:rPr>
          <w:noProof/>
        </w:rPr>
        <w:t>13</w:t>
      </w:r>
      <w:r w:rsidRPr="00D77356">
        <w:rPr>
          <w:noProof/>
        </w:rPr>
        <w:fldChar w:fldCharType="end"/>
      </w:r>
      <w:r w:rsidR="00F87A35" w:rsidRPr="00D77356">
        <w:t>. attēls. Politiku un pasākumu ietekme uz daļiņas PM</w:t>
      </w:r>
      <w:r w:rsidR="00F87A35" w:rsidRPr="00D77356">
        <w:rPr>
          <w:vertAlign w:val="subscript"/>
        </w:rPr>
        <w:t>2,5</w:t>
      </w:r>
      <w:r w:rsidR="00F87A35" w:rsidRPr="00D77356">
        <w:t xml:space="preserve"> emisiju samazinājumu</w:t>
      </w:r>
    </w:p>
    <w:p w14:paraId="393BFA28" w14:textId="77777777" w:rsidR="002E1565" w:rsidRPr="00D77356" w:rsidRDefault="004165DA" w:rsidP="002E1565">
      <w:r w:rsidRPr="00D77356">
        <w:t>Kā redzams no iepriekšēj</w:t>
      </w:r>
      <w:r w:rsidR="00AB198A" w:rsidRPr="00D77356">
        <w:t>ā</w:t>
      </w:r>
      <w:r w:rsidRPr="00D77356">
        <w:t xml:space="preserve"> attēl</w:t>
      </w:r>
      <w:r w:rsidR="00AB198A" w:rsidRPr="00D77356">
        <w:t>a</w:t>
      </w:r>
      <w:r w:rsidRPr="00D77356">
        <w:t xml:space="preserve">, </w:t>
      </w:r>
      <w:r w:rsidR="00CE3139" w:rsidRPr="00D77356">
        <w:t xml:space="preserve">daļiņu </w:t>
      </w:r>
      <w:r w:rsidRPr="00D77356">
        <w:t>PM</w:t>
      </w:r>
      <w:r w:rsidRPr="00D77356">
        <w:rPr>
          <w:vertAlign w:val="subscript"/>
        </w:rPr>
        <w:t xml:space="preserve">2,5 </w:t>
      </w:r>
      <w:r w:rsidRPr="00D77356">
        <w:t>emisiju samazināšanā vislielāko ietekmi dod pasākumu grupa</w:t>
      </w:r>
      <w:r w:rsidR="00902507" w:rsidRPr="00D77356">
        <w:t>s</w:t>
      </w:r>
      <w:r w:rsidRPr="00D77356">
        <w:t xml:space="preserve"> </w:t>
      </w:r>
      <w:r w:rsidR="00902507" w:rsidRPr="00D77356">
        <w:t xml:space="preserve">ieviešana </w:t>
      </w:r>
      <w:r w:rsidRPr="00D77356">
        <w:t>par</w:t>
      </w:r>
      <w:r w:rsidRPr="00D77356">
        <w:rPr>
          <w:bCs/>
          <w:color w:val="000000" w:themeColor="text1"/>
        </w:rPr>
        <w:t xml:space="preserve"> e</w:t>
      </w:r>
      <w:r w:rsidRPr="00D77356">
        <w:t xml:space="preserve">misiju robežvērtību jaunām un esošām vidējas jaudas sadedzināšanas iekārtām un to izpildīšanas kontrole. Enerģijas efektivitātes pasākumu īstenošana dod mazāku emisiju samazinājumu. </w:t>
      </w:r>
    </w:p>
    <w:p w14:paraId="4CF8A294" w14:textId="77777777" w:rsidR="00DB7E2F" w:rsidRPr="00D77356" w:rsidRDefault="002E1565" w:rsidP="002B5707">
      <w:pPr>
        <w:rPr>
          <w:u w:val="single"/>
        </w:rPr>
      </w:pPr>
      <w:r w:rsidRPr="00D77356">
        <w:t>Divu politiku pasākumu grupu īstenošanas kopējais daļiņu PM</w:t>
      </w:r>
      <w:r w:rsidRPr="00D77356">
        <w:rPr>
          <w:vertAlign w:val="subscript"/>
        </w:rPr>
        <w:t xml:space="preserve">2,5 </w:t>
      </w:r>
      <w:r w:rsidRPr="00D77356">
        <w:t>emisiju samazinājums 2030</w:t>
      </w:r>
      <w:r w:rsidR="00042B04" w:rsidRPr="00D77356">
        <w:t>. gad</w:t>
      </w:r>
      <w:r w:rsidRPr="00D77356">
        <w:t xml:space="preserve">ā </w:t>
      </w:r>
      <w:r w:rsidR="00D04AB8">
        <w:t xml:space="preserve">tiek prognozēts </w:t>
      </w:r>
      <w:r w:rsidRPr="00D77356">
        <w:t xml:space="preserve">apmēram </w:t>
      </w:r>
      <w:r w:rsidR="00E9107F" w:rsidRPr="00D77356">
        <w:t>3,94</w:t>
      </w:r>
      <w:r w:rsidR="00902507" w:rsidRPr="00D77356">
        <w:t> </w:t>
      </w:r>
      <w:r w:rsidRPr="00D77356">
        <w:t xml:space="preserve">kt jeb </w:t>
      </w:r>
      <w:r w:rsidR="00E9107F" w:rsidRPr="00D77356">
        <w:t>28</w:t>
      </w:r>
      <w:r w:rsidR="00A01342">
        <w:t> %</w:t>
      </w:r>
      <w:r w:rsidRPr="00D77356">
        <w:t xml:space="preserve"> samazinājums pret </w:t>
      </w:r>
      <w:r w:rsidR="004C4241">
        <w:t>b</w:t>
      </w:r>
      <w:r w:rsidR="004C4241" w:rsidRPr="00D77356">
        <w:t xml:space="preserve">āzes </w:t>
      </w:r>
      <w:r w:rsidRPr="00D77356">
        <w:t>scenāriju. Papildus emisiju samazinājumu dod arī īstenotie pasākumi transporta sektorā. Emisiju samazinājums 2030</w:t>
      </w:r>
      <w:r w:rsidR="00042B04" w:rsidRPr="00D77356">
        <w:t>. gad</w:t>
      </w:r>
      <w:r w:rsidRPr="00D77356">
        <w:t>ā ir apmēram 0</w:t>
      </w:r>
      <w:r w:rsidR="00902507" w:rsidRPr="00D77356">
        <w:t>,</w:t>
      </w:r>
      <w:r w:rsidRPr="00D77356">
        <w:t>0</w:t>
      </w:r>
      <w:r w:rsidR="00E9107F" w:rsidRPr="00D77356">
        <w:t>2</w:t>
      </w:r>
      <w:r w:rsidR="003022E8">
        <w:t> </w:t>
      </w:r>
      <w:r w:rsidRPr="00D77356">
        <w:t>kt, kas ir 0,</w:t>
      </w:r>
      <w:r w:rsidR="00E9107F" w:rsidRPr="00D77356">
        <w:t>1</w:t>
      </w:r>
      <w:r w:rsidR="00A01342">
        <w:t> %</w:t>
      </w:r>
      <w:r w:rsidRPr="00D77356">
        <w:t xml:space="preserve"> samazinājums pret </w:t>
      </w:r>
      <w:r w:rsidR="00A40BCD">
        <w:t>b</w:t>
      </w:r>
      <w:r w:rsidR="00A40BCD" w:rsidRPr="00D77356">
        <w:t xml:space="preserve">āzes </w:t>
      </w:r>
      <w:r w:rsidRPr="00D77356">
        <w:t xml:space="preserve">scenāriju. Tas kopsummā scenārijā ar papildu pasākumiem </w:t>
      </w:r>
      <w:r w:rsidRPr="00D77356">
        <w:rPr>
          <w:u w:val="single"/>
        </w:rPr>
        <w:t>2030</w:t>
      </w:r>
      <w:r w:rsidR="00042B04" w:rsidRPr="00D77356">
        <w:rPr>
          <w:u w:val="single"/>
        </w:rPr>
        <w:t>. gad</w:t>
      </w:r>
      <w:r w:rsidRPr="00D77356">
        <w:rPr>
          <w:u w:val="single"/>
        </w:rPr>
        <w:t xml:space="preserve">ā </w:t>
      </w:r>
      <w:r w:rsidR="00902507" w:rsidRPr="00D77356">
        <w:rPr>
          <w:u w:val="single"/>
        </w:rPr>
        <w:t xml:space="preserve">rada </w:t>
      </w:r>
      <w:r w:rsidRPr="00D77356">
        <w:rPr>
          <w:u w:val="single"/>
        </w:rPr>
        <w:t>PM</w:t>
      </w:r>
      <w:r w:rsidRPr="00D77356">
        <w:rPr>
          <w:u w:val="single"/>
          <w:vertAlign w:val="subscript"/>
        </w:rPr>
        <w:t>2,5</w:t>
      </w:r>
      <w:r w:rsidRPr="00D77356">
        <w:rPr>
          <w:u w:val="single"/>
        </w:rPr>
        <w:t xml:space="preserve"> emisijas</w:t>
      </w:r>
      <w:r w:rsidR="00902507" w:rsidRPr="00D77356">
        <w:rPr>
          <w:u w:val="single"/>
        </w:rPr>
        <w:t>, kas ir</w:t>
      </w:r>
      <w:r w:rsidRPr="00D77356">
        <w:rPr>
          <w:u w:val="single"/>
        </w:rPr>
        <w:t xml:space="preserve"> par </w:t>
      </w:r>
      <w:r w:rsidR="0094088A" w:rsidRPr="00D77356">
        <w:rPr>
          <w:u w:val="single"/>
        </w:rPr>
        <w:t>22</w:t>
      </w:r>
      <w:r w:rsidR="00A01342">
        <w:rPr>
          <w:u w:val="single"/>
        </w:rPr>
        <w:t> %</w:t>
      </w:r>
      <w:r w:rsidRPr="00D77356">
        <w:rPr>
          <w:u w:val="single"/>
        </w:rPr>
        <w:t xml:space="preserve"> m</w:t>
      </w:r>
      <w:r w:rsidR="007475D1" w:rsidRPr="00D77356">
        <w:rPr>
          <w:u w:val="single"/>
        </w:rPr>
        <w:t xml:space="preserve">azākas nekā noteiktais </w:t>
      </w:r>
      <w:r w:rsidR="00965F32">
        <w:rPr>
          <w:u w:val="single"/>
        </w:rPr>
        <w:t xml:space="preserve">emisiju </w:t>
      </w:r>
      <w:r w:rsidR="007475D1" w:rsidRPr="00D77356">
        <w:rPr>
          <w:u w:val="single"/>
        </w:rPr>
        <w:t xml:space="preserve">mērķis. </w:t>
      </w:r>
    </w:p>
    <w:p w14:paraId="7981DDA1" w14:textId="77777777" w:rsidR="001E4C66" w:rsidRPr="00D77356" w:rsidRDefault="00C14214" w:rsidP="001E4C66">
      <w:pPr>
        <w:keepNext/>
        <w:jc w:val="center"/>
      </w:pPr>
      <w:r w:rsidRPr="00D77356">
        <w:rPr>
          <w:noProof/>
        </w:rPr>
        <w:drawing>
          <wp:inline distT="0" distB="0" distL="0" distR="0" wp14:anchorId="40446483" wp14:editId="1AD0C9F6">
            <wp:extent cx="4363337" cy="2592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3337" cy="2592000"/>
                    </a:xfrm>
                    <a:prstGeom prst="rect">
                      <a:avLst/>
                    </a:prstGeom>
                    <a:noFill/>
                  </pic:spPr>
                </pic:pic>
              </a:graphicData>
            </a:graphic>
          </wp:inline>
        </w:drawing>
      </w:r>
    </w:p>
    <w:p w14:paraId="06206FD7" w14:textId="1DE3C881" w:rsidR="004165DA"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242A84">
        <w:rPr>
          <w:noProof/>
        </w:rPr>
        <w:t>14</w:t>
      </w:r>
      <w:r w:rsidRPr="00D77356">
        <w:rPr>
          <w:noProof/>
        </w:rPr>
        <w:fldChar w:fldCharType="end"/>
      </w:r>
      <w:r w:rsidR="001E4C66" w:rsidRPr="00D77356">
        <w:t>. attēls. Aprēķinātās PM</w:t>
      </w:r>
      <w:r w:rsidR="001E4C66" w:rsidRPr="00D77356">
        <w:rPr>
          <w:vertAlign w:val="subscript"/>
        </w:rPr>
        <w:t xml:space="preserve">2,5 </w:t>
      </w:r>
      <w:r w:rsidR="001E4C66" w:rsidRPr="00D77356">
        <w:t xml:space="preserve">emisiju prognozes scenārijā ar papildu pasākumiem </w:t>
      </w:r>
      <w:r w:rsidR="008A6251">
        <w:t xml:space="preserve">no </w:t>
      </w:r>
      <w:r w:rsidR="001E4C66" w:rsidRPr="00D77356">
        <w:t xml:space="preserve">2020. </w:t>
      </w:r>
      <w:r w:rsidR="008A6251">
        <w:t>līdz</w:t>
      </w:r>
      <w:r w:rsidR="008A6251" w:rsidRPr="00D77356">
        <w:t xml:space="preserve"> </w:t>
      </w:r>
      <w:r w:rsidR="001E4C66" w:rsidRPr="00D77356">
        <w:t>2030</w:t>
      </w:r>
      <w:r w:rsidR="00042B04" w:rsidRPr="00D77356">
        <w:t>. </w:t>
      </w:r>
      <w:r w:rsidR="008A6251" w:rsidRPr="00D77356">
        <w:t>gad</w:t>
      </w:r>
      <w:r w:rsidR="008A6251">
        <w:t>am</w:t>
      </w:r>
    </w:p>
    <w:p w14:paraId="256F3272" w14:textId="77777777" w:rsidR="00DB7E2F" w:rsidRPr="00D77356" w:rsidRDefault="00F41C8C" w:rsidP="005A4631">
      <w:pPr>
        <w:pStyle w:val="Heading2"/>
      </w:pPr>
      <w:bookmarkStart w:id="91" w:name="_Toc26972403"/>
      <w:r w:rsidRPr="00D77356">
        <w:t>5.3. </w:t>
      </w:r>
      <w:r w:rsidR="00611B11" w:rsidRPr="00D77356">
        <w:t>Sēra dioksīda emisijas</w:t>
      </w:r>
      <w:bookmarkEnd w:id="91"/>
    </w:p>
    <w:p w14:paraId="35EF00C1" w14:textId="77777777" w:rsidR="004165DA" w:rsidRPr="00D77356" w:rsidRDefault="004165DA" w:rsidP="002B5707">
      <w:r w:rsidRPr="00D77356">
        <w:t>Enerģijas efektivitātes papildus pasākumu īstenošana dod ieguldījumu arī SO</w:t>
      </w:r>
      <w:r w:rsidRPr="00D77356">
        <w:rPr>
          <w:vertAlign w:val="subscript"/>
        </w:rPr>
        <w:t>2</w:t>
      </w:r>
      <w:r w:rsidRPr="00D77356">
        <w:t xml:space="preserve"> un N</w:t>
      </w:r>
      <w:r w:rsidR="00387902" w:rsidRPr="00D77356">
        <w:t>M</w:t>
      </w:r>
      <w:r w:rsidRPr="00D77356">
        <w:t xml:space="preserve">GOS emisiju samazināšanā enerģijas pārveidošanas sektorā, pakalpojumu sektorā un mājsaimniecībās un kurināmā izmantošanai rūpniecības sektorā. </w:t>
      </w:r>
      <w:r w:rsidR="002E1565" w:rsidRPr="00D77356">
        <w:t>Enerģijas efektivitātes pasākumu īstenošana samazina prognozētās SO</w:t>
      </w:r>
      <w:r w:rsidR="002E1565" w:rsidRPr="00D77356">
        <w:rPr>
          <w:vertAlign w:val="subscript"/>
        </w:rPr>
        <w:t>2</w:t>
      </w:r>
      <w:r w:rsidR="002E1565" w:rsidRPr="00D77356">
        <w:t xml:space="preserve"> emisijas 2030</w:t>
      </w:r>
      <w:r w:rsidR="00042B04" w:rsidRPr="00D77356">
        <w:t>. gad</w:t>
      </w:r>
      <w:r w:rsidR="002E1565" w:rsidRPr="00D77356">
        <w:t>ā par 0,18</w:t>
      </w:r>
      <w:r w:rsidR="00902507" w:rsidRPr="00D77356">
        <w:t> </w:t>
      </w:r>
      <w:r w:rsidR="002E1565" w:rsidRPr="00D77356">
        <w:t>kt</w:t>
      </w:r>
      <w:r w:rsidR="00902507" w:rsidRPr="00D77356">
        <w:t>,</w:t>
      </w:r>
      <w:r w:rsidR="002E1565" w:rsidRPr="00D77356">
        <w:t xml:space="preserve"> salīdzinot ar </w:t>
      </w:r>
      <w:r w:rsidR="00A40BCD">
        <w:t>b</w:t>
      </w:r>
      <w:r w:rsidR="00A40BCD" w:rsidRPr="00D77356">
        <w:t xml:space="preserve">āzes </w:t>
      </w:r>
      <w:r w:rsidR="002E1565" w:rsidRPr="00D77356">
        <w:t xml:space="preserve">scenāriju. </w:t>
      </w:r>
      <w:r w:rsidR="002E1565" w:rsidRPr="00D77356">
        <w:rPr>
          <w:u w:val="single"/>
        </w:rPr>
        <w:t>Līdz ar to prognozētās emisijas ir par 7,8</w:t>
      </w:r>
      <w:r w:rsidR="00A01342">
        <w:rPr>
          <w:u w:val="single"/>
        </w:rPr>
        <w:t> %</w:t>
      </w:r>
      <w:r w:rsidR="002E1565" w:rsidRPr="00D77356">
        <w:rPr>
          <w:u w:val="single"/>
        </w:rPr>
        <w:t xml:space="preserve"> mazākas nekā noteiktais</w:t>
      </w:r>
      <w:r w:rsidR="00965F32">
        <w:rPr>
          <w:u w:val="single"/>
        </w:rPr>
        <w:t xml:space="preserve"> emisiju</w:t>
      </w:r>
      <w:r w:rsidR="002E1565" w:rsidRPr="00D77356">
        <w:rPr>
          <w:u w:val="single"/>
        </w:rPr>
        <w:t xml:space="preserve"> mērķis.</w:t>
      </w:r>
    </w:p>
    <w:p w14:paraId="2CFCAE93" w14:textId="77777777" w:rsidR="007475D1" w:rsidRPr="00D77356" w:rsidRDefault="0052757E" w:rsidP="007475D1">
      <w:pPr>
        <w:jc w:val="center"/>
        <w:rPr>
          <w:szCs w:val="24"/>
        </w:rPr>
      </w:pPr>
      <w:r w:rsidRPr="00D77356">
        <w:rPr>
          <w:noProof/>
          <w:szCs w:val="24"/>
        </w:rPr>
        <w:drawing>
          <wp:inline distT="0" distB="0" distL="0" distR="0" wp14:anchorId="56E0AA13" wp14:editId="03E96E3A">
            <wp:extent cx="4327832" cy="2592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7832" cy="2592000"/>
                    </a:xfrm>
                    <a:prstGeom prst="rect">
                      <a:avLst/>
                    </a:prstGeom>
                    <a:noFill/>
                  </pic:spPr>
                </pic:pic>
              </a:graphicData>
            </a:graphic>
          </wp:inline>
        </w:drawing>
      </w:r>
    </w:p>
    <w:p w14:paraId="74C21BA9" w14:textId="59240C36" w:rsidR="004165DA" w:rsidRPr="00D77356" w:rsidRDefault="007650CA" w:rsidP="007475D1">
      <w:pPr>
        <w:pStyle w:val="Title"/>
      </w:pPr>
      <w:r w:rsidRPr="00D77356">
        <w:rPr>
          <w:szCs w:val="24"/>
        </w:rPr>
        <w:fldChar w:fldCharType="begin"/>
      </w:r>
      <w:r w:rsidR="00360FF5" w:rsidRPr="00D77356">
        <w:rPr>
          <w:szCs w:val="24"/>
        </w:rPr>
        <w:instrText xml:space="preserve"> SEQ Ilustrācija \* ARABIC </w:instrText>
      </w:r>
      <w:r w:rsidRPr="00D77356">
        <w:rPr>
          <w:szCs w:val="24"/>
        </w:rPr>
        <w:fldChar w:fldCharType="separate"/>
      </w:r>
      <w:r w:rsidR="00242A84">
        <w:rPr>
          <w:noProof/>
          <w:szCs w:val="24"/>
        </w:rPr>
        <w:t>15</w:t>
      </w:r>
      <w:r w:rsidRPr="00D77356">
        <w:rPr>
          <w:szCs w:val="24"/>
        </w:rPr>
        <w:fldChar w:fldCharType="end"/>
      </w:r>
      <w:r w:rsidR="00360FF5" w:rsidRPr="00D77356">
        <w:t>. attēls. Aprēķinātās SO</w:t>
      </w:r>
      <w:r w:rsidR="00360FF5" w:rsidRPr="00D77356">
        <w:rPr>
          <w:vertAlign w:val="subscript"/>
        </w:rPr>
        <w:t>2</w:t>
      </w:r>
      <w:r w:rsidR="00360FF5" w:rsidRPr="00D77356">
        <w:t xml:space="preserve"> emisiju prognozes scenārijā ar papildu pasākumiem </w:t>
      </w:r>
      <w:r w:rsidR="008A6251">
        <w:t xml:space="preserve">no </w:t>
      </w:r>
      <w:r w:rsidR="00360FF5" w:rsidRPr="00D77356">
        <w:t xml:space="preserve">2020. </w:t>
      </w:r>
      <w:r w:rsidR="008A6251">
        <w:t>līdz</w:t>
      </w:r>
      <w:r w:rsidR="008A6251" w:rsidRPr="00D77356">
        <w:t xml:space="preserve"> </w:t>
      </w:r>
      <w:r w:rsidR="00360FF5" w:rsidRPr="00D77356">
        <w:t>2030</w:t>
      </w:r>
      <w:r w:rsidR="00042B04" w:rsidRPr="00D77356">
        <w:t>. </w:t>
      </w:r>
      <w:r w:rsidR="008A6251" w:rsidRPr="00D77356">
        <w:t>gad</w:t>
      </w:r>
      <w:r w:rsidR="008A6251">
        <w:t>am</w:t>
      </w:r>
    </w:p>
    <w:p w14:paraId="55AC0F90" w14:textId="77777777" w:rsidR="00DB7E2F" w:rsidRPr="00D77356" w:rsidRDefault="00F41C8C" w:rsidP="005A4631">
      <w:pPr>
        <w:pStyle w:val="Heading2"/>
      </w:pPr>
      <w:bookmarkStart w:id="92" w:name="_Toc26972404"/>
      <w:r w:rsidRPr="00D77356">
        <w:t>5.4. </w:t>
      </w:r>
      <w:r w:rsidR="00611B11" w:rsidRPr="00D77356">
        <w:t>Nemetāna gaistošo organisko savienojumu emisijas</w:t>
      </w:r>
      <w:bookmarkEnd w:id="92"/>
    </w:p>
    <w:p w14:paraId="44DDFA2D" w14:textId="77777777" w:rsidR="00422EB6" w:rsidRPr="00D77356" w:rsidRDefault="004165DA" w:rsidP="00686726">
      <w:pPr>
        <w:rPr>
          <w:szCs w:val="24"/>
        </w:rPr>
      </w:pPr>
      <w:r w:rsidRPr="00D77356">
        <w:rPr>
          <w:szCs w:val="24"/>
        </w:rPr>
        <w:t>Enerģijas efektivitātes pasākumu īstenošana</w:t>
      </w:r>
      <w:r w:rsidR="004C5677" w:rsidRPr="00D77356">
        <w:rPr>
          <w:szCs w:val="24"/>
        </w:rPr>
        <w:t xml:space="preserve"> būtiskāku iespaidu atstāj uz N</w:t>
      </w:r>
      <w:r w:rsidR="00387902" w:rsidRPr="00D77356">
        <w:rPr>
          <w:szCs w:val="24"/>
        </w:rPr>
        <w:t>M</w:t>
      </w:r>
      <w:r w:rsidRPr="00D77356">
        <w:rPr>
          <w:szCs w:val="24"/>
        </w:rPr>
        <w:t xml:space="preserve">GOS emisiju prognozēm. Scenārijā ar papildus politikām tās </w:t>
      </w:r>
      <w:r w:rsidRPr="00D77356">
        <w:rPr>
          <w:szCs w:val="24"/>
          <w:u w:val="single"/>
        </w:rPr>
        <w:t>2030</w:t>
      </w:r>
      <w:r w:rsidR="00042B04" w:rsidRPr="00D77356">
        <w:rPr>
          <w:szCs w:val="24"/>
          <w:u w:val="single"/>
        </w:rPr>
        <w:t>. gad</w:t>
      </w:r>
      <w:r w:rsidRPr="00D77356">
        <w:rPr>
          <w:szCs w:val="24"/>
          <w:u w:val="single"/>
        </w:rPr>
        <w:t xml:space="preserve">ā </w:t>
      </w:r>
      <w:r w:rsidR="00422EB6" w:rsidRPr="00D77356">
        <w:rPr>
          <w:szCs w:val="24"/>
          <w:u w:val="single"/>
        </w:rPr>
        <w:t xml:space="preserve">ir </w:t>
      </w:r>
      <w:r w:rsidRPr="00D77356">
        <w:rPr>
          <w:szCs w:val="24"/>
          <w:u w:val="single"/>
        </w:rPr>
        <w:t xml:space="preserve">par </w:t>
      </w:r>
      <w:r w:rsidR="005F6499" w:rsidRPr="00D77356">
        <w:rPr>
          <w:szCs w:val="24"/>
          <w:u w:val="single"/>
        </w:rPr>
        <w:t>0,7</w:t>
      </w:r>
      <w:r w:rsidR="003022E8">
        <w:rPr>
          <w:szCs w:val="24"/>
          <w:u w:val="single"/>
        </w:rPr>
        <w:t> </w:t>
      </w:r>
      <w:r w:rsidRPr="00D77356">
        <w:rPr>
          <w:szCs w:val="24"/>
          <w:u w:val="single"/>
        </w:rPr>
        <w:t xml:space="preserve">kt mazākas nekā </w:t>
      </w:r>
      <w:r w:rsidR="00A40BCD">
        <w:rPr>
          <w:szCs w:val="24"/>
          <w:u w:val="single"/>
        </w:rPr>
        <w:t>b</w:t>
      </w:r>
      <w:r w:rsidR="00A40BCD" w:rsidRPr="00D77356">
        <w:rPr>
          <w:szCs w:val="24"/>
          <w:u w:val="single"/>
        </w:rPr>
        <w:t xml:space="preserve">āzes </w:t>
      </w:r>
      <w:r w:rsidRPr="00D77356">
        <w:rPr>
          <w:szCs w:val="24"/>
          <w:u w:val="single"/>
        </w:rPr>
        <w:t xml:space="preserve">scenārijā un prognozētās emisijas ir par </w:t>
      </w:r>
      <w:r w:rsidR="005F6499" w:rsidRPr="00D77356">
        <w:rPr>
          <w:szCs w:val="24"/>
          <w:u w:val="single"/>
        </w:rPr>
        <w:t>6,9</w:t>
      </w:r>
      <w:r w:rsidR="00A01342">
        <w:rPr>
          <w:szCs w:val="24"/>
          <w:u w:val="single"/>
        </w:rPr>
        <w:t> %</w:t>
      </w:r>
      <w:r w:rsidRPr="00D77356">
        <w:rPr>
          <w:szCs w:val="24"/>
          <w:u w:val="single"/>
        </w:rPr>
        <w:t xml:space="preserve"> mazākas nekā noteiktais </w:t>
      </w:r>
      <w:r w:rsidR="00965F32">
        <w:rPr>
          <w:szCs w:val="24"/>
          <w:u w:val="single"/>
        </w:rPr>
        <w:t xml:space="preserve">emisiju </w:t>
      </w:r>
      <w:r w:rsidRPr="00D77356">
        <w:rPr>
          <w:szCs w:val="24"/>
          <w:u w:val="single"/>
        </w:rPr>
        <w:t>mērķis.</w:t>
      </w:r>
    </w:p>
    <w:p w14:paraId="12D37BA6" w14:textId="77777777" w:rsidR="00686726" w:rsidRPr="00D77356" w:rsidRDefault="005F6499" w:rsidP="00632F22">
      <w:pPr>
        <w:keepNext/>
        <w:jc w:val="center"/>
      </w:pPr>
      <w:r w:rsidRPr="00D77356">
        <w:rPr>
          <w:noProof/>
        </w:rPr>
        <w:drawing>
          <wp:inline distT="0" distB="0" distL="0" distR="0" wp14:anchorId="2D3659F3" wp14:editId="19257F92">
            <wp:extent cx="4366061" cy="259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66061" cy="2592000"/>
                    </a:xfrm>
                    <a:prstGeom prst="rect">
                      <a:avLst/>
                    </a:prstGeom>
                    <a:noFill/>
                  </pic:spPr>
                </pic:pic>
              </a:graphicData>
            </a:graphic>
          </wp:inline>
        </w:drawing>
      </w:r>
    </w:p>
    <w:p w14:paraId="563B46FA" w14:textId="378FD1DB" w:rsidR="004165DA" w:rsidRPr="00D77356" w:rsidRDefault="007650CA" w:rsidP="00277FD5">
      <w:pPr>
        <w:pStyle w:val="Title"/>
        <w:rPr>
          <w:szCs w:val="24"/>
        </w:rPr>
      </w:pPr>
      <w:r w:rsidRPr="00D77356">
        <w:rPr>
          <w:szCs w:val="24"/>
        </w:rPr>
        <w:fldChar w:fldCharType="begin"/>
      </w:r>
      <w:r w:rsidR="00632F22" w:rsidRPr="00D77356">
        <w:rPr>
          <w:szCs w:val="24"/>
        </w:rPr>
        <w:instrText xml:space="preserve"> SEQ Ilustrācija \* ARABIC </w:instrText>
      </w:r>
      <w:r w:rsidRPr="00D77356">
        <w:rPr>
          <w:szCs w:val="24"/>
        </w:rPr>
        <w:fldChar w:fldCharType="separate"/>
      </w:r>
      <w:r w:rsidR="00242A84">
        <w:rPr>
          <w:noProof/>
          <w:szCs w:val="24"/>
        </w:rPr>
        <w:t>16</w:t>
      </w:r>
      <w:r w:rsidRPr="00D77356">
        <w:rPr>
          <w:szCs w:val="24"/>
        </w:rPr>
        <w:fldChar w:fldCharType="end"/>
      </w:r>
      <w:r w:rsidR="00632F22" w:rsidRPr="00D77356">
        <w:t>. attēls. Aprēķinātās N</w:t>
      </w:r>
      <w:r w:rsidR="00387902" w:rsidRPr="00D77356">
        <w:t>M</w:t>
      </w:r>
      <w:r w:rsidR="00632F22" w:rsidRPr="00D77356">
        <w:t xml:space="preserve">GOS emisiju prognozes scenārijā ar papildu pasākumiem </w:t>
      </w:r>
      <w:r w:rsidR="008A6251">
        <w:t>no</w:t>
      </w:r>
      <w:r w:rsidR="00632F22" w:rsidRPr="00D77356">
        <w:t xml:space="preserve"> 2020. </w:t>
      </w:r>
      <w:r w:rsidR="008A6251">
        <w:t>līdz</w:t>
      </w:r>
      <w:r w:rsidR="008A6251" w:rsidRPr="00D77356">
        <w:t xml:space="preserve"> </w:t>
      </w:r>
      <w:r w:rsidR="00632F22" w:rsidRPr="00D77356">
        <w:t>2030</w:t>
      </w:r>
      <w:r w:rsidR="00042B04" w:rsidRPr="00D77356">
        <w:t>. </w:t>
      </w:r>
      <w:r w:rsidR="008A6251" w:rsidRPr="00D77356">
        <w:t>gad</w:t>
      </w:r>
      <w:r w:rsidR="008A6251">
        <w:t>am</w:t>
      </w:r>
    </w:p>
    <w:p w14:paraId="3B1EBD16" w14:textId="77777777" w:rsidR="00384A25" w:rsidRPr="00D77356" w:rsidRDefault="00F41C8C" w:rsidP="005A4631">
      <w:pPr>
        <w:pStyle w:val="Heading2"/>
      </w:pPr>
      <w:bookmarkStart w:id="93" w:name="_Toc26972405"/>
      <w:r w:rsidRPr="00D77356">
        <w:t>5.5. </w:t>
      </w:r>
      <w:r w:rsidR="00611B11" w:rsidRPr="00D77356">
        <w:t>Amonjaka emisijas</w:t>
      </w:r>
      <w:bookmarkEnd w:id="93"/>
    </w:p>
    <w:p w14:paraId="2548CDC9" w14:textId="77777777" w:rsidR="008C1EAC" w:rsidRPr="00D77356" w:rsidRDefault="00A97E0C" w:rsidP="008C1EAC">
      <w:pPr>
        <w:rPr>
          <w:rFonts w:cstheme="minorHAnsi"/>
          <w:szCs w:val="24"/>
          <w:lang w:eastAsia="en-US"/>
        </w:rPr>
      </w:pPr>
      <w:r>
        <w:rPr>
          <w:rFonts w:cstheme="minorHAnsi"/>
          <w:szCs w:val="24"/>
          <w:lang w:eastAsia="en-US"/>
        </w:rPr>
        <w:t xml:space="preserve">Plāna 7. tabulā sniegti pasākumi, kurus </w:t>
      </w:r>
      <w:r w:rsidR="008C1EAC" w:rsidRPr="00D77356">
        <w:rPr>
          <w:rFonts w:cstheme="minorHAnsi"/>
          <w:szCs w:val="24"/>
          <w:lang w:eastAsia="en-US"/>
        </w:rPr>
        <w:t>Latvijas Lauksaimniecības universitātes pētnieki kopā ar Zemkopības ministrij</w:t>
      </w:r>
      <w:r w:rsidR="008C1EAC">
        <w:rPr>
          <w:rFonts w:cstheme="minorHAnsi"/>
          <w:szCs w:val="24"/>
          <w:lang w:eastAsia="en-US"/>
        </w:rPr>
        <w:t xml:space="preserve">u </w:t>
      </w:r>
      <w:r w:rsidR="008C1EAC" w:rsidRPr="00D77356">
        <w:rPr>
          <w:rFonts w:cstheme="minorHAnsi"/>
          <w:szCs w:val="24"/>
          <w:lang w:eastAsia="en-US"/>
        </w:rPr>
        <w:t>ir identificējuši</w:t>
      </w:r>
      <w:r>
        <w:rPr>
          <w:rFonts w:cstheme="minorHAnsi"/>
          <w:szCs w:val="24"/>
          <w:lang w:eastAsia="en-US"/>
        </w:rPr>
        <w:t xml:space="preserve">, lai samazinātu kopējās amonjaka emisijas un sasniegtu Latvijai noteiktos amonjaka emisiju mērķus. </w:t>
      </w:r>
    </w:p>
    <w:p w14:paraId="750B54DC" w14:textId="259B79EE" w:rsidR="008C1EAC" w:rsidRDefault="007650CA" w:rsidP="008C1EAC">
      <w:pPr>
        <w:pStyle w:val="Title"/>
      </w:pPr>
      <w:r w:rsidRPr="00D77356">
        <w:rPr>
          <w:noProof/>
        </w:rPr>
        <w:fldChar w:fldCharType="begin"/>
      </w:r>
      <w:r w:rsidR="008C1EAC" w:rsidRPr="00D77356">
        <w:rPr>
          <w:noProof/>
        </w:rPr>
        <w:instrText xml:space="preserve"> SEQ Table \* ARABIC </w:instrText>
      </w:r>
      <w:r w:rsidRPr="00D77356">
        <w:rPr>
          <w:noProof/>
        </w:rPr>
        <w:fldChar w:fldCharType="separate"/>
      </w:r>
      <w:r w:rsidR="00242A84">
        <w:rPr>
          <w:noProof/>
        </w:rPr>
        <w:t>6</w:t>
      </w:r>
      <w:r w:rsidRPr="00D77356">
        <w:rPr>
          <w:noProof/>
        </w:rPr>
        <w:fldChar w:fldCharType="end"/>
      </w:r>
      <w:r w:rsidR="008C1EAC" w:rsidRPr="00D77356">
        <w:t xml:space="preserve">. tabula. Amonjaka emisijas samazinošu pasākumu saraksts un </w:t>
      </w:r>
      <w:r w:rsidR="002A203C" w:rsidRPr="00D77356">
        <w:t>to radītais emisiju samazinājums pret bāzes scenāriju, kt</w:t>
      </w:r>
    </w:p>
    <w:tbl>
      <w:tblPr>
        <w:tblStyle w:val="GridTable1Light-Accent61"/>
        <w:tblW w:w="5000" w:type="pct"/>
        <w:jc w:val="center"/>
        <w:tblLayout w:type="fixed"/>
        <w:tblLook w:val="04A0" w:firstRow="1" w:lastRow="0" w:firstColumn="1" w:lastColumn="0" w:noHBand="0" w:noVBand="1"/>
      </w:tblPr>
      <w:tblGrid>
        <w:gridCol w:w="1983"/>
        <w:gridCol w:w="3827"/>
        <w:gridCol w:w="993"/>
        <w:gridCol w:w="1134"/>
        <w:gridCol w:w="1124"/>
      </w:tblGrid>
      <w:tr w:rsidR="00177C69" w:rsidRPr="00D77356" w14:paraId="54024253" w14:textId="77777777" w:rsidTr="004F03D0">
        <w:trPr>
          <w:cnfStyle w:val="100000000000" w:firstRow="1" w:lastRow="0" w:firstColumn="0" w:lastColumn="0" w:oddVBand="0" w:evenVBand="0" w:oddHBand="0" w:evenHBand="0" w:firstRowFirstColumn="0" w:firstRowLastColumn="0" w:lastRowFirstColumn="0" w:lastRowLastColumn="0"/>
          <w:trHeight w:val="244"/>
          <w:tblHeader/>
          <w:jc w:val="center"/>
        </w:trPr>
        <w:tc>
          <w:tcPr>
            <w:cnfStyle w:val="001000000000" w:firstRow="0" w:lastRow="0" w:firstColumn="1" w:lastColumn="0" w:oddVBand="0" w:evenVBand="0" w:oddHBand="0" w:evenHBand="0" w:firstRowFirstColumn="0" w:firstRowLastColumn="0" w:lastRowFirstColumn="0" w:lastRowLastColumn="0"/>
            <w:tcW w:w="1094" w:type="pct"/>
            <w:shd w:val="clear" w:color="auto" w:fill="DFEBF5" w:themeFill="accent2" w:themeFillTint="33"/>
            <w:vAlign w:val="center"/>
          </w:tcPr>
          <w:p w14:paraId="4EC368A4" w14:textId="77777777" w:rsidR="00177C69" w:rsidRPr="00D77356" w:rsidRDefault="00177C69" w:rsidP="006F70B4">
            <w:pPr>
              <w:pStyle w:val="NoSpacing"/>
              <w:jc w:val="center"/>
              <w:rPr>
                <w:sz w:val="20"/>
                <w:lang w:eastAsia="en-US"/>
              </w:rPr>
            </w:pPr>
            <w:r w:rsidRPr="00D77356">
              <w:rPr>
                <w:sz w:val="20"/>
                <w:lang w:eastAsia="en-US"/>
              </w:rPr>
              <w:t>Pasākuma ietekmes joma</w:t>
            </w:r>
          </w:p>
        </w:tc>
        <w:tc>
          <w:tcPr>
            <w:tcW w:w="2112" w:type="pct"/>
            <w:shd w:val="clear" w:color="auto" w:fill="DFEBF5" w:themeFill="accent2" w:themeFillTint="33"/>
            <w:vAlign w:val="center"/>
          </w:tcPr>
          <w:p w14:paraId="39924AFF"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D77356">
              <w:rPr>
                <w:sz w:val="20"/>
                <w:lang w:eastAsia="en-US"/>
              </w:rPr>
              <w:t>Pasākums</w:t>
            </w:r>
          </w:p>
        </w:tc>
        <w:tc>
          <w:tcPr>
            <w:tcW w:w="548" w:type="pct"/>
            <w:shd w:val="clear" w:color="auto" w:fill="DFEBF5" w:themeFill="accent2" w:themeFillTint="33"/>
            <w:vAlign w:val="center"/>
          </w:tcPr>
          <w:p w14:paraId="3C53F64C"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2020</w:t>
            </w:r>
          </w:p>
        </w:tc>
        <w:tc>
          <w:tcPr>
            <w:tcW w:w="626" w:type="pct"/>
            <w:shd w:val="clear" w:color="auto" w:fill="DFEBF5" w:themeFill="accent2" w:themeFillTint="33"/>
            <w:vAlign w:val="center"/>
          </w:tcPr>
          <w:p w14:paraId="7C1C9D65"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2025</w:t>
            </w:r>
          </w:p>
        </w:tc>
        <w:tc>
          <w:tcPr>
            <w:tcW w:w="621" w:type="pct"/>
            <w:shd w:val="clear" w:color="auto" w:fill="DFEBF5" w:themeFill="accent2" w:themeFillTint="33"/>
            <w:vAlign w:val="center"/>
          </w:tcPr>
          <w:p w14:paraId="70CF1916" w14:textId="77777777" w:rsidR="00177C69" w:rsidRPr="00D77356" w:rsidRDefault="00177C69"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lang w:eastAsia="en-US"/>
              </w:rPr>
            </w:pPr>
            <w:r>
              <w:rPr>
                <w:sz w:val="20"/>
                <w:lang w:eastAsia="en-US"/>
              </w:rPr>
              <w:t>2030</w:t>
            </w:r>
          </w:p>
        </w:tc>
      </w:tr>
      <w:tr w:rsidR="00177C69" w:rsidRPr="00D77356" w14:paraId="5F9AC9E1"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restart"/>
            <w:vAlign w:val="center"/>
          </w:tcPr>
          <w:p w14:paraId="75B74231" w14:textId="77777777" w:rsidR="00177C69" w:rsidRPr="00D77356" w:rsidRDefault="00177C69" w:rsidP="00720B56">
            <w:pPr>
              <w:pStyle w:val="NoSpacing"/>
              <w:rPr>
                <w:sz w:val="20"/>
                <w:lang w:eastAsia="en-US"/>
              </w:rPr>
            </w:pPr>
            <w:r>
              <w:rPr>
                <w:sz w:val="20"/>
                <w:lang w:eastAsia="en-US"/>
              </w:rPr>
              <w:t>1) Slāpekļa</w:t>
            </w:r>
            <w:r w:rsidRPr="00D77356">
              <w:rPr>
                <w:sz w:val="20"/>
                <w:lang w:eastAsia="en-US"/>
              </w:rPr>
              <w:t xml:space="preserve"> mēslojuma lietošana</w:t>
            </w:r>
          </w:p>
        </w:tc>
        <w:tc>
          <w:tcPr>
            <w:tcW w:w="2112" w:type="pct"/>
            <w:vAlign w:val="center"/>
          </w:tcPr>
          <w:p w14:paraId="12733C0D"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Precīzā minerālmēslojuma lietošana</w:t>
            </w:r>
          </w:p>
        </w:tc>
        <w:tc>
          <w:tcPr>
            <w:tcW w:w="548" w:type="pct"/>
            <w:vMerge w:val="restart"/>
            <w:vAlign w:val="center"/>
          </w:tcPr>
          <w:p w14:paraId="69D38813"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0.215</w:t>
            </w:r>
          </w:p>
        </w:tc>
        <w:tc>
          <w:tcPr>
            <w:tcW w:w="626" w:type="pct"/>
            <w:vMerge w:val="restart"/>
            <w:vAlign w:val="center"/>
          </w:tcPr>
          <w:p w14:paraId="73183A6F"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0.508</w:t>
            </w:r>
          </w:p>
        </w:tc>
        <w:tc>
          <w:tcPr>
            <w:tcW w:w="621" w:type="pct"/>
            <w:vMerge w:val="restart"/>
            <w:vAlign w:val="center"/>
          </w:tcPr>
          <w:p w14:paraId="0386A5FF"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0.913</w:t>
            </w:r>
          </w:p>
        </w:tc>
      </w:tr>
      <w:tr w:rsidR="00177C69" w:rsidRPr="00D77356" w14:paraId="31665A8E"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503F96F4" w14:textId="77777777" w:rsidR="00177C69" w:rsidRPr="00D77356" w:rsidRDefault="00177C69" w:rsidP="00720B56">
            <w:pPr>
              <w:pStyle w:val="NoSpacing"/>
              <w:rPr>
                <w:sz w:val="20"/>
                <w:lang w:eastAsia="en-US"/>
              </w:rPr>
            </w:pPr>
          </w:p>
        </w:tc>
        <w:tc>
          <w:tcPr>
            <w:tcW w:w="2112" w:type="pct"/>
            <w:vAlign w:val="center"/>
          </w:tcPr>
          <w:p w14:paraId="328EDCC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Mēslošanas plānošana</w:t>
            </w:r>
          </w:p>
        </w:tc>
        <w:tc>
          <w:tcPr>
            <w:tcW w:w="548" w:type="pct"/>
            <w:vMerge/>
          </w:tcPr>
          <w:p w14:paraId="2DB91C88"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1885D8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5777FE5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52AB2954"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3EACBD79" w14:textId="77777777" w:rsidR="00177C69" w:rsidRPr="00D77356" w:rsidRDefault="00177C69" w:rsidP="00720B56">
            <w:pPr>
              <w:pStyle w:val="NoSpacing"/>
              <w:rPr>
                <w:sz w:val="20"/>
                <w:lang w:eastAsia="en-US"/>
              </w:rPr>
            </w:pPr>
          </w:p>
        </w:tc>
        <w:tc>
          <w:tcPr>
            <w:tcW w:w="2112" w:type="pct"/>
            <w:vAlign w:val="center"/>
          </w:tcPr>
          <w:p w14:paraId="03ED942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Slāpekļa piesaiste (tauriņziežu iekļaušana kultūraugu rotācijā)</w:t>
            </w:r>
          </w:p>
        </w:tc>
        <w:tc>
          <w:tcPr>
            <w:tcW w:w="548" w:type="pct"/>
            <w:vMerge/>
          </w:tcPr>
          <w:p w14:paraId="4C59D47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2D39B95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A874693"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3D15B74C"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restart"/>
            <w:vAlign w:val="center"/>
          </w:tcPr>
          <w:p w14:paraId="1DBC6E4B" w14:textId="77777777" w:rsidR="00177C69" w:rsidRPr="00D77356" w:rsidRDefault="00177C69" w:rsidP="00720B56">
            <w:pPr>
              <w:pStyle w:val="NoSpacing"/>
              <w:rPr>
                <w:sz w:val="20"/>
                <w:lang w:eastAsia="en-US"/>
              </w:rPr>
            </w:pPr>
            <w:r>
              <w:rPr>
                <w:sz w:val="20"/>
                <w:lang w:eastAsia="en-US"/>
              </w:rPr>
              <w:t xml:space="preserve">2) Kūtsmēslu </w:t>
            </w:r>
            <w:r w:rsidRPr="00D77356">
              <w:rPr>
                <w:sz w:val="20"/>
                <w:lang w:eastAsia="en-US"/>
              </w:rPr>
              <w:t>apsaimniekošana ārpus novietnes</w:t>
            </w:r>
          </w:p>
        </w:tc>
        <w:tc>
          <w:tcPr>
            <w:tcW w:w="2112" w:type="pct"/>
            <w:vAlign w:val="center"/>
          </w:tcPr>
          <w:p w14:paraId="60E004E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Šķidro kūtsmēslu krātuvju nosegšana</w:t>
            </w:r>
            <w:r>
              <w:rPr>
                <w:sz w:val="20"/>
                <w:lang w:eastAsia="en-US"/>
              </w:rPr>
              <w:t xml:space="preserve"> ar:</w:t>
            </w:r>
          </w:p>
          <w:p w14:paraId="0D2984C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peldoša keramzīta granulu kārt</w:t>
            </w:r>
            <w:r>
              <w:rPr>
                <w:sz w:val="20"/>
                <w:lang w:eastAsia="en-US"/>
              </w:rPr>
              <w:t>u</w:t>
            </w:r>
          </w:p>
          <w:p w14:paraId="0CD6FB1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peldošs plastmasas plēves pārsegum</w:t>
            </w:r>
            <w:r>
              <w:rPr>
                <w:sz w:val="20"/>
                <w:lang w:eastAsia="en-US"/>
              </w:rPr>
              <w:t>u</w:t>
            </w:r>
          </w:p>
          <w:p w14:paraId="2E6A86E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betona pārsegum</w:t>
            </w:r>
            <w:r>
              <w:rPr>
                <w:sz w:val="20"/>
                <w:lang w:eastAsia="en-US"/>
              </w:rPr>
              <w:t>u</w:t>
            </w:r>
          </w:p>
          <w:p w14:paraId="47C72470"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 teltsveida pārklājum</w:t>
            </w:r>
            <w:r>
              <w:rPr>
                <w:sz w:val="20"/>
                <w:lang w:eastAsia="en-US"/>
              </w:rPr>
              <w:t>u</w:t>
            </w:r>
          </w:p>
        </w:tc>
        <w:tc>
          <w:tcPr>
            <w:tcW w:w="548" w:type="pct"/>
            <w:vMerge w:val="restart"/>
            <w:vAlign w:val="center"/>
          </w:tcPr>
          <w:p w14:paraId="3DCDBD92"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0.177</w:t>
            </w:r>
          </w:p>
        </w:tc>
        <w:tc>
          <w:tcPr>
            <w:tcW w:w="626" w:type="pct"/>
            <w:vMerge w:val="restart"/>
            <w:vAlign w:val="center"/>
          </w:tcPr>
          <w:p w14:paraId="18EE5E90"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1.056</w:t>
            </w:r>
          </w:p>
        </w:tc>
        <w:tc>
          <w:tcPr>
            <w:tcW w:w="621" w:type="pct"/>
            <w:vMerge w:val="restart"/>
            <w:vAlign w:val="center"/>
          </w:tcPr>
          <w:p w14:paraId="0BAE6999"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060B7F">
              <w:rPr>
                <w:sz w:val="20"/>
                <w:lang w:val="en-US"/>
              </w:rPr>
              <w:t>1.069</w:t>
            </w:r>
          </w:p>
        </w:tc>
      </w:tr>
      <w:tr w:rsidR="00177C69" w:rsidRPr="00D77356" w14:paraId="76B87105"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0525B89A" w14:textId="77777777" w:rsidR="00177C69" w:rsidRPr="00D77356" w:rsidRDefault="00177C69" w:rsidP="00720B56">
            <w:pPr>
              <w:pStyle w:val="NoSpacing"/>
              <w:rPr>
                <w:sz w:val="20"/>
                <w:lang w:eastAsia="en-US"/>
              </w:rPr>
            </w:pPr>
          </w:p>
        </w:tc>
        <w:tc>
          <w:tcPr>
            <w:tcW w:w="2112" w:type="pct"/>
            <w:vAlign w:val="center"/>
          </w:tcPr>
          <w:p w14:paraId="1327A532"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Lagūnu aizstāšana ar cilindriskajām krātuvēm</w:t>
            </w:r>
          </w:p>
        </w:tc>
        <w:tc>
          <w:tcPr>
            <w:tcW w:w="548" w:type="pct"/>
            <w:vMerge/>
          </w:tcPr>
          <w:p w14:paraId="72F919F2"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59654E40"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E77D87A" w14:textId="77777777" w:rsidR="00177C69"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178928D3"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1CD4CF92" w14:textId="77777777" w:rsidR="00177C69" w:rsidRPr="00D77356" w:rsidRDefault="00177C69" w:rsidP="00720B56">
            <w:pPr>
              <w:pStyle w:val="NoSpacing"/>
              <w:rPr>
                <w:sz w:val="20"/>
                <w:lang w:eastAsia="en-US"/>
              </w:rPr>
            </w:pPr>
          </w:p>
        </w:tc>
        <w:tc>
          <w:tcPr>
            <w:tcW w:w="2112" w:type="pct"/>
            <w:vAlign w:val="center"/>
          </w:tcPr>
          <w:p w14:paraId="2B2BC62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D77356">
              <w:rPr>
                <w:sz w:val="20"/>
                <w:lang w:eastAsia="en-US"/>
              </w:rPr>
              <w:t>Biogāzes ražošanas veicināšana</w:t>
            </w:r>
          </w:p>
        </w:tc>
        <w:tc>
          <w:tcPr>
            <w:tcW w:w="548" w:type="pct"/>
            <w:vMerge/>
          </w:tcPr>
          <w:p w14:paraId="495E26F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C09357C"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48559D87"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52B6D56D"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03EFE5E5" w14:textId="77777777" w:rsidR="00177C69" w:rsidRPr="00D77356" w:rsidRDefault="00177C69" w:rsidP="00720B56">
            <w:pPr>
              <w:pStyle w:val="NoSpacing"/>
              <w:rPr>
                <w:sz w:val="20"/>
                <w:lang w:eastAsia="en-US"/>
              </w:rPr>
            </w:pPr>
          </w:p>
        </w:tc>
        <w:tc>
          <w:tcPr>
            <w:tcW w:w="2112" w:type="pct"/>
            <w:vAlign w:val="center"/>
          </w:tcPr>
          <w:p w14:paraId="2553415C"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Tieša šķidro kūtsmēslu iestrāde augsnē ar:</w:t>
            </w:r>
          </w:p>
          <w:p w14:paraId="05FF1E9F"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xml:space="preserve"> - cauruļvadu izkliedēšanas sistēmu</w:t>
            </w:r>
          </w:p>
          <w:p w14:paraId="27467615"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tiešas iestrādes izkliedētāju</w:t>
            </w:r>
          </w:p>
          <w:p w14:paraId="552CBF92" w14:textId="77777777" w:rsidR="00177C69" w:rsidRPr="00992857"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lentveida izkliedētāju ar nokarenām caurulēm</w:t>
            </w:r>
          </w:p>
          <w:p w14:paraId="30BE29DE"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 lentveida izkliedētāju ar nokarenām caurulēm, kas aprīkotas ar izkliedes uzgaļiem</w:t>
            </w:r>
          </w:p>
        </w:tc>
        <w:tc>
          <w:tcPr>
            <w:tcW w:w="548" w:type="pct"/>
            <w:vMerge/>
          </w:tcPr>
          <w:p w14:paraId="0A58FDB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130A4E0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0D60B97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65A9C01A"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4B26AB56" w14:textId="77777777" w:rsidR="00177C69" w:rsidRPr="00D77356" w:rsidRDefault="00177C69" w:rsidP="00720B56">
            <w:pPr>
              <w:pStyle w:val="NoSpacing"/>
              <w:rPr>
                <w:sz w:val="20"/>
                <w:lang w:eastAsia="en-US"/>
              </w:rPr>
            </w:pPr>
          </w:p>
        </w:tc>
        <w:tc>
          <w:tcPr>
            <w:tcW w:w="2112" w:type="pct"/>
            <w:vAlign w:val="center"/>
          </w:tcPr>
          <w:p w14:paraId="2587DBE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Šķidro kūtsmēslu samazināts iestrādes laiks (4 h)</w:t>
            </w:r>
          </w:p>
        </w:tc>
        <w:tc>
          <w:tcPr>
            <w:tcW w:w="548" w:type="pct"/>
            <w:vMerge/>
          </w:tcPr>
          <w:p w14:paraId="680D238F"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5B1A0694"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07B4F9C"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1855CC71"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3C3B9AA2" w14:textId="77777777" w:rsidR="00177C69" w:rsidRPr="00D77356" w:rsidRDefault="00177C69" w:rsidP="00720B56">
            <w:pPr>
              <w:pStyle w:val="NoSpacing"/>
              <w:rPr>
                <w:sz w:val="20"/>
                <w:lang w:eastAsia="en-US"/>
              </w:rPr>
            </w:pPr>
          </w:p>
        </w:tc>
        <w:tc>
          <w:tcPr>
            <w:tcW w:w="2112" w:type="pct"/>
            <w:vAlign w:val="center"/>
          </w:tcPr>
          <w:p w14:paraId="55A815FD"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vai bezpakaišu kūtsmēslu samazināts iestrādes laiks (4 h)</w:t>
            </w:r>
          </w:p>
        </w:tc>
        <w:tc>
          <w:tcPr>
            <w:tcW w:w="548" w:type="pct"/>
            <w:vMerge/>
          </w:tcPr>
          <w:p w14:paraId="2C605C4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07C11A0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1610A9FB"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68AEBD00"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Merge/>
            <w:vAlign w:val="center"/>
          </w:tcPr>
          <w:p w14:paraId="2E90BEC1" w14:textId="77777777" w:rsidR="00177C69" w:rsidRPr="00D77356" w:rsidRDefault="00177C69" w:rsidP="00720B56">
            <w:pPr>
              <w:pStyle w:val="NoSpacing"/>
              <w:rPr>
                <w:sz w:val="20"/>
                <w:lang w:eastAsia="en-US"/>
              </w:rPr>
            </w:pPr>
          </w:p>
        </w:tc>
        <w:tc>
          <w:tcPr>
            <w:tcW w:w="2112" w:type="pct"/>
            <w:vAlign w:val="center"/>
          </w:tcPr>
          <w:p w14:paraId="01F2B255"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sidRPr="00992857">
              <w:rPr>
                <w:sz w:val="20"/>
                <w:lang w:eastAsia="en-US"/>
              </w:rPr>
              <w:t>Pakaišu kūtsmēslu samazināts iestrādes laiks (12 h)</w:t>
            </w:r>
          </w:p>
        </w:tc>
        <w:tc>
          <w:tcPr>
            <w:tcW w:w="548" w:type="pct"/>
            <w:vMerge/>
          </w:tcPr>
          <w:p w14:paraId="56B00D8A"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6" w:type="pct"/>
            <w:vMerge/>
          </w:tcPr>
          <w:p w14:paraId="3B045CD9"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c>
          <w:tcPr>
            <w:tcW w:w="621" w:type="pct"/>
            <w:vMerge/>
          </w:tcPr>
          <w:p w14:paraId="316AC906"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p>
        </w:tc>
      </w:tr>
      <w:tr w:rsidR="00177C69" w:rsidRPr="00D77356" w14:paraId="4AE50535"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Align w:val="center"/>
          </w:tcPr>
          <w:p w14:paraId="12959054" w14:textId="77777777" w:rsidR="00177C69" w:rsidRPr="00D77356" w:rsidRDefault="00177C69" w:rsidP="00720B56">
            <w:pPr>
              <w:pStyle w:val="NoSpacing"/>
              <w:rPr>
                <w:sz w:val="20"/>
                <w:lang w:eastAsia="en-US"/>
              </w:rPr>
            </w:pPr>
            <w:r>
              <w:rPr>
                <w:sz w:val="20"/>
                <w:lang w:eastAsia="en-US"/>
              </w:rPr>
              <w:t>3)</w:t>
            </w:r>
            <w:r w:rsidR="006F70B4">
              <w:rPr>
                <w:sz w:val="20"/>
                <w:lang w:eastAsia="en-US"/>
              </w:rPr>
              <w:t xml:space="preserve"> </w:t>
            </w:r>
            <w:r>
              <w:rPr>
                <w:sz w:val="20"/>
                <w:lang w:eastAsia="en-US"/>
              </w:rPr>
              <w:t>L</w:t>
            </w:r>
            <w:r w:rsidRPr="00BD44F6">
              <w:rPr>
                <w:sz w:val="20"/>
                <w:lang w:eastAsia="en-US"/>
              </w:rPr>
              <w:t>auksaimniecības dzīvnieku ēdināšanas pārvaldīb</w:t>
            </w:r>
            <w:r>
              <w:rPr>
                <w:sz w:val="20"/>
                <w:lang w:eastAsia="en-US"/>
              </w:rPr>
              <w:t>a atbilstoši LPTP nosacījumiem</w:t>
            </w:r>
          </w:p>
        </w:tc>
        <w:tc>
          <w:tcPr>
            <w:tcW w:w="2112" w:type="pct"/>
            <w:vAlign w:val="center"/>
          </w:tcPr>
          <w:p w14:paraId="0ECEAC81" w14:textId="77777777" w:rsidR="00177C69" w:rsidRPr="00D77356" w:rsidRDefault="00177C69" w:rsidP="00720B56">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N</w:t>
            </w:r>
            <w:r w:rsidRPr="000B6DC0">
              <w:rPr>
                <w:sz w:val="20"/>
                <w:lang w:eastAsia="en-US"/>
              </w:rPr>
              <w:t>odrošin</w:t>
            </w:r>
            <w:r>
              <w:rPr>
                <w:sz w:val="20"/>
                <w:lang w:eastAsia="en-US"/>
              </w:rPr>
              <w:t xml:space="preserve">āt </w:t>
            </w:r>
            <w:r w:rsidRPr="000B6DC0">
              <w:rPr>
                <w:sz w:val="20"/>
                <w:lang w:eastAsia="en-US"/>
              </w:rPr>
              <w:t xml:space="preserve">slāpekļa satura ziņā sabalansētu izbarojamo barību </w:t>
            </w:r>
            <w:r>
              <w:rPr>
                <w:sz w:val="20"/>
                <w:lang w:eastAsia="en-US"/>
              </w:rPr>
              <w:t>m</w:t>
            </w:r>
            <w:r w:rsidRPr="00BD44F6">
              <w:rPr>
                <w:sz w:val="20"/>
                <w:lang w:eastAsia="en-US"/>
              </w:rPr>
              <w:t>ājputnu un cūku ēdināšan</w:t>
            </w:r>
            <w:r>
              <w:rPr>
                <w:sz w:val="20"/>
                <w:lang w:eastAsia="en-US"/>
              </w:rPr>
              <w:t>ā</w:t>
            </w:r>
          </w:p>
        </w:tc>
        <w:tc>
          <w:tcPr>
            <w:tcW w:w="548" w:type="pct"/>
            <w:vAlign w:val="center"/>
          </w:tcPr>
          <w:p w14:paraId="29BC7701"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0.223</w:t>
            </w:r>
          </w:p>
        </w:tc>
        <w:tc>
          <w:tcPr>
            <w:tcW w:w="626" w:type="pct"/>
            <w:vAlign w:val="center"/>
          </w:tcPr>
          <w:p w14:paraId="3E2E264C"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0.425</w:t>
            </w:r>
          </w:p>
        </w:tc>
        <w:tc>
          <w:tcPr>
            <w:tcW w:w="621" w:type="pct"/>
            <w:vAlign w:val="center"/>
          </w:tcPr>
          <w:p w14:paraId="0B800FA6" w14:textId="77777777" w:rsidR="00177C69" w:rsidRPr="00D77356" w:rsidRDefault="00177C69" w:rsidP="00720B56">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0.434</w:t>
            </w:r>
          </w:p>
        </w:tc>
      </w:tr>
      <w:tr w:rsidR="00177C69" w:rsidRPr="00D77356" w14:paraId="5EED2E46"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1094" w:type="pct"/>
            <w:vAlign w:val="center"/>
          </w:tcPr>
          <w:p w14:paraId="4F059B0B" w14:textId="77777777" w:rsidR="00177C69" w:rsidRPr="00D77356" w:rsidRDefault="00177C69" w:rsidP="00CC4553">
            <w:pPr>
              <w:pStyle w:val="NoSpacing"/>
              <w:rPr>
                <w:sz w:val="20"/>
                <w:lang w:eastAsia="en-US"/>
              </w:rPr>
            </w:pPr>
            <w:r>
              <w:rPr>
                <w:sz w:val="20"/>
                <w:lang w:eastAsia="en-US"/>
              </w:rPr>
              <w:t>4) Bioloģiskās lauksaimniecības attīstība</w:t>
            </w:r>
          </w:p>
        </w:tc>
        <w:tc>
          <w:tcPr>
            <w:tcW w:w="2112" w:type="pct"/>
            <w:vAlign w:val="center"/>
          </w:tcPr>
          <w:p w14:paraId="2519D834" w14:textId="77777777" w:rsidR="00177C69" w:rsidRPr="00D77356" w:rsidRDefault="00177C69" w:rsidP="00CC4553">
            <w:pPr>
              <w:pStyle w:val="NoSpacing"/>
              <w:cnfStyle w:val="000000000000" w:firstRow="0" w:lastRow="0" w:firstColumn="0" w:lastColumn="0" w:oddVBand="0" w:evenVBand="0" w:oddHBand="0" w:evenHBand="0" w:firstRowFirstColumn="0" w:firstRowLastColumn="0" w:lastRowFirstColumn="0" w:lastRowLastColumn="0"/>
              <w:rPr>
                <w:sz w:val="20"/>
                <w:lang w:eastAsia="en-US"/>
              </w:rPr>
            </w:pPr>
            <w:r>
              <w:rPr>
                <w:sz w:val="20"/>
                <w:lang w:eastAsia="en-US"/>
              </w:rPr>
              <w:t>B</w:t>
            </w:r>
            <w:r w:rsidRPr="00BD44F6">
              <w:rPr>
                <w:sz w:val="20"/>
                <w:lang w:eastAsia="en-US"/>
              </w:rPr>
              <w:t xml:space="preserve">ioloģiskās piena lopkopības </w:t>
            </w:r>
            <w:r>
              <w:rPr>
                <w:sz w:val="20"/>
                <w:lang w:eastAsia="en-US"/>
              </w:rPr>
              <w:t>veicināšana</w:t>
            </w:r>
          </w:p>
        </w:tc>
        <w:tc>
          <w:tcPr>
            <w:tcW w:w="548" w:type="pct"/>
            <w:vAlign w:val="center"/>
          </w:tcPr>
          <w:p w14:paraId="6B88093F"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0.307</w:t>
            </w:r>
          </w:p>
        </w:tc>
        <w:tc>
          <w:tcPr>
            <w:tcW w:w="626" w:type="pct"/>
            <w:vAlign w:val="center"/>
          </w:tcPr>
          <w:p w14:paraId="5CD7A53B"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0.624</w:t>
            </w:r>
          </w:p>
        </w:tc>
        <w:tc>
          <w:tcPr>
            <w:tcW w:w="621" w:type="pct"/>
            <w:vAlign w:val="center"/>
          </w:tcPr>
          <w:p w14:paraId="57EA9F46"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0.686</w:t>
            </w:r>
          </w:p>
        </w:tc>
      </w:tr>
      <w:tr w:rsidR="00177C69" w:rsidRPr="00D77356" w14:paraId="40B5BAE7" w14:textId="77777777" w:rsidTr="004F03D0">
        <w:trPr>
          <w:trHeight w:val="20"/>
          <w:jc w:val="center"/>
        </w:trPr>
        <w:tc>
          <w:tcPr>
            <w:cnfStyle w:val="001000000000" w:firstRow="0" w:lastRow="0" w:firstColumn="1" w:lastColumn="0" w:oddVBand="0" w:evenVBand="0" w:oddHBand="0" w:evenHBand="0" w:firstRowFirstColumn="0" w:firstRowLastColumn="0" w:lastRowFirstColumn="0" w:lastRowLastColumn="0"/>
            <w:tcW w:w="3205" w:type="pct"/>
            <w:gridSpan w:val="2"/>
            <w:vAlign w:val="center"/>
          </w:tcPr>
          <w:p w14:paraId="4C151835" w14:textId="77777777" w:rsidR="00177C69" w:rsidRDefault="00177C69" w:rsidP="00CC4553">
            <w:pPr>
              <w:pStyle w:val="NoSpacing"/>
              <w:rPr>
                <w:sz w:val="20"/>
                <w:lang w:eastAsia="en-US"/>
              </w:rPr>
            </w:pPr>
            <w:r w:rsidRPr="00D77356">
              <w:rPr>
                <w:sz w:val="20"/>
              </w:rPr>
              <w:t>Pasākumu grupu summārā ietekme</w:t>
            </w:r>
          </w:p>
        </w:tc>
        <w:tc>
          <w:tcPr>
            <w:tcW w:w="548" w:type="pct"/>
            <w:vAlign w:val="center"/>
          </w:tcPr>
          <w:p w14:paraId="604E8EDB"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0.92</w:t>
            </w:r>
          </w:p>
        </w:tc>
        <w:tc>
          <w:tcPr>
            <w:tcW w:w="626" w:type="pct"/>
            <w:vAlign w:val="center"/>
          </w:tcPr>
          <w:p w14:paraId="40CB4D16"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2.61</w:t>
            </w:r>
          </w:p>
        </w:tc>
        <w:tc>
          <w:tcPr>
            <w:tcW w:w="621" w:type="pct"/>
            <w:vAlign w:val="center"/>
          </w:tcPr>
          <w:p w14:paraId="5259238D" w14:textId="77777777" w:rsidR="00177C69" w:rsidRPr="00D77356" w:rsidRDefault="00177C69" w:rsidP="00CC4553">
            <w:pPr>
              <w:pStyle w:val="NoSpacing"/>
              <w:jc w:val="center"/>
              <w:cnfStyle w:val="000000000000" w:firstRow="0" w:lastRow="0" w:firstColumn="0" w:lastColumn="0" w:oddVBand="0" w:evenVBand="0" w:oddHBand="0" w:evenHBand="0" w:firstRowFirstColumn="0" w:firstRowLastColumn="0" w:lastRowFirstColumn="0" w:lastRowLastColumn="0"/>
              <w:rPr>
                <w:sz w:val="20"/>
                <w:lang w:val="en-US"/>
              </w:rPr>
            </w:pPr>
            <w:r w:rsidRPr="00D77356">
              <w:rPr>
                <w:sz w:val="20"/>
                <w:lang w:val="en-US"/>
              </w:rPr>
              <w:t>3.10</w:t>
            </w:r>
          </w:p>
        </w:tc>
      </w:tr>
    </w:tbl>
    <w:p w14:paraId="16D0123A" w14:textId="77777777" w:rsidR="00CC4553" w:rsidRDefault="00CC4553" w:rsidP="00CC4553">
      <w:pPr>
        <w:spacing w:before="0" w:after="0" w:line="240" w:lineRule="auto"/>
        <w:rPr>
          <w:rFonts w:eastAsia="Calibri" w:cstheme="minorHAnsi"/>
        </w:rPr>
      </w:pPr>
    </w:p>
    <w:p w14:paraId="4757FA89" w14:textId="77777777" w:rsidR="00EE7B34" w:rsidRPr="00D77356" w:rsidRDefault="00992857" w:rsidP="00CC4553">
      <w:pPr>
        <w:spacing w:before="0" w:after="0" w:line="240" w:lineRule="auto"/>
      </w:pPr>
      <w:r w:rsidRPr="00D77356">
        <w:rPr>
          <w:rFonts w:eastAsia="Calibri" w:cstheme="minorHAnsi"/>
        </w:rPr>
        <w:t>Detalizētāka informācija par pasākuma ietekmes novērtēšanai izmantot</w:t>
      </w:r>
      <w:r>
        <w:rPr>
          <w:rFonts w:eastAsia="Calibri" w:cstheme="minorHAnsi"/>
        </w:rPr>
        <w:t xml:space="preserve">ajiem pieņēmumiem un </w:t>
      </w:r>
      <w:r w:rsidR="00A807FC" w:rsidRPr="00E92D75">
        <w:rPr>
          <w:rFonts w:eastAsia="Times New Roman"/>
          <w:color w:val="000000"/>
          <w:szCs w:val="24"/>
        </w:rPr>
        <w:t xml:space="preserve">saimniecībām, kurām plānots noteiktos pasākumus piemērot sniegta </w:t>
      </w:r>
      <w:r w:rsidRPr="00E92D75">
        <w:rPr>
          <w:rFonts w:eastAsia="Times New Roman"/>
          <w:color w:val="000000"/>
          <w:szCs w:val="24"/>
        </w:rPr>
        <w:t xml:space="preserve">plāna </w:t>
      </w:r>
      <w:r w:rsidR="00E92D75" w:rsidRPr="00E92D75">
        <w:rPr>
          <w:rFonts w:eastAsia="Times New Roman"/>
          <w:color w:val="000000"/>
          <w:szCs w:val="24"/>
        </w:rPr>
        <w:t>4.</w:t>
      </w:r>
      <w:r w:rsidRPr="00E92D75">
        <w:rPr>
          <w:rFonts w:eastAsia="Times New Roman"/>
          <w:color w:val="000000"/>
          <w:szCs w:val="24"/>
        </w:rPr>
        <w:t> pielikumā</w:t>
      </w:r>
      <w:r w:rsidR="00A807FC" w:rsidRPr="00E92D75">
        <w:rPr>
          <w:rFonts w:eastAsia="Times New Roman"/>
          <w:color w:val="000000"/>
          <w:szCs w:val="24"/>
        </w:rPr>
        <w:t>.</w:t>
      </w:r>
      <w:r w:rsidRPr="00E92D75">
        <w:t xml:space="preserve"> </w:t>
      </w:r>
      <w:r w:rsidR="00644D44" w:rsidRPr="00E92D75">
        <w:t xml:space="preserve">Plāna </w:t>
      </w:r>
      <w:r w:rsidR="00E92D75" w:rsidRPr="00E92D75">
        <w:t>7</w:t>
      </w:r>
      <w:r w:rsidR="00AD0ABB" w:rsidRPr="00E92D75">
        <w:t xml:space="preserve">. tabulā minētie </w:t>
      </w:r>
      <w:r w:rsidRPr="00E92D75">
        <w:t xml:space="preserve">pasākumi </w:t>
      </w:r>
      <w:r w:rsidRPr="00E92D75">
        <w:rPr>
          <w:rFonts w:eastAsia="Times New Roman"/>
          <w:color w:val="000000"/>
          <w:szCs w:val="24"/>
        </w:rPr>
        <w:t xml:space="preserve">tiek plānoti specifiskām saimniecību grupām (klasteriem), kuri uzskaitīti </w:t>
      </w:r>
      <w:r w:rsidR="00E92D75" w:rsidRPr="00E92D75">
        <w:rPr>
          <w:rFonts w:eastAsia="Times New Roman"/>
          <w:color w:val="000000"/>
          <w:szCs w:val="24"/>
        </w:rPr>
        <w:t>4</w:t>
      </w:r>
      <w:r w:rsidRPr="00E92D75">
        <w:rPr>
          <w:rFonts w:eastAsia="Times New Roman"/>
          <w:color w:val="000000"/>
          <w:szCs w:val="24"/>
        </w:rPr>
        <w:t>. pielikuma 2</w:t>
      </w:r>
      <w:r w:rsidR="00D746D0" w:rsidRPr="00E92D75">
        <w:rPr>
          <w:rFonts w:eastAsia="Times New Roman"/>
          <w:color w:val="000000"/>
          <w:szCs w:val="24"/>
        </w:rPr>
        <w:t>3</w:t>
      </w:r>
      <w:r w:rsidRPr="00E92D75">
        <w:rPr>
          <w:rFonts w:eastAsia="Times New Roman"/>
          <w:color w:val="000000"/>
          <w:szCs w:val="24"/>
        </w:rPr>
        <w:t>. un 2</w:t>
      </w:r>
      <w:r w:rsidR="00D746D0" w:rsidRPr="00E92D75">
        <w:rPr>
          <w:rFonts w:eastAsia="Times New Roman"/>
          <w:color w:val="000000"/>
          <w:szCs w:val="24"/>
        </w:rPr>
        <w:t>4</w:t>
      </w:r>
      <w:r w:rsidRPr="00E92D75">
        <w:rPr>
          <w:rFonts w:eastAsia="Times New Roman"/>
          <w:color w:val="000000"/>
          <w:szCs w:val="24"/>
        </w:rPr>
        <w:t>. tabulā.</w:t>
      </w:r>
    </w:p>
    <w:p w14:paraId="15332DD8" w14:textId="77777777" w:rsidR="00EE7B34" w:rsidRPr="00D77356" w:rsidRDefault="00EE7B34" w:rsidP="00EE7B34">
      <w:pPr>
        <w:rPr>
          <w:rFonts w:eastAsia="Calibri" w:cstheme="minorHAnsi"/>
        </w:rPr>
      </w:pPr>
      <w:r w:rsidRPr="00D77356">
        <w:rPr>
          <w:rFonts w:eastAsia="Calibri" w:cstheme="minorHAnsi"/>
        </w:rPr>
        <w:t>Izvērtējot minēto papildus pasākumu grupu ietekmi uz emisiju samazināšanu</w:t>
      </w:r>
      <w:r w:rsidR="00474C6A">
        <w:rPr>
          <w:rFonts w:eastAsia="Calibri" w:cstheme="minorHAnsi"/>
        </w:rPr>
        <w:t>,</w:t>
      </w:r>
      <w:r w:rsidRPr="00D77356">
        <w:rPr>
          <w:rFonts w:eastAsia="Calibri" w:cstheme="minorHAnsi"/>
        </w:rPr>
        <w:t xml:space="preserve"> jāsecina, ka </w:t>
      </w:r>
      <w:r w:rsidR="00A852A7">
        <w:rPr>
          <w:rFonts w:eastAsia="Calibri" w:cstheme="minorHAnsi"/>
        </w:rPr>
        <w:t>v</w:t>
      </w:r>
      <w:r w:rsidRPr="00D77356">
        <w:rPr>
          <w:rFonts w:eastAsia="Calibri" w:cstheme="minorHAnsi"/>
        </w:rPr>
        <w:t xml:space="preserve">islielākais ietekmes potenciāls ir aprēķināts papildus pasākumiem </w:t>
      </w:r>
      <w:r w:rsidR="0044065E">
        <w:rPr>
          <w:rFonts w:eastAsia="Calibri" w:cstheme="minorHAnsi"/>
        </w:rPr>
        <w:t>slāpekļa</w:t>
      </w:r>
      <w:r w:rsidRPr="00D77356">
        <w:rPr>
          <w:rFonts w:eastAsia="Calibri" w:cstheme="minorHAnsi"/>
        </w:rPr>
        <w:t xml:space="preserve"> patēriņa samazināšanai </w:t>
      </w:r>
      <w:r w:rsidR="00474C6A">
        <w:rPr>
          <w:rFonts w:eastAsia="Calibri" w:cstheme="minorHAnsi"/>
        </w:rPr>
        <w:t>no</w:t>
      </w:r>
      <w:r w:rsidR="00474C6A" w:rsidRPr="00D77356">
        <w:rPr>
          <w:rFonts w:eastAsia="Calibri" w:cstheme="minorHAnsi"/>
        </w:rPr>
        <w:t xml:space="preserve"> minerālmēsl</w:t>
      </w:r>
      <w:r w:rsidR="00474C6A">
        <w:rPr>
          <w:rFonts w:eastAsia="Calibri" w:cstheme="minorHAnsi"/>
        </w:rPr>
        <w:t>u izmantošanas</w:t>
      </w:r>
      <w:r w:rsidRPr="00D77356">
        <w:rPr>
          <w:rFonts w:eastAsia="Calibri" w:cstheme="minorHAnsi"/>
        </w:rPr>
        <w:t xml:space="preserve">, </w:t>
      </w:r>
      <w:r w:rsidR="00474C6A">
        <w:rPr>
          <w:rFonts w:eastAsia="Calibri" w:cstheme="minorHAnsi"/>
        </w:rPr>
        <w:t>paredzot</w:t>
      </w:r>
      <w:r w:rsidRPr="00D77356">
        <w:rPr>
          <w:rFonts w:eastAsia="Calibri" w:cstheme="minorHAnsi"/>
        </w:rPr>
        <w:t>, ka izmantotā slāpekļa patēriņš ar minerālmēsliem 2030.</w:t>
      </w:r>
      <w:r w:rsidR="003022E8">
        <w:rPr>
          <w:rFonts w:eastAsia="Calibri" w:cstheme="minorHAnsi"/>
        </w:rPr>
        <w:t> </w:t>
      </w:r>
      <w:r w:rsidRPr="00D77356">
        <w:rPr>
          <w:rFonts w:eastAsia="Calibri" w:cstheme="minorHAnsi"/>
        </w:rPr>
        <w:t>gadā ir jāsamazina par 2</w:t>
      </w:r>
      <w:r w:rsidR="00BB1892">
        <w:rPr>
          <w:rFonts w:eastAsia="Calibri" w:cstheme="minorHAnsi"/>
        </w:rPr>
        <w:t>0,</w:t>
      </w:r>
      <w:r w:rsidRPr="00D77356">
        <w:rPr>
          <w:rFonts w:eastAsia="Calibri" w:cstheme="minorHAnsi"/>
        </w:rPr>
        <w:t>2</w:t>
      </w:r>
      <w:r w:rsidR="00A01342">
        <w:rPr>
          <w:rFonts w:eastAsia="Calibri" w:cstheme="minorHAnsi"/>
        </w:rPr>
        <w:t> %</w:t>
      </w:r>
      <w:r w:rsidRPr="00D77356">
        <w:rPr>
          <w:rFonts w:eastAsia="Calibri" w:cstheme="minorHAnsi"/>
        </w:rPr>
        <w:t xml:space="preserve"> attiecībā pret bāzes scenāriju. </w:t>
      </w:r>
    </w:p>
    <w:p w14:paraId="6772634D" w14:textId="77777777" w:rsidR="00A539DB" w:rsidRDefault="00203214" w:rsidP="007945D0">
      <w:pPr>
        <w:rPr>
          <w:rFonts w:cstheme="minorHAnsi"/>
        </w:rPr>
      </w:pPr>
      <w:r>
        <w:rPr>
          <w:rFonts w:cstheme="minorHAnsi"/>
          <w:bCs/>
          <w:color w:val="000000" w:themeColor="text1"/>
          <w:bdr w:val="none" w:sz="0" w:space="0" w:color="auto" w:frame="1"/>
        </w:rPr>
        <w:t xml:space="preserve">Būtisku emisiju </w:t>
      </w:r>
      <w:r w:rsidRPr="00BC0442">
        <w:rPr>
          <w:rFonts w:cstheme="minorHAnsi"/>
          <w:bCs/>
          <w:bdr w:val="none" w:sz="0" w:space="0" w:color="auto" w:frame="1"/>
        </w:rPr>
        <w:t>samazinājumu dod arī biol</w:t>
      </w:r>
      <w:r w:rsidR="00A61026" w:rsidRPr="00BC0442">
        <w:rPr>
          <w:rFonts w:cstheme="minorHAnsi"/>
          <w:bCs/>
          <w:bdr w:val="none" w:sz="0" w:space="0" w:color="auto" w:frame="1"/>
        </w:rPr>
        <w:t>o</w:t>
      </w:r>
      <w:r w:rsidRPr="00BC0442">
        <w:rPr>
          <w:rFonts w:cstheme="minorHAnsi"/>
          <w:bCs/>
          <w:bdr w:val="none" w:sz="0" w:space="0" w:color="auto" w:frame="1"/>
        </w:rPr>
        <w:t>ģiskās piena lopkopības attīstība un veicināšana.</w:t>
      </w:r>
      <w:r w:rsidR="00A852A7" w:rsidRPr="00BC0442">
        <w:rPr>
          <w:rFonts w:cstheme="minorHAnsi"/>
          <w:bCs/>
          <w:bdr w:val="none" w:sz="0" w:space="0" w:color="auto" w:frame="1"/>
        </w:rPr>
        <w:t xml:space="preserve"> </w:t>
      </w:r>
      <w:r w:rsidRPr="00BC0442">
        <w:rPr>
          <w:rFonts w:cstheme="minorHAnsi"/>
          <w:bCs/>
          <w:bdr w:val="none" w:sz="0" w:space="0" w:color="auto" w:frame="1"/>
        </w:rPr>
        <w:t xml:space="preserve">Pasākuma grupa par bioloģiskās piena lopkopības attīstīšanu ietver pieņēmumus, </w:t>
      </w:r>
      <w:r w:rsidRPr="00BC0442">
        <w:rPr>
          <w:rFonts w:cstheme="minorHAnsi"/>
        </w:rPr>
        <w:t>ka bioloģiskās piena lopkopības grupā jāiekļaujas 17 % slaucamo govju no kopējā govju skaita skaita 2020.</w:t>
      </w:r>
      <w:r w:rsidR="001347A4">
        <w:rPr>
          <w:rFonts w:cstheme="minorHAnsi"/>
        </w:rPr>
        <w:t> </w:t>
      </w:r>
      <w:r w:rsidRPr="00BC0442">
        <w:rPr>
          <w:rFonts w:cstheme="minorHAnsi"/>
        </w:rPr>
        <w:t>gadā</w:t>
      </w:r>
      <w:r w:rsidR="007945D0" w:rsidRPr="00BC0442">
        <w:rPr>
          <w:rFonts w:cstheme="minorHAnsi"/>
        </w:rPr>
        <w:t xml:space="preserve">. </w:t>
      </w:r>
      <w:r w:rsidR="00A539DB" w:rsidRPr="00BC0442">
        <w:rPr>
          <w:rFonts w:cstheme="minorHAnsi"/>
        </w:rPr>
        <w:t>2016.</w:t>
      </w:r>
      <w:r w:rsidR="001347A4">
        <w:rPr>
          <w:rFonts w:cstheme="minorHAnsi"/>
        </w:rPr>
        <w:t> </w:t>
      </w:r>
      <w:r w:rsidR="00A539DB" w:rsidRPr="00BC0442">
        <w:rPr>
          <w:rFonts w:cstheme="minorHAnsi"/>
        </w:rPr>
        <w:t>gadā bioloģiskās piena lauksaimniecības grupā iekļāvās 13</w:t>
      </w:r>
      <w:r w:rsidR="0002525C">
        <w:rPr>
          <w:rFonts w:cstheme="minorHAnsi"/>
        </w:rPr>
        <w:t> </w:t>
      </w:r>
      <w:r w:rsidR="00A539DB" w:rsidRPr="00BC0442">
        <w:rPr>
          <w:rFonts w:cstheme="minorHAnsi"/>
        </w:rPr>
        <w:t xml:space="preserve">% no kopējā slaucamo govju skaita. </w:t>
      </w:r>
      <w:r w:rsidR="007945D0" w:rsidRPr="00BC0442">
        <w:rPr>
          <w:rFonts w:cstheme="minorHAnsi"/>
        </w:rPr>
        <w:t>Prognozēts, ka atbalsta saņemšanas gadījumā, slaucamo govju skaits</w:t>
      </w:r>
      <w:r w:rsidR="007945D0">
        <w:rPr>
          <w:rFonts w:cstheme="minorHAnsi"/>
        </w:rPr>
        <w:t xml:space="preserve"> bioloģiskās lauksaimniecības sektorā varētu palielināsies līdz </w:t>
      </w:r>
      <w:r w:rsidR="007945D0" w:rsidRPr="00D77356">
        <w:rPr>
          <w:rFonts w:cstheme="minorHAnsi"/>
        </w:rPr>
        <w:t>21</w:t>
      </w:r>
      <w:r w:rsidR="007945D0">
        <w:rPr>
          <w:rFonts w:cstheme="minorHAnsi"/>
        </w:rPr>
        <w:t> %</w:t>
      </w:r>
      <w:r w:rsidR="007945D0" w:rsidRPr="00D77356">
        <w:rPr>
          <w:rFonts w:cstheme="minorHAnsi"/>
        </w:rPr>
        <w:t xml:space="preserve"> - 2025.</w:t>
      </w:r>
      <w:r w:rsidR="007945D0">
        <w:rPr>
          <w:rFonts w:cstheme="minorHAnsi"/>
        </w:rPr>
        <w:t> </w:t>
      </w:r>
      <w:r w:rsidR="007945D0" w:rsidRPr="00D77356">
        <w:rPr>
          <w:rFonts w:cstheme="minorHAnsi"/>
        </w:rPr>
        <w:t>gadā un 22</w:t>
      </w:r>
      <w:r w:rsidR="007945D0">
        <w:rPr>
          <w:rFonts w:cstheme="minorHAnsi"/>
        </w:rPr>
        <w:t> %</w:t>
      </w:r>
      <w:r w:rsidR="007945D0" w:rsidRPr="00D77356">
        <w:rPr>
          <w:rFonts w:cstheme="minorHAnsi"/>
        </w:rPr>
        <w:t xml:space="preserve"> - 2030.</w:t>
      </w:r>
      <w:r w:rsidR="007945D0">
        <w:rPr>
          <w:rFonts w:cstheme="minorHAnsi"/>
        </w:rPr>
        <w:t> </w:t>
      </w:r>
      <w:r w:rsidR="007945D0" w:rsidRPr="00D77356">
        <w:rPr>
          <w:rFonts w:cstheme="minorHAnsi"/>
        </w:rPr>
        <w:t>gadā</w:t>
      </w:r>
      <w:r w:rsidR="007945D0">
        <w:rPr>
          <w:rFonts w:cstheme="minorHAnsi"/>
        </w:rPr>
        <w:t xml:space="preserve">. </w:t>
      </w:r>
    </w:p>
    <w:p w14:paraId="2A5864C7" w14:textId="77777777" w:rsidR="007945D0" w:rsidRPr="00A539DB" w:rsidRDefault="007945D0" w:rsidP="007945D0">
      <w:pPr>
        <w:rPr>
          <w:rFonts w:cstheme="minorHAnsi"/>
          <w:color w:val="FF0000"/>
        </w:rPr>
      </w:pPr>
      <w:r>
        <w:rPr>
          <w:rFonts w:cstheme="minorHAnsi"/>
        </w:rPr>
        <w:t xml:space="preserve">Aprēķini, kuros izmantota </w:t>
      </w:r>
      <w:r w:rsidRPr="00D77356">
        <w:rPr>
          <w:rFonts w:cstheme="minorHAnsi"/>
        </w:rPr>
        <w:t>arī pieejam</w:t>
      </w:r>
      <w:r>
        <w:rPr>
          <w:rFonts w:cstheme="minorHAnsi"/>
        </w:rPr>
        <w:t>ā</w:t>
      </w:r>
      <w:r w:rsidRPr="00D77356">
        <w:rPr>
          <w:rFonts w:cstheme="minorHAnsi"/>
        </w:rPr>
        <w:t xml:space="preserve"> informācij</w:t>
      </w:r>
      <w:r>
        <w:rPr>
          <w:rFonts w:cstheme="minorHAnsi"/>
        </w:rPr>
        <w:t>a</w:t>
      </w:r>
      <w:r w:rsidRPr="00D77356">
        <w:rPr>
          <w:rFonts w:cstheme="minorHAnsi"/>
        </w:rPr>
        <w:t xml:space="preserve"> par emisijas apjomu no vienas slaucamas govs gada laikā bioloģiskās un konvencionālās lauksaimniecības sistēmās</w:t>
      </w:r>
      <w:r>
        <w:rPr>
          <w:rFonts w:cstheme="minorHAnsi"/>
        </w:rPr>
        <w:t>, norāda, ka šāds bioloģiskās piena lopkopības attīstības modelis nodrošinātu papildus amonjaka emisiju samazinājumu par 4</w:t>
      </w:r>
      <w:r w:rsidR="003022E8">
        <w:rPr>
          <w:rFonts w:cstheme="minorHAnsi"/>
        </w:rPr>
        <w:t> </w:t>
      </w:r>
      <w:r>
        <w:rPr>
          <w:rFonts w:cstheme="minorHAnsi"/>
        </w:rPr>
        <w:t>%</w:t>
      </w:r>
      <w:r w:rsidRPr="00D77356">
        <w:rPr>
          <w:rFonts w:cstheme="minorHAnsi"/>
        </w:rPr>
        <w:t xml:space="preserve">. </w:t>
      </w:r>
    </w:p>
    <w:p w14:paraId="1C1EFE09" w14:textId="77777777" w:rsidR="00693D61" w:rsidRPr="00D77356" w:rsidRDefault="008138FB" w:rsidP="00693D61">
      <w:pPr>
        <w:rPr>
          <w:rFonts w:eastAsia="Calibri" w:cstheme="minorHAnsi"/>
        </w:rPr>
      </w:pPr>
      <w:r>
        <w:rPr>
          <w:rFonts w:eastAsia="Calibri" w:cstheme="minorHAnsi"/>
        </w:rPr>
        <w:t>Efektīvs pasākums</w:t>
      </w:r>
      <w:r w:rsidR="00EE7B34" w:rsidRPr="00D77356">
        <w:rPr>
          <w:rFonts w:eastAsia="Calibri" w:cstheme="minorHAnsi"/>
        </w:rPr>
        <w:t xml:space="preserve"> ir</w:t>
      </w:r>
      <w:r>
        <w:rPr>
          <w:rFonts w:eastAsia="Calibri" w:cstheme="minorHAnsi"/>
        </w:rPr>
        <w:t xml:space="preserve"> arī </w:t>
      </w:r>
      <w:r w:rsidR="00093C53" w:rsidRPr="00D77356">
        <w:rPr>
          <w:rFonts w:eastAsia="Calibri" w:cstheme="minorHAnsi"/>
        </w:rPr>
        <w:t xml:space="preserve">ēdināšanas pārvaldība </w:t>
      </w:r>
      <w:r w:rsidR="00093C53">
        <w:rPr>
          <w:rFonts w:eastAsia="Calibri" w:cstheme="minorHAnsi"/>
        </w:rPr>
        <w:t xml:space="preserve">intensīvās </w:t>
      </w:r>
      <w:r w:rsidR="00EE7B34" w:rsidRPr="00D77356">
        <w:rPr>
          <w:rFonts w:eastAsia="Calibri" w:cstheme="minorHAnsi"/>
        </w:rPr>
        <w:t>mājputnu vai cūku</w:t>
      </w:r>
      <w:r w:rsidR="00093C53">
        <w:rPr>
          <w:rFonts w:eastAsia="Calibri" w:cstheme="minorHAnsi"/>
        </w:rPr>
        <w:t xml:space="preserve"> audzēšanas</w:t>
      </w:r>
      <w:r w:rsidR="00EE7B34" w:rsidRPr="00D77356">
        <w:rPr>
          <w:rFonts w:eastAsia="Calibri" w:cstheme="minorHAnsi"/>
        </w:rPr>
        <w:t xml:space="preserve"> </w:t>
      </w:r>
      <w:r w:rsidR="00093C53">
        <w:rPr>
          <w:rFonts w:eastAsia="Calibri" w:cstheme="minorHAnsi"/>
        </w:rPr>
        <w:t>kompleksos.</w:t>
      </w:r>
      <w:r w:rsidR="00093C53" w:rsidRPr="00693D61">
        <w:rPr>
          <w:rFonts w:eastAsia="Calibri" w:cstheme="minorHAnsi"/>
        </w:rPr>
        <w:t xml:space="preserve"> </w:t>
      </w:r>
      <w:r w:rsidR="00693D61" w:rsidRPr="00693D61">
        <w:t>Samazināts kopproteīna saturs barībā un slāpekļa satura ziņā sabalansēta izbarojamā barība samazina lauksaimniecības dzī</w:t>
      </w:r>
      <w:r w:rsidR="00693D61" w:rsidRPr="00BB1892">
        <w:t>vnieku</w:t>
      </w:r>
      <w:r w:rsidR="00BB1892" w:rsidRPr="00BB1892">
        <w:t xml:space="preserve"> </w:t>
      </w:r>
      <w:r w:rsidR="00693D61" w:rsidRPr="00BB1892">
        <w:rPr>
          <w:rFonts w:eastAsia="Calibri" w:cstheme="minorHAnsi"/>
        </w:rPr>
        <w:t>izdalīto slāpekli, kas savukārt veido mazāku emisijas apjomu no kūtsmēslu apsaimniekošanas.</w:t>
      </w:r>
      <w:r w:rsidR="00693D61">
        <w:rPr>
          <w:rFonts w:eastAsia="Calibri" w:cstheme="minorHAnsi"/>
        </w:rPr>
        <w:t xml:space="preserve"> Samazinot lauksaimniecības dzīvnieku izdalītā slāpekļa daudzumu un nodrošinot pasākumus amonjaka emisiju samazināša</w:t>
      </w:r>
      <w:r w:rsidR="00C57C0A">
        <w:rPr>
          <w:rFonts w:eastAsia="Calibri" w:cstheme="minorHAnsi"/>
        </w:rPr>
        <w:t xml:space="preserve"> </w:t>
      </w:r>
      <w:r w:rsidR="00693D61">
        <w:rPr>
          <w:rFonts w:eastAsia="Calibri" w:cstheme="minorHAnsi"/>
        </w:rPr>
        <w:t xml:space="preserve">nai kūtsmēslu uzglabāšanas laikā ir iespējams panākt lielāku </w:t>
      </w:r>
      <w:r w:rsidR="00693D61" w:rsidRPr="00D77356">
        <w:rPr>
          <w:rFonts w:eastAsia="Calibri" w:cstheme="minorHAnsi"/>
        </w:rPr>
        <w:t>emisijas samazinājuma efektu.</w:t>
      </w:r>
    </w:p>
    <w:p w14:paraId="6C046DA4" w14:textId="77777777" w:rsidR="00EE7B34" w:rsidRPr="00D77356" w:rsidRDefault="00EE7B34" w:rsidP="00EE7B34">
      <w:pPr>
        <w:rPr>
          <w:rFonts w:eastAsia="Calibri" w:cstheme="minorHAnsi"/>
        </w:rPr>
      </w:pPr>
      <w:r w:rsidRPr="00D77356">
        <w:rPr>
          <w:rFonts w:eastAsia="Calibri" w:cstheme="minorHAnsi"/>
        </w:rPr>
        <w:t xml:space="preserve">Integrēta minēto četru pasākumu kopa </w:t>
      </w:r>
      <w:r w:rsidR="000750B1" w:rsidRPr="00D77356">
        <w:rPr>
          <w:rFonts w:eastAsia="Calibri" w:cstheme="minorHAnsi"/>
        </w:rPr>
        <w:t>ļau</w:t>
      </w:r>
      <w:r w:rsidR="000750B1">
        <w:rPr>
          <w:rFonts w:eastAsia="Calibri" w:cstheme="minorHAnsi"/>
        </w:rPr>
        <w:t>s</w:t>
      </w:r>
      <w:r w:rsidR="000750B1" w:rsidRPr="00D77356">
        <w:rPr>
          <w:rFonts w:eastAsia="Calibri" w:cstheme="minorHAnsi"/>
        </w:rPr>
        <w:t xml:space="preserve"> </w:t>
      </w:r>
      <w:r w:rsidRPr="00D77356">
        <w:rPr>
          <w:rFonts w:eastAsia="Calibri" w:cstheme="minorHAnsi"/>
        </w:rPr>
        <w:t xml:space="preserve">lauksaimniecības sektorā sasniegt </w:t>
      </w:r>
      <w:r w:rsidR="0090155F">
        <w:rPr>
          <w:rFonts w:eastAsia="Calibri" w:cstheme="minorHAnsi"/>
        </w:rPr>
        <w:t>2025.</w:t>
      </w:r>
      <w:r w:rsidR="00BB1892">
        <w:rPr>
          <w:rFonts w:eastAsia="Calibri" w:cstheme="minorHAnsi"/>
        </w:rPr>
        <w:t xml:space="preserve"> un 2030.</w:t>
      </w:r>
      <w:r w:rsidR="003022E8">
        <w:rPr>
          <w:rFonts w:eastAsia="Calibri" w:cstheme="minorHAnsi"/>
        </w:rPr>
        <w:t xml:space="preserve"> </w:t>
      </w:r>
      <w:r w:rsidR="0090155F">
        <w:rPr>
          <w:rFonts w:eastAsia="Calibri" w:cstheme="minorHAnsi"/>
        </w:rPr>
        <w:t>gadam</w:t>
      </w:r>
      <w:r w:rsidR="0090155F" w:rsidRPr="00D77356">
        <w:rPr>
          <w:rFonts w:eastAsia="Calibri" w:cstheme="minorHAnsi"/>
        </w:rPr>
        <w:t xml:space="preserve"> </w:t>
      </w:r>
      <w:r w:rsidR="0090155F">
        <w:rPr>
          <w:rFonts w:eastAsia="Calibri" w:cstheme="minorHAnsi"/>
        </w:rPr>
        <w:t xml:space="preserve">noteikto </w:t>
      </w:r>
      <w:r w:rsidR="0090155F" w:rsidRPr="00D77356">
        <w:rPr>
          <w:rFonts w:eastAsia="Calibri" w:cstheme="minorHAnsi"/>
        </w:rPr>
        <w:t>amonjaka</w:t>
      </w:r>
      <w:r w:rsidR="0090155F">
        <w:rPr>
          <w:rFonts w:eastAsia="Calibri" w:cstheme="minorHAnsi"/>
        </w:rPr>
        <w:t xml:space="preserve"> </w:t>
      </w:r>
      <w:r w:rsidR="00965F32">
        <w:rPr>
          <w:rFonts w:eastAsia="Calibri" w:cstheme="minorHAnsi"/>
        </w:rPr>
        <w:t>emisiju</w:t>
      </w:r>
      <w:r w:rsidR="00965F32" w:rsidRPr="00D77356">
        <w:rPr>
          <w:rFonts w:eastAsia="Calibri" w:cstheme="minorHAnsi"/>
        </w:rPr>
        <w:t xml:space="preserve"> </w:t>
      </w:r>
      <w:r w:rsidR="0090155F">
        <w:rPr>
          <w:rFonts w:eastAsia="Calibri" w:cstheme="minorHAnsi"/>
        </w:rPr>
        <w:t>mērķi</w:t>
      </w:r>
      <w:r w:rsidR="000E4D04">
        <w:rPr>
          <w:rFonts w:eastAsia="Calibri" w:cstheme="minorHAnsi"/>
        </w:rPr>
        <w:t xml:space="preserve">. </w:t>
      </w:r>
    </w:p>
    <w:p w14:paraId="00EF2CA2" w14:textId="77777777" w:rsidR="008C1EAC" w:rsidRPr="00D77356" w:rsidRDefault="008C1EAC" w:rsidP="008C1EAC">
      <w:pPr>
        <w:rPr>
          <w:rFonts w:cstheme="minorHAnsi"/>
          <w:szCs w:val="24"/>
        </w:rPr>
      </w:pPr>
      <w:r>
        <w:t>Ņemot vērā, ka amonjaka emisijas samazināšanai paredzēto pasākumu īstenošanā ir nepieciešami ievērojami finansiāli ieguldījumi, kuri pašlaik nav paredzēti Latvijas Lauku attīstības programmā 2014. - 2020. gadam, tad šos pasākumus pakāpeniski ir plānots īstenot pēc 2020. gada, paredzot tiem finansiālu atbalstu Kopējās lauksaimniecības politikas stratēģiskā plāna (2021.-2027. gads) ietvaros. Līdz ar to, atbilstoši aprēķinātajām prognozēm, 2020. gadā noteiktais emisiju mērķis</w:t>
      </w:r>
      <w:r w:rsidRPr="00EA1203">
        <w:t xml:space="preserve"> </w:t>
      </w:r>
      <w:r>
        <w:t>tiks sasniegts</w:t>
      </w:r>
      <w:r w:rsidRPr="00EA1203">
        <w:t xml:space="preserve"> tikai pirms 2025.</w:t>
      </w:r>
      <w:r>
        <w:t> </w:t>
      </w:r>
      <w:r w:rsidRPr="00EA1203">
        <w:t xml:space="preserve">gada. </w:t>
      </w:r>
      <w:r>
        <w:rPr>
          <w:rFonts w:cstheme="minorHAnsi"/>
          <w:szCs w:val="24"/>
        </w:rPr>
        <w:t>Ī</w:t>
      </w:r>
      <w:r w:rsidRPr="00D77356">
        <w:rPr>
          <w:rFonts w:cstheme="minorHAnsi"/>
          <w:szCs w:val="24"/>
        </w:rPr>
        <w:t>stenojot visu četru grupu pasākumus, aprēķinātās emisiju prognozes ir par 2,1</w:t>
      </w:r>
      <w:r>
        <w:rPr>
          <w:rFonts w:cstheme="minorHAnsi"/>
          <w:szCs w:val="24"/>
        </w:rPr>
        <w:t> %</w:t>
      </w:r>
      <w:r w:rsidRPr="00D77356">
        <w:rPr>
          <w:rFonts w:cstheme="minorHAnsi"/>
          <w:szCs w:val="24"/>
        </w:rPr>
        <w:t xml:space="preserve"> mazākas nekā 2030.</w:t>
      </w:r>
      <w:r>
        <w:rPr>
          <w:rFonts w:cstheme="minorHAnsi"/>
          <w:szCs w:val="24"/>
        </w:rPr>
        <w:t> </w:t>
      </w:r>
      <w:r w:rsidRPr="00D77356">
        <w:rPr>
          <w:rFonts w:cstheme="minorHAnsi"/>
          <w:szCs w:val="24"/>
        </w:rPr>
        <w:t>gad</w:t>
      </w:r>
      <w:r>
        <w:rPr>
          <w:rFonts w:cstheme="minorHAnsi"/>
          <w:szCs w:val="24"/>
        </w:rPr>
        <w:t>am</w:t>
      </w:r>
      <w:r w:rsidRPr="00D77356">
        <w:rPr>
          <w:rFonts w:cstheme="minorHAnsi"/>
          <w:szCs w:val="24"/>
        </w:rPr>
        <w:t xml:space="preserve"> noteiktais</w:t>
      </w:r>
      <w:r>
        <w:rPr>
          <w:rFonts w:cstheme="minorHAnsi"/>
          <w:szCs w:val="24"/>
        </w:rPr>
        <w:t xml:space="preserve"> emisiju</w:t>
      </w:r>
      <w:r w:rsidRPr="00D77356">
        <w:rPr>
          <w:rFonts w:cstheme="minorHAnsi"/>
          <w:szCs w:val="24"/>
        </w:rPr>
        <w:t xml:space="preserve"> mērķis. Emisiju samazinājums 2030. gadā ir 3,</w:t>
      </w:r>
      <w:r>
        <w:rPr>
          <w:rFonts w:cstheme="minorHAnsi"/>
          <w:szCs w:val="24"/>
        </w:rPr>
        <w:t>1</w:t>
      </w:r>
      <w:r w:rsidR="003022E8">
        <w:rPr>
          <w:rFonts w:cstheme="minorHAnsi"/>
          <w:szCs w:val="24"/>
        </w:rPr>
        <w:t> </w:t>
      </w:r>
      <w:r w:rsidRPr="00D77356">
        <w:rPr>
          <w:rFonts w:cstheme="minorHAnsi"/>
          <w:szCs w:val="24"/>
        </w:rPr>
        <w:t xml:space="preserve">kt, salīdzinot ar </w:t>
      </w:r>
      <w:r>
        <w:rPr>
          <w:rFonts w:cstheme="minorHAnsi"/>
          <w:szCs w:val="24"/>
        </w:rPr>
        <w:t>b</w:t>
      </w:r>
      <w:r w:rsidRPr="00D77356">
        <w:rPr>
          <w:rFonts w:cstheme="minorHAnsi"/>
          <w:szCs w:val="24"/>
        </w:rPr>
        <w:t>āzes scenāriju.</w:t>
      </w:r>
      <w:r w:rsidRPr="00D00BB3">
        <w:rPr>
          <w:iCs/>
          <w:szCs w:val="24"/>
        </w:rPr>
        <w:t xml:space="preserve"> </w:t>
      </w:r>
    </w:p>
    <w:p w14:paraId="729006A9" w14:textId="77777777" w:rsidR="008C1EAC" w:rsidRPr="00D77356" w:rsidRDefault="008C1EAC" w:rsidP="008C1EAC">
      <w:pPr>
        <w:jc w:val="center"/>
        <w:rPr>
          <w:rFonts w:cstheme="minorHAnsi"/>
          <w:szCs w:val="24"/>
        </w:rPr>
      </w:pPr>
      <w:r w:rsidRPr="00D77356">
        <w:rPr>
          <w:rFonts w:cstheme="minorHAnsi"/>
          <w:noProof/>
          <w:szCs w:val="24"/>
        </w:rPr>
        <w:drawing>
          <wp:inline distT="0" distB="0" distL="0" distR="0" wp14:anchorId="4E9BB1AB" wp14:editId="45FBDEB6">
            <wp:extent cx="4410388" cy="2592000"/>
            <wp:effectExtent l="0" t="0" r="0" b="0"/>
            <wp:docPr id="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10388" cy="2592000"/>
                    </a:xfrm>
                    <a:prstGeom prst="rect">
                      <a:avLst/>
                    </a:prstGeom>
                    <a:noFill/>
                  </pic:spPr>
                </pic:pic>
              </a:graphicData>
            </a:graphic>
          </wp:inline>
        </w:drawing>
      </w:r>
    </w:p>
    <w:p w14:paraId="1A5C6A00" w14:textId="368F9232" w:rsidR="008C1EAC" w:rsidRPr="00D77356" w:rsidRDefault="007650CA" w:rsidP="008C1EAC">
      <w:pPr>
        <w:pStyle w:val="Title"/>
      </w:pPr>
      <w:r w:rsidRPr="00D77356">
        <w:rPr>
          <w:szCs w:val="24"/>
        </w:rPr>
        <w:fldChar w:fldCharType="begin"/>
      </w:r>
      <w:r w:rsidR="008C1EAC" w:rsidRPr="00D77356">
        <w:rPr>
          <w:szCs w:val="24"/>
        </w:rPr>
        <w:instrText xml:space="preserve"> SEQ Ilustrācija \* ARABIC </w:instrText>
      </w:r>
      <w:r w:rsidRPr="00D77356">
        <w:rPr>
          <w:szCs w:val="24"/>
        </w:rPr>
        <w:fldChar w:fldCharType="separate"/>
      </w:r>
      <w:r w:rsidR="00242A84">
        <w:rPr>
          <w:noProof/>
          <w:szCs w:val="24"/>
        </w:rPr>
        <w:t>17</w:t>
      </w:r>
      <w:r w:rsidRPr="00D77356">
        <w:rPr>
          <w:szCs w:val="24"/>
        </w:rPr>
        <w:fldChar w:fldCharType="end"/>
      </w:r>
      <w:r w:rsidR="008C1EAC" w:rsidRPr="00D77356">
        <w:t>. attēls. Aprēķinātās NH</w:t>
      </w:r>
      <w:r w:rsidR="008C1EAC" w:rsidRPr="00D77356">
        <w:rPr>
          <w:vertAlign w:val="subscript"/>
        </w:rPr>
        <w:t>3</w:t>
      </w:r>
      <w:r w:rsidR="008C1EAC" w:rsidRPr="00D77356">
        <w:t xml:space="preserve"> emisiju prognozes scenārijā ar papildu pasākumiem</w:t>
      </w:r>
      <w:r w:rsidR="008C1EAC">
        <w:t xml:space="preserve"> no </w:t>
      </w:r>
      <w:r w:rsidR="008C1EAC" w:rsidRPr="00D77356">
        <w:t xml:space="preserve">2020. </w:t>
      </w:r>
      <w:r w:rsidR="008C1EAC">
        <w:t>līdz</w:t>
      </w:r>
      <w:r w:rsidR="008C1EAC" w:rsidRPr="00D77356">
        <w:t xml:space="preserve"> 2030. gad</w:t>
      </w:r>
      <w:r w:rsidR="008C1EAC">
        <w:t>am</w:t>
      </w:r>
    </w:p>
    <w:p w14:paraId="665B3087" w14:textId="77777777" w:rsidR="00C44317" w:rsidRPr="00D77356" w:rsidRDefault="00C44317" w:rsidP="00C44317"/>
    <w:p w14:paraId="5361A387" w14:textId="77777777" w:rsidR="00AE684A" w:rsidRPr="00D77356" w:rsidRDefault="007E0933" w:rsidP="005A4631">
      <w:pPr>
        <w:pStyle w:val="Heading2"/>
      </w:pPr>
      <w:bookmarkStart w:id="94" w:name="_Toc26972406"/>
      <w:r>
        <w:rPr>
          <w:rStyle w:val="Heading2Char"/>
          <w:b/>
        </w:rPr>
        <mc:AlternateContent>
          <mc:Choice Requires="wps">
            <w:drawing>
              <wp:anchor distT="91440" distB="91440" distL="114300" distR="114300" simplePos="0" relativeHeight="251665408" behindDoc="0" locked="0" layoutInCell="1" allowOverlap="1" wp14:anchorId="6A9BD40A" wp14:editId="7722815C">
                <wp:simplePos x="0" y="0"/>
                <wp:positionH relativeFrom="margin">
                  <wp:posOffset>-187325</wp:posOffset>
                </wp:positionH>
                <wp:positionV relativeFrom="paragraph">
                  <wp:posOffset>304303</wp:posOffset>
                </wp:positionV>
                <wp:extent cx="5759450" cy="5156200"/>
                <wp:effectExtent l="0" t="0" r="0" b="6350"/>
                <wp:wrapTopAndBottom/>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515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1FF7E" w14:textId="77777777" w:rsidR="006219C8" w:rsidRPr="00D743B2" w:rsidRDefault="006219C8"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Pr>
                                <w:iCs/>
                                <w:szCs w:val="24"/>
                              </w:rPr>
                              <w:t xml:space="preserve"> īstenojot plāna 8. sadaļā iekļautos pasākumus </w:t>
                            </w:r>
                            <w:r w:rsidRPr="00D743B2">
                              <w:rPr>
                                <w:iCs/>
                                <w:szCs w:val="24"/>
                              </w:rPr>
                              <w:t xml:space="preserve">kopumā tiek sekmēta noteikto emisiju mērķu izpilde </w:t>
                            </w:r>
                            <w:r>
                              <w:rPr>
                                <w:iCs/>
                                <w:szCs w:val="24"/>
                              </w:rPr>
                              <w:t xml:space="preserve">2025. un </w:t>
                            </w:r>
                            <w:r w:rsidRPr="00D743B2">
                              <w:rPr>
                                <w:iCs/>
                                <w:szCs w:val="24"/>
                              </w:rPr>
                              <w:t>2030. gadā.</w:t>
                            </w:r>
                            <w:r w:rsidRPr="00D743B2">
                              <w:rPr>
                                <w:b/>
                                <w:iCs/>
                                <w:szCs w:val="24"/>
                              </w:rPr>
                              <w:t xml:space="preserve"> Tai pat laikā netiek sasniegti 2020.</w:t>
                            </w:r>
                            <w:r>
                              <w:rPr>
                                <w:b/>
                                <w:iCs/>
                                <w:szCs w:val="24"/>
                              </w:rPr>
                              <w:t> </w:t>
                            </w:r>
                            <w:r w:rsidRPr="00D743B2">
                              <w:rPr>
                                <w:b/>
                                <w:iCs/>
                                <w:szCs w:val="24"/>
                              </w:rPr>
                              <w:t>gadam noteiktie NO</w:t>
                            </w:r>
                            <w:r w:rsidRPr="00D743B2">
                              <w:rPr>
                                <w:b/>
                                <w:iCs/>
                                <w:szCs w:val="24"/>
                                <w:vertAlign w:val="subscript"/>
                              </w:rPr>
                              <w:t>x</w:t>
                            </w:r>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investīcijām, kā arī to īstenošana ir laikietilpīga, tādēļ rezultāti būs redzami tikai laikā pēc 2020.</w:t>
                            </w:r>
                            <w:r>
                              <w:rPr>
                                <w:iCs/>
                                <w:szCs w:val="24"/>
                              </w:rPr>
                              <w:t> </w:t>
                            </w:r>
                            <w:r w:rsidRPr="00D743B2">
                              <w:rPr>
                                <w:iCs/>
                                <w:szCs w:val="24"/>
                              </w:rPr>
                              <w:t>gada.</w:t>
                            </w:r>
                          </w:p>
                          <w:p w14:paraId="02F36536" w14:textId="77777777" w:rsidR="006219C8" w:rsidRPr="00BD7688" w:rsidRDefault="006219C8"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NO</w:t>
                            </w:r>
                            <w:r w:rsidRPr="00FB0B1A">
                              <w:rPr>
                                <w:iCs/>
                                <w:szCs w:val="24"/>
                                <w:vertAlign w:val="subscript"/>
                              </w:rPr>
                              <w:t>x</w:t>
                            </w:r>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Ņemot vērā, ka NO</w:t>
                            </w:r>
                            <w:r w:rsidRPr="000750B1">
                              <w:rPr>
                                <w:iCs/>
                                <w:szCs w:val="24"/>
                                <w:vertAlign w:val="subscript"/>
                              </w:rPr>
                              <w:t>x</w:t>
                            </w:r>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14:paraId="4E7E7353" w14:textId="77777777" w:rsidR="006219C8" w:rsidRPr="00FB0B1A" w:rsidRDefault="006219C8"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14:paraId="641B2586" w14:textId="77777777" w:rsidR="006219C8" w:rsidRPr="00FB0B1A" w:rsidRDefault="006219C8"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14:paraId="007B6584" w14:textId="77777777" w:rsidR="006219C8" w:rsidRPr="00FB0B1A" w:rsidRDefault="006219C8"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w:t>
                            </w:r>
                            <w:r>
                              <w:rPr>
                                <w:iCs/>
                                <w:szCs w:val="24"/>
                              </w:rPr>
                              <w:t> </w:t>
                            </w:r>
                            <w:r w:rsidRPr="00FB0B1A">
                              <w:rPr>
                                <w:iCs/>
                                <w:szCs w:val="24"/>
                              </w:rPr>
                              <w:t>gadu, bet par apmēram 6,4</w:t>
                            </w:r>
                            <w:r>
                              <w:rPr>
                                <w:iCs/>
                                <w:szCs w:val="24"/>
                              </w:rPr>
                              <w:t> %</w:t>
                            </w:r>
                            <w:r w:rsidRPr="00FB0B1A">
                              <w:rPr>
                                <w:iCs/>
                                <w:szCs w:val="24"/>
                              </w:rPr>
                              <w:t xml:space="preserve"> pārsniedz noteikto emisiju mērķa trajektoriju 2020.</w:t>
                            </w:r>
                            <w:r>
                              <w:rPr>
                                <w:iCs/>
                                <w:szCs w:val="24"/>
                              </w:rPr>
                              <w:t> </w:t>
                            </w:r>
                            <w:r w:rsidRPr="00FB0B1A">
                              <w:rPr>
                                <w:iCs/>
                                <w:szCs w:val="24"/>
                              </w:rPr>
                              <w:t xml:space="preserve">gadā; </w:t>
                            </w:r>
                          </w:p>
                          <w:p w14:paraId="18F238A5" w14:textId="77777777" w:rsidR="006219C8" w:rsidRDefault="006219C8"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14:paraId="1F73D48E" w14:textId="77777777" w:rsidR="006219C8" w:rsidRDefault="006219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9BD40A" id="Text Box 5" o:spid="_x0000_s1032" type="#_x0000_t202" style="position:absolute;left:0;text-align:left;margin-left:-14.75pt;margin-top:23.95pt;width:453.5pt;height:406pt;z-index:251665408;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pmDuAIAAME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xRoL20KJ7tjfoRu5RbKszDjoDp7sB3MwejqHLjqkebmX1TSMhly0VG3atlBxbRmvILrQ3/bOr&#10;E462IOvxo6whDN0a6YD2jept6aAYCNChSw+nzthUKjiMZ3FKYjBVYIvDOIHeuxg0O14flDbvmeyR&#10;XeRYQesdPN3damPTodnRxUYTsuRd59rfiWcH4DidQHC4am02DdfNxzRIV/PVnHgkSlYeCYrCuy6X&#10;xEvKcBYX74rlsgh/2rghyVpe10zYMEdlheTPOnfQ+KSJk7a07Hht4WxKWm3Wy06hHQVll+47FOTM&#10;zX+ehisCcHlBKYxIcBOlXpnMZx4pSeyls2DuBWF6kyYBSUlRPqd0ywX7d0pozHEaR/Gkpt9yC9z3&#10;mhvNem5gdnS8z/H85EQzq8GVqF1rDeXdtD4rhU3/qRTQ7mOjnWKtSCe5mv16755GYqNbNa9l/QAS&#10;VhIEBmKEuQeLVqofGI0wQ3Ksv2+pYhh1HwQ8gzQkxA4dtyHxLIKNOreszy1UVACVY4PRtFyaaVBt&#10;B8U3LUSaHp6Q1/B0Gu5E/ZTV4cHBnHDcDjPNDqLzvfN6mryLXwAAAP//AwBQSwMEFAAGAAgAAAAh&#10;AJPbQbHeAAAACgEAAA8AAABkcnMvZG93bnJldi54bWxMj8tOwzAQRfdI/IM1SOxam6ohdYhTIRBb&#10;EOUhsXPjaRIRj6PYbcLfM6zobh5Hd86U29n34oRj7AIZuFkqEEh1cB01Bt7fnhYbEDFZcrYPhAZ+&#10;MMK2urwobeHCRK942qVGcAjFwhpoUxoKKWPdordxGQYk3h3C6G3idmykG+3E4b6XK6Vupbcd8YXW&#10;DvjQYv29O3oDH8+Hr8+1emkefTZMYVaSvJbGXF/N93cgEs7pH4Y/fVaHip324Uguit7AYqUzRg2s&#10;cw2CgU2e82DPRaY1yKqU5y9UvwAAAP//AwBQSwECLQAUAAYACAAAACEAtoM4kv4AAADhAQAAEwAA&#10;AAAAAAAAAAAAAAAAAAAAW0NvbnRlbnRfVHlwZXNdLnhtbFBLAQItABQABgAIAAAAIQA4/SH/1gAA&#10;AJQBAAALAAAAAAAAAAAAAAAAAC8BAABfcmVscy8ucmVsc1BLAQItABQABgAIAAAAIQBPvpmDuAIA&#10;AMEFAAAOAAAAAAAAAAAAAAAAAC4CAABkcnMvZTJvRG9jLnhtbFBLAQItABQABgAIAAAAIQCT20Gx&#10;3gAAAAoBAAAPAAAAAAAAAAAAAAAAABIFAABkcnMvZG93bnJldi54bWxQSwUGAAAAAAQABADzAAAA&#10;HQYAAAAA&#10;" filled="f" stroked="f">
                <v:textbox>
                  <w:txbxContent>
                    <w:p w14:paraId="5441FF7E" w14:textId="77777777" w:rsidR="006219C8" w:rsidRPr="00D743B2" w:rsidRDefault="006219C8" w:rsidP="003B676A">
                      <w:pPr>
                        <w:pBdr>
                          <w:top w:val="single" w:sz="24" w:space="8" w:color="5B9BD5"/>
                          <w:bottom w:val="single" w:sz="24" w:space="8" w:color="5B9BD5"/>
                        </w:pBdr>
                        <w:rPr>
                          <w:b/>
                          <w:iCs/>
                          <w:szCs w:val="24"/>
                        </w:rPr>
                      </w:pPr>
                      <w:r w:rsidRPr="00D743B2">
                        <w:rPr>
                          <w:iCs/>
                          <w:szCs w:val="24"/>
                        </w:rPr>
                        <w:t>Emisiju prognozes scenārijā ar papildu pasākumiem parāda, ka</w:t>
                      </w:r>
                      <w:r>
                        <w:rPr>
                          <w:iCs/>
                          <w:szCs w:val="24"/>
                        </w:rPr>
                        <w:t xml:space="preserve"> īstenojot plāna 8. sadaļā iekļautos pasākumus </w:t>
                      </w:r>
                      <w:r w:rsidRPr="00D743B2">
                        <w:rPr>
                          <w:iCs/>
                          <w:szCs w:val="24"/>
                        </w:rPr>
                        <w:t xml:space="preserve">kopumā tiek sekmēta noteikto emisiju mērķu izpilde </w:t>
                      </w:r>
                      <w:r>
                        <w:rPr>
                          <w:iCs/>
                          <w:szCs w:val="24"/>
                        </w:rPr>
                        <w:t xml:space="preserve">2025. un </w:t>
                      </w:r>
                      <w:r w:rsidRPr="00D743B2">
                        <w:rPr>
                          <w:iCs/>
                          <w:szCs w:val="24"/>
                        </w:rPr>
                        <w:t>2030. gadā.</w:t>
                      </w:r>
                      <w:r w:rsidRPr="00D743B2">
                        <w:rPr>
                          <w:b/>
                          <w:iCs/>
                          <w:szCs w:val="24"/>
                        </w:rPr>
                        <w:t xml:space="preserve"> Tai pat laikā netiek sasniegti 2020.</w:t>
                      </w:r>
                      <w:r>
                        <w:rPr>
                          <w:b/>
                          <w:iCs/>
                          <w:szCs w:val="24"/>
                        </w:rPr>
                        <w:t> </w:t>
                      </w:r>
                      <w:r w:rsidRPr="00D743B2">
                        <w:rPr>
                          <w:b/>
                          <w:iCs/>
                          <w:szCs w:val="24"/>
                        </w:rPr>
                        <w:t>gadam noteiktie NO</w:t>
                      </w:r>
                      <w:r w:rsidRPr="00D743B2">
                        <w:rPr>
                          <w:b/>
                          <w:iCs/>
                          <w:szCs w:val="24"/>
                          <w:vertAlign w:val="subscript"/>
                        </w:rPr>
                        <w:t>x</w:t>
                      </w:r>
                      <w:r w:rsidRPr="00D743B2">
                        <w:rPr>
                          <w:b/>
                          <w:iCs/>
                          <w:szCs w:val="24"/>
                        </w:rPr>
                        <w:t xml:space="preserve"> un NH</w:t>
                      </w:r>
                      <w:r w:rsidRPr="00D743B2">
                        <w:rPr>
                          <w:b/>
                          <w:iCs/>
                          <w:szCs w:val="24"/>
                          <w:vertAlign w:val="subscript"/>
                        </w:rPr>
                        <w:t>3</w:t>
                      </w:r>
                      <w:r w:rsidRPr="00D743B2">
                        <w:rPr>
                          <w:b/>
                          <w:iCs/>
                          <w:szCs w:val="24"/>
                        </w:rPr>
                        <w:t xml:space="preserve"> emisiju samazināšanas mērķi,</w:t>
                      </w:r>
                      <w:r w:rsidRPr="00D743B2">
                        <w:rPr>
                          <w:iCs/>
                          <w:szCs w:val="24"/>
                        </w:rPr>
                        <w:t xml:space="preserve"> jo emisiju samazināšanai ieplānotie pasākumi ir saistīti ar lielām investīcijām, kā arī to īstenošana ir laikietilpīga, tādēļ rezultāti būs redzami tikai laikā pēc 2020.</w:t>
                      </w:r>
                      <w:r>
                        <w:rPr>
                          <w:iCs/>
                          <w:szCs w:val="24"/>
                        </w:rPr>
                        <w:t> </w:t>
                      </w:r>
                      <w:r w:rsidRPr="00D743B2">
                        <w:rPr>
                          <w:iCs/>
                          <w:szCs w:val="24"/>
                        </w:rPr>
                        <w:t>gada.</w:t>
                      </w:r>
                    </w:p>
                    <w:p w14:paraId="02F36536" w14:textId="77777777" w:rsidR="006219C8" w:rsidRPr="00BD7688" w:rsidRDefault="006219C8" w:rsidP="00BD7688">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NO</w:t>
                      </w:r>
                      <w:r w:rsidRPr="00FB0B1A">
                        <w:rPr>
                          <w:iCs/>
                          <w:szCs w:val="24"/>
                          <w:vertAlign w:val="subscript"/>
                        </w:rPr>
                        <w:t>x</w:t>
                      </w:r>
                      <w:r w:rsidRPr="00FB0B1A">
                        <w:rPr>
                          <w:iCs/>
                          <w:szCs w:val="24"/>
                        </w:rPr>
                        <w:t xml:space="preserve"> emisiju prognozes 2030. gadā ir par apmēram 2</w:t>
                      </w:r>
                      <w:r>
                        <w:rPr>
                          <w:iCs/>
                          <w:szCs w:val="24"/>
                        </w:rPr>
                        <w:t> %</w:t>
                      </w:r>
                      <w:r w:rsidRPr="00FB0B1A">
                        <w:rPr>
                          <w:iCs/>
                          <w:szCs w:val="24"/>
                        </w:rPr>
                        <w:t xml:space="preserve"> mazākas nekā noteiktais emi</w:t>
                      </w:r>
                      <w:r>
                        <w:rPr>
                          <w:iCs/>
                          <w:szCs w:val="24"/>
                        </w:rPr>
                        <w:t xml:space="preserve">siju mērķis uz 2030. gadu, bet tās par apmēram 11 % pārsniedz noteikto mērķa trajektoriju 2020. gadā. </w:t>
                      </w:r>
                      <w:r w:rsidRPr="00BD7688">
                        <w:rPr>
                          <w:iCs/>
                          <w:szCs w:val="24"/>
                        </w:rPr>
                        <w:t>Ņemot vērā, ka NO</w:t>
                      </w:r>
                      <w:r w:rsidRPr="000750B1">
                        <w:rPr>
                          <w:iCs/>
                          <w:szCs w:val="24"/>
                          <w:vertAlign w:val="subscript"/>
                        </w:rPr>
                        <w:t>x</w:t>
                      </w:r>
                      <w:r w:rsidRPr="00BD7688">
                        <w:rPr>
                          <w:iCs/>
                          <w:szCs w:val="24"/>
                        </w:rPr>
                        <w:t xml:space="preserve"> emisiju samazināšanai ieplānotie pasākumi ir saistīti ar lielām investīcijām transporta sektorā (dzelzceļa elektrifikācija, alternatīvo degvielu infrastruktūras attīstība) un arī patērētāju uzvedības maiņu, to </w:t>
                      </w:r>
                      <w:r>
                        <w:rPr>
                          <w:iCs/>
                          <w:szCs w:val="24"/>
                        </w:rPr>
                        <w:t>ietekme ir sagaidāma pēc 2020. gada;</w:t>
                      </w:r>
                    </w:p>
                    <w:p w14:paraId="4E7E7353" w14:textId="77777777" w:rsidR="006219C8" w:rsidRPr="00FB0B1A" w:rsidRDefault="006219C8"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SO</w:t>
                      </w:r>
                      <w:r w:rsidRPr="00FB0B1A">
                        <w:rPr>
                          <w:iCs/>
                          <w:szCs w:val="24"/>
                          <w:vertAlign w:val="subscript"/>
                        </w:rPr>
                        <w:t>2</w:t>
                      </w:r>
                      <w:r w:rsidRPr="00FB0B1A">
                        <w:rPr>
                          <w:iCs/>
                          <w:szCs w:val="24"/>
                        </w:rPr>
                        <w:t xml:space="preserve"> emisiju prognozes uz 2030. gadu ir par apmēram 7,8</w:t>
                      </w:r>
                      <w:r>
                        <w:rPr>
                          <w:iCs/>
                          <w:szCs w:val="24"/>
                        </w:rPr>
                        <w:t> %</w:t>
                      </w:r>
                      <w:r w:rsidRPr="00FB0B1A">
                        <w:rPr>
                          <w:iCs/>
                          <w:szCs w:val="24"/>
                        </w:rPr>
                        <w:t xml:space="preserve"> mazākas nekā noteiktais emisiju mērķis uz 2030. gadu;</w:t>
                      </w:r>
                    </w:p>
                    <w:p w14:paraId="641B2586" w14:textId="77777777" w:rsidR="006219C8" w:rsidRPr="00FB0B1A" w:rsidRDefault="006219C8" w:rsidP="0018440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NMGOS emisiju prognozes uz 2030. gadu ir par apmēram 6,9</w:t>
                      </w:r>
                      <w:r>
                        <w:rPr>
                          <w:iCs/>
                          <w:szCs w:val="24"/>
                        </w:rPr>
                        <w:t> %</w:t>
                      </w:r>
                      <w:r w:rsidRPr="00FB0B1A">
                        <w:rPr>
                          <w:iCs/>
                          <w:szCs w:val="24"/>
                        </w:rPr>
                        <w:t xml:space="preserve"> mazākas nekā noteiktais emisiju mērķis uz 2030. gadu;</w:t>
                      </w:r>
                    </w:p>
                    <w:p w14:paraId="007B6584" w14:textId="77777777" w:rsidR="006219C8" w:rsidRPr="00FB0B1A" w:rsidRDefault="006219C8" w:rsidP="0018440F">
                      <w:pPr>
                        <w:pBdr>
                          <w:top w:val="single" w:sz="24" w:space="8" w:color="5B9BD5"/>
                          <w:bottom w:val="single" w:sz="24" w:space="8" w:color="5B9BD5"/>
                        </w:pBdr>
                        <w:rPr>
                          <w:iCs/>
                          <w:szCs w:val="24"/>
                        </w:rPr>
                      </w:pPr>
                      <w:r w:rsidRPr="00FB0B1A">
                        <w:rPr>
                          <w:iCs/>
                          <w:szCs w:val="24"/>
                        </w:rPr>
                        <w:t>•</w:t>
                      </w:r>
                      <w:r w:rsidRPr="00FB0B1A">
                        <w:rPr>
                          <w:iCs/>
                          <w:szCs w:val="24"/>
                        </w:rPr>
                        <w:tab/>
                        <w:t xml:space="preserve"> </w:t>
                      </w:r>
                      <w:r w:rsidRPr="00FB0B1A">
                        <w:rPr>
                          <w:iCs/>
                          <w:szCs w:val="24"/>
                        </w:rPr>
                        <w:tab/>
                        <w:t xml:space="preserve"> </w:t>
                      </w:r>
                      <w:r>
                        <w:rPr>
                          <w:iCs/>
                          <w:szCs w:val="24"/>
                        </w:rPr>
                        <w:t>a</w:t>
                      </w:r>
                      <w:r w:rsidRPr="00FB0B1A">
                        <w:rPr>
                          <w:iCs/>
                          <w:szCs w:val="24"/>
                        </w:rPr>
                        <w:t>prēķinātās NH</w:t>
                      </w:r>
                      <w:r w:rsidRPr="00FB0B1A">
                        <w:rPr>
                          <w:iCs/>
                          <w:szCs w:val="24"/>
                          <w:vertAlign w:val="subscript"/>
                        </w:rPr>
                        <w:t>3</w:t>
                      </w:r>
                      <w:r w:rsidRPr="00FB0B1A">
                        <w:rPr>
                          <w:iCs/>
                          <w:szCs w:val="24"/>
                        </w:rPr>
                        <w:t xml:space="preserve"> emisiju prognozes ir par apmēram 2,1</w:t>
                      </w:r>
                      <w:r>
                        <w:rPr>
                          <w:iCs/>
                          <w:szCs w:val="24"/>
                        </w:rPr>
                        <w:t> %</w:t>
                      </w:r>
                      <w:r w:rsidRPr="00FB0B1A">
                        <w:rPr>
                          <w:iCs/>
                          <w:szCs w:val="24"/>
                        </w:rPr>
                        <w:t xml:space="preserve"> mazākas nekā noteiktais emisiju mērķis uz 2030.</w:t>
                      </w:r>
                      <w:r>
                        <w:rPr>
                          <w:iCs/>
                          <w:szCs w:val="24"/>
                        </w:rPr>
                        <w:t> </w:t>
                      </w:r>
                      <w:r w:rsidRPr="00FB0B1A">
                        <w:rPr>
                          <w:iCs/>
                          <w:szCs w:val="24"/>
                        </w:rPr>
                        <w:t>gadu, bet par apmēram 6,4</w:t>
                      </w:r>
                      <w:r>
                        <w:rPr>
                          <w:iCs/>
                          <w:szCs w:val="24"/>
                        </w:rPr>
                        <w:t> %</w:t>
                      </w:r>
                      <w:r w:rsidRPr="00FB0B1A">
                        <w:rPr>
                          <w:iCs/>
                          <w:szCs w:val="24"/>
                        </w:rPr>
                        <w:t xml:space="preserve"> pārsniedz noteikto emisiju mērķa trajektoriju 2020.</w:t>
                      </w:r>
                      <w:r>
                        <w:rPr>
                          <w:iCs/>
                          <w:szCs w:val="24"/>
                        </w:rPr>
                        <w:t> </w:t>
                      </w:r>
                      <w:r w:rsidRPr="00FB0B1A">
                        <w:rPr>
                          <w:iCs/>
                          <w:szCs w:val="24"/>
                        </w:rPr>
                        <w:t xml:space="preserve">gadā; </w:t>
                      </w:r>
                    </w:p>
                    <w:p w14:paraId="18F238A5" w14:textId="77777777" w:rsidR="006219C8" w:rsidRDefault="006219C8" w:rsidP="006B2EFF">
                      <w:pPr>
                        <w:pBdr>
                          <w:top w:val="single" w:sz="24" w:space="8" w:color="5B9BD5"/>
                          <w:bottom w:val="single" w:sz="24" w:space="8" w:color="5B9BD5"/>
                        </w:pBdr>
                        <w:rPr>
                          <w:iCs/>
                          <w:szCs w:val="24"/>
                        </w:rPr>
                      </w:pPr>
                      <w:r w:rsidRPr="00FB0B1A">
                        <w:rPr>
                          <w:iCs/>
                          <w:szCs w:val="24"/>
                        </w:rPr>
                        <w:t xml:space="preserve">• </w:t>
                      </w:r>
                      <w:r w:rsidRPr="00FB0B1A">
                        <w:rPr>
                          <w:iCs/>
                          <w:szCs w:val="24"/>
                        </w:rPr>
                        <w:tab/>
                        <w:t>aprēķinātās PM</w:t>
                      </w:r>
                      <w:r w:rsidRPr="00FB0B1A">
                        <w:rPr>
                          <w:iCs/>
                          <w:szCs w:val="24"/>
                          <w:vertAlign w:val="subscript"/>
                        </w:rPr>
                        <w:t xml:space="preserve">2,5 </w:t>
                      </w:r>
                      <w:r w:rsidRPr="00FB0B1A">
                        <w:rPr>
                          <w:iCs/>
                          <w:szCs w:val="24"/>
                        </w:rPr>
                        <w:t>emisiju prognozes 2030. gadā ir par apmēram 22</w:t>
                      </w:r>
                      <w:r>
                        <w:rPr>
                          <w:iCs/>
                          <w:szCs w:val="24"/>
                        </w:rPr>
                        <w:t> %</w:t>
                      </w:r>
                      <w:r w:rsidRPr="00FB0B1A">
                        <w:rPr>
                          <w:iCs/>
                          <w:szCs w:val="24"/>
                        </w:rPr>
                        <w:t xml:space="preserve"> mazākas nekā noteiktais emisiju mērķis uz 2030. gadu.</w:t>
                      </w:r>
                      <w:r w:rsidRPr="00CB538F">
                        <w:rPr>
                          <w:iCs/>
                          <w:szCs w:val="24"/>
                        </w:rPr>
                        <w:t xml:space="preserve"> </w:t>
                      </w:r>
                    </w:p>
                    <w:p w14:paraId="1F73D48E" w14:textId="77777777" w:rsidR="006219C8" w:rsidRDefault="006219C8"/>
                  </w:txbxContent>
                </v:textbox>
                <w10:wrap type="topAndBottom" anchorx="margin"/>
              </v:shape>
            </w:pict>
          </mc:Fallback>
        </mc:AlternateContent>
      </w:r>
      <w:r w:rsidR="00952EB0" w:rsidRPr="00D77356">
        <w:rPr>
          <w:rStyle w:val="Heading2Char"/>
          <w:b/>
        </w:rPr>
        <w:t>5.6.</w:t>
      </w:r>
      <w:r w:rsidR="00952EB0" w:rsidRPr="00D77356">
        <w:t> </w:t>
      </w:r>
      <w:r w:rsidR="00C44317" w:rsidRPr="00D77356">
        <w:rPr>
          <w:rStyle w:val="Heading2Char"/>
          <w:b/>
        </w:rPr>
        <w:t>Secinājumi</w:t>
      </w:r>
      <w:bookmarkEnd w:id="94"/>
    </w:p>
    <w:p w14:paraId="63CB4EE1" w14:textId="77777777" w:rsidR="00886D00" w:rsidRPr="00D77356" w:rsidRDefault="00804D63" w:rsidP="00BF74DB">
      <w:pPr>
        <w:pStyle w:val="Heading1"/>
      </w:pPr>
      <w:bookmarkStart w:id="95" w:name="_Toc535324630"/>
      <w:bookmarkStart w:id="96" w:name="_Toc535324631"/>
      <w:bookmarkStart w:id="97" w:name="_Toc535324633"/>
      <w:bookmarkStart w:id="98" w:name="_Toc535324634"/>
      <w:bookmarkStart w:id="99" w:name="_Toc535324635"/>
      <w:bookmarkStart w:id="100" w:name="_Toc535324636"/>
      <w:bookmarkStart w:id="101" w:name="_Toc535324637"/>
      <w:bookmarkStart w:id="102" w:name="_Toc535324638"/>
      <w:bookmarkStart w:id="103" w:name="_Toc535324641"/>
      <w:bookmarkStart w:id="104" w:name="_Toc535324649"/>
      <w:bookmarkStart w:id="105" w:name="_Toc535324650"/>
      <w:bookmarkStart w:id="106" w:name="_Toc535324653"/>
      <w:bookmarkStart w:id="107" w:name="_Toc535324677"/>
      <w:bookmarkStart w:id="108" w:name="_Toc535324679"/>
      <w:bookmarkStart w:id="109" w:name="_Toc535324680"/>
      <w:bookmarkStart w:id="110" w:name="_Toc535324681"/>
      <w:bookmarkStart w:id="111" w:name="_Toc535324682"/>
      <w:bookmarkStart w:id="112" w:name="_Toc535324683"/>
      <w:bookmarkStart w:id="113" w:name="_Toc535324684"/>
      <w:bookmarkStart w:id="114" w:name="_Toc535324685"/>
      <w:bookmarkStart w:id="115" w:name="_Toc535324688"/>
      <w:bookmarkStart w:id="116" w:name="_Toc535324690"/>
      <w:bookmarkStart w:id="117" w:name="_Toc535324691"/>
      <w:bookmarkStart w:id="118" w:name="_Toc535324692"/>
      <w:bookmarkStart w:id="119" w:name="_Toc535324693"/>
      <w:bookmarkStart w:id="120" w:name="_Toc535324694"/>
      <w:bookmarkStart w:id="121" w:name="_Toc535324695"/>
      <w:bookmarkStart w:id="122" w:name="_Toc535324696"/>
      <w:bookmarkStart w:id="123" w:name="_Toc535324697"/>
      <w:bookmarkStart w:id="124" w:name="_Toc535324698"/>
      <w:bookmarkStart w:id="125" w:name="_Toc535324699"/>
      <w:bookmarkStart w:id="126" w:name="_Toc535324700"/>
      <w:bookmarkStart w:id="127" w:name="_Toc535324702"/>
      <w:bookmarkStart w:id="128" w:name="_Toc535324727"/>
      <w:bookmarkStart w:id="129" w:name="_Toc535324729"/>
      <w:bookmarkStart w:id="130" w:name="_Toc535324730"/>
      <w:bookmarkStart w:id="131" w:name="_Toc535324731"/>
      <w:bookmarkStart w:id="132" w:name="_Toc535324732"/>
      <w:bookmarkStart w:id="133" w:name="_Toc535324734"/>
      <w:bookmarkStart w:id="134" w:name="_Toc535324736"/>
      <w:bookmarkStart w:id="135" w:name="_Toc535324739"/>
      <w:bookmarkStart w:id="136" w:name="_Toc535324740"/>
      <w:bookmarkStart w:id="137" w:name="_Toc535324741"/>
      <w:bookmarkStart w:id="138" w:name="_Toc535324742"/>
      <w:bookmarkStart w:id="139" w:name="_Toc535324743"/>
      <w:bookmarkStart w:id="140" w:name="_Toc535324745"/>
      <w:bookmarkStart w:id="141" w:name="_Toc535324747"/>
      <w:bookmarkStart w:id="142" w:name="_Toc535324748"/>
      <w:bookmarkStart w:id="143" w:name="_Toc535324749"/>
      <w:bookmarkStart w:id="144" w:name="_Toc535324750"/>
      <w:bookmarkStart w:id="145" w:name="_Toc535324752"/>
      <w:bookmarkStart w:id="146" w:name="_Toc535324754"/>
      <w:bookmarkStart w:id="147" w:name="_Toc535324756"/>
      <w:bookmarkStart w:id="148" w:name="_Toc535324757"/>
      <w:bookmarkStart w:id="149" w:name="_Toc535324759"/>
      <w:bookmarkStart w:id="150" w:name="_Toc535324761"/>
      <w:bookmarkStart w:id="151" w:name="_Toc535324762"/>
      <w:bookmarkStart w:id="152" w:name="_Toc535324763"/>
      <w:bookmarkStart w:id="153" w:name="_Toc535324764"/>
      <w:bookmarkStart w:id="154" w:name="_Toc535324765"/>
      <w:bookmarkStart w:id="155" w:name="_Toc535324767"/>
      <w:bookmarkStart w:id="156" w:name="_Toc535324769"/>
      <w:bookmarkStart w:id="157" w:name="_Toc535324770"/>
      <w:bookmarkStart w:id="158" w:name="_Toc535324771"/>
      <w:bookmarkStart w:id="159" w:name="_Toc535324772"/>
      <w:bookmarkStart w:id="160" w:name="_Toc535324773"/>
      <w:bookmarkStart w:id="161" w:name="_Toc535324775"/>
      <w:bookmarkStart w:id="162" w:name="_Toc535324777"/>
      <w:bookmarkStart w:id="163" w:name="_Toc535324779"/>
      <w:bookmarkStart w:id="164" w:name="_Toc535324781"/>
      <w:bookmarkStart w:id="165" w:name="_Toc535324782"/>
      <w:bookmarkStart w:id="166" w:name="_Toc535324783"/>
      <w:bookmarkStart w:id="167" w:name="_Toc535324785"/>
      <w:bookmarkStart w:id="168" w:name="_Toc535324787"/>
      <w:bookmarkStart w:id="169" w:name="_Toc535324788"/>
      <w:bookmarkStart w:id="170" w:name="_Toc535324789"/>
      <w:bookmarkStart w:id="171" w:name="_Toc535324790"/>
      <w:bookmarkStart w:id="172" w:name="_Toc535324791"/>
      <w:bookmarkStart w:id="173" w:name="_Toc535324792"/>
      <w:bookmarkStart w:id="174" w:name="_Toc535324794"/>
      <w:bookmarkStart w:id="175" w:name="_Toc535324797"/>
      <w:bookmarkStart w:id="176" w:name="_Toc535324798"/>
      <w:bookmarkStart w:id="177" w:name="_Toc535324849"/>
      <w:bookmarkStart w:id="178" w:name="_Toc535324851"/>
      <w:bookmarkStart w:id="179" w:name="_Toc535324853"/>
      <w:bookmarkStart w:id="180" w:name="_Toc535324857"/>
      <w:bookmarkStart w:id="181" w:name="_Toc535324858"/>
      <w:bookmarkStart w:id="182" w:name="_Toc535324859"/>
      <w:bookmarkStart w:id="183" w:name="_Toc535324865"/>
      <w:bookmarkStart w:id="184" w:name="_Toc535324866"/>
      <w:bookmarkStart w:id="185" w:name="_Toc535324868"/>
      <w:bookmarkStart w:id="186" w:name="_Toc535324870"/>
      <w:bookmarkStart w:id="187" w:name="_Toc535324871"/>
      <w:bookmarkStart w:id="188" w:name="_Toc535324875"/>
      <w:bookmarkStart w:id="189" w:name="_Toc535324941"/>
      <w:bookmarkStart w:id="190" w:name="_Toc535324942"/>
      <w:bookmarkStart w:id="191" w:name="_Toc535324943"/>
      <w:bookmarkStart w:id="192" w:name="_Toc535324944"/>
      <w:bookmarkStart w:id="193" w:name="_Toc535324945"/>
      <w:bookmarkStart w:id="194" w:name="_Toc535324946"/>
      <w:bookmarkStart w:id="195" w:name="_Toc535324947"/>
      <w:bookmarkStart w:id="196" w:name="_Toc535324948"/>
      <w:bookmarkStart w:id="197" w:name="_Toc535324949"/>
      <w:bookmarkStart w:id="198" w:name="_Toc535324950"/>
      <w:bookmarkStart w:id="199" w:name="_Toc535324951"/>
      <w:bookmarkStart w:id="200" w:name="_Toc535324952"/>
      <w:bookmarkStart w:id="201" w:name="_Toc535324953"/>
      <w:bookmarkStart w:id="202" w:name="_Toc535324954"/>
      <w:bookmarkStart w:id="203" w:name="_Toc535324959"/>
      <w:bookmarkStart w:id="204" w:name="_Toc535325120"/>
      <w:bookmarkStart w:id="205" w:name="_Toc535325121"/>
      <w:bookmarkStart w:id="206" w:name="_Toc535325126"/>
      <w:bookmarkStart w:id="207" w:name="_Toc535325127"/>
      <w:bookmarkStart w:id="208" w:name="_Toc535325128"/>
      <w:bookmarkStart w:id="209" w:name="_Toc535325129"/>
      <w:bookmarkStart w:id="210" w:name="_Toc26972407"/>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Pr="00D77356">
        <w:t>Saskaņotība un sasaiste ar citu jomu politikām</w:t>
      </w:r>
      <w:bookmarkEnd w:id="210"/>
    </w:p>
    <w:p w14:paraId="099DE99B" w14:textId="77777777" w:rsidR="003E4849" w:rsidRPr="00D77356" w:rsidRDefault="003E4849" w:rsidP="00DC610A">
      <w:pPr>
        <w:rPr>
          <w:rFonts w:cstheme="minorHAnsi"/>
          <w:szCs w:val="24"/>
          <w:lang w:eastAsia="en-US"/>
        </w:rPr>
      </w:pPr>
      <w:r w:rsidRPr="00D77356">
        <w:rPr>
          <w:rFonts w:cstheme="minorHAnsi"/>
          <w:szCs w:val="24"/>
          <w:lang w:eastAsia="en-US"/>
        </w:rPr>
        <w:t>Det</w:t>
      </w:r>
      <w:r w:rsidR="00BE0DE7">
        <w:rPr>
          <w:rFonts w:cstheme="minorHAnsi"/>
          <w:szCs w:val="24"/>
          <w:lang w:eastAsia="en-US"/>
        </w:rPr>
        <w:t>alizēts</w:t>
      </w:r>
      <w:r w:rsidRPr="00D77356">
        <w:rPr>
          <w:rFonts w:cstheme="minorHAnsi"/>
          <w:szCs w:val="24"/>
          <w:lang w:eastAsia="en-US"/>
        </w:rPr>
        <w:t xml:space="preserve"> esošo plānošanas dokumentu satura apraksts sniegts </w:t>
      </w:r>
      <w:r w:rsidR="0005301F">
        <w:rPr>
          <w:rFonts w:cstheme="minorHAnsi"/>
          <w:szCs w:val="24"/>
          <w:lang w:eastAsia="en-US"/>
        </w:rPr>
        <w:t>6</w:t>
      </w:r>
      <w:r w:rsidRPr="00D77356">
        <w:rPr>
          <w:rFonts w:cstheme="minorHAnsi"/>
          <w:szCs w:val="24"/>
          <w:lang w:eastAsia="en-US"/>
        </w:rPr>
        <w:t>.</w:t>
      </w:r>
      <w:r w:rsidR="003022E8">
        <w:rPr>
          <w:rFonts w:cstheme="minorHAnsi"/>
          <w:szCs w:val="24"/>
          <w:lang w:eastAsia="en-US"/>
        </w:rPr>
        <w:t> </w:t>
      </w:r>
      <w:r w:rsidRPr="00D77356">
        <w:rPr>
          <w:rFonts w:cstheme="minorHAnsi"/>
          <w:szCs w:val="24"/>
          <w:lang w:eastAsia="en-US"/>
        </w:rPr>
        <w:t xml:space="preserve">pielikumā. </w:t>
      </w:r>
    </w:p>
    <w:p w14:paraId="0A1786F3" w14:textId="77777777" w:rsidR="00804D63" w:rsidRPr="00D77356" w:rsidRDefault="000F53E8" w:rsidP="005A4631">
      <w:pPr>
        <w:pStyle w:val="Heading2"/>
      </w:pPr>
      <w:bookmarkStart w:id="211" w:name="_Toc3814540"/>
      <w:bookmarkStart w:id="212" w:name="_Toc26972408"/>
      <w:r w:rsidRPr="00D77356">
        <w:t>6.1. </w:t>
      </w:r>
      <w:r w:rsidR="00804D63" w:rsidRPr="00D77356">
        <w:t>Nacionālā klimata politika</w:t>
      </w:r>
      <w:bookmarkEnd w:id="211"/>
      <w:bookmarkEnd w:id="212"/>
    </w:p>
    <w:p w14:paraId="43A0CF20" w14:textId="77777777" w:rsidR="00295F85" w:rsidRDefault="00295F85" w:rsidP="004A0206">
      <w:pPr>
        <w:rPr>
          <w:rFonts w:cstheme="minorHAnsi"/>
          <w:bCs/>
          <w:color w:val="000000" w:themeColor="text1"/>
          <w:szCs w:val="24"/>
          <w:lang w:eastAsia="en-US"/>
        </w:rPr>
      </w:pPr>
      <w:r w:rsidRPr="00D77356">
        <w:rPr>
          <w:rFonts w:cstheme="minorHAnsi"/>
          <w:bCs/>
          <w:color w:val="000000" w:themeColor="text1"/>
          <w:szCs w:val="24"/>
          <w:lang w:eastAsia="en-US"/>
        </w:rPr>
        <w:t>Vides Politikas Pamatnostādņu 2014.-2020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w:t>
      </w:r>
      <w:r w:rsidR="007475D1" w:rsidRPr="00D77356">
        <w:rPr>
          <w:rFonts w:cstheme="minorHAnsi"/>
          <w:bCs/>
          <w:color w:val="000000" w:themeColor="text1"/>
          <w:szCs w:val="24"/>
          <w:lang w:eastAsia="en-US"/>
        </w:rPr>
        <w:t>k</w:t>
      </w:r>
      <w:r w:rsidRPr="00D77356">
        <w:rPr>
          <w:rFonts w:cstheme="minorHAnsi"/>
          <w:bCs/>
          <w:color w:val="000000" w:themeColor="text1"/>
          <w:szCs w:val="24"/>
          <w:lang w:eastAsia="en-US"/>
        </w:rPr>
        <w:t xml:space="preserve">limata pārmaiņu sadaļa kā vienu no klimata politikas vispārīgajiem mērķiem </w:t>
      </w:r>
      <w:r w:rsidR="00AA6CFE" w:rsidRPr="00D77356">
        <w:rPr>
          <w:rFonts w:cstheme="minorHAnsi"/>
          <w:bCs/>
          <w:color w:val="000000" w:themeColor="text1"/>
          <w:szCs w:val="24"/>
          <w:lang w:eastAsia="en-US"/>
        </w:rPr>
        <w:t>nosaka:</w:t>
      </w:r>
      <w:r w:rsidRPr="00D77356">
        <w:rPr>
          <w:rFonts w:cstheme="minorHAnsi"/>
          <w:bCs/>
          <w:color w:val="000000" w:themeColor="text1"/>
          <w:szCs w:val="24"/>
          <w:lang w:eastAsia="en-US"/>
        </w:rPr>
        <w:t xml:space="preserve"> nodrošināt Latvijas ieguldījumu globālo klimata pārmaiņu samazināšanā, ņemot vērā Latvijas vides, sociālās un ekonomiskās intereses. </w:t>
      </w:r>
      <w:r w:rsidR="000750B1">
        <w:rPr>
          <w:rFonts w:cstheme="minorHAnsi"/>
          <w:bCs/>
          <w:color w:val="000000" w:themeColor="text1"/>
          <w:szCs w:val="24"/>
          <w:lang w:eastAsia="en-US"/>
        </w:rPr>
        <w:t xml:space="preserve">SEG </w:t>
      </w:r>
      <w:r w:rsidRPr="00D77356">
        <w:rPr>
          <w:rFonts w:cstheme="minorHAnsi"/>
          <w:bCs/>
          <w:color w:val="000000" w:themeColor="text1"/>
          <w:szCs w:val="24"/>
          <w:lang w:eastAsia="en-US"/>
        </w:rPr>
        <w:t>emisiju samazināšanas mērķi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Pr="000750B1">
        <w:rPr>
          <w:rFonts w:cstheme="minorHAnsi"/>
          <w:bCs/>
          <w:color w:val="000000" w:themeColor="text1"/>
          <w:szCs w:val="24"/>
          <w:lang w:eastAsia="en-US"/>
        </w:rPr>
        <w:t xml:space="preserve">Eiropas </w:t>
      </w:r>
      <w:r w:rsidR="000750B1" w:rsidRPr="000750B1">
        <w:rPr>
          <w:rFonts w:cstheme="minorHAnsi"/>
          <w:bCs/>
          <w:color w:val="000000" w:themeColor="text1"/>
          <w:szCs w:val="24"/>
          <w:lang w:eastAsia="en-US"/>
        </w:rPr>
        <w:t>Parlamenta</w:t>
      </w:r>
      <w:r w:rsidR="005C1351">
        <w:rPr>
          <w:rFonts w:cstheme="minorHAnsi"/>
          <w:bCs/>
          <w:color w:val="000000" w:themeColor="text1"/>
          <w:szCs w:val="24"/>
          <w:lang w:eastAsia="en-US"/>
        </w:rPr>
        <w:t xml:space="preserve"> un Padomes 2009. gada 23. aprīļa lēmumam Nr</w:t>
      </w:r>
      <w:r w:rsidRPr="00D77356">
        <w:rPr>
          <w:rFonts w:cstheme="minorHAnsi"/>
          <w:bCs/>
          <w:color w:val="000000" w:themeColor="text1"/>
          <w:szCs w:val="24"/>
          <w:lang w:eastAsia="en-US"/>
        </w:rPr>
        <w:t>.</w:t>
      </w:r>
      <w:r w:rsidR="00AA6CFE" w:rsidRPr="00D77356">
        <w:rPr>
          <w:rFonts w:cstheme="minorHAnsi"/>
          <w:bCs/>
          <w:color w:val="000000" w:themeColor="text1"/>
          <w:szCs w:val="24"/>
          <w:lang w:eastAsia="en-US"/>
        </w:rPr>
        <w:t> </w:t>
      </w:r>
      <w:r w:rsidRPr="00D77356">
        <w:rPr>
          <w:rFonts w:cstheme="minorHAnsi"/>
          <w:bCs/>
          <w:color w:val="000000" w:themeColor="text1"/>
          <w:szCs w:val="24"/>
          <w:lang w:eastAsia="en-US"/>
        </w:rPr>
        <w:t>406/2009/EK par dalībvalstu pasākumiem SEG emisiju samazināšanai, lai izpildītu Kopienas saistības SEG emisiju samazināšanas jomā līdz 2020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SEG emisiju ierobežošana tiek veikta, īstenojot SEG emisijas samazinošus pasākumus enerģētikas, transporta, rūpniecības, atkritumu apsaimniekošanas un lauksaimniecības sektoros. SEG emisiju un gaisa emisiju savstarpējās saiknes vērtējums </w:t>
      </w:r>
      <w:r w:rsidR="00E866B4">
        <w:rPr>
          <w:rFonts w:cstheme="minorHAnsi"/>
          <w:bCs/>
          <w:color w:val="000000" w:themeColor="text1"/>
          <w:szCs w:val="24"/>
          <w:lang w:eastAsia="en-US"/>
        </w:rPr>
        <w:t>zemāk</w:t>
      </w:r>
      <w:r w:rsidR="00E866B4" w:rsidRPr="00D77356">
        <w:rPr>
          <w:rFonts w:cstheme="minorHAnsi"/>
          <w:bCs/>
          <w:color w:val="000000" w:themeColor="text1"/>
          <w:szCs w:val="24"/>
          <w:lang w:eastAsia="en-US"/>
        </w:rPr>
        <w:t xml:space="preserve"> </w:t>
      </w:r>
      <w:r w:rsidR="00E866B4">
        <w:rPr>
          <w:rFonts w:cstheme="minorHAnsi"/>
          <w:bCs/>
          <w:color w:val="000000" w:themeColor="text1"/>
          <w:szCs w:val="24"/>
          <w:lang w:eastAsia="en-US"/>
        </w:rPr>
        <w:t xml:space="preserve">šajā nodaļā </w:t>
      </w:r>
      <w:r w:rsidRPr="00D77356">
        <w:rPr>
          <w:rFonts w:cstheme="minorHAnsi"/>
          <w:bCs/>
          <w:color w:val="000000" w:themeColor="text1"/>
          <w:szCs w:val="24"/>
          <w:lang w:eastAsia="en-US"/>
        </w:rPr>
        <w:t>ir sniegts, sektoru politiku raksturojumā. SEG emisiju samazināšanas mērķi 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 xml:space="preserve">am ir noteikti atbilstoši </w:t>
      </w:r>
      <w:r w:rsidR="000750B1" w:rsidRPr="002D602F">
        <w:rPr>
          <w:rFonts w:cstheme="minorHAnsi"/>
          <w:bCs/>
          <w:color w:val="000000" w:themeColor="text1"/>
          <w:szCs w:val="24"/>
          <w:lang w:eastAsia="en-US"/>
        </w:rPr>
        <w:t xml:space="preserve">Eiropas Parlamenta un Padomes 2018. gada 30. maija regulai 2018/842/ES </w:t>
      </w:r>
      <w:r w:rsidR="000750B1" w:rsidRPr="002D602F">
        <w:t>par saistošiem ikgadējiem siltumnīcefekta gāzu emisiju samazinājumiem, kas dalībvalstīm jāpanāk no 2021. līdz 2030. gadam un kas dod ieguldījumu rīcībā klimata politikas jomā, lai izpildītu Parīzes nolīgumā paredzētās saistības, un ar ko groza Regulu (ES) Nr. 525/2013</w:t>
      </w:r>
      <w:r w:rsidR="00543BAE">
        <w:t>.</w:t>
      </w:r>
      <w:r w:rsidRPr="00D77356">
        <w:rPr>
          <w:rFonts w:cstheme="minorHAnsi"/>
          <w:bCs/>
          <w:color w:val="000000" w:themeColor="text1"/>
          <w:szCs w:val="24"/>
          <w:lang w:eastAsia="en-US"/>
        </w:rPr>
        <w:t xml:space="preserve"> </w:t>
      </w:r>
      <w:r w:rsidR="000750B1">
        <w:rPr>
          <w:rFonts w:cstheme="minorHAnsi"/>
          <w:bCs/>
          <w:color w:val="000000" w:themeColor="text1"/>
          <w:szCs w:val="24"/>
          <w:lang w:eastAsia="en-US"/>
        </w:rPr>
        <w:t>P</w:t>
      </w:r>
      <w:r w:rsidR="000750B1" w:rsidRPr="00D77356">
        <w:rPr>
          <w:rFonts w:cstheme="minorHAnsi"/>
          <w:bCs/>
          <w:color w:val="000000" w:themeColor="text1"/>
          <w:szCs w:val="24"/>
          <w:lang w:eastAsia="en-US"/>
        </w:rPr>
        <w:t xml:space="preserve">asākumi </w:t>
      </w:r>
      <w:r w:rsidR="002D602F">
        <w:rPr>
          <w:rFonts w:cstheme="minorHAnsi"/>
          <w:bCs/>
          <w:color w:val="000000" w:themeColor="text1"/>
          <w:szCs w:val="24"/>
          <w:lang w:eastAsia="en-US"/>
        </w:rPr>
        <w:t>minēto saistību izpildei</w:t>
      </w:r>
      <w:r w:rsidR="00543BAE">
        <w:rPr>
          <w:rFonts w:cstheme="minorHAnsi"/>
          <w:bCs/>
          <w:color w:val="000000" w:themeColor="text1"/>
          <w:szCs w:val="24"/>
          <w:lang w:eastAsia="en-US"/>
        </w:rPr>
        <w:t xml:space="preserve"> </w:t>
      </w:r>
      <w:r w:rsidR="002D602F" w:rsidRPr="00D77356">
        <w:rPr>
          <w:rFonts w:cstheme="minorHAnsi"/>
          <w:bCs/>
          <w:color w:val="000000" w:themeColor="text1"/>
          <w:szCs w:val="24"/>
          <w:lang w:eastAsia="en-US"/>
        </w:rPr>
        <w:t>ti</w:t>
      </w:r>
      <w:r w:rsidR="002D602F">
        <w:rPr>
          <w:rFonts w:cstheme="minorHAnsi"/>
          <w:bCs/>
          <w:color w:val="000000" w:themeColor="text1"/>
          <w:szCs w:val="24"/>
          <w:lang w:eastAsia="en-US"/>
        </w:rPr>
        <w:t>ks</w:t>
      </w:r>
      <w:r w:rsidR="002D602F" w:rsidRPr="00D77356">
        <w:rPr>
          <w:rFonts w:cstheme="minorHAnsi"/>
          <w:bCs/>
          <w:color w:val="000000" w:themeColor="text1"/>
          <w:szCs w:val="24"/>
          <w:lang w:eastAsia="en-US"/>
        </w:rPr>
        <w:t xml:space="preserve"> </w:t>
      </w:r>
      <w:r w:rsidRPr="00D77356">
        <w:rPr>
          <w:rFonts w:cstheme="minorHAnsi"/>
          <w:bCs/>
          <w:color w:val="000000" w:themeColor="text1"/>
          <w:szCs w:val="24"/>
          <w:lang w:eastAsia="en-US"/>
        </w:rPr>
        <w:t>noteikt</w:t>
      </w:r>
      <w:r w:rsidR="00AA6CFE" w:rsidRPr="00D77356">
        <w:rPr>
          <w:rFonts w:cstheme="minorHAnsi"/>
          <w:bCs/>
          <w:color w:val="000000" w:themeColor="text1"/>
          <w:szCs w:val="24"/>
          <w:lang w:eastAsia="en-US"/>
        </w:rPr>
        <w:t>i</w:t>
      </w:r>
      <w:r w:rsidRPr="00D77356">
        <w:rPr>
          <w:rFonts w:cstheme="minorHAnsi"/>
          <w:bCs/>
          <w:color w:val="000000" w:themeColor="text1"/>
          <w:szCs w:val="24"/>
          <w:lang w:eastAsia="en-US"/>
        </w:rPr>
        <w:t xml:space="preserve"> Latvijas Nacionālajā </w:t>
      </w:r>
      <w:r w:rsidR="007475D1" w:rsidRPr="00D77356">
        <w:rPr>
          <w:rFonts w:cstheme="minorHAnsi"/>
          <w:bCs/>
          <w:color w:val="000000" w:themeColor="text1"/>
          <w:szCs w:val="24"/>
          <w:lang w:eastAsia="en-US"/>
        </w:rPr>
        <w:t>e</w:t>
      </w:r>
      <w:r w:rsidRPr="00D77356">
        <w:rPr>
          <w:rFonts w:cstheme="minorHAnsi"/>
          <w:bCs/>
          <w:color w:val="000000" w:themeColor="text1"/>
          <w:szCs w:val="24"/>
          <w:lang w:eastAsia="en-US"/>
        </w:rPr>
        <w:t>nerģētikas</w:t>
      </w:r>
      <w:r w:rsidR="007475D1" w:rsidRPr="00D77356">
        <w:rPr>
          <w:rFonts w:cstheme="minorHAnsi"/>
          <w:bCs/>
          <w:color w:val="000000" w:themeColor="text1"/>
          <w:szCs w:val="24"/>
          <w:lang w:eastAsia="en-US"/>
        </w:rPr>
        <w:t xml:space="preserve"> un </w:t>
      </w:r>
      <w:r w:rsidRPr="00D77356">
        <w:rPr>
          <w:rFonts w:cstheme="minorHAnsi"/>
          <w:bCs/>
          <w:color w:val="000000" w:themeColor="text1"/>
          <w:szCs w:val="24"/>
          <w:lang w:eastAsia="en-US"/>
        </w:rPr>
        <w:t>klimata plānā 2021</w:t>
      </w:r>
      <w:r w:rsidR="00AA6CFE" w:rsidRPr="00D77356">
        <w:rPr>
          <w:rFonts w:cstheme="minorHAnsi"/>
          <w:bCs/>
          <w:color w:val="000000" w:themeColor="text1"/>
          <w:szCs w:val="24"/>
          <w:lang w:eastAsia="en-US"/>
        </w:rPr>
        <w:t>.</w:t>
      </w:r>
      <w:r w:rsidRPr="00D77356">
        <w:rPr>
          <w:rFonts w:cstheme="minorHAnsi"/>
          <w:bCs/>
          <w:color w:val="000000" w:themeColor="text1"/>
          <w:szCs w:val="24"/>
          <w:lang w:eastAsia="en-US"/>
        </w:rPr>
        <w:t>-2030</w:t>
      </w:r>
      <w:r w:rsidR="00042B04" w:rsidRPr="00D77356">
        <w:rPr>
          <w:rFonts w:cstheme="minorHAnsi"/>
          <w:bCs/>
          <w:color w:val="000000" w:themeColor="text1"/>
          <w:szCs w:val="24"/>
          <w:lang w:eastAsia="en-US"/>
        </w:rPr>
        <w:t>. gad</w:t>
      </w:r>
      <w:r w:rsidRPr="00D77356">
        <w:rPr>
          <w:rFonts w:cstheme="minorHAnsi"/>
          <w:bCs/>
          <w:color w:val="000000" w:themeColor="text1"/>
          <w:szCs w:val="24"/>
          <w:lang w:eastAsia="en-US"/>
        </w:rPr>
        <w:t>am</w:t>
      </w:r>
      <w:r w:rsidR="00A07754">
        <w:rPr>
          <w:rFonts w:cstheme="minorHAnsi"/>
          <w:bCs/>
          <w:color w:val="000000" w:themeColor="text1"/>
          <w:szCs w:val="24"/>
          <w:lang w:eastAsia="en-US"/>
        </w:rPr>
        <w:t xml:space="preserve">. </w:t>
      </w:r>
    </w:p>
    <w:p w14:paraId="6422BEA3" w14:textId="7F717416" w:rsidR="005A4631" w:rsidRPr="005A4631" w:rsidRDefault="005A4631" w:rsidP="005A4631">
      <w:bookmarkStart w:id="213" w:name="_Toc3814541"/>
      <w:r w:rsidRPr="005A4631">
        <w:t>2019. gada 17. jūlijā Ministru kabinets apstiprināja Latvijas Pielāgošanās klimata pārmaiņām plānu laika posmam līdz 2030.gadam. Savukārt izstādē ir Stratēģija Latvijas oglekļa mazietilpīgai attīstībai līdz 2050. gadam, kuras stratēģiskais mērķis ir klimatneitralitāte uz 2050.gadu.</w:t>
      </w:r>
    </w:p>
    <w:p w14:paraId="51E1A17D" w14:textId="55922F05" w:rsidR="00804D63" w:rsidRPr="00D77356" w:rsidRDefault="000F53E8" w:rsidP="005A4631">
      <w:pPr>
        <w:pStyle w:val="Heading2"/>
      </w:pPr>
      <w:bookmarkStart w:id="214" w:name="_Toc26972409"/>
      <w:r w:rsidRPr="00D77356">
        <w:t>6.2. </w:t>
      </w:r>
      <w:r w:rsidR="00804D63" w:rsidRPr="00D77356">
        <w:t xml:space="preserve">Enerģētikas </w:t>
      </w:r>
      <w:r w:rsidR="00D711B9" w:rsidRPr="00D77356">
        <w:t>sektor</w:t>
      </w:r>
      <w:r w:rsidR="00014A7C" w:rsidRPr="00D77356">
        <w:t>s</w:t>
      </w:r>
      <w:bookmarkEnd w:id="213"/>
      <w:bookmarkEnd w:id="214"/>
    </w:p>
    <w:p w14:paraId="57FD177E" w14:textId="77777777" w:rsidR="00275C3D" w:rsidRPr="00D77356" w:rsidRDefault="00804D63" w:rsidP="003729C2">
      <w:pPr>
        <w:rPr>
          <w:rFonts w:cstheme="minorHAnsi"/>
          <w:color w:val="000000" w:themeColor="text1"/>
          <w:szCs w:val="24"/>
          <w:lang w:eastAsia="en-US"/>
        </w:rPr>
      </w:pPr>
      <w:r w:rsidRPr="00D77356">
        <w:rPr>
          <w:rFonts w:cstheme="minorHAnsi"/>
          <w:b/>
          <w:color w:val="000000" w:themeColor="text1"/>
          <w:szCs w:val="24"/>
          <w:lang w:eastAsia="en-US"/>
        </w:rPr>
        <w:t>Politika</w:t>
      </w:r>
      <w:r w:rsidR="00275C3D" w:rsidRPr="00D77356">
        <w:rPr>
          <w:rFonts w:cstheme="minorHAnsi"/>
          <w:b/>
          <w:color w:val="000000" w:themeColor="text1"/>
          <w:szCs w:val="24"/>
          <w:lang w:eastAsia="en-US"/>
        </w:rPr>
        <w:t>s virziens</w:t>
      </w:r>
      <w:r w:rsidRPr="00D77356">
        <w:rPr>
          <w:rFonts w:cstheme="minorHAnsi"/>
          <w:color w:val="000000" w:themeColor="text1"/>
          <w:szCs w:val="24"/>
          <w:lang w:eastAsia="en-US"/>
        </w:rPr>
        <w:t xml:space="preserve">: </w:t>
      </w:r>
    </w:p>
    <w:p w14:paraId="237B29DF" w14:textId="77777777" w:rsidR="00804D63" w:rsidRPr="00D77356" w:rsidRDefault="00275C3D" w:rsidP="003729C2">
      <w:pPr>
        <w:rPr>
          <w:rFonts w:cstheme="minorHAnsi"/>
          <w:color w:val="000000" w:themeColor="text1"/>
          <w:szCs w:val="24"/>
          <w:lang w:eastAsia="en-US"/>
        </w:rPr>
      </w:pPr>
      <w:r w:rsidRPr="00D77356">
        <w:rPr>
          <w:rFonts w:cstheme="minorHAnsi"/>
          <w:color w:val="000000" w:themeColor="text1"/>
          <w:szCs w:val="24"/>
          <w:lang w:eastAsia="en-US"/>
        </w:rPr>
        <w:t xml:space="preserve">1) </w:t>
      </w:r>
      <w:r w:rsidR="00804D63" w:rsidRPr="00D77356">
        <w:rPr>
          <w:rFonts w:cstheme="minorHAnsi"/>
          <w:color w:val="000000" w:themeColor="text1"/>
          <w:szCs w:val="24"/>
          <w:lang w:eastAsia="en-US"/>
        </w:rPr>
        <w:t>Energoefektivitātes paaugstināšana visos posmos – enerģijas ražošana, pārvade un sadale, enerģijas gala patēriņš publiskā un dzīvojamā sektora ēkās</w:t>
      </w:r>
      <w:r w:rsidR="00FF6CC9" w:rsidRPr="00D77356">
        <w:rPr>
          <w:rFonts w:cstheme="minorHAnsi"/>
          <w:color w:val="000000" w:themeColor="text1"/>
          <w:szCs w:val="24"/>
          <w:lang w:eastAsia="en-US"/>
        </w:rPr>
        <w:t>;</w:t>
      </w:r>
    </w:p>
    <w:p w14:paraId="47021578" w14:textId="77777777" w:rsidR="00275C3D" w:rsidRPr="00D77356" w:rsidRDefault="00275C3D" w:rsidP="003729C2">
      <w:pPr>
        <w:rPr>
          <w:rFonts w:cstheme="minorHAnsi"/>
          <w:szCs w:val="24"/>
          <w:lang w:eastAsia="en-US"/>
        </w:rPr>
      </w:pPr>
      <w:r w:rsidRPr="00D77356">
        <w:rPr>
          <w:rFonts w:cstheme="minorHAnsi"/>
          <w:color w:val="000000" w:themeColor="text1"/>
          <w:szCs w:val="24"/>
          <w:lang w:eastAsia="en-US"/>
        </w:rPr>
        <w:t xml:space="preserve">2) </w:t>
      </w:r>
      <w:r w:rsidR="00C76AF9">
        <w:rPr>
          <w:rFonts w:cstheme="minorHAnsi"/>
          <w:szCs w:val="24"/>
          <w:lang w:eastAsia="en-US"/>
        </w:rPr>
        <w:t>AER</w:t>
      </w:r>
      <w:r w:rsidRPr="00D77356">
        <w:rPr>
          <w:rFonts w:cstheme="minorHAnsi"/>
          <w:szCs w:val="24"/>
          <w:lang w:eastAsia="en-US"/>
        </w:rPr>
        <w:t xml:space="preserve"> izmantošanas palielināšana centralizētajā siltumapgāde</w:t>
      </w:r>
      <w:r w:rsidR="00FF6CC9" w:rsidRPr="00D77356">
        <w:rPr>
          <w:rFonts w:cstheme="minorHAnsi"/>
          <w:szCs w:val="24"/>
          <w:lang w:eastAsia="en-US"/>
        </w:rPr>
        <w:t>s sistēmā;</w:t>
      </w:r>
    </w:p>
    <w:tbl>
      <w:tblPr>
        <w:tblStyle w:val="GridTable1Light-Accent61"/>
        <w:tblW w:w="5000" w:type="pct"/>
        <w:tblLook w:val="04A0" w:firstRow="1" w:lastRow="0" w:firstColumn="1" w:lastColumn="0" w:noHBand="0" w:noVBand="1"/>
      </w:tblPr>
      <w:tblGrid>
        <w:gridCol w:w="4674"/>
        <w:gridCol w:w="4387"/>
      </w:tblGrid>
      <w:tr w:rsidR="00D711B9" w:rsidRPr="00D77356" w14:paraId="1F8325B5"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79" w:type="pct"/>
            <w:shd w:val="clear" w:color="auto" w:fill="DFEBF5" w:themeFill="accent2" w:themeFillTint="33"/>
            <w:vAlign w:val="center"/>
          </w:tcPr>
          <w:p w14:paraId="35FE850B" w14:textId="77777777" w:rsidR="00D711B9" w:rsidRPr="00D77356" w:rsidRDefault="00D711B9" w:rsidP="00AC54FB">
            <w:pPr>
              <w:pStyle w:val="NoSpacing"/>
              <w:jc w:val="center"/>
              <w:rPr>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421" w:type="pct"/>
            <w:shd w:val="clear" w:color="auto" w:fill="DFEBF5" w:themeFill="accent2" w:themeFillTint="33"/>
            <w:vAlign w:val="center"/>
          </w:tcPr>
          <w:p w14:paraId="0042D8C8" w14:textId="77777777" w:rsidR="00D711B9" w:rsidRPr="00D77356" w:rsidRDefault="00D711B9"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7102CE" w:rsidRPr="00D77356">
              <w:rPr>
                <w:sz w:val="20"/>
                <w:szCs w:val="20"/>
                <w:lang w:eastAsia="en-US"/>
              </w:rPr>
              <w:t xml:space="preserve"> uz gaisa kvalitāti</w:t>
            </w:r>
          </w:p>
        </w:tc>
      </w:tr>
      <w:tr w:rsidR="00D711B9" w:rsidRPr="00D77356" w14:paraId="6307E4F5" w14:textId="77777777"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14:paraId="054A5B50" w14:textId="77777777" w:rsidR="002F42F3" w:rsidRPr="00D77356" w:rsidRDefault="002F42F3" w:rsidP="00EF03A8">
            <w:pPr>
              <w:pStyle w:val="NoSpacing"/>
              <w:jc w:val="both"/>
              <w:rPr>
                <w:b w:val="0"/>
                <w:sz w:val="20"/>
                <w:szCs w:val="20"/>
                <w:lang w:eastAsia="en-US"/>
              </w:rPr>
            </w:pPr>
            <w:r w:rsidRPr="00D77356">
              <w:rPr>
                <w:b w:val="0"/>
                <w:sz w:val="20"/>
                <w:szCs w:val="20"/>
                <w:lang w:eastAsia="en-US"/>
              </w:rPr>
              <w:t>Ar finansiālu atbalstu</w:t>
            </w:r>
            <w:r w:rsidRPr="00D77356">
              <w:rPr>
                <w:rStyle w:val="FootnoteReference"/>
                <w:rFonts w:cstheme="minorHAnsi"/>
                <w:b w:val="0"/>
                <w:sz w:val="20"/>
                <w:szCs w:val="20"/>
                <w:lang w:eastAsia="en-US"/>
              </w:rPr>
              <w:footnoteReference w:id="20"/>
            </w:r>
            <w:r w:rsidRPr="00D77356">
              <w:rPr>
                <w:b w:val="0"/>
                <w:sz w:val="20"/>
                <w:szCs w:val="20"/>
                <w:lang w:eastAsia="en-US"/>
              </w:rPr>
              <w:t xml:space="preserve"> veicināt:</w:t>
            </w:r>
          </w:p>
          <w:p w14:paraId="109DC3AA"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F05D9E" w:rsidRPr="00D77356">
              <w:rPr>
                <w:b w:val="0"/>
                <w:sz w:val="20"/>
                <w:szCs w:val="20"/>
                <w:lang w:eastAsia="en-US"/>
              </w:rPr>
              <w:t>energoefektivitāt</w:t>
            </w:r>
            <w:r w:rsidR="00F05D9E">
              <w:rPr>
                <w:b w:val="0"/>
                <w:sz w:val="20"/>
                <w:szCs w:val="20"/>
                <w:lang w:eastAsia="en-US"/>
              </w:rPr>
              <w:t>es paaugstināšanu</w:t>
            </w:r>
            <w:r w:rsidR="00F05D9E" w:rsidRPr="00D77356">
              <w:rPr>
                <w:b w:val="0"/>
                <w:sz w:val="20"/>
                <w:szCs w:val="20"/>
                <w:lang w:eastAsia="en-US"/>
              </w:rPr>
              <w:t xml:space="preserve"> </w:t>
            </w:r>
            <w:r w:rsidR="00D711B9" w:rsidRPr="00D77356">
              <w:rPr>
                <w:b w:val="0"/>
                <w:sz w:val="20"/>
                <w:szCs w:val="20"/>
                <w:lang w:eastAsia="en-US"/>
              </w:rPr>
              <w:t xml:space="preserve">centralizētajā </w:t>
            </w:r>
            <w:r w:rsidR="00F05D9E" w:rsidRPr="00D77356">
              <w:rPr>
                <w:b w:val="0"/>
                <w:sz w:val="20"/>
                <w:szCs w:val="20"/>
                <w:lang w:eastAsia="en-US"/>
              </w:rPr>
              <w:t>siltumapgād</w:t>
            </w:r>
            <w:r w:rsidR="00F05D9E">
              <w:rPr>
                <w:b w:val="0"/>
                <w:sz w:val="20"/>
                <w:szCs w:val="20"/>
                <w:lang w:eastAsia="en-US"/>
              </w:rPr>
              <w:t>es sistēmā</w:t>
            </w:r>
            <w:r w:rsidRPr="00D77356">
              <w:rPr>
                <w:b w:val="0"/>
                <w:sz w:val="20"/>
                <w:szCs w:val="20"/>
                <w:lang w:eastAsia="en-US"/>
              </w:rPr>
              <w:t>;</w:t>
            </w:r>
          </w:p>
          <w:p w14:paraId="0F67FBB2"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D711B9" w:rsidRPr="00D77356">
              <w:rPr>
                <w:b w:val="0"/>
                <w:sz w:val="20"/>
                <w:szCs w:val="20"/>
                <w:lang w:eastAsia="en-US"/>
              </w:rPr>
              <w:t>energoefektivitātes paaugstināšanu ēkās</w:t>
            </w:r>
            <w:r w:rsidRPr="00D77356">
              <w:rPr>
                <w:b w:val="0"/>
                <w:sz w:val="20"/>
                <w:szCs w:val="20"/>
                <w:lang w:eastAsia="en-US"/>
              </w:rPr>
              <w:t>;</w:t>
            </w:r>
          </w:p>
          <w:p w14:paraId="232F9237" w14:textId="77777777" w:rsidR="00F05D9E" w:rsidRDefault="00F05D9E" w:rsidP="00EF03A8">
            <w:pPr>
              <w:pStyle w:val="NoSpacing"/>
              <w:jc w:val="both"/>
              <w:rPr>
                <w:b w:val="0"/>
                <w:sz w:val="20"/>
                <w:szCs w:val="20"/>
                <w:lang w:eastAsia="en-US"/>
              </w:rPr>
            </w:pPr>
          </w:p>
          <w:p w14:paraId="73090472" w14:textId="77777777" w:rsidR="00D711B9" w:rsidRPr="00D77356" w:rsidRDefault="00275C3D" w:rsidP="00EF03A8">
            <w:pPr>
              <w:pStyle w:val="NoSpacing"/>
              <w:jc w:val="both"/>
              <w:rPr>
                <w:rFonts w:eastAsia="Times New Roman"/>
                <w:b w:val="0"/>
                <w:sz w:val="20"/>
                <w:szCs w:val="20"/>
                <w:lang w:eastAsia="en-US"/>
              </w:rPr>
            </w:pPr>
            <w:r w:rsidRPr="00D77356">
              <w:rPr>
                <w:b w:val="0"/>
                <w:sz w:val="20"/>
                <w:szCs w:val="20"/>
                <w:lang w:eastAsia="en-US"/>
              </w:rPr>
              <w:t xml:space="preserve">AER </w:t>
            </w:r>
            <w:r w:rsidR="00CD0EFE" w:rsidRPr="00D77356">
              <w:rPr>
                <w:b w:val="0"/>
                <w:sz w:val="20"/>
                <w:szCs w:val="20"/>
                <w:lang w:eastAsia="en-US"/>
              </w:rPr>
              <w:t xml:space="preserve">izmantošana </w:t>
            </w:r>
            <w:r w:rsidRPr="00D77356">
              <w:rPr>
                <w:b w:val="0"/>
                <w:sz w:val="20"/>
                <w:szCs w:val="20"/>
                <w:lang w:eastAsia="en-US"/>
              </w:rPr>
              <w:t>centralizētajā siltumapgādē, aizstājot vecākas un neefektīvākas biomasu izmantojošu tehnoloģiju izmantošanu ar jaunākām</w:t>
            </w:r>
            <w:r w:rsidR="00DF2B95" w:rsidRPr="00D77356">
              <w:rPr>
                <w:b w:val="0"/>
                <w:sz w:val="20"/>
                <w:szCs w:val="20"/>
                <w:lang w:eastAsia="en-US"/>
              </w:rPr>
              <w:t>.</w:t>
            </w:r>
          </w:p>
        </w:tc>
        <w:tc>
          <w:tcPr>
            <w:tcW w:w="2421" w:type="pct"/>
            <w:vAlign w:val="center"/>
          </w:tcPr>
          <w:p w14:paraId="3BFC79A8" w14:textId="77777777"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D</w:t>
            </w:r>
            <w:r w:rsidR="00796FF7">
              <w:rPr>
                <w:sz w:val="20"/>
                <w:szCs w:val="20"/>
                <w:lang w:eastAsia="en-US"/>
              </w:rPr>
              <w:t xml:space="preserve">abas gāzes, kas nerada putekļu emisijas, </w:t>
            </w:r>
            <w:r>
              <w:rPr>
                <w:sz w:val="20"/>
                <w:szCs w:val="20"/>
                <w:lang w:eastAsia="en-US"/>
              </w:rPr>
              <w:t>aizstāšana</w:t>
            </w:r>
            <w:r w:rsidR="00796FF7">
              <w:rPr>
                <w:sz w:val="20"/>
                <w:szCs w:val="20"/>
                <w:lang w:eastAsia="en-US"/>
              </w:rPr>
              <w:t xml:space="preserve"> centralizētajā un lokālajā siltumapgādē ar </w:t>
            </w:r>
            <w:r w:rsidR="00796FF7" w:rsidRPr="00D77356">
              <w:rPr>
                <w:sz w:val="20"/>
                <w:szCs w:val="20"/>
                <w:lang w:eastAsia="en-US"/>
              </w:rPr>
              <w:t>vietēj</w:t>
            </w:r>
            <w:r w:rsidR="00796FF7">
              <w:rPr>
                <w:sz w:val="20"/>
                <w:szCs w:val="20"/>
                <w:lang w:eastAsia="en-US"/>
              </w:rPr>
              <w:t>iem</w:t>
            </w:r>
            <w:r w:rsidR="00796FF7" w:rsidRPr="00D77356">
              <w:rPr>
                <w:sz w:val="20"/>
                <w:szCs w:val="20"/>
                <w:lang w:eastAsia="en-US"/>
              </w:rPr>
              <w:t xml:space="preserve"> </w:t>
            </w:r>
            <w:r w:rsidR="007102CE" w:rsidRPr="00D77356">
              <w:rPr>
                <w:sz w:val="20"/>
                <w:szCs w:val="20"/>
                <w:lang w:eastAsia="en-US"/>
              </w:rPr>
              <w:t>AER</w:t>
            </w:r>
            <w:r w:rsidR="00796FF7">
              <w:rPr>
                <w:sz w:val="20"/>
                <w:szCs w:val="20"/>
                <w:lang w:eastAsia="en-US"/>
              </w:rPr>
              <w:t xml:space="preserve"> jeb biomasu</w:t>
            </w:r>
            <w:r>
              <w:rPr>
                <w:sz w:val="20"/>
                <w:szCs w:val="20"/>
                <w:lang w:eastAsia="en-US"/>
              </w:rPr>
              <w:t>.</w:t>
            </w:r>
          </w:p>
          <w:p w14:paraId="5FD3FFC4" w14:textId="77777777" w:rsidR="007102CE"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xml:space="preserve">Rezultātā </w:t>
            </w:r>
            <w:r w:rsidR="00796FF7">
              <w:rPr>
                <w:sz w:val="20"/>
                <w:szCs w:val="20"/>
                <w:lang w:eastAsia="en-US"/>
              </w:rPr>
              <w:t>tiek</w:t>
            </w:r>
            <w:r w:rsidR="007102CE" w:rsidRPr="00D77356">
              <w:rPr>
                <w:sz w:val="20"/>
                <w:szCs w:val="20"/>
                <w:lang w:eastAsia="en-US"/>
              </w:rPr>
              <w:t xml:space="preserve"> radītas</w:t>
            </w:r>
            <w:r w:rsidR="00796FF7">
              <w:rPr>
                <w:sz w:val="20"/>
                <w:szCs w:val="20"/>
                <w:lang w:eastAsia="en-US"/>
              </w:rPr>
              <w:t xml:space="preserve"> papildus</w:t>
            </w:r>
            <w:r w:rsidR="007102CE" w:rsidRPr="00D77356">
              <w:rPr>
                <w:sz w:val="20"/>
                <w:szCs w:val="20"/>
                <w:lang w:eastAsia="en-US"/>
              </w:rPr>
              <w:t xml:space="preserve"> putekļu emisijas. Negatīv</w:t>
            </w:r>
            <w:r w:rsidR="00FD595D" w:rsidRPr="00D77356">
              <w:rPr>
                <w:sz w:val="20"/>
                <w:szCs w:val="20"/>
                <w:lang w:eastAsia="en-US"/>
              </w:rPr>
              <w:t>o</w:t>
            </w:r>
            <w:r w:rsidR="007102CE" w:rsidRPr="00D77356">
              <w:rPr>
                <w:sz w:val="20"/>
                <w:szCs w:val="20"/>
                <w:lang w:eastAsia="en-US"/>
              </w:rPr>
              <w:t xml:space="preserve"> ietekm</w:t>
            </w:r>
            <w:r w:rsidR="00FD595D" w:rsidRPr="00D77356">
              <w:rPr>
                <w:sz w:val="20"/>
                <w:szCs w:val="20"/>
                <w:lang w:eastAsia="en-US"/>
              </w:rPr>
              <w:t>i</w:t>
            </w:r>
            <w:r w:rsidR="007102CE" w:rsidRPr="00D77356">
              <w:rPr>
                <w:sz w:val="20"/>
                <w:szCs w:val="20"/>
                <w:lang w:eastAsia="en-US"/>
              </w:rPr>
              <w:t xml:space="preserve"> </w:t>
            </w:r>
            <w:r w:rsidR="00FD595D" w:rsidRPr="00D77356">
              <w:rPr>
                <w:sz w:val="20"/>
                <w:szCs w:val="20"/>
                <w:lang w:eastAsia="en-US"/>
              </w:rPr>
              <w:t>var samazināt</w:t>
            </w:r>
            <w:r w:rsidR="007102CE" w:rsidRPr="00D77356">
              <w:rPr>
                <w:sz w:val="20"/>
                <w:szCs w:val="20"/>
                <w:lang w:eastAsia="en-US"/>
              </w:rPr>
              <w:t>, nodrošinot augstas efektivitātes daļiņu uztveršanas tehnoloģijas un to ekspluatācijas režīmus, un kontroli no Valsts vides dienesta puses.</w:t>
            </w:r>
          </w:p>
        </w:tc>
      </w:tr>
      <w:tr w:rsidR="00D711B9" w:rsidRPr="00D77356" w14:paraId="13460129" w14:textId="77777777" w:rsidTr="00AC54FB">
        <w:tc>
          <w:tcPr>
            <w:cnfStyle w:val="001000000000" w:firstRow="0" w:lastRow="0" w:firstColumn="1" w:lastColumn="0" w:oddVBand="0" w:evenVBand="0" w:oddHBand="0" w:evenHBand="0" w:firstRowFirstColumn="0" w:firstRowLastColumn="0" w:lastRowFirstColumn="0" w:lastRowLastColumn="0"/>
            <w:tcW w:w="2579" w:type="pct"/>
            <w:vAlign w:val="center"/>
          </w:tcPr>
          <w:p w14:paraId="40E77447" w14:textId="77777777" w:rsidR="00D711B9" w:rsidRPr="00D77356" w:rsidRDefault="00D711B9" w:rsidP="00EF03A8">
            <w:pPr>
              <w:pStyle w:val="NoSpacing"/>
              <w:jc w:val="both"/>
              <w:rPr>
                <w:b w:val="0"/>
                <w:sz w:val="20"/>
                <w:szCs w:val="20"/>
                <w:lang w:eastAsia="en-US"/>
              </w:rPr>
            </w:pPr>
            <w:r w:rsidRPr="00D77356">
              <w:rPr>
                <w:b w:val="0"/>
                <w:sz w:val="20"/>
                <w:szCs w:val="20"/>
                <w:lang w:eastAsia="en-US"/>
              </w:rPr>
              <w:t xml:space="preserve">Energoefektivitātes likumā </w:t>
            </w:r>
            <w:r w:rsidR="00F05D9E" w:rsidRPr="00D77356">
              <w:rPr>
                <w:b w:val="0"/>
                <w:sz w:val="20"/>
                <w:szCs w:val="20"/>
                <w:lang w:eastAsia="en-US"/>
              </w:rPr>
              <w:t>noteikt</w:t>
            </w:r>
            <w:r w:rsidR="00F05D9E">
              <w:rPr>
                <w:b w:val="0"/>
                <w:sz w:val="20"/>
                <w:szCs w:val="20"/>
                <w:lang w:eastAsia="en-US"/>
              </w:rPr>
              <w:t>o</w:t>
            </w:r>
            <w:r w:rsidR="00F05D9E" w:rsidRPr="00D77356">
              <w:rPr>
                <w:b w:val="0"/>
                <w:sz w:val="20"/>
                <w:szCs w:val="20"/>
                <w:lang w:eastAsia="en-US"/>
              </w:rPr>
              <w:t xml:space="preserve"> pienākum</w:t>
            </w:r>
            <w:r w:rsidR="00F05D9E">
              <w:rPr>
                <w:b w:val="0"/>
                <w:sz w:val="20"/>
                <w:szCs w:val="20"/>
                <w:lang w:eastAsia="en-US"/>
              </w:rPr>
              <w:t>u ieviešana</w:t>
            </w:r>
            <w:r w:rsidRPr="00D77356">
              <w:rPr>
                <w:b w:val="0"/>
                <w:sz w:val="20"/>
                <w:szCs w:val="20"/>
                <w:lang w:eastAsia="en-US"/>
              </w:rPr>
              <w:t>:</w:t>
            </w:r>
          </w:p>
          <w:p w14:paraId="0A64A981" w14:textId="77777777" w:rsidR="002F42F3"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w:t>
            </w:r>
            <w:r w:rsidR="00A41471">
              <w:rPr>
                <w:b w:val="0"/>
                <w:sz w:val="20"/>
                <w:szCs w:val="20"/>
                <w:lang w:eastAsia="en-US"/>
              </w:rPr>
              <w:t xml:space="preserve"> </w:t>
            </w:r>
            <w:r w:rsidR="00D711B9" w:rsidRPr="00D77356">
              <w:rPr>
                <w:b w:val="0"/>
                <w:sz w:val="20"/>
                <w:szCs w:val="20"/>
                <w:lang w:eastAsia="en-US"/>
              </w:rPr>
              <w:t>valsts pārvaldes iestādēs</w:t>
            </w:r>
            <w:r w:rsidRPr="00D77356">
              <w:rPr>
                <w:b w:val="0"/>
                <w:sz w:val="20"/>
                <w:szCs w:val="20"/>
                <w:lang w:eastAsia="en-US"/>
              </w:rPr>
              <w:t>;</w:t>
            </w:r>
          </w:p>
          <w:p w14:paraId="52C767F2" w14:textId="77777777" w:rsidR="00D711B9" w:rsidRPr="00D77356" w:rsidRDefault="001A3191"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Pr="00D77356">
              <w:rPr>
                <w:b w:val="0"/>
                <w:sz w:val="20"/>
                <w:szCs w:val="20"/>
                <w:lang w:eastAsia="en-US"/>
              </w:rPr>
              <w:t>e</w:t>
            </w:r>
            <w:r w:rsidR="00D711B9" w:rsidRPr="00D77356">
              <w:rPr>
                <w:b w:val="0"/>
                <w:sz w:val="20"/>
                <w:szCs w:val="20"/>
                <w:lang w:eastAsia="en-US"/>
              </w:rPr>
              <w:t>nergopārvaldības sistēmas ieviešana un energoefektivitātes pasākumu īstenošana pašvaldībās</w:t>
            </w:r>
          </w:p>
          <w:p w14:paraId="46EB7D97" w14:textId="77777777" w:rsidR="002F42F3" w:rsidRPr="00D77356" w:rsidRDefault="00DF2B95" w:rsidP="00EF03A8">
            <w:pPr>
              <w:pStyle w:val="NoSpacing"/>
              <w:jc w:val="both"/>
              <w:rPr>
                <w:b w:val="0"/>
                <w:sz w:val="20"/>
                <w:szCs w:val="20"/>
                <w:lang w:eastAsia="en-US"/>
              </w:rPr>
            </w:pPr>
            <w:r w:rsidRPr="00D77356">
              <w:rPr>
                <w:b w:val="0"/>
                <w:sz w:val="20"/>
                <w:szCs w:val="20"/>
                <w:lang w:eastAsia="en-US"/>
              </w:rPr>
              <w:t>-</w:t>
            </w:r>
            <w:r w:rsidR="00014A7C" w:rsidRPr="00D77356">
              <w:rPr>
                <w:b w:val="0"/>
                <w:sz w:val="20"/>
                <w:szCs w:val="20"/>
                <w:lang w:eastAsia="en-US"/>
              </w:rPr>
              <w:t xml:space="preserve"> </w:t>
            </w:r>
            <w:r w:rsidR="002F42F3" w:rsidRPr="00D77356">
              <w:rPr>
                <w:b w:val="0"/>
                <w:sz w:val="20"/>
                <w:szCs w:val="20"/>
                <w:lang w:eastAsia="en-US"/>
              </w:rPr>
              <w:t>ēku energosertifikācija</w:t>
            </w:r>
            <w:r w:rsidR="00113B0C">
              <w:rPr>
                <w:b w:val="0"/>
                <w:sz w:val="20"/>
                <w:szCs w:val="20"/>
                <w:lang w:eastAsia="en-US"/>
              </w:rPr>
              <w:t>s veikšana;</w:t>
            </w:r>
          </w:p>
          <w:p w14:paraId="533DD90E" w14:textId="77777777" w:rsidR="00D711B9" w:rsidRPr="00D77356" w:rsidRDefault="00DF2B95" w:rsidP="00EF03A8">
            <w:pPr>
              <w:pStyle w:val="NoSpacing"/>
              <w:jc w:val="both"/>
              <w:rPr>
                <w:b w:val="0"/>
                <w:sz w:val="20"/>
                <w:szCs w:val="20"/>
                <w:lang w:eastAsia="en-US"/>
              </w:rPr>
            </w:pPr>
            <w:r w:rsidRPr="00FF40B4">
              <w:rPr>
                <w:b w:val="0"/>
                <w:sz w:val="20"/>
                <w:szCs w:val="20"/>
                <w:lang w:eastAsia="en-US"/>
              </w:rPr>
              <w:t>-</w:t>
            </w:r>
            <w:r w:rsidR="00014A7C" w:rsidRPr="00FF40B4">
              <w:rPr>
                <w:b w:val="0"/>
                <w:sz w:val="20"/>
                <w:szCs w:val="20"/>
                <w:lang w:eastAsia="en-US"/>
              </w:rPr>
              <w:t xml:space="preserve"> </w:t>
            </w:r>
            <w:r w:rsidR="003E64D5">
              <w:rPr>
                <w:b w:val="0"/>
                <w:sz w:val="20"/>
                <w:szCs w:val="20"/>
                <w:lang w:eastAsia="en-US"/>
              </w:rPr>
              <w:t xml:space="preserve">ļoti </w:t>
            </w:r>
            <w:r w:rsidR="00E11BF6" w:rsidRPr="00FF40B4">
              <w:rPr>
                <w:b w:val="0"/>
                <w:sz w:val="20"/>
                <w:szCs w:val="20"/>
                <w:lang w:eastAsia="en-US"/>
              </w:rPr>
              <w:t xml:space="preserve">zema </w:t>
            </w:r>
            <w:r w:rsidR="003E64D5" w:rsidRPr="00FF40B4">
              <w:rPr>
                <w:b w:val="0"/>
                <w:sz w:val="20"/>
                <w:szCs w:val="20"/>
                <w:lang w:eastAsia="en-US"/>
              </w:rPr>
              <w:t xml:space="preserve">enerģijas </w:t>
            </w:r>
            <w:r w:rsidR="00E11BF6" w:rsidRPr="00FF40B4">
              <w:rPr>
                <w:b w:val="0"/>
                <w:sz w:val="20"/>
                <w:szCs w:val="20"/>
                <w:lang w:eastAsia="en-US"/>
              </w:rPr>
              <w:t xml:space="preserve">patēriņa jeb </w:t>
            </w:r>
            <w:r w:rsidR="002F42F3" w:rsidRPr="00FF40B4">
              <w:rPr>
                <w:b w:val="0"/>
                <w:sz w:val="20"/>
                <w:szCs w:val="20"/>
                <w:lang w:eastAsia="en-US"/>
              </w:rPr>
              <w:t xml:space="preserve">gandrīz nulles enerģijas </w:t>
            </w:r>
            <w:r w:rsidR="00E11BF6" w:rsidRPr="00FF40B4">
              <w:rPr>
                <w:b w:val="0"/>
                <w:sz w:val="20"/>
                <w:szCs w:val="20"/>
                <w:lang w:eastAsia="en-US"/>
              </w:rPr>
              <w:t>ēku būvniecība</w:t>
            </w:r>
            <w:r w:rsidRPr="00FF40B4">
              <w:rPr>
                <w:b w:val="0"/>
                <w:sz w:val="20"/>
                <w:szCs w:val="20"/>
                <w:lang w:eastAsia="en-US"/>
              </w:rPr>
              <w:t>.</w:t>
            </w:r>
          </w:p>
        </w:tc>
        <w:tc>
          <w:tcPr>
            <w:tcW w:w="2421" w:type="pct"/>
            <w:vAlign w:val="center"/>
          </w:tcPr>
          <w:p w14:paraId="06BCC7B4" w14:textId="77777777" w:rsidR="00D711B9" w:rsidRPr="00D77356" w:rsidRDefault="00D711B9"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7FA74148" w14:textId="77777777" w:rsidR="004A0206" w:rsidRPr="00D77356" w:rsidRDefault="000F53E8" w:rsidP="005A4631">
      <w:pPr>
        <w:pStyle w:val="Heading2"/>
      </w:pPr>
      <w:bookmarkStart w:id="215" w:name="_Toc3814542"/>
      <w:bookmarkStart w:id="216" w:name="_Toc26972410"/>
      <w:r w:rsidRPr="00D77356">
        <w:t>6.3. </w:t>
      </w:r>
      <w:r w:rsidR="004A0206" w:rsidRPr="00D77356">
        <w:t>Transporta sektors</w:t>
      </w:r>
      <w:bookmarkEnd w:id="215"/>
      <w:bookmarkEnd w:id="216"/>
    </w:p>
    <w:p w14:paraId="4E805A9F" w14:textId="77777777" w:rsidR="002F42F3" w:rsidRPr="00D77356" w:rsidRDefault="00804D63" w:rsidP="00804D63">
      <w:pPr>
        <w:rPr>
          <w:rFonts w:cstheme="minorHAnsi"/>
          <w:b/>
          <w:szCs w:val="24"/>
          <w:lang w:eastAsia="en-US"/>
        </w:rPr>
      </w:pPr>
      <w:r w:rsidRPr="00D77356">
        <w:rPr>
          <w:rFonts w:cstheme="minorHAnsi"/>
          <w:b/>
          <w:szCs w:val="24"/>
          <w:lang w:eastAsia="en-US"/>
        </w:rPr>
        <w:t>Politika</w:t>
      </w:r>
      <w:r w:rsidR="003729C2" w:rsidRPr="00D77356">
        <w:rPr>
          <w:rFonts w:cstheme="minorHAnsi"/>
          <w:b/>
          <w:szCs w:val="24"/>
          <w:lang w:eastAsia="en-US"/>
        </w:rPr>
        <w:t>:</w:t>
      </w:r>
      <w:r w:rsidRPr="00D77356">
        <w:rPr>
          <w:rFonts w:cstheme="minorHAnsi"/>
          <w:b/>
          <w:szCs w:val="24"/>
          <w:lang w:eastAsia="en-US"/>
        </w:rPr>
        <w:t xml:space="preserve"> </w:t>
      </w:r>
    </w:p>
    <w:p w14:paraId="2D215C28" w14:textId="77777777" w:rsidR="00804D63" w:rsidRPr="00D77356" w:rsidRDefault="002F42F3" w:rsidP="00804D63">
      <w:pPr>
        <w:rPr>
          <w:rFonts w:cstheme="minorHAnsi"/>
          <w:szCs w:val="24"/>
          <w:lang w:eastAsia="en-US"/>
        </w:rPr>
      </w:pPr>
      <w:r w:rsidRPr="00D77356">
        <w:rPr>
          <w:rFonts w:cstheme="minorHAnsi"/>
          <w:szCs w:val="24"/>
          <w:lang w:eastAsia="en-US"/>
        </w:rPr>
        <w:t>1)</w:t>
      </w:r>
      <w:r w:rsidRPr="00D77356">
        <w:rPr>
          <w:rFonts w:cstheme="minorHAnsi"/>
          <w:b/>
          <w:szCs w:val="24"/>
          <w:lang w:eastAsia="en-US"/>
        </w:rPr>
        <w:t xml:space="preserve"> </w:t>
      </w:r>
      <w:r w:rsidR="00804D63" w:rsidRPr="00D77356">
        <w:rPr>
          <w:rFonts w:cstheme="minorHAnsi"/>
          <w:szCs w:val="24"/>
          <w:lang w:eastAsia="en-US"/>
        </w:rPr>
        <w:t>Videi draudzīgs sabiedriskais transports (infrast</w:t>
      </w:r>
      <w:r w:rsidR="003729C2" w:rsidRPr="00D77356">
        <w:rPr>
          <w:rFonts w:cstheme="minorHAnsi"/>
          <w:szCs w:val="24"/>
          <w:lang w:eastAsia="en-US"/>
        </w:rPr>
        <w:t xml:space="preserve">ruktūra un transportlīdzekļi), </w:t>
      </w:r>
      <w:r w:rsidR="00804D63" w:rsidRPr="00D77356">
        <w:rPr>
          <w:rFonts w:cstheme="minorHAnsi"/>
          <w:szCs w:val="24"/>
          <w:lang w:eastAsia="en-US"/>
        </w:rPr>
        <w:t>pasažieru pārvirze no privātā uz sabiedrisko transportu</w:t>
      </w:r>
      <w:r w:rsidR="00FF6CC9" w:rsidRPr="00D77356">
        <w:rPr>
          <w:rFonts w:cstheme="minorHAnsi"/>
          <w:szCs w:val="24"/>
          <w:lang w:eastAsia="en-US"/>
        </w:rPr>
        <w:t>;</w:t>
      </w:r>
    </w:p>
    <w:p w14:paraId="73D92E90" w14:textId="77777777" w:rsidR="002F42F3" w:rsidRPr="00D77356" w:rsidRDefault="002F42F3" w:rsidP="00804D63">
      <w:pPr>
        <w:rPr>
          <w:rFonts w:cstheme="minorHAnsi"/>
          <w:szCs w:val="24"/>
          <w:lang w:eastAsia="en-US"/>
        </w:rPr>
      </w:pPr>
      <w:r w:rsidRPr="00D77356">
        <w:rPr>
          <w:rFonts w:cstheme="minorHAnsi"/>
          <w:szCs w:val="24"/>
          <w:lang w:eastAsia="en-US"/>
        </w:rPr>
        <w:t xml:space="preserve">2) Ne-motorizētās </w:t>
      </w:r>
      <w:r w:rsidR="00141F6E">
        <w:rPr>
          <w:rFonts w:cstheme="minorHAnsi"/>
          <w:szCs w:val="24"/>
          <w:lang w:eastAsia="en-US"/>
        </w:rPr>
        <w:t>(ar velosipēdiem, pārvietošanās ar kājām)</w:t>
      </w:r>
      <w:r w:rsidR="00141F6E" w:rsidRPr="00D77356">
        <w:rPr>
          <w:rFonts w:cstheme="minorHAnsi"/>
          <w:szCs w:val="24"/>
          <w:lang w:eastAsia="en-US"/>
        </w:rPr>
        <w:t xml:space="preserve"> </w:t>
      </w:r>
      <w:r w:rsidRPr="00D77356">
        <w:rPr>
          <w:rFonts w:cstheme="minorHAnsi"/>
          <w:szCs w:val="24"/>
          <w:lang w:eastAsia="en-US"/>
        </w:rPr>
        <w:t>pārvietošanās veicināšana</w:t>
      </w:r>
      <w:r w:rsidR="00FF6CC9" w:rsidRPr="00D77356">
        <w:rPr>
          <w:rFonts w:cstheme="minorHAnsi"/>
          <w:szCs w:val="24"/>
          <w:lang w:eastAsia="en-US"/>
        </w:rPr>
        <w:t>;</w:t>
      </w:r>
    </w:p>
    <w:p w14:paraId="6DDC47D1" w14:textId="77777777" w:rsidR="002F42F3" w:rsidRPr="00D77356" w:rsidRDefault="002F42F3" w:rsidP="00113B0C">
      <w:pPr>
        <w:rPr>
          <w:rFonts w:cstheme="minorHAnsi"/>
          <w:szCs w:val="24"/>
          <w:lang w:eastAsia="en-US"/>
        </w:rPr>
      </w:pPr>
      <w:r w:rsidRPr="00D77356">
        <w:rPr>
          <w:rFonts w:cstheme="minorHAnsi"/>
          <w:szCs w:val="24"/>
          <w:lang w:eastAsia="en-US"/>
        </w:rPr>
        <w:t xml:space="preserve">3) Ilgtermiņā </w:t>
      </w:r>
      <w:r w:rsidRPr="00113B0C">
        <w:rPr>
          <w:rFonts w:cstheme="minorHAnsi"/>
          <w:szCs w:val="24"/>
          <w:lang w:eastAsia="en-US"/>
        </w:rPr>
        <w:t xml:space="preserve">pārejas veicināšana uz videi draudzīgāku transporta līdzekļu </w:t>
      </w:r>
      <w:r w:rsidR="00113B0C" w:rsidRPr="00113B0C">
        <w:rPr>
          <w:rFonts w:cstheme="minorHAnsi"/>
          <w:szCs w:val="24"/>
          <w:lang w:eastAsia="en-US"/>
        </w:rPr>
        <w:t xml:space="preserve">izmantošanu </w:t>
      </w:r>
      <w:r w:rsidRPr="00113B0C">
        <w:rPr>
          <w:rFonts w:cstheme="minorHAnsi"/>
          <w:szCs w:val="24"/>
          <w:lang w:eastAsia="en-US"/>
        </w:rPr>
        <w:t>(</w:t>
      </w:r>
      <w:r w:rsidR="00113B0C" w:rsidRPr="00113B0C">
        <w:t xml:space="preserve">piemēram, transportlīdzekļi, kas atbilst emisiju klasei EURO6 un EURO6+, transportlīdzekļi, kas izmanto </w:t>
      </w:r>
      <w:r w:rsidR="00113B0C" w:rsidRPr="00113B0C">
        <w:rPr>
          <w:rFonts w:cstheme="minorHAnsi"/>
        </w:rPr>
        <w:t>saspiesto dabasgāzi jeb CNG</w:t>
      </w:r>
      <w:r w:rsidR="00113B0C" w:rsidRPr="00113B0C">
        <w:rPr>
          <w:lang w:eastAsia="en-US"/>
        </w:rPr>
        <w:t xml:space="preserve"> vai sašķidrināto dabasgāzi jeb LNG</w:t>
      </w:r>
      <w:r w:rsidR="0009233D">
        <w:t>,</w:t>
      </w:r>
      <w:r w:rsidR="003E64D5">
        <w:t xml:space="preserve"> </w:t>
      </w:r>
      <w:r w:rsidR="00113B0C" w:rsidRPr="00C041C2">
        <w:rPr>
          <w:shd w:val="clear" w:color="auto" w:fill="FFFFFF"/>
        </w:rPr>
        <w:t>hibrīdtransportlīdzekļi, kas tiek uzlādēti no elektrotīkla un</w:t>
      </w:r>
      <w:r w:rsidR="00113B0C" w:rsidRPr="00113B0C">
        <w:rPr>
          <w:lang w:eastAsia="en-US"/>
        </w:rPr>
        <w:t xml:space="preserve"> </w:t>
      </w:r>
      <w:r w:rsidR="00113B0C" w:rsidRPr="00C041C2">
        <w:t>transportlīdzekļi ar elektrodzinēju un bateriju, kuru var uzlādēt no elektrotīkla,</w:t>
      </w:r>
      <w:r w:rsidR="00113B0C" w:rsidRPr="00113B0C">
        <w:rPr>
          <w:rFonts w:cstheme="minorHAnsi"/>
          <w:szCs w:val="24"/>
          <w:lang w:eastAsia="en-US"/>
        </w:rPr>
        <w:t xml:space="preserve"> kā arī ūdeņraža degvielas automobiļi</w:t>
      </w:r>
      <w:r w:rsidR="00113B0C" w:rsidRPr="00C041C2">
        <w:t>)</w:t>
      </w:r>
      <w:r w:rsidR="00FF6CC9" w:rsidRPr="00113B0C">
        <w:rPr>
          <w:rFonts w:cstheme="minorHAnsi"/>
          <w:szCs w:val="24"/>
          <w:lang w:eastAsia="en-US"/>
        </w:rPr>
        <w:t>;</w:t>
      </w:r>
    </w:p>
    <w:p w14:paraId="36BC005B" w14:textId="77777777" w:rsidR="002F42F3" w:rsidRPr="00D77356" w:rsidRDefault="002F42F3" w:rsidP="00804D63">
      <w:pPr>
        <w:rPr>
          <w:rFonts w:cstheme="minorHAnsi"/>
          <w:szCs w:val="24"/>
          <w:lang w:eastAsia="en-US"/>
        </w:rPr>
      </w:pPr>
      <w:r w:rsidRPr="00D77356">
        <w:rPr>
          <w:rFonts w:cstheme="minorHAnsi"/>
          <w:szCs w:val="24"/>
          <w:lang w:eastAsia="en-US"/>
        </w:rPr>
        <w:t>4) Dzelzceļa elektrifikācija</w:t>
      </w:r>
      <w:r w:rsidR="00FF6CC9" w:rsidRPr="00D77356">
        <w:rPr>
          <w:rFonts w:cstheme="minorHAnsi"/>
          <w:szCs w:val="24"/>
          <w:lang w:eastAsia="en-US"/>
        </w:rPr>
        <w:t>;</w:t>
      </w:r>
    </w:p>
    <w:p w14:paraId="65667E65" w14:textId="77777777" w:rsidR="002F42F3" w:rsidRPr="00D77356" w:rsidRDefault="005F7E2A" w:rsidP="00804D63">
      <w:pPr>
        <w:rPr>
          <w:rFonts w:cstheme="minorHAnsi"/>
          <w:szCs w:val="24"/>
          <w:lang w:eastAsia="en-US"/>
        </w:rPr>
      </w:pPr>
      <w:r w:rsidRPr="00D77356">
        <w:rPr>
          <w:rFonts w:cstheme="minorHAnsi"/>
          <w:szCs w:val="24"/>
          <w:lang w:eastAsia="en-US"/>
        </w:rPr>
        <w:t>5</w:t>
      </w:r>
      <w:r w:rsidR="002F42F3" w:rsidRPr="00D77356">
        <w:rPr>
          <w:rFonts w:cstheme="minorHAnsi"/>
          <w:szCs w:val="24"/>
          <w:lang w:eastAsia="en-US"/>
        </w:rPr>
        <w:t>) Autoceļu sasaistes sistēmas uzlabošana, autoceļu kvalitātes uzturēšana un paaugstināšana</w:t>
      </w:r>
      <w:r w:rsidR="00FF6CC9"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530"/>
        <w:gridCol w:w="4531"/>
      </w:tblGrid>
      <w:tr w:rsidR="002F42F3" w:rsidRPr="00D77356" w14:paraId="5E49A025"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280BD2A4" w14:textId="77777777" w:rsidR="002F42F3" w:rsidRPr="00D77356" w:rsidRDefault="002F42F3" w:rsidP="00AC54FB">
            <w:pPr>
              <w:pStyle w:val="NoSpacing"/>
              <w:jc w:val="center"/>
              <w:rPr>
                <w:b w:val="0"/>
                <w:sz w:val="20"/>
                <w:szCs w:val="20"/>
                <w:lang w:eastAsia="en-US"/>
              </w:rPr>
            </w:pPr>
            <w:r w:rsidRPr="00D77356">
              <w:rPr>
                <w:sz w:val="20"/>
                <w:szCs w:val="20"/>
                <w:lang w:eastAsia="en-US"/>
              </w:rPr>
              <w:t>Pasākumi ar pozitīvu ietekmi</w:t>
            </w:r>
            <w:r w:rsidR="007102CE" w:rsidRPr="00D77356">
              <w:rPr>
                <w:sz w:val="20"/>
                <w:szCs w:val="20"/>
                <w:lang w:eastAsia="en-US"/>
              </w:rPr>
              <w:t xml:space="preserve"> uz gaisa kvalitāti</w:t>
            </w:r>
          </w:p>
        </w:tc>
        <w:tc>
          <w:tcPr>
            <w:tcW w:w="2500" w:type="pct"/>
            <w:shd w:val="clear" w:color="auto" w:fill="DFEBF5" w:themeFill="accent2" w:themeFillTint="33"/>
            <w:vAlign w:val="center"/>
          </w:tcPr>
          <w:p w14:paraId="689CB145" w14:textId="77777777" w:rsidR="002F42F3" w:rsidRPr="00D77356" w:rsidRDefault="002F42F3" w:rsidP="00D74112">
            <w:pPr>
              <w:pStyle w:val="NoSpacing"/>
              <w:jc w:val="center"/>
              <w:cnfStyle w:val="100000000000" w:firstRow="1" w:lastRow="0" w:firstColumn="0" w:lastColumn="0" w:oddVBand="0" w:evenVBand="0" w:oddHBand="0" w:evenHBand="0" w:firstRowFirstColumn="0" w:firstRowLastColumn="0" w:lastRowFirstColumn="0" w:lastRowLastColumn="0"/>
              <w:rPr>
                <w:b w:val="0"/>
                <w:sz w:val="20"/>
                <w:szCs w:val="20"/>
                <w:lang w:eastAsia="en-US"/>
              </w:rPr>
            </w:pPr>
            <w:r w:rsidRPr="00D77356">
              <w:rPr>
                <w:sz w:val="20"/>
                <w:szCs w:val="20"/>
                <w:lang w:eastAsia="en-US"/>
              </w:rPr>
              <w:t>Pasākumi ar negatīvu</w:t>
            </w:r>
            <w:r w:rsidR="004D0491">
              <w:rPr>
                <w:sz w:val="20"/>
                <w:szCs w:val="20"/>
                <w:lang w:eastAsia="en-US"/>
              </w:rPr>
              <w:t xml:space="preserve"> </w:t>
            </w:r>
            <w:r w:rsidRPr="00D77356">
              <w:rPr>
                <w:sz w:val="20"/>
                <w:szCs w:val="20"/>
                <w:lang w:eastAsia="en-US"/>
              </w:rPr>
              <w:t>ietekmi</w:t>
            </w:r>
            <w:r w:rsidR="007102CE" w:rsidRPr="00D77356">
              <w:rPr>
                <w:sz w:val="20"/>
                <w:szCs w:val="20"/>
                <w:lang w:eastAsia="en-US"/>
              </w:rPr>
              <w:t xml:space="preserve"> uz gaisa kvalitāti</w:t>
            </w:r>
          </w:p>
        </w:tc>
      </w:tr>
      <w:tr w:rsidR="002F42F3" w:rsidRPr="00D77356" w14:paraId="07264462"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4991A3DA" w14:textId="77777777" w:rsidR="002F42F3" w:rsidRPr="00D77356" w:rsidRDefault="002F42F3" w:rsidP="00E93017">
            <w:pPr>
              <w:pStyle w:val="NoSpacing"/>
              <w:jc w:val="both"/>
              <w:rPr>
                <w:b w:val="0"/>
                <w:sz w:val="20"/>
                <w:szCs w:val="20"/>
                <w:lang w:eastAsia="en-US"/>
              </w:rPr>
            </w:pPr>
            <w:r w:rsidRPr="00D77356">
              <w:rPr>
                <w:b w:val="0"/>
                <w:sz w:val="20"/>
                <w:szCs w:val="20"/>
                <w:lang w:eastAsia="en-US"/>
              </w:rPr>
              <w:t>Ar finansiālu atbalstu</w:t>
            </w:r>
            <w:r w:rsidR="00C33065" w:rsidRPr="00D77356">
              <w:rPr>
                <w:rStyle w:val="FootnoteReference"/>
                <w:b w:val="0"/>
                <w:sz w:val="20"/>
                <w:szCs w:val="20"/>
                <w:lang w:eastAsia="en-US"/>
              </w:rPr>
              <w:footnoteReference w:id="21"/>
            </w:r>
            <w:r w:rsidRPr="00D77356">
              <w:rPr>
                <w:b w:val="0"/>
                <w:sz w:val="20"/>
                <w:szCs w:val="20"/>
                <w:lang w:eastAsia="en-US"/>
              </w:rPr>
              <w:t>:</w:t>
            </w:r>
          </w:p>
          <w:p w14:paraId="7347B80F"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2F42F3" w:rsidRPr="00D77356">
              <w:rPr>
                <w:b w:val="0"/>
                <w:sz w:val="20"/>
                <w:szCs w:val="20"/>
                <w:lang w:eastAsia="en-US"/>
              </w:rPr>
              <w:t>attīstīt videi draudzīgu sabiedriskā transporta infrastruktūru</w:t>
            </w:r>
            <w:r w:rsidRPr="00D77356">
              <w:rPr>
                <w:b w:val="0"/>
                <w:sz w:val="20"/>
                <w:szCs w:val="20"/>
                <w:lang w:eastAsia="en-US"/>
              </w:rPr>
              <w:t xml:space="preserve"> -</w:t>
            </w:r>
            <w:r w:rsidR="002F42F3" w:rsidRPr="00D77356">
              <w:rPr>
                <w:b w:val="0"/>
                <w:sz w:val="20"/>
                <w:szCs w:val="20"/>
                <w:lang w:eastAsia="en-US"/>
              </w:rPr>
              <w:t xml:space="preserve"> tramvaju tīkla paplašināšana un esošo sabiedrisko autobusu aprīkošana to videi draudzīgākai darbībai</w:t>
            </w:r>
            <w:r w:rsidRPr="00D77356">
              <w:rPr>
                <w:b w:val="0"/>
                <w:sz w:val="20"/>
                <w:szCs w:val="20"/>
                <w:lang w:eastAsia="en-US"/>
              </w:rPr>
              <w:t>;</w:t>
            </w:r>
          </w:p>
          <w:p w14:paraId="216D1DCC"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ETL uzlādes infrastruktūras attīstība Latvijā.</w:t>
            </w:r>
          </w:p>
        </w:tc>
        <w:tc>
          <w:tcPr>
            <w:tcW w:w="2500" w:type="pct"/>
            <w:vAlign w:val="center"/>
          </w:tcPr>
          <w:p w14:paraId="721CE8CF" w14:textId="77777777" w:rsidR="00641FB7" w:rsidRDefault="00641FB7" w:rsidP="00EF03A8">
            <w:pPr>
              <w:pStyle w:val="NoSpacing"/>
              <w:jc w:val="both"/>
              <w:cnfStyle w:val="000000000000" w:firstRow="0" w:lastRow="0" w:firstColumn="0" w:lastColumn="0" w:oddVBand="0" w:evenVBand="0" w:oddHBand="0" w:evenHBand="0" w:firstRowFirstColumn="0" w:firstRowLastColumn="0" w:lastRowFirstColumn="0" w:lastRowLastColumn="0"/>
              <w:rPr>
                <w:iCs/>
                <w:sz w:val="20"/>
                <w:szCs w:val="20"/>
              </w:rPr>
            </w:pPr>
          </w:p>
          <w:p w14:paraId="5A1C34E6" w14:textId="77777777" w:rsidR="002F42F3" w:rsidRPr="00D77356" w:rsidRDefault="002F42F3" w:rsidP="00D74112">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F42F3" w:rsidRPr="00D77356" w14:paraId="0A7BD4CD"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621A1B7F" w14:textId="77777777" w:rsidR="00DF2B95" w:rsidRPr="00D77356" w:rsidRDefault="00182089" w:rsidP="00E93017">
            <w:pPr>
              <w:pStyle w:val="NoSpacing"/>
              <w:jc w:val="both"/>
              <w:rPr>
                <w:b w:val="0"/>
                <w:bCs w:val="0"/>
                <w:sz w:val="20"/>
                <w:szCs w:val="20"/>
                <w:lang w:eastAsia="en-US"/>
              </w:rPr>
            </w:pPr>
            <w:r w:rsidRPr="00D77356">
              <w:rPr>
                <w:b w:val="0"/>
                <w:sz w:val="20"/>
                <w:szCs w:val="20"/>
                <w:lang w:eastAsia="en-US"/>
              </w:rPr>
              <w:t>Velosatiksmes attīstības plāns 2018.-2020</w:t>
            </w:r>
            <w:r w:rsidR="00042B04" w:rsidRPr="00D77356">
              <w:rPr>
                <w:b w:val="0"/>
                <w:sz w:val="20"/>
                <w:szCs w:val="20"/>
                <w:lang w:eastAsia="en-US"/>
              </w:rPr>
              <w:t>. gad</w:t>
            </w:r>
            <w:r w:rsidRPr="00D77356">
              <w:rPr>
                <w:b w:val="0"/>
                <w:sz w:val="20"/>
                <w:szCs w:val="20"/>
                <w:lang w:eastAsia="en-US"/>
              </w:rPr>
              <w:t>am:</w:t>
            </w:r>
          </w:p>
          <w:p w14:paraId="1E9DC44F"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 xml:space="preserve">Latvijas standarta "Ceļu projektēšanas noteikumi. </w:t>
            </w:r>
            <w:r w:rsidRPr="00D77356">
              <w:rPr>
                <w:b w:val="0"/>
                <w:sz w:val="20"/>
                <w:szCs w:val="20"/>
                <w:lang w:eastAsia="en-US"/>
              </w:rPr>
              <w:t>9</w:t>
            </w:r>
            <w:r w:rsidR="00182089" w:rsidRPr="00D77356">
              <w:rPr>
                <w:b w:val="0"/>
                <w:sz w:val="20"/>
                <w:szCs w:val="20"/>
                <w:lang w:eastAsia="en-US"/>
              </w:rPr>
              <w:t>.daļa:</w:t>
            </w:r>
            <w:r w:rsidRPr="00D77356">
              <w:rPr>
                <w:b w:val="0"/>
                <w:sz w:val="20"/>
                <w:szCs w:val="20"/>
                <w:lang w:eastAsia="en-US"/>
              </w:rPr>
              <w:t xml:space="preserve"> </w:t>
            </w:r>
            <w:r w:rsidR="00182089" w:rsidRPr="00D77356">
              <w:rPr>
                <w:b w:val="0"/>
                <w:sz w:val="20"/>
                <w:szCs w:val="20"/>
                <w:lang w:eastAsia="en-US"/>
              </w:rPr>
              <w:t>Velosatiksme LVS 190-9;2015" aktualizācija, iekļaujot papildus nosacījumus velosatiksmes integrēšanai kopējā transporta sistēmā</w:t>
            </w:r>
            <w:r w:rsidRPr="00D77356">
              <w:rPr>
                <w:b w:val="0"/>
                <w:sz w:val="20"/>
                <w:szCs w:val="20"/>
                <w:lang w:eastAsia="en-US"/>
              </w:rPr>
              <w:t>;</w:t>
            </w:r>
          </w:p>
          <w:p w14:paraId="2580D721"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Pr="00D77356">
              <w:rPr>
                <w:b w:val="0"/>
                <w:sz w:val="20"/>
                <w:szCs w:val="20"/>
                <w:lang w:eastAsia="en-US"/>
              </w:rPr>
              <w:t>p</w:t>
            </w:r>
            <w:r w:rsidR="00182089" w:rsidRPr="00D77356">
              <w:rPr>
                <w:b w:val="0"/>
                <w:sz w:val="20"/>
                <w:szCs w:val="20"/>
                <w:lang w:eastAsia="en-US"/>
              </w:rPr>
              <w:t>ašvaldību attīstības programmās iekļautie velosatiksmes infrastruktūras attīstības projekti</w:t>
            </w:r>
          </w:p>
        </w:tc>
        <w:tc>
          <w:tcPr>
            <w:tcW w:w="2500" w:type="pct"/>
            <w:vAlign w:val="center"/>
          </w:tcPr>
          <w:p w14:paraId="5AC9CAF4" w14:textId="77777777" w:rsidR="002F42F3" w:rsidRPr="00D77356" w:rsidRDefault="002F42F3"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F42F3" w:rsidRPr="00D77356" w14:paraId="0D1169BF"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4B9F6E00" w14:textId="77777777" w:rsidR="00182089" w:rsidRPr="00D77356" w:rsidRDefault="00182089" w:rsidP="00E93017">
            <w:pPr>
              <w:pStyle w:val="NoSpacing"/>
              <w:jc w:val="both"/>
              <w:rPr>
                <w:b w:val="0"/>
                <w:sz w:val="20"/>
                <w:szCs w:val="20"/>
                <w:lang w:eastAsia="en-US"/>
              </w:rPr>
            </w:pPr>
            <w:r w:rsidRPr="00D77356">
              <w:rPr>
                <w:b w:val="0"/>
                <w:sz w:val="20"/>
                <w:szCs w:val="20"/>
                <w:lang w:eastAsia="en-US"/>
              </w:rPr>
              <w:t>Ar finansiālu atbalstu</w:t>
            </w:r>
            <w:r w:rsidRPr="00D77356">
              <w:rPr>
                <w:rStyle w:val="FootnoteReference"/>
                <w:rFonts w:eastAsia="Times New Roman" w:cstheme="minorHAnsi"/>
                <w:b w:val="0"/>
                <w:sz w:val="20"/>
                <w:szCs w:val="20"/>
                <w:lang w:eastAsia="en-US"/>
              </w:rPr>
              <w:footnoteReference w:id="22"/>
            </w:r>
            <w:r w:rsidRPr="00D77356">
              <w:rPr>
                <w:b w:val="0"/>
                <w:sz w:val="20"/>
                <w:szCs w:val="20"/>
                <w:lang w:eastAsia="en-US"/>
              </w:rPr>
              <w:t>:</w:t>
            </w:r>
          </w:p>
          <w:p w14:paraId="3E4BD250"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nodrošināt konkurētspējīgu un videi draudzīgu TEN-T dzelzceļa tīklu, veicinot tā drošību, kvalitāti un kapacitāti (elektrifikācija kā pasākums sastāvdaļa);</w:t>
            </w:r>
          </w:p>
          <w:p w14:paraId="7DD01882"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nepieciešamās infrastruktūras nodrošināšana uz Rīgas maģistrālajiem pārvadiem, maģistrālo ielu fragmentārā rakstura novēršana</w:t>
            </w:r>
          </w:p>
          <w:p w14:paraId="33491E13"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pilsētu infrastruktūras (maģistrālo ielu) sasaiste ar TEN-T tīklu</w:t>
            </w:r>
            <w:r w:rsidRPr="00D77356">
              <w:rPr>
                <w:b w:val="0"/>
                <w:sz w:val="20"/>
                <w:szCs w:val="20"/>
                <w:lang w:eastAsia="en-US"/>
              </w:rPr>
              <w:t>;</w:t>
            </w:r>
          </w:p>
          <w:p w14:paraId="171399A5" w14:textId="77777777" w:rsidR="00182089"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galveno autoceļu segu</w:t>
            </w:r>
            <w:r w:rsidR="002723BF">
              <w:rPr>
                <w:b w:val="0"/>
                <w:sz w:val="20"/>
                <w:szCs w:val="20"/>
                <w:lang w:eastAsia="en-US"/>
              </w:rPr>
              <w:t>ma</w:t>
            </w:r>
            <w:r w:rsidR="00182089" w:rsidRPr="00D77356">
              <w:rPr>
                <w:b w:val="0"/>
                <w:sz w:val="20"/>
                <w:szCs w:val="20"/>
                <w:lang w:eastAsia="en-US"/>
              </w:rPr>
              <w:t xml:space="preserve"> pārbūve, nestspējas palielināšana</w:t>
            </w:r>
            <w:r w:rsidRPr="00D77356">
              <w:rPr>
                <w:b w:val="0"/>
                <w:sz w:val="20"/>
                <w:szCs w:val="20"/>
                <w:lang w:eastAsia="en-US"/>
              </w:rPr>
              <w:t>;</w:t>
            </w:r>
          </w:p>
          <w:p w14:paraId="65FA0124" w14:textId="77777777" w:rsidR="002F42F3" w:rsidRPr="00D77356" w:rsidRDefault="00DF2B95" w:rsidP="00E93017">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82089" w:rsidRPr="00D77356">
              <w:rPr>
                <w:b w:val="0"/>
                <w:sz w:val="20"/>
                <w:szCs w:val="20"/>
                <w:lang w:eastAsia="en-US"/>
              </w:rPr>
              <w:t>valsts reģionālo autoceļu kvalitātes uzlabošana</w:t>
            </w:r>
          </w:p>
        </w:tc>
        <w:tc>
          <w:tcPr>
            <w:tcW w:w="2500" w:type="pct"/>
            <w:vAlign w:val="center"/>
          </w:tcPr>
          <w:p w14:paraId="430AB6BE" w14:textId="77777777" w:rsidR="002F42F3" w:rsidRPr="00D77356" w:rsidRDefault="002F42F3"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182089" w:rsidRPr="00D77356" w14:paraId="608654CD" w14:textId="77777777" w:rsidTr="0086386E">
        <w:tc>
          <w:tcPr>
            <w:cnfStyle w:val="001000000000" w:firstRow="0" w:lastRow="0" w:firstColumn="1" w:lastColumn="0" w:oddVBand="0" w:evenVBand="0" w:oddHBand="0" w:evenHBand="0" w:firstRowFirstColumn="0" w:firstRowLastColumn="0" w:lastRowFirstColumn="0" w:lastRowLastColumn="0"/>
            <w:tcW w:w="2500" w:type="pct"/>
            <w:vAlign w:val="center"/>
          </w:tcPr>
          <w:p w14:paraId="70128C3E" w14:textId="77777777" w:rsidR="00182089" w:rsidRPr="00D77356" w:rsidRDefault="00182089" w:rsidP="00E93017">
            <w:pPr>
              <w:pStyle w:val="NoSpacing"/>
              <w:jc w:val="both"/>
              <w:rPr>
                <w:b w:val="0"/>
                <w:sz w:val="20"/>
                <w:szCs w:val="20"/>
                <w:lang w:eastAsia="en-US"/>
              </w:rPr>
            </w:pPr>
            <w:r w:rsidRPr="00D77356">
              <w:rPr>
                <w:b w:val="0"/>
                <w:sz w:val="20"/>
                <w:szCs w:val="20"/>
                <w:lang w:eastAsia="en-US"/>
              </w:rPr>
              <w:t>Autoceļu transportlīdzekļu motoru emisijas tehniskā kontrole.</w:t>
            </w:r>
          </w:p>
        </w:tc>
        <w:tc>
          <w:tcPr>
            <w:tcW w:w="2500" w:type="pct"/>
            <w:vAlign w:val="center"/>
          </w:tcPr>
          <w:p w14:paraId="129B07C9" w14:textId="77777777" w:rsidR="00182089" w:rsidRPr="00D77356" w:rsidRDefault="00182089" w:rsidP="00464C50">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1C7031D0" w14:textId="77777777" w:rsidR="00EF4642" w:rsidRPr="00D77356" w:rsidRDefault="000F53E8" w:rsidP="005A4631">
      <w:pPr>
        <w:pStyle w:val="Heading2"/>
      </w:pPr>
      <w:bookmarkStart w:id="217" w:name="_Toc3814543"/>
      <w:bookmarkStart w:id="218" w:name="_Toc26972411"/>
      <w:r w:rsidRPr="00D77356">
        <w:t>6.4. </w:t>
      </w:r>
      <w:r w:rsidR="00EF4642" w:rsidRPr="00D77356">
        <w:t>Nodokļu politika transporta sektorā</w:t>
      </w:r>
      <w:bookmarkEnd w:id="217"/>
      <w:bookmarkEnd w:id="218"/>
    </w:p>
    <w:p w14:paraId="1733BD46" w14:textId="5964E3AC" w:rsidR="00EF4642" w:rsidRPr="00D77356" w:rsidRDefault="00EF4642" w:rsidP="00EF4642">
      <w:pPr>
        <w:rPr>
          <w:rFonts w:eastAsia="Times New Roman" w:cs="Times New Roman"/>
          <w:color w:val="000000" w:themeColor="text1"/>
        </w:rPr>
      </w:pPr>
      <w:r w:rsidRPr="00D77356">
        <w:rPr>
          <w:color w:val="000000" w:themeColor="text1"/>
        </w:rPr>
        <w:t>“Alternatīvo degvielu attīstības plāns 2017-2020</w:t>
      </w:r>
      <w:r w:rsidR="00042B04" w:rsidRPr="00D77356">
        <w:rPr>
          <w:color w:val="000000" w:themeColor="text1"/>
        </w:rPr>
        <w:t>. gad</w:t>
      </w:r>
      <w:r w:rsidRPr="00D77356">
        <w:rPr>
          <w:color w:val="000000" w:themeColor="text1"/>
        </w:rPr>
        <w:t>am”</w:t>
      </w:r>
      <w:r w:rsidR="00F41700">
        <w:rPr>
          <w:rStyle w:val="FootnoteReference"/>
          <w:color w:val="000000" w:themeColor="text1"/>
        </w:rPr>
        <w:footnoteReference w:id="23"/>
      </w:r>
      <w:r w:rsidRPr="00D77356">
        <w:rPr>
          <w:color w:val="000000" w:themeColor="text1"/>
        </w:rPr>
        <w:t xml:space="preserve"> nosaka </w:t>
      </w:r>
      <w:r w:rsidRPr="00D77356">
        <w:rPr>
          <w:rFonts w:eastAsia="Times New Roman" w:cs="Times New Roman"/>
          <w:color w:val="000000" w:themeColor="text1"/>
        </w:rPr>
        <w:t xml:space="preserve">veikt </w:t>
      </w:r>
      <w:r w:rsidR="00F41700">
        <w:rPr>
          <w:rFonts w:eastAsia="Times New Roman" w:cs="Times New Roman"/>
          <w:color w:val="000000" w:themeColor="text1"/>
        </w:rPr>
        <w:t xml:space="preserve">šādas </w:t>
      </w:r>
      <w:r w:rsidRPr="00D77356">
        <w:rPr>
          <w:rFonts w:eastAsia="Times New Roman" w:cs="Times New Roman"/>
          <w:color w:val="000000" w:themeColor="text1"/>
        </w:rPr>
        <w:t>darbības</w:t>
      </w:r>
      <w:r w:rsidR="004F03D0" w:rsidRPr="004F03D0">
        <w:rPr>
          <w:rFonts w:eastAsia="Times New Roman" w:cs="Times New Roman"/>
        </w:rPr>
        <w:t>:</w:t>
      </w:r>
      <w:r w:rsidRPr="00B004E4">
        <w:rPr>
          <w:rFonts w:eastAsia="Times New Roman" w:cs="Times New Roman"/>
        </w:rPr>
        <w:t xml:space="preserve"> </w:t>
      </w:r>
    </w:p>
    <w:p w14:paraId="40C028A9" w14:textId="1C08792B" w:rsidR="0077130C" w:rsidRPr="00114F19" w:rsidRDefault="0077130C" w:rsidP="007430FE">
      <w:pPr>
        <w:pStyle w:val="NormalWeb"/>
        <w:numPr>
          <w:ilvl w:val="0"/>
          <w:numId w:val="15"/>
        </w:numPr>
        <w:spacing w:before="0" w:beforeAutospacing="0" w:after="0" w:afterAutospacing="0"/>
        <w:ind w:left="714" w:hanging="357"/>
        <w:rPr>
          <w:rFonts w:asciiTheme="minorHAnsi" w:hAnsiTheme="minorHAnsi" w:cstheme="minorHAnsi"/>
          <w:szCs w:val="22"/>
        </w:rPr>
      </w:pPr>
      <w:r w:rsidRPr="00114F19">
        <w:rPr>
          <w:rFonts w:asciiTheme="minorHAnsi" w:hAnsiTheme="minorHAnsi" w:cstheme="minorHAnsi"/>
          <w:szCs w:val="22"/>
        </w:rPr>
        <w:t>izvērtēt akcīzes nodokļa samazināšanu dabasgāzei kā degvielas veidam</w:t>
      </w:r>
      <w:r w:rsidR="00114F19">
        <w:rPr>
          <w:rFonts w:asciiTheme="minorHAnsi" w:hAnsiTheme="minorHAnsi" w:cstheme="minorHAnsi"/>
          <w:szCs w:val="22"/>
        </w:rPr>
        <w:t>;</w:t>
      </w:r>
    </w:p>
    <w:p w14:paraId="54232594" w14:textId="51B2A422" w:rsidR="00EF4642" w:rsidRPr="00D77356" w:rsidRDefault="00EF4642" w:rsidP="007430FE">
      <w:pPr>
        <w:pStyle w:val="ListParagraph"/>
        <w:numPr>
          <w:ilvl w:val="0"/>
          <w:numId w:val="15"/>
        </w:numPr>
        <w:spacing w:before="0" w:after="0"/>
        <w:ind w:left="714" w:hanging="357"/>
        <w:rPr>
          <w:rFonts w:eastAsia="Times New Roman" w:cs="Times New Roman"/>
          <w:color w:val="000000" w:themeColor="text1"/>
        </w:rPr>
      </w:pPr>
      <w:r w:rsidRPr="00D77356">
        <w:rPr>
          <w:rFonts w:eastAsia="Times New Roman" w:cs="Times New Roman"/>
          <w:color w:val="000000" w:themeColor="text1"/>
        </w:rPr>
        <w:t>mainītu</w:t>
      </w:r>
      <w:r w:rsidR="00F41700">
        <w:rPr>
          <w:rFonts w:eastAsia="Times New Roman" w:cs="Times New Roman"/>
          <w:color w:val="000000" w:themeColor="text1"/>
        </w:rPr>
        <w:t xml:space="preserve"> </w:t>
      </w:r>
      <w:r w:rsidRPr="00D77356">
        <w:rPr>
          <w:rFonts w:eastAsia="Times New Roman" w:cs="Times New Roman"/>
          <w:color w:val="000000" w:themeColor="text1"/>
        </w:rPr>
        <w:t>akcīzes nodokļa likmi dīzeļdegvielai, tuvinot to</w:t>
      </w:r>
      <w:r w:rsidRPr="00D77356">
        <w:rPr>
          <w:rFonts w:eastAsia="Times New Roman" w:cs="Times New Roman"/>
          <w:color w:val="FF0000"/>
        </w:rPr>
        <w:t xml:space="preserve"> </w:t>
      </w:r>
      <w:r w:rsidR="00114F19">
        <w:rPr>
          <w:rFonts w:eastAsia="Times New Roman" w:cs="Times New Roman"/>
          <w:color w:val="000000" w:themeColor="text1"/>
        </w:rPr>
        <w:t>benzīna likmei;</w:t>
      </w:r>
    </w:p>
    <w:p w14:paraId="6365766E" w14:textId="77777777" w:rsidR="00EF4642" w:rsidRPr="00D77356" w:rsidRDefault="00F41700" w:rsidP="007430FE">
      <w:pPr>
        <w:pStyle w:val="ListParagraph"/>
        <w:numPr>
          <w:ilvl w:val="0"/>
          <w:numId w:val="15"/>
        </w:numPr>
        <w:rPr>
          <w:rFonts w:eastAsia="Times New Roman" w:cs="Times New Roman"/>
          <w:color w:val="000000" w:themeColor="text1"/>
        </w:rPr>
      </w:pPr>
      <w:r>
        <w:rPr>
          <w:rFonts w:eastAsia="Times New Roman" w:cs="Times New Roman"/>
          <w:color w:val="000000" w:themeColor="text1"/>
        </w:rPr>
        <w:t>ar nodokļu politiku veicināt</w:t>
      </w:r>
      <w:r w:rsidR="00EF4642" w:rsidRPr="00D77356">
        <w:rPr>
          <w:rFonts w:eastAsia="Times New Roman" w:cs="Times New Roman"/>
          <w:color w:val="000000" w:themeColor="text1"/>
        </w:rPr>
        <w:t xml:space="preserve"> alternatīvām degvielām piemērotu </w:t>
      </w:r>
      <w:r>
        <w:rPr>
          <w:rFonts w:eastAsia="Times New Roman" w:cs="Times New Roman"/>
          <w:color w:val="000000" w:themeColor="text1"/>
        </w:rPr>
        <w:t xml:space="preserve">jeb </w:t>
      </w:r>
      <w:r w:rsidR="00EF4642" w:rsidRPr="00D77356">
        <w:rPr>
          <w:rFonts w:eastAsia="Times New Roman" w:cs="Times New Roman"/>
          <w:color w:val="000000" w:themeColor="text1"/>
        </w:rPr>
        <w:t>ekoloģisko transportlīdzekļu iegādi un to izmantošanu.</w:t>
      </w:r>
    </w:p>
    <w:tbl>
      <w:tblPr>
        <w:tblStyle w:val="GridTable1Light-Accent61"/>
        <w:tblW w:w="5000" w:type="pct"/>
        <w:tblLook w:val="04A0" w:firstRow="1" w:lastRow="0" w:firstColumn="1" w:lastColumn="0" w:noHBand="0" w:noVBand="1"/>
      </w:tblPr>
      <w:tblGrid>
        <w:gridCol w:w="4530"/>
        <w:gridCol w:w="4531"/>
      </w:tblGrid>
      <w:tr w:rsidR="00EF4642" w:rsidRPr="00D77356" w14:paraId="597D98BF"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467D47BB" w14:textId="77777777" w:rsidR="00EF4642" w:rsidRPr="00D77356" w:rsidRDefault="00EF4642" w:rsidP="00AC54FB">
            <w:pPr>
              <w:pStyle w:val="NoSpacing"/>
              <w:jc w:val="center"/>
              <w:rPr>
                <w:b w:val="0"/>
                <w:sz w:val="20"/>
                <w:lang w:eastAsia="en-US"/>
              </w:rPr>
            </w:pPr>
            <w:r w:rsidRPr="00D77356">
              <w:rPr>
                <w:sz w:val="20"/>
                <w:lang w:eastAsia="en-US"/>
              </w:rPr>
              <w:t>Pasākumi ar pozitīvu ietekmi uz gaisa kvalitāti</w:t>
            </w:r>
          </w:p>
        </w:tc>
        <w:tc>
          <w:tcPr>
            <w:tcW w:w="2500" w:type="pct"/>
            <w:shd w:val="clear" w:color="auto" w:fill="DFEBF5" w:themeFill="accent2" w:themeFillTint="33"/>
            <w:vAlign w:val="center"/>
          </w:tcPr>
          <w:p w14:paraId="4F35AEBE" w14:textId="77777777" w:rsidR="00EF4642" w:rsidRPr="00D77356" w:rsidRDefault="00EF4642" w:rsidP="00AC54FB">
            <w:pPr>
              <w:pStyle w:val="NoSpacing"/>
              <w:jc w:val="center"/>
              <w:cnfStyle w:val="100000000000" w:firstRow="1" w:lastRow="0" w:firstColumn="0" w:lastColumn="0" w:oddVBand="0" w:evenVBand="0" w:oddHBand="0" w:evenHBand="0" w:firstRowFirstColumn="0" w:firstRowLastColumn="0" w:lastRowFirstColumn="0" w:lastRowLastColumn="0"/>
              <w:rPr>
                <w:b w:val="0"/>
                <w:sz w:val="20"/>
                <w:lang w:eastAsia="en-US"/>
              </w:rPr>
            </w:pPr>
            <w:r w:rsidRPr="00D77356">
              <w:rPr>
                <w:sz w:val="20"/>
                <w:lang w:eastAsia="en-US"/>
              </w:rPr>
              <w:t>Pasākumi ar negatīvu ietekmi uz gaisa kvalitāti</w:t>
            </w:r>
          </w:p>
        </w:tc>
      </w:tr>
      <w:tr w:rsidR="00EF4642" w:rsidRPr="00D77356" w14:paraId="6AF98E0C"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4259BC8A" w14:textId="77777777" w:rsidR="00EF4642" w:rsidRPr="00BC0442" w:rsidRDefault="002723BF" w:rsidP="00EF03A8">
            <w:pPr>
              <w:pStyle w:val="NoSpacing"/>
              <w:jc w:val="both"/>
              <w:rPr>
                <w:b w:val="0"/>
                <w:sz w:val="20"/>
              </w:rPr>
            </w:pPr>
            <w:r w:rsidRPr="00BC0442">
              <w:rPr>
                <w:b w:val="0"/>
                <w:sz w:val="20"/>
              </w:rPr>
              <w:t xml:space="preserve">- </w:t>
            </w:r>
            <w:r w:rsidR="00EF4642" w:rsidRPr="00BC0442">
              <w:rPr>
                <w:b w:val="0"/>
                <w:sz w:val="20"/>
              </w:rPr>
              <w:t>Spēkā esošā</w:t>
            </w:r>
            <w:r w:rsidRPr="00BC0442">
              <w:rPr>
                <w:b w:val="0"/>
                <w:sz w:val="20"/>
              </w:rPr>
              <w:t>s</w:t>
            </w:r>
            <w:r w:rsidR="00EF4642" w:rsidRPr="00BC0442">
              <w:rPr>
                <w:b w:val="0"/>
                <w:sz w:val="20"/>
              </w:rPr>
              <w:t xml:space="preserve"> akcīzes nodokļa likme</w:t>
            </w:r>
            <w:r w:rsidRPr="00BC0442">
              <w:rPr>
                <w:b w:val="0"/>
                <w:sz w:val="20"/>
              </w:rPr>
              <w:t>s pārskatīšana, lai veicinātu tādu degvielu izmantošanu, kas rada zemākas gaisu piesārņojošo vielu emisijas.</w:t>
            </w:r>
            <w:r w:rsidR="00EF4642" w:rsidRPr="00BC0442">
              <w:rPr>
                <w:b w:val="0"/>
                <w:sz w:val="20"/>
              </w:rPr>
              <w:t xml:space="preserve"> </w:t>
            </w:r>
            <w:r w:rsidRPr="00BC0442">
              <w:rPr>
                <w:b w:val="0"/>
                <w:sz w:val="20"/>
              </w:rPr>
              <w:t>Dabasgāzei</w:t>
            </w:r>
            <w:r w:rsidR="00B95856" w:rsidRPr="00BC0442">
              <w:rPr>
                <w:b w:val="0"/>
                <w:sz w:val="20"/>
              </w:rPr>
              <w:t>, kuras izmantošanas rezultātā rodas mazākas gaisu piesārņojošo vielu emisijas</w:t>
            </w:r>
            <w:r w:rsidRPr="00BC0442">
              <w:rPr>
                <w:b w:val="0"/>
                <w:sz w:val="20"/>
              </w:rPr>
              <w:t xml:space="preserve"> nodokļa nodokļa likme </w:t>
            </w:r>
            <w:r w:rsidR="00EF4642" w:rsidRPr="00BC0442">
              <w:rPr>
                <w:b w:val="0"/>
                <w:sz w:val="20"/>
              </w:rPr>
              <w:t xml:space="preserve">ir būtiski </w:t>
            </w:r>
            <w:r w:rsidR="00B95856" w:rsidRPr="00BC0442">
              <w:rPr>
                <w:b w:val="0"/>
                <w:sz w:val="20"/>
              </w:rPr>
              <w:t>zemāka</w:t>
            </w:r>
            <w:r w:rsidR="00EF4642" w:rsidRPr="00BC0442">
              <w:rPr>
                <w:b w:val="0"/>
                <w:sz w:val="20"/>
              </w:rPr>
              <w:t xml:space="preserve">, salīdzinot ar akcīzes nodokļa likmēm (tās pārrēķinot uz 1 MWh) naftas produktiem. </w:t>
            </w:r>
          </w:p>
          <w:p w14:paraId="07A2DC38" w14:textId="77777777" w:rsidR="0044065E" w:rsidRPr="00BC0442" w:rsidRDefault="002723BF" w:rsidP="00B95856">
            <w:pPr>
              <w:pStyle w:val="NoSpacing"/>
              <w:jc w:val="both"/>
              <w:rPr>
                <w:b w:val="0"/>
                <w:sz w:val="20"/>
              </w:rPr>
            </w:pPr>
            <w:r w:rsidRPr="00BC0442">
              <w:rPr>
                <w:b w:val="0"/>
                <w:sz w:val="20"/>
              </w:rPr>
              <w:t xml:space="preserve">- ETL </w:t>
            </w:r>
            <w:r w:rsidR="00EF4642" w:rsidRPr="00BC0442">
              <w:rPr>
                <w:b w:val="0"/>
                <w:sz w:val="20"/>
              </w:rPr>
              <w:t>atbrīvo</w:t>
            </w:r>
            <w:r w:rsidRPr="00BC0442">
              <w:rPr>
                <w:b w:val="0"/>
                <w:sz w:val="20"/>
              </w:rPr>
              <w:t>šana</w:t>
            </w:r>
            <w:r w:rsidR="00EF4642" w:rsidRPr="00BC0442">
              <w:rPr>
                <w:b w:val="0"/>
                <w:sz w:val="20"/>
              </w:rPr>
              <w:t xml:space="preserve"> no transporta ekspluatācijas nodokļa maksāšanas;</w:t>
            </w:r>
          </w:p>
          <w:p w14:paraId="0DE6FAE8" w14:textId="77777777" w:rsidR="00EF4642" w:rsidRPr="00BC0442" w:rsidRDefault="0044065E" w:rsidP="00B95856">
            <w:pPr>
              <w:pStyle w:val="NoSpacing"/>
              <w:jc w:val="both"/>
              <w:rPr>
                <w:b w:val="0"/>
                <w:sz w:val="20"/>
              </w:rPr>
            </w:pPr>
            <w:r w:rsidRPr="00BC0442">
              <w:rPr>
                <w:b w:val="0"/>
                <w:sz w:val="20"/>
              </w:rPr>
              <w:t xml:space="preserve">- </w:t>
            </w:r>
            <w:r w:rsidR="002723BF" w:rsidRPr="00BC0442">
              <w:rPr>
                <w:b w:val="0"/>
                <w:sz w:val="20"/>
              </w:rPr>
              <w:t xml:space="preserve">zemāka </w:t>
            </w:r>
            <w:r w:rsidR="00EF4642" w:rsidRPr="00BC0442">
              <w:rPr>
                <w:b w:val="0"/>
                <w:sz w:val="20"/>
              </w:rPr>
              <w:t xml:space="preserve">uzņēmumu vieglo transportlīdzekļu </w:t>
            </w:r>
            <w:r w:rsidR="002723BF" w:rsidRPr="00BC0442">
              <w:rPr>
                <w:b w:val="0"/>
                <w:sz w:val="20"/>
              </w:rPr>
              <w:t>nodokļa noteikšana ETL.</w:t>
            </w:r>
          </w:p>
          <w:p w14:paraId="71345059" w14:textId="77777777" w:rsidR="000202A6" w:rsidRPr="00BC0442" w:rsidRDefault="00B95856" w:rsidP="00B95856">
            <w:pPr>
              <w:spacing w:before="0"/>
            </w:pPr>
            <w:r w:rsidRPr="00BC0442">
              <w:rPr>
                <w:b w:val="0"/>
                <w:sz w:val="20"/>
              </w:rPr>
              <w:t xml:space="preserve">- </w:t>
            </w:r>
            <w:r w:rsidRPr="00BC0442">
              <w:rPr>
                <w:b w:val="0"/>
                <w:sz w:val="20"/>
                <w:szCs w:val="20"/>
              </w:rPr>
              <w:t>transporta ekspluatācijas nodokļa papildlikmes noteikšana 300 euro apmērā vieglajiem automobiļiem, kuriem motora tilpums ir lielāks par 3500 cm</w:t>
            </w:r>
            <w:r w:rsidRPr="00BC0442">
              <w:rPr>
                <w:b w:val="0"/>
                <w:sz w:val="20"/>
                <w:szCs w:val="20"/>
                <w:vertAlign w:val="superscript"/>
              </w:rPr>
              <w:t>3</w:t>
            </w:r>
            <w:r w:rsidRPr="00BC0442">
              <w:rPr>
                <w:b w:val="0"/>
                <w:sz w:val="20"/>
                <w:szCs w:val="20"/>
              </w:rPr>
              <w:t>.</w:t>
            </w:r>
          </w:p>
        </w:tc>
        <w:tc>
          <w:tcPr>
            <w:tcW w:w="2500" w:type="pct"/>
          </w:tcPr>
          <w:p w14:paraId="7EFB5DC4" w14:textId="77777777" w:rsidR="00B95856" w:rsidRPr="00BC0442" w:rsidRDefault="00B95856" w:rsidP="00B95856">
            <w:pPr>
              <w:pStyle w:val="NoSpacing"/>
              <w:jc w:val="both"/>
              <w:cnfStyle w:val="000000000000" w:firstRow="0" w:lastRow="0" w:firstColumn="0" w:lastColumn="0" w:oddVBand="0" w:evenVBand="0" w:oddHBand="0" w:evenHBand="0" w:firstRowFirstColumn="0" w:firstRowLastColumn="0" w:lastRowFirstColumn="0" w:lastRowLastColumn="0"/>
              <w:rPr>
                <w:sz w:val="20"/>
              </w:rPr>
            </w:pPr>
            <w:r w:rsidRPr="00BC0442">
              <w:rPr>
                <w:sz w:val="20"/>
              </w:rPr>
              <w:t xml:space="preserve">- </w:t>
            </w:r>
            <w:r w:rsidR="00BC0442" w:rsidRPr="00BC0442">
              <w:rPr>
                <w:sz w:val="20"/>
              </w:rPr>
              <w:t>T</w:t>
            </w:r>
            <w:r w:rsidRPr="00BC0442">
              <w:rPr>
                <w:sz w:val="20"/>
              </w:rPr>
              <w:t>ransportlīdzekļa ekstpluatācijas nodokļa likmes noteikšana, balstoties uz CO</w:t>
            </w:r>
            <w:r w:rsidRPr="00BC0442">
              <w:rPr>
                <w:sz w:val="20"/>
                <w:vertAlign w:val="subscript"/>
              </w:rPr>
              <w:t>2</w:t>
            </w:r>
            <w:r w:rsidRPr="00BC0442">
              <w:rPr>
                <w:sz w:val="20"/>
              </w:rPr>
              <w:t xml:space="preserve"> izmešu daudzumu uz 1 km.</w:t>
            </w:r>
          </w:p>
          <w:p w14:paraId="0C4916BA" w14:textId="77777777" w:rsidR="00EF4642" w:rsidRPr="00BC0442" w:rsidRDefault="00B95856" w:rsidP="00E00F76">
            <w:pPr>
              <w:pStyle w:val="NoSpacing"/>
              <w:jc w:val="both"/>
              <w:cnfStyle w:val="000000000000" w:firstRow="0" w:lastRow="0" w:firstColumn="0" w:lastColumn="0" w:oddVBand="0" w:evenVBand="0" w:oddHBand="0" w:evenHBand="0" w:firstRowFirstColumn="0" w:firstRowLastColumn="0" w:lastRowFirstColumn="0" w:lastRowLastColumn="0"/>
              <w:rPr>
                <w:szCs w:val="24"/>
              </w:rPr>
            </w:pPr>
            <w:r w:rsidRPr="00BC0442">
              <w:rPr>
                <w:sz w:val="20"/>
              </w:rPr>
              <w:t>Esošās transportlīdzekļu ekspluatācijas nodokļa likmes vieglajiem automobiļiem, kuras ir noteiktas tikai atkarībā no CO</w:t>
            </w:r>
            <w:r w:rsidRPr="00BC0442">
              <w:rPr>
                <w:sz w:val="20"/>
                <w:vertAlign w:val="subscript"/>
              </w:rPr>
              <w:t xml:space="preserve">2 </w:t>
            </w:r>
            <w:r w:rsidRPr="00BC0442">
              <w:rPr>
                <w:sz w:val="20"/>
              </w:rPr>
              <w:t xml:space="preserve">izmešu daudzuma uz 1 km, lai gan </w:t>
            </w:r>
            <w:r w:rsidR="00E00F76" w:rsidRPr="00BC0442">
              <w:rPr>
                <w:sz w:val="20"/>
              </w:rPr>
              <w:t>veicina izmantot vieglo transportlīdzekli</w:t>
            </w:r>
            <w:r w:rsidRPr="00BC0442">
              <w:rPr>
                <w:sz w:val="20"/>
              </w:rPr>
              <w:t xml:space="preserve"> ar mazāku specifisko degvielas patēriņu, </w:t>
            </w:r>
            <w:r w:rsidRPr="00BC0442">
              <w:rPr>
                <w:sz w:val="20"/>
                <w:szCs w:val="20"/>
              </w:rPr>
              <w:t>nepietiekami motivē izvēlēties tādus degvielu veidus, kas rada zemākas emisijām gaisā (pie citiem vienādiem automašīnas parametriem). Rezultātā var notikt izvēle par labu dīzeļdegvielu izmantojošai automašīnai, kas rada lielākas emisijas salīdzinājumā ar citiem degvielas veidiem.</w:t>
            </w:r>
          </w:p>
        </w:tc>
      </w:tr>
    </w:tbl>
    <w:p w14:paraId="02CB5035" w14:textId="77777777" w:rsidR="00804D63" w:rsidRPr="00D77356" w:rsidRDefault="00014A7C" w:rsidP="005A4631">
      <w:pPr>
        <w:pStyle w:val="Heading2"/>
      </w:pPr>
      <w:bookmarkStart w:id="219" w:name="_Toc3814544"/>
      <w:bookmarkStart w:id="220" w:name="_Toc26972412"/>
      <w:r w:rsidRPr="00D77356">
        <w:t>6.</w:t>
      </w:r>
      <w:r w:rsidR="000F53E8" w:rsidRPr="00D77356">
        <w:t>5</w:t>
      </w:r>
      <w:r w:rsidRPr="00D77356">
        <w:t>. </w:t>
      </w:r>
      <w:r w:rsidR="00804D63" w:rsidRPr="00D77356">
        <w:t>Rūpniecības sektors</w:t>
      </w:r>
      <w:bookmarkEnd w:id="219"/>
      <w:bookmarkEnd w:id="220"/>
    </w:p>
    <w:p w14:paraId="4CD0BFD2" w14:textId="77777777" w:rsidR="00CE294B" w:rsidRPr="00D77356" w:rsidRDefault="002744CC" w:rsidP="00804D63">
      <w:pPr>
        <w:rPr>
          <w:rFonts w:cstheme="minorHAnsi"/>
          <w:szCs w:val="24"/>
          <w:lang w:eastAsia="en-US"/>
        </w:rPr>
      </w:pPr>
      <w:r w:rsidRPr="00D77356">
        <w:rPr>
          <w:rFonts w:cstheme="minorHAnsi"/>
          <w:b/>
          <w:szCs w:val="24"/>
          <w:lang w:eastAsia="en-US"/>
        </w:rPr>
        <w:t>Politika:</w:t>
      </w:r>
      <w:r w:rsidR="00804D63" w:rsidRPr="00D77356">
        <w:rPr>
          <w:rFonts w:cstheme="minorHAnsi"/>
          <w:szCs w:val="24"/>
          <w:lang w:eastAsia="en-US"/>
        </w:rPr>
        <w:t xml:space="preserve"> Energointensitātes samazinājums (energoefektivitātes paaugstināšanas pasākumi) un atjaunojamo enerģijas resursu izmantošanas palielināšana ražošanas sektorā</w:t>
      </w:r>
      <w:r w:rsidR="001D5AF5" w:rsidRPr="00D77356">
        <w:rPr>
          <w:rFonts w:cstheme="minorHAnsi"/>
          <w:szCs w:val="24"/>
          <w:lang w:eastAsia="en-US"/>
        </w:rPr>
        <w:t>.</w:t>
      </w:r>
    </w:p>
    <w:tbl>
      <w:tblPr>
        <w:tblStyle w:val="GridTable1Light-Accent61"/>
        <w:tblW w:w="5000" w:type="pct"/>
        <w:tblLook w:val="04A0" w:firstRow="1" w:lastRow="0" w:firstColumn="1" w:lastColumn="0" w:noHBand="0" w:noVBand="1"/>
      </w:tblPr>
      <w:tblGrid>
        <w:gridCol w:w="4530"/>
        <w:gridCol w:w="4531"/>
      </w:tblGrid>
      <w:tr w:rsidR="001D5AF5" w:rsidRPr="00D77356" w14:paraId="0924B190"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7F5BA877" w14:textId="77777777" w:rsidR="001D5AF5" w:rsidRPr="00D77356" w:rsidRDefault="001D5AF5" w:rsidP="00AC54FB">
            <w:pPr>
              <w:pStyle w:val="NoSpacing"/>
              <w:jc w:val="center"/>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FEBF5" w:themeFill="accent2" w:themeFillTint="33"/>
            <w:vAlign w:val="center"/>
          </w:tcPr>
          <w:p w14:paraId="7A5AD184" w14:textId="77777777" w:rsidR="001D5AF5" w:rsidRPr="00D77356" w:rsidRDefault="001D5AF5"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14:paraId="15E374A6"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5FBC977C" w14:textId="77777777" w:rsidR="001D5AF5" w:rsidRPr="001F058C" w:rsidRDefault="001D5AF5" w:rsidP="00EF03A8">
            <w:pPr>
              <w:pStyle w:val="NoSpacing"/>
              <w:jc w:val="both"/>
              <w:rPr>
                <w:b w:val="0"/>
                <w:sz w:val="20"/>
                <w:szCs w:val="20"/>
                <w:lang w:eastAsia="en-US"/>
              </w:rPr>
            </w:pPr>
            <w:r w:rsidRPr="00D77356">
              <w:rPr>
                <w:b w:val="0"/>
                <w:sz w:val="20"/>
                <w:szCs w:val="20"/>
                <w:lang w:eastAsia="en-US"/>
              </w:rPr>
              <w:t>Ar finansiālu atbalstu veicināt apstrādes rūpniecības nozarē</w:t>
            </w:r>
            <w:r w:rsidR="00CC1316" w:rsidRPr="00D77356">
              <w:rPr>
                <w:rFonts w:eastAsia="Times New Roman" w:cstheme="minorHAnsi"/>
                <w:sz w:val="20"/>
                <w:szCs w:val="20"/>
              </w:rPr>
              <w:t xml:space="preserve"> </w:t>
            </w:r>
            <w:r w:rsidRPr="00D77356">
              <w:rPr>
                <w:b w:val="0"/>
                <w:sz w:val="20"/>
                <w:szCs w:val="20"/>
                <w:lang w:eastAsia="en-US"/>
              </w:rPr>
              <w:t>un pārtikas pārstrādes sektorā</w:t>
            </w:r>
            <w:r w:rsidR="0050156D">
              <w:rPr>
                <w:rStyle w:val="FootnoteReference"/>
                <w:b w:val="0"/>
                <w:sz w:val="20"/>
                <w:szCs w:val="20"/>
                <w:lang w:eastAsia="en-US"/>
              </w:rPr>
              <w:footnoteReference w:id="24"/>
            </w:r>
            <w:r w:rsidR="001F058C">
              <w:rPr>
                <w:rFonts w:eastAsia="Times New Roman" w:cstheme="minorHAnsi"/>
              </w:rPr>
              <w:t>:</w:t>
            </w:r>
          </w:p>
          <w:p w14:paraId="610C5666"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efektīvu energoresursu izmantošanu un enerģijas patēriņa samazināšanos</w:t>
            </w:r>
            <w:r w:rsidRPr="00D77356">
              <w:rPr>
                <w:b w:val="0"/>
                <w:sz w:val="20"/>
                <w:szCs w:val="20"/>
                <w:lang w:eastAsia="en-US"/>
              </w:rPr>
              <w:t>;</w:t>
            </w:r>
          </w:p>
          <w:p w14:paraId="315B658A"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pāreju uz bez-emisiju (nede</w:t>
            </w:r>
            <w:r w:rsidR="00FE2FC2" w:rsidRPr="00D77356">
              <w:rPr>
                <w:b w:val="0"/>
                <w:sz w:val="20"/>
                <w:szCs w:val="20"/>
                <w:lang w:eastAsia="en-US"/>
              </w:rPr>
              <w:t>d</w:t>
            </w:r>
            <w:r w:rsidR="001D5AF5" w:rsidRPr="00D77356">
              <w:rPr>
                <w:b w:val="0"/>
                <w:sz w:val="20"/>
                <w:szCs w:val="20"/>
                <w:lang w:eastAsia="en-US"/>
              </w:rPr>
              <w:t>zināmo) AER izmantošanu</w:t>
            </w:r>
          </w:p>
        </w:tc>
        <w:tc>
          <w:tcPr>
            <w:tcW w:w="2500" w:type="pct"/>
          </w:tcPr>
          <w:p w14:paraId="1A533AD9" w14:textId="77777777" w:rsidR="00E6264C"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 xml:space="preserve">- Dabas gāzes, kas nerada putekļu emisijas, aizstāšana centralizētajā un lokālajā siltumapgādē ar </w:t>
            </w:r>
            <w:r w:rsidRPr="00D77356">
              <w:rPr>
                <w:sz w:val="20"/>
                <w:szCs w:val="20"/>
                <w:lang w:eastAsia="en-US"/>
              </w:rPr>
              <w:t>vietēj</w:t>
            </w:r>
            <w:r>
              <w:rPr>
                <w:sz w:val="20"/>
                <w:szCs w:val="20"/>
                <w:lang w:eastAsia="en-US"/>
              </w:rPr>
              <w:t>iem</w:t>
            </w:r>
            <w:r w:rsidRPr="00D77356">
              <w:rPr>
                <w:sz w:val="20"/>
                <w:szCs w:val="20"/>
                <w:lang w:eastAsia="en-US"/>
              </w:rPr>
              <w:t xml:space="preserve"> AER</w:t>
            </w:r>
            <w:r>
              <w:rPr>
                <w:sz w:val="20"/>
                <w:szCs w:val="20"/>
                <w:lang w:eastAsia="en-US"/>
              </w:rPr>
              <w:t xml:space="preserve"> jeb biomasu</w:t>
            </w:r>
            <w:r w:rsidR="00A41471">
              <w:rPr>
                <w:sz w:val="20"/>
                <w:szCs w:val="20"/>
                <w:lang w:eastAsia="en-US"/>
              </w:rPr>
              <w:t>.</w:t>
            </w:r>
          </w:p>
          <w:p w14:paraId="060556E6" w14:textId="77777777"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Rezultātā tiek</w:t>
            </w:r>
            <w:r w:rsidRPr="00D77356">
              <w:rPr>
                <w:sz w:val="20"/>
                <w:szCs w:val="20"/>
                <w:lang w:eastAsia="en-US"/>
              </w:rPr>
              <w:t xml:space="preserve"> radītas</w:t>
            </w:r>
            <w:r>
              <w:rPr>
                <w:sz w:val="20"/>
                <w:szCs w:val="20"/>
                <w:lang w:eastAsia="en-US"/>
              </w:rPr>
              <w:t xml:space="preserve"> papildus</w:t>
            </w:r>
            <w:r w:rsidRPr="00D77356">
              <w:rPr>
                <w:sz w:val="20"/>
                <w:szCs w:val="20"/>
                <w:lang w:eastAsia="en-US"/>
              </w:rPr>
              <w:t xml:space="preserve"> putekļu emisijas. Negatīvo ietekmi var samazināt, nodrošinot augstas efektivitātes daļiņu uztveršanas tehnoloģijas un to ekspluatācijas režīmus, un kontroli no Valsts vides dienesta puses.</w:t>
            </w:r>
          </w:p>
        </w:tc>
      </w:tr>
      <w:tr w:rsidR="001D5AF5" w:rsidRPr="00D77356" w14:paraId="66A1AC6C" w14:textId="77777777" w:rsidTr="00AC54FB">
        <w:tc>
          <w:tcPr>
            <w:cnfStyle w:val="001000000000" w:firstRow="0" w:lastRow="0" w:firstColumn="1" w:lastColumn="0" w:oddVBand="0" w:evenVBand="0" w:oddHBand="0" w:evenHBand="0" w:firstRowFirstColumn="0" w:firstRowLastColumn="0" w:lastRowFirstColumn="0" w:lastRowLastColumn="0"/>
            <w:tcW w:w="2500" w:type="pct"/>
          </w:tcPr>
          <w:p w14:paraId="51FEB588" w14:textId="77777777" w:rsidR="001D5AF5" w:rsidRPr="00D77356" w:rsidRDefault="001D5AF5" w:rsidP="00EF03A8">
            <w:pPr>
              <w:pStyle w:val="NoSpacing"/>
              <w:jc w:val="both"/>
              <w:rPr>
                <w:b w:val="0"/>
                <w:sz w:val="20"/>
                <w:szCs w:val="20"/>
                <w:lang w:eastAsia="en-US"/>
              </w:rPr>
            </w:pPr>
            <w:r w:rsidRPr="00D77356">
              <w:rPr>
                <w:b w:val="0"/>
                <w:sz w:val="20"/>
                <w:szCs w:val="20"/>
                <w:lang w:eastAsia="en-US"/>
              </w:rPr>
              <w:t>Energoefektivitātes likumā noteiktie pienākumi:</w:t>
            </w:r>
          </w:p>
          <w:p w14:paraId="33870935" w14:textId="77777777" w:rsidR="001D5AF5" w:rsidRPr="00D77356" w:rsidRDefault="00DF2B95" w:rsidP="00EF03A8">
            <w:pPr>
              <w:pStyle w:val="NoSpacing"/>
              <w:jc w:val="both"/>
              <w:rPr>
                <w:b w:val="0"/>
                <w:sz w:val="20"/>
                <w:szCs w:val="20"/>
                <w:lang w:eastAsia="en-US"/>
              </w:rPr>
            </w:pPr>
            <w:r w:rsidRPr="00D77356">
              <w:rPr>
                <w:b w:val="0"/>
                <w:sz w:val="20"/>
                <w:szCs w:val="20"/>
                <w:lang w:eastAsia="en-US"/>
              </w:rPr>
              <w:t>-</w:t>
            </w:r>
            <w:r w:rsidR="00587137" w:rsidRPr="00D77356">
              <w:rPr>
                <w:b w:val="0"/>
                <w:sz w:val="20"/>
                <w:szCs w:val="20"/>
                <w:lang w:eastAsia="en-US"/>
              </w:rPr>
              <w:t xml:space="preserve"> </w:t>
            </w:r>
            <w:r w:rsidR="001D5AF5" w:rsidRPr="00D77356">
              <w:rPr>
                <w:b w:val="0"/>
                <w:sz w:val="20"/>
                <w:szCs w:val="20"/>
                <w:lang w:eastAsia="en-US"/>
              </w:rPr>
              <w:t>Energoaudita un</w:t>
            </w:r>
            <w:r w:rsidR="007F3788">
              <w:rPr>
                <w:b w:val="0"/>
                <w:sz w:val="20"/>
                <w:szCs w:val="20"/>
                <w:lang w:eastAsia="en-US"/>
              </w:rPr>
              <w:t xml:space="preserve"> e</w:t>
            </w:r>
            <w:r w:rsidR="001D5AF5" w:rsidRPr="00D77356">
              <w:rPr>
                <w:b w:val="0"/>
                <w:sz w:val="20"/>
                <w:szCs w:val="20"/>
                <w:lang w:eastAsia="en-US"/>
              </w:rPr>
              <w:t>nergopārvaldības sistēmas ieviešana ar sekojošu energoefektivitātes paaugstināšanas pasākumu īstenošanu lielajos uzņēmumos un lielajos elektroenerģijas patērētājos.</w:t>
            </w:r>
          </w:p>
        </w:tc>
        <w:tc>
          <w:tcPr>
            <w:tcW w:w="2500" w:type="pct"/>
          </w:tcPr>
          <w:p w14:paraId="5E79182F" w14:textId="77777777" w:rsidR="001D5AF5" w:rsidRPr="00D77356" w:rsidRDefault="001D5AF5"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636093E8" w14:textId="77777777" w:rsidR="00804D63" w:rsidRPr="00D77356" w:rsidRDefault="00014A7C" w:rsidP="005A4631">
      <w:pPr>
        <w:pStyle w:val="Heading2"/>
      </w:pPr>
      <w:bookmarkStart w:id="221" w:name="_Toc3814545"/>
      <w:bookmarkStart w:id="222" w:name="_Toc26972413"/>
      <w:r w:rsidRPr="00D77356">
        <w:t>6.</w:t>
      </w:r>
      <w:r w:rsidR="000F53E8" w:rsidRPr="00D77356">
        <w:t>6</w:t>
      </w:r>
      <w:r w:rsidRPr="00D77356">
        <w:t>. </w:t>
      </w:r>
      <w:r w:rsidR="00804D63" w:rsidRPr="00D77356">
        <w:t>Atkritumu apsaimniekošanas joma</w:t>
      </w:r>
      <w:bookmarkEnd w:id="221"/>
      <w:bookmarkEnd w:id="222"/>
    </w:p>
    <w:p w14:paraId="0B1721F9" w14:textId="77777777" w:rsidR="00804D63" w:rsidRPr="00D77356" w:rsidRDefault="00804D63" w:rsidP="00EF03A8">
      <w:pPr>
        <w:ind w:left="1008" w:hanging="1008"/>
        <w:rPr>
          <w:rFonts w:cstheme="minorHAnsi"/>
          <w:b/>
          <w:szCs w:val="24"/>
          <w:lang w:eastAsia="en-US"/>
        </w:rPr>
      </w:pPr>
      <w:r w:rsidRPr="00D77356">
        <w:rPr>
          <w:rFonts w:cstheme="minorHAnsi"/>
          <w:b/>
          <w:szCs w:val="24"/>
          <w:lang w:eastAsia="en-US"/>
        </w:rPr>
        <w:t>Politika</w:t>
      </w:r>
      <w:r w:rsidR="002744CC" w:rsidRPr="00D77356">
        <w:rPr>
          <w:rFonts w:cstheme="minorHAnsi"/>
          <w:b/>
          <w:szCs w:val="24"/>
          <w:lang w:eastAsia="en-US"/>
        </w:rPr>
        <w:t>:</w:t>
      </w:r>
      <w:r w:rsidRPr="00D77356">
        <w:rPr>
          <w:rFonts w:cstheme="minorHAnsi"/>
          <w:b/>
          <w:szCs w:val="24"/>
          <w:lang w:eastAsia="en-US"/>
        </w:rPr>
        <w:t xml:space="preserve"> </w:t>
      </w:r>
      <w:r w:rsidRPr="00D77356">
        <w:rPr>
          <w:rFonts w:cstheme="minorHAnsi"/>
          <w:szCs w:val="24"/>
          <w:lang w:eastAsia="en-US"/>
        </w:rPr>
        <w:t>Veicināt dažāda veida atkritumu atkārtotu izmantošanu, pārstrādi un reģenerāciju</w:t>
      </w:r>
      <w:r w:rsidRPr="00D77356">
        <w:rPr>
          <w:rFonts w:cstheme="minorHAnsi"/>
          <w:b/>
          <w:szCs w:val="24"/>
          <w:lang w:eastAsia="en-US"/>
        </w:rPr>
        <w:t>.</w:t>
      </w:r>
    </w:p>
    <w:tbl>
      <w:tblPr>
        <w:tblStyle w:val="GridTable1Light-Accent61"/>
        <w:tblW w:w="5000" w:type="pct"/>
        <w:tblLook w:val="04A0" w:firstRow="1" w:lastRow="0" w:firstColumn="1" w:lastColumn="0" w:noHBand="0" w:noVBand="1"/>
      </w:tblPr>
      <w:tblGrid>
        <w:gridCol w:w="4530"/>
        <w:gridCol w:w="4531"/>
      </w:tblGrid>
      <w:tr w:rsidR="001D5AF5" w:rsidRPr="00D77356" w14:paraId="2BF22B46" w14:textId="77777777" w:rsidTr="00AC54F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shd w:val="clear" w:color="auto" w:fill="DFEBF5" w:themeFill="accent2" w:themeFillTint="33"/>
            <w:vAlign w:val="center"/>
          </w:tcPr>
          <w:p w14:paraId="117EF625" w14:textId="77777777" w:rsidR="001D5AF5" w:rsidRPr="00D77356" w:rsidRDefault="001D5AF5" w:rsidP="00EF03A8">
            <w:pPr>
              <w:pStyle w:val="NoSpacing"/>
              <w:jc w:val="both"/>
              <w:rPr>
                <w:sz w:val="20"/>
                <w:szCs w:val="20"/>
                <w:lang w:eastAsia="en-US"/>
              </w:rPr>
            </w:pPr>
            <w:r w:rsidRPr="00D77356">
              <w:rPr>
                <w:sz w:val="20"/>
                <w:szCs w:val="20"/>
                <w:lang w:eastAsia="en-US"/>
              </w:rPr>
              <w:t>Pasākumi ar pozitīvu ietekmi</w:t>
            </w:r>
            <w:r w:rsidR="00BB4018" w:rsidRPr="00D77356">
              <w:rPr>
                <w:sz w:val="20"/>
                <w:szCs w:val="20"/>
                <w:lang w:eastAsia="en-US"/>
              </w:rPr>
              <w:t xml:space="preserve"> uz gaisa kvalitāti</w:t>
            </w:r>
          </w:p>
        </w:tc>
        <w:tc>
          <w:tcPr>
            <w:tcW w:w="2500" w:type="pct"/>
            <w:shd w:val="clear" w:color="auto" w:fill="DFEBF5" w:themeFill="accent2" w:themeFillTint="33"/>
            <w:vAlign w:val="center"/>
          </w:tcPr>
          <w:p w14:paraId="4EB5B51E" w14:textId="77777777" w:rsidR="001D5AF5" w:rsidRPr="00D77356" w:rsidRDefault="001D5AF5" w:rsidP="00EF03A8">
            <w:pPr>
              <w:pStyle w:val="NoSpacing"/>
              <w:jc w:val="both"/>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BB4018" w:rsidRPr="00D77356">
              <w:rPr>
                <w:sz w:val="20"/>
                <w:szCs w:val="20"/>
                <w:lang w:eastAsia="en-US"/>
              </w:rPr>
              <w:t xml:space="preserve"> uz gaisa kvalitāti</w:t>
            </w:r>
          </w:p>
        </w:tc>
      </w:tr>
      <w:tr w:rsidR="001D5AF5" w:rsidRPr="00D77356" w14:paraId="6C8BB3BD" w14:textId="77777777" w:rsidTr="00504EE9">
        <w:tc>
          <w:tcPr>
            <w:cnfStyle w:val="001000000000" w:firstRow="0" w:lastRow="0" w:firstColumn="1" w:lastColumn="0" w:oddVBand="0" w:evenVBand="0" w:oddHBand="0" w:evenHBand="0" w:firstRowFirstColumn="0" w:firstRowLastColumn="0" w:lastRowFirstColumn="0" w:lastRowLastColumn="0"/>
            <w:tcW w:w="2500" w:type="pct"/>
            <w:vAlign w:val="center"/>
          </w:tcPr>
          <w:p w14:paraId="0472DB13" w14:textId="77777777" w:rsidR="001D5AF5" w:rsidRPr="00D77356" w:rsidRDefault="001D5AF5" w:rsidP="00EF03A8">
            <w:pPr>
              <w:pStyle w:val="NoSpacing"/>
              <w:jc w:val="both"/>
              <w:rPr>
                <w:sz w:val="20"/>
                <w:szCs w:val="20"/>
                <w:lang w:eastAsia="en-US"/>
              </w:rPr>
            </w:pPr>
            <w:r w:rsidRPr="00D77356">
              <w:rPr>
                <w:b w:val="0"/>
                <w:sz w:val="20"/>
                <w:szCs w:val="20"/>
                <w:lang w:eastAsia="en-US"/>
              </w:rPr>
              <w:t>Ar finansiālo atbalstu</w:t>
            </w:r>
            <w:r w:rsidRPr="00D77356">
              <w:rPr>
                <w:rStyle w:val="FootnoteReference"/>
                <w:rFonts w:cstheme="minorHAnsi"/>
                <w:b w:val="0"/>
                <w:sz w:val="20"/>
                <w:szCs w:val="20"/>
                <w:lang w:eastAsia="en-US"/>
              </w:rPr>
              <w:footnoteReference w:id="25"/>
            </w:r>
            <w:r w:rsidRPr="00D77356">
              <w:rPr>
                <w:b w:val="0"/>
                <w:sz w:val="20"/>
                <w:szCs w:val="20"/>
                <w:lang w:eastAsia="en-US"/>
              </w:rPr>
              <w:t xml:space="preserve"> veicināt</w:t>
            </w:r>
            <w:r w:rsidR="008342E4" w:rsidRPr="00D77356">
              <w:rPr>
                <w:b w:val="0"/>
                <w:sz w:val="20"/>
                <w:szCs w:val="20"/>
              </w:rPr>
              <w:t xml:space="preserve"> </w:t>
            </w:r>
            <w:r w:rsidRPr="00D77356">
              <w:rPr>
                <w:b w:val="0"/>
                <w:sz w:val="20"/>
                <w:szCs w:val="20"/>
              </w:rPr>
              <w:t>bioloģiski noārdāmo atkritumu pārstrādi, izmantojot anaerobu tehnoloģiju biogāzes iegūšanai, tād</w:t>
            </w:r>
            <w:r w:rsidR="008342E4" w:rsidRPr="00D77356">
              <w:rPr>
                <w:b w:val="0"/>
                <w:sz w:val="20"/>
                <w:szCs w:val="20"/>
              </w:rPr>
              <w:t>ē</w:t>
            </w:r>
            <w:r w:rsidRPr="00D77356">
              <w:rPr>
                <w:b w:val="0"/>
                <w:sz w:val="20"/>
                <w:szCs w:val="20"/>
              </w:rPr>
              <w:t>jādi nodrošinot arī metāna atgūšanu un lietderīgu izmantošanu.</w:t>
            </w:r>
          </w:p>
        </w:tc>
        <w:tc>
          <w:tcPr>
            <w:tcW w:w="2500" w:type="pct"/>
            <w:vAlign w:val="center"/>
          </w:tcPr>
          <w:p w14:paraId="454B15AF" w14:textId="77777777" w:rsidR="001D5AF5" w:rsidRPr="00D77356" w:rsidRDefault="00E6264C" w:rsidP="00EF03A8">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T</w:t>
            </w:r>
            <w:r w:rsidR="001D5AF5" w:rsidRPr="00D77356">
              <w:rPr>
                <w:sz w:val="20"/>
                <w:szCs w:val="20"/>
                <w:lang w:eastAsia="en-US"/>
              </w:rPr>
              <w:t>ādu iekārtu izveid</w:t>
            </w:r>
            <w:r>
              <w:rPr>
                <w:sz w:val="20"/>
                <w:szCs w:val="20"/>
                <w:lang w:eastAsia="en-US"/>
              </w:rPr>
              <w:t>es veicināšana</w:t>
            </w:r>
            <w:r w:rsidR="001D5AF5" w:rsidRPr="00D77356">
              <w:rPr>
                <w:sz w:val="20"/>
                <w:szCs w:val="20"/>
                <w:lang w:eastAsia="en-US"/>
              </w:rPr>
              <w:t>, kurās var reģenerēt atkritum</w:t>
            </w:r>
            <w:r w:rsidR="00513548">
              <w:rPr>
                <w:sz w:val="20"/>
                <w:szCs w:val="20"/>
                <w:lang w:eastAsia="en-US"/>
              </w:rPr>
              <w:t xml:space="preserve">us. </w:t>
            </w:r>
            <w:r w:rsidR="00513548" w:rsidRPr="00D77356">
              <w:rPr>
                <w:sz w:val="20"/>
                <w:szCs w:val="20"/>
                <w:lang w:eastAsia="en-US"/>
              </w:rPr>
              <w:t>Negatīvo ietekmi var samazināt, no</w:t>
            </w:r>
            <w:r w:rsidR="00513548">
              <w:rPr>
                <w:sz w:val="20"/>
                <w:szCs w:val="20"/>
                <w:lang w:eastAsia="en-US"/>
              </w:rPr>
              <w:t xml:space="preserve">drošinot augstas efektivitātes daļiņu </w:t>
            </w:r>
            <w:r w:rsidR="00513548" w:rsidRPr="00D77356">
              <w:rPr>
                <w:sz w:val="20"/>
                <w:szCs w:val="20"/>
                <w:lang w:eastAsia="en-US"/>
              </w:rPr>
              <w:t>uztveršanas tehnoloģijas un to ekspluatācijas režīmus, un kontroli no Valsts vides dienesta puses.</w:t>
            </w:r>
          </w:p>
        </w:tc>
      </w:tr>
    </w:tbl>
    <w:p w14:paraId="467B3958" w14:textId="77777777" w:rsidR="00FD18A1" w:rsidRPr="00D77356" w:rsidRDefault="00FD18A1" w:rsidP="005A4631">
      <w:pPr>
        <w:pStyle w:val="Heading2"/>
      </w:pPr>
      <w:bookmarkStart w:id="223" w:name="_Toc3814546"/>
      <w:bookmarkStart w:id="224" w:name="_Toc26972414"/>
      <w:r w:rsidRPr="00D77356">
        <w:t>6.</w:t>
      </w:r>
      <w:r w:rsidR="000F53E8" w:rsidRPr="00D77356">
        <w:t>7</w:t>
      </w:r>
      <w:r w:rsidRPr="00D77356">
        <w:t>. Lauksaimniecība</w:t>
      </w:r>
      <w:bookmarkEnd w:id="223"/>
      <w:bookmarkEnd w:id="224"/>
    </w:p>
    <w:p w14:paraId="0053BD2A" w14:textId="77777777" w:rsidR="00FD18A1" w:rsidRPr="00D77356" w:rsidRDefault="0086386E" w:rsidP="009855F3">
      <w:pPr>
        <w:rPr>
          <w:rFonts w:cstheme="minorHAnsi"/>
          <w:b/>
          <w:szCs w:val="24"/>
          <w:lang w:eastAsia="en-US"/>
        </w:rPr>
      </w:pPr>
      <w:r w:rsidRPr="00D77356">
        <w:rPr>
          <w:rFonts w:cstheme="minorHAnsi"/>
          <w:b/>
          <w:szCs w:val="24"/>
          <w:lang w:eastAsia="en-US"/>
        </w:rPr>
        <w:t xml:space="preserve">Politika: </w:t>
      </w:r>
      <w:r w:rsidRPr="00D77356">
        <w:rPr>
          <w:rFonts w:cstheme="minorHAnsi"/>
          <w:lang w:eastAsia="en-US"/>
        </w:rPr>
        <w:t xml:space="preserve">Ražošanas efektivitātes paaugstināšana un </w:t>
      </w:r>
      <w:r w:rsidRPr="00D77356">
        <w:rPr>
          <w:lang w:eastAsia="en-US"/>
        </w:rPr>
        <w:t>vidi sau</w:t>
      </w:r>
      <w:r w:rsidR="00FD595D" w:rsidRPr="00D77356">
        <w:rPr>
          <w:lang w:eastAsia="en-US"/>
        </w:rPr>
        <w:t xml:space="preserve">dzējošas saimniekošanas metodes </w:t>
      </w:r>
      <w:r w:rsidRPr="00D77356">
        <w:rPr>
          <w:lang w:eastAsia="en-US"/>
        </w:rPr>
        <w:t>lauksaimniecības sektorā</w:t>
      </w:r>
      <w:r w:rsidR="00FF55E2" w:rsidRPr="00D77356">
        <w:rPr>
          <w:lang w:eastAsia="en-US"/>
        </w:rPr>
        <w:t>.</w:t>
      </w:r>
    </w:p>
    <w:tbl>
      <w:tblPr>
        <w:tblStyle w:val="GridTable1Light-Accent61"/>
        <w:tblW w:w="5000" w:type="pct"/>
        <w:tblLook w:val="04A0" w:firstRow="1" w:lastRow="0" w:firstColumn="1" w:lastColumn="0" w:noHBand="0" w:noVBand="1"/>
      </w:tblPr>
      <w:tblGrid>
        <w:gridCol w:w="5223"/>
        <w:gridCol w:w="3838"/>
      </w:tblGrid>
      <w:tr w:rsidR="00FD18A1" w:rsidRPr="00D77356" w14:paraId="74EFD791" w14:textId="77777777" w:rsidTr="00E00F7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82" w:type="pct"/>
            <w:shd w:val="clear" w:color="auto" w:fill="DFEBF5" w:themeFill="accent2" w:themeFillTint="33"/>
            <w:vAlign w:val="center"/>
          </w:tcPr>
          <w:p w14:paraId="278C9FB8" w14:textId="77777777" w:rsidR="00FD18A1" w:rsidRPr="00D77356" w:rsidRDefault="00FD18A1" w:rsidP="00AC54FB">
            <w:pPr>
              <w:pStyle w:val="NoSpacing"/>
              <w:jc w:val="center"/>
              <w:rPr>
                <w:sz w:val="20"/>
                <w:szCs w:val="20"/>
                <w:lang w:eastAsia="en-US"/>
              </w:rPr>
            </w:pPr>
            <w:r w:rsidRPr="00D77356">
              <w:rPr>
                <w:sz w:val="20"/>
                <w:szCs w:val="20"/>
                <w:lang w:eastAsia="en-US"/>
              </w:rPr>
              <w:t>Pasākumi ar pozitīvu ietekmi</w:t>
            </w:r>
            <w:r w:rsidR="0086386E" w:rsidRPr="00D77356">
              <w:rPr>
                <w:sz w:val="20"/>
                <w:szCs w:val="20"/>
                <w:lang w:eastAsia="en-US"/>
              </w:rPr>
              <w:t xml:space="preserve"> uz gaisa kvalitāti</w:t>
            </w:r>
          </w:p>
        </w:tc>
        <w:tc>
          <w:tcPr>
            <w:tcW w:w="2118" w:type="pct"/>
            <w:shd w:val="clear" w:color="auto" w:fill="DFEBF5" w:themeFill="accent2" w:themeFillTint="33"/>
            <w:vAlign w:val="center"/>
          </w:tcPr>
          <w:p w14:paraId="58D816CF" w14:textId="77777777" w:rsidR="00FD18A1" w:rsidRPr="00D77356" w:rsidRDefault="00FD18A1" w:rsidP="00AC54FB">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Pasākumi ar negatīvu ietekmi</w:t>
            </w:r>
            <w:r w:rsidR="0086386E" w:rsidRPr="00D77356">
              <w:rPr>
                <w:sz w:val="20"/>
                <w:szCs w:val="20"/>
                <w:lang w:eastAsia="en-US"/>
              </w:rPr>
              <w:t xml:space="preserve"> uz gaisa kvalitāti</w:t>
            </w:r>
          </w:p>
        </w:tc>
      </w:tr>
      <w:tr w:rsidR="00FD18A1" w:rsidRPr="00D77356" w14:paraId="76C158BE" w14:textId="77777777" w:rsidTr="00E00F76">
        <w:tc>
          <w:tcPr>
            <w:cnfStyle w:val="001000000000" w:firstRow="0" w:lastRow="0" w:firstColumn="1" w:lastColumn="0" w:oddVBand="0" w:evenVBand="0" w:oddHBand="0" w:evenHBand="0" w:firstRowFirstColumn="0" w:firstRowLastColumn="0" w:lastRowFirstColumn="0" w:lastRowLastColumn="0"/>
            <w:tcW w:w="2882" w:type="pct"/>
            <w:vAlign w:val="center"/>
          </w:tcPr>
          <w:p w14:paraId="302DC3BF" w14:textId="77777777" w:rsidR="00FD18A1" w:rsidRPr="00D77356" w:rsidRDefault="007945D0" w:rsidP="003541DC">
            <w:pPr>
              <w:pStyle w:val="NoSpacing"/>
              <w:rPr>
                <w:b w:val="0"/>
                <w:sz w:val="20"/>
                <w:szCs w:val="20"/>
                <w:lang w:eastAsia="en-US"/>
              </w:rPr>
            </w:pPr>
            <w:r>
              <w:rPr>
                <w:b w:val="0"/>
                <w:sz w:val="20"/>
                <w:szCs w:val="20"/>
                <w:lang w:eastAsia="en-US"/>
              </w:rPr>
              <w:t xml:space="preserve">Pasākumi, kas </w:t>
            </w:r>
            <w:r w:rsidR="00FD18A1" w:rsidRPr="00D77356">
              <w:rPr>
                <w:b w:val="0"/>
                <w:sz w:val="20"/>
                <w:szCs w:val="20"/>
                <w:lang w:eastAsia="en-US"/>
              </w:rPr>
              <w:t>veicin</w:t>
            </w:r>
            <w:r>
              <w:rPr>
                <w:b w:val="0"/>
                <w:sz w:val="20"/>
                <w:szCs w:val="20"/>
                <w:lang w:eastAsia="en-US"/>
              </w:rPr>
              <w:t>a</w:t>
            </w:r>
            <w:r w:rsidR="00CC501E">
              <w:rPr>
                <w:b w:val="0"/>
                <w:sz w:val="20"/>
                <w:szCs w:val="20"/>
                <w:lang w:eastAsia="en-US"/>
              </w:rPr>
              <w:t>:</w:t>
            </w:r>
          </w:p>
          <w:p w14:paraId="66BB49C8"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ražošanas efektivitātes paaugstināšanu (jaunu un energoefektīvāku iekārtu ieviešanu)</w:t>
            </w:r>
            <w:r w:rsidR="008342E4" w:rsidRPr="00D77356">
              <w:rPr>
                <w:b w:val="0"/>
                <w:sz w:val="20"/>
                <w:szCs w:val="20"/>
                <w:lang w:eastAsia="en-US"/>
              </w:rPr>
              <w:t>;</w:t>
            </w:r>
          </w:p>
          <w:p w14:paraId="3A0A5DDD"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vidi saudzējošas lauksaimniecības metodes (</w:t>
            </w:r>
            <w:r w:rsidR="00A960F9">
              <w:rPr>
                <w:b w:val="0"/>
                <w:sz w:val="20"/>
                <w:szCs w:val="20"/>
                <w:lang w:eastAsia="en-US"/>
              </w:rPr>
              <w:t>optimizē</w:t>
            </w:r>
            <w:r w:rsidR="00A960F9" w:rsidRPr="00D77356">
              <w:rPr>
                <w:b w:val="0"/>
                <w:sz w:val="20"/>
                <w:szCs w:val="20"/>
                <w:lang w:eastAsia="en-US"/>
              </w:rPr>
              <w:t xml:space="preserve">jot </w:t>
            </w:r>
            <w:r w:rsidRPr="00D77356">
              <w:rPr>
                <w:b w:val="0"/>
                <w:sz w:val="20"/>
                <w:szCs w:val="20"/>
                <w:lang w:eastAsia="en-US"/>
              </w:rPr>
              <w:t>minerālmēslu lietošanu</w:t>
            </w:r>
            <w:r w:rsidR="00B5322E">
              <w:rPr>
                <w:b w:val="0"/>
                <w:sz w:val="20"/>
                <w:szCs w:val="20"/>
                <w:lang w:eastAsia="en-US"/>
              </w:rPr>
              <w:t>, attīstot bioloģisko lauksaimniecību</w:t>
            </w:r>
            <w:r w:rsidRPr="00D77356">
              <w:rPr>
                <w:b w:val="0"/>
                <w:sz w:val="20"/>
                <w:szCs w:val="20"/>
                <w:lang w:eastAsia="en-US"/>
              </w:rPr>
              <w:t>)</w:t>
            </w:r>
            <w:r w:rsidR="008342E4" w:rsidRPr="00D77356">
              <w:rPr>
                <w:b w:val="0"/>
                <w:sz w:val="20"/>
                <w:szCs w:val="20"/>
                <w:lang w:eastAsia="en-US"/>
              </w:rPr>
              <w:t>;</w:t>
            </w:r>
          </w:p>
          <w:p w14:paraId="3ABFC9D1" w14:textId="77777777" w:rsidR="00FD18A1" w:rsidRPr="007945D0" w:rsidRDefault="007945D0" w:rsidP="007430FE">
            <w:pPr>
              <w:pStyle w:val="NoSpacing"/>
              <w:numPr>
                <w:ilvl w:val="0"/>
                <w:numId w:val="13"/>
              </w:numPr>
              <w:jc w:val="both"/>
              <w:rPr>
                <w:b w:val="0"/>
                <w:sz w:val="20"/>
                <w:szCs w:val="20"/>
                <w:lang w:eastAsia="en-US"/>
              </w:rPr>
            </w:pPr>
            <w:r>
              <w:rPr>
                <w:b w:val="0"/>
                <w:sz w:val="20"/>
                <w:szCs w:val="20"/>
                <w:lang w:eastAsia="en-US"/>
              </w:rPr>
              <w:t>plānotu</w:t>
            </w:r>
            <w:r w:rsidRPr="007945D0">
              <w:rPr>
                <w:b w:val="0"/>
                <w:sz w:val="20"/>
                <w:szCs w:val="20"/>
                <w:lang w:eastAsia="en-US"/>
              </w:rPr>
              <w:t xml:space="preserve"> </w:t>
            </w:r>
            <w:r w:rsidR="00FD18A1" w:rsidRPr="007945D0">
              <w:rPr>
                <w:b w:val="0"/>
                <w:sz w:val="20"/>
                <w:szCs w:val="20"/>
                <w:lang w:eastAsia="en-US"/>
              </w:rPr>
              <w:t xml:space="preserve">mēslojuma izmantošanu (precīzo tehnoloģiju izmantošana, </w:t>
            </w:r>
            <w:r w:rsidR="00A960F9" w:rsidRPr="007945D0">
              <w:rPr>
                <w:b w:val="0"/>
                <w:sz w:val="20"/>
                <w:szCs w:val="20"/>
                <w:lang w:eastAsia="en-US"/>
              </w:rPr>
              <w:t xml:space="preserve">mēslošanas </w:t>
            </w:r>
            <w:r w:rsidR="00FD18A1" w:rsidRPr="007945D0">
              <w:rPr>
                <w:b w:val="0"/>
                <w:sz w:val="20"/>
                <w:szCs w:val="20"/>
                <w:lang w:eastAsia="en-US"/>
              </w:rPr>
              <w:t>plānošana, tieša organiskā mēslojuma iestrāde augsnē</w:t>
            </w:r>
            <w:r w:rsidR="008342E4" w:rsidRPr="007945D0">
              <w:rPr>
                <w:b w:val="0"/>
                <w:sz w:val="20"/>
                <w:szCs w:val="20"/>
                <w:lang w:eastAsia="en-US"/>
              </w:rPr>
              <w:t>;</w:t>
            </w:r>
          </w:p>
          <w:p w14:paraId="6AAE2B4B" w14:textId="77777777" w:rsidR="00FD18A1" w:rsidRPr="00D77356" w:rsidRDefault="00FD18A1" w:rsidP="007430FE">
            <w:pPr>
              <w:pStyle w:val="NoSpacing"/>
              <w:numPr>
                <w:ilvl w:val="0"/>
                <w:numId w:val="13"/>
              </w:numPr>
              <w:jc w:val="both"/>
              <w:rPr>
                <w:b w:val="0"/>
                <w:sz w:val="20"/>
                <w:szCs w:val="20"/>
                <w:lang w:eastAsia="en-US"/>
              </w:rPr>
            </w:pPr>
            <w:r w:rsidRPr="00D77356">
              <w:rPr>
                <w:b w:val="0"/>
                <w:sz w:val="20"/>
                <w:szCs w:val="20"/>
                <w:lang w:eastAsia="en-US"/>
              </w:rPr>
              <w:t>kūtsmēslu apsaimniekošanas sistēmas uzlabošanu (jaunu kūtsmēslu krātuvju būvniecību</w:t>
            </w:r>
            <w:r w:rsidR="007945D0">
              <w:rPr>
                <w:b w:val="0"/>
                <w:sz w:val="20"/>
                <w:szCs w:val="20"/>
                <w:lang w:eastAsia="en-US"/>
              </w:rPr>
              <w:t>)</w:t>
            </w:r>
          </w:p>
        </w:tc>
        <w:tc>
          <w:tcPr>
            <w:tcW w:w="2118" w:type="pct"/>
            <w:vAlign w:val="center"/>
          </w:tcPr>
          <w:p w14:paraId="36BFCA51" w14:textId="77777777" w:rsidR="00FD18A1" w:rsidRPr="00D77356" w:rsidRDefault="00FD18A1" w:rsidP="003541DC">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727670A0" w14:textId="77777777" w:rsidR="00D325B8" w:rsidRPr="00D77356" w:rsidRDefault="00D325B8" w:rsidP="00BF74DB">
      <w:pPr>
        <w:pStyle w:val="Heading1"/>
      </w:pPr>
      <w:bookmarkStart w:id="225" w:name="_Toc533011263"/>
      <w:bookmarkStart w:id="226" w:name="_Toc535918906"/>
      <w:bookmarkStart w:id="227" w:name="_Toc535934635"/>
      <w:bookmarkStart w:id="228" w:name="_Ref536101556"/>
      <w:bookmarkStart w:id="229" w:name="_Ref536101565"/>
      <w:bookmarkStart w:id="230" w:name="_Toc26972415"/>
      <w:r w:rsidRPr="00D77356">
        <w:t>Gaisa aizsardzības politikas veidošanā un īstenošanā iesaistītās iestādes</w:t>
      </w:r>
      <w:bookmarkEnd w:id="225"/>
      <w:bookmarkEnd w:id="226"/>
      <w:bookmarkEnd w:id="227"/>
      <w:bookmarkEnd w:id="228"/>
      <w:bookmarkEnd w:id="229"/>
      <w:bookmarkEnd w:id="230"/>
    </w:p>
    <w:p w14:paraId="44CB90DA" w14:textId="77777777" w:rsidR="00D325B8" w:rsidRPr="00D77356" w:rsidRDefault="00A41CF6" w:rsidP="00D325B8">
      <w:pPr>
        <w:rPr>
          <w:rFonts w:cstheme="minorHAnsi"/>
          <w:color w:val="000000"/>
          <w:szCs w:val="24"/>
        </w:rPr>
      </w:pPr>
      <w:r>
        <w:rPr>
          <w:rFonts w:cstheme="minorHAnsi"/>
          <w:b/>
          <w:color w:val="000000"/>
          <w:szCs w:val="24"/>
        </w:rPr>
        <w:t>VARAM</w:t>
      </w:r>
      <w:r w:rsidR="00D325B8" w:rsidRPr="00D77356">
        <w:rPr>
          <w:rFonts w:cstheme="minorHAnsi"/>
          <w:b/>
          <w:color w:val="000000"/>
          <w:szCs w:val="24"/>
        </w:rPr>
        <w:t xml:space="preserve"> </w:t>
      </w:r>
      <w:r w:rsidR="00D325B8" w:rsidRPr="00CD3436">
        <w:rPr>
          <w:rFonts w:cstheme="minorHAnsi"/>
          <w:color w:val="000000"/>
          <w:szCs w:val="24"/>
        </w:rPr>
        <w:t xml:space="preserve">kā </w:t>
      </w:r>
      <w:r w:rsidR="00D325B8" w:rsidRPr="00D77356">
        <w:rPr>
          <w:rFonts w:cstheme="minorHAnsi"/>
          <w:color w:val="000000"/>
          <w:szCs w:val="24"/>
        </w:rPr>
        <w:t xml:space="preserve">vadošā valsts pārvaldes iestāde vides aizsardzības jomā izstrādā gaisu piesārņojošo vielu emisiju samazināšanas rīcības plānu un koordinē tā īstenošanu, lai nodrošinātu noteikto emisiju samazināšanas mērķu izpildi. Valsts vides dienests un valsts SIA “Latvijas Vides, ģeoloģijas un meteoroloģijas centrs" piedalās nacionālās gaisa aizsardzības politikas īstenošanā savas kompetences ietvaros. </w:t>
      </w:r>
    </w:p>
    <w:p w14:paraId="5080D63C" w14:textId="77777777" w:rsidR="00D325B8" w:rsidRPr="00D77356" w:rsidRDefault="00A41CF6" w:rsidP="00D325B8">
      <w:pPr>
        <w:rPr>
          <w:rFonts w:eastAsia="Times New Roman" w:cstheme="minorHAnsi"/>
          <w:color w:val="000000"/>
          <w:szCs w:val="24"/>
        </w:rPr>
      </w:pPr>
      <w:r>
        <w:rPr>
          <w:rFonts w:cstheme="minorHAnsi"/>
          <w:b/>
          <w:color w:val="000000"/>
          <w:szCs w:val="24"/>
        </w:rPr>
        <w:t>VVD</w:t>
      </w:r>
      <w:r w:rsidR="00D325B8" w:rsidRPr="00D77356">
        <w:rPr>
          <w:rFonts w:cstheme="minorHAnsi"/>
          <w:color w:val="000000"/>
          <w:szCs w:val="24"/>
        </w:rPr>
        <w:t xml:space="preserve"> kontrolē </w:t>
      </w:r>
      <w:r w:rsidR="00A84FC0">
        <w:rPr>
          <w:rFonts w:cstheme="minorHAnsi"/>
          <w:color w:val="000000"/>
          <w:szCs w:val="24"/>
        </w:rPr>
        <w:t xml:space="preserve">vides aizsardzības </w:t>
      </w:r>
      <w:r w:rsidR="00D325B8" w:rsidRPr="00D77356">
        <w:rPr>
          <w:rFonts w:eastAsia="Times New Roman" w:cstheme="minorHAnsi"/>
          <w:color w:val="000000"/>
          <w:szCs w:val="24"/>
        </w:rPr>
        <w:t xml:space="preserve">normatīvajos aktos noteikto prasību ievērošanu, izdod atļaujas </w:t>
      </w:r>
      <w:r w:rsidR="00FE3F26" w:rsidRPr="00D77356">
        <w:rPr>
          <w:rFonts w:eastAsia="Times New Roman" w:cstheme="minorHAnsi"/>
          <w:color w:val="000000"/>
          <w:szCs w:val="24"/>
        </w:rPr>
        <w:t>piesārņojošo darbību veikšanai un ietver tajā nosacījumus, kas operatoram jāievēro veicot piesārņojošo darbību, kā arī</w:t>
      </w:r>
      <w:r w:rsidR="00D325B8" w:rsidRPr="00D77356">
        <w:rPr>
          <w:rFonts w:eastAsia="Times New Roman" w:cstheme="minorHAnsi"/>
          <w:color w:val="000000"/>
          <w:szCs w:val="24"/>
        </w:rPr>
        <w:t xml:space="preserve"> </w:t>
      </w:r>
      <w:r>
        <w:rPr>
          <w:rFonts w:eastAsia="Times New Roman" w:cstheme="minorHAnsi"/>
          <w:color w:val="000000"/>
          <w:szCs w:val="24"/>
        </w:rPr>
        <w:t xml:space="preserve">atbilstoši normatīvajiem aktiem par kārtību kādā izdod tehniskos noteikumut paredzētajai darbībāi </w:t>
      </w:r>
      <w:r w:rsidR="00FE3F26" w:rsidRPr="00D77356">
        <w:rPr>
          <w:rFonts w:eastAsia="Times New Roman" w:cstheme="minorHAnsi"/>
          <w:color w:val="000000"/>
          <w:szCs w:val="24"/>
        </w:rPr>
        <w:t xml:space="preserve">izdod </w:t>
      </w:r>
      <w:r w:rsidR="00D325B8" w:rsidRPr="00D77356">
        <w:rPr>
          <w:rFonts w:eastAsia="Times New Roman" w:cstheme="minorHAnsi"/>
          <w:color w:val="000000"/>
          <w:szCs w:val="24"/>
        </w:rPr>
        <w:t>tehniskos noteikumus</w:t>
      </w:r>
      <w:r w:rsidR="00FE3F26" w:rsidRPr="00D77356">
        <w:t>, kuros</w:t>
      </w:r>
      <w:r w:rsidR="00FE3F26" w:rsidRPr="00D77356">
        <w:rPr>
          <w:rFonts w:eastAsia="Times New Roman" w:cstheme="minorHAnsi"/>
          <w:color w:val="000000"/>
          <w:szCs w:val="24"/>
        </w:rPr>
        <w:t xml:space="preserve"> izvirza vides aizsardzības prasības konkrētā vietā paredzētajai piesārņojošai darbībai.</w:t>
      </w:r>
    </w:p>
    <w:p w14:paraId="79A789DE" w14:textId="77777777" w:rsidR="00D325B8" w:rsidRPr="00D77356" w:rsidRDefault="00A41CF6" w:rsidP="00D325B8">
      <w:pPr>
        <w:rPr>
          <w:rFonts w:eastAsia="Times New Roman" w:cstheme="minorHAnsi"/>
          <w:color w:val="000000"/>
          <w:szCs w:val="24"/>
        </w:rPr>
      </w:pPr>
      <w:r>
        <w:rPr>
          <w:rFonts w:eastAsia="Times New Roman" w:cstheme="minorHAnsi"/>
          <w:b/>
          <w:color w:val="000000"/>
          <w:szCs w:val="24"/>
        </w:rPr>
        <w:t>LVĢMC</w:t>
      </w:r>
      <w:r w:rsidR="00D325B8" w:rsidRPr="00D77356">
        <w:rPr>
          <w:rFonts w:cstheme="minorHAnsi"/>
          <w:b/>
          <w:color w:val="000000"/>
          <w:szCs w:val="24"/>
        </w:rPr>
        <w:t xml:space="preserve"> </w:t>
      </w:r>
      <w:r w:rsidR="00D325B8" w:rsidRPr="00DD1223">
        <w:rPr>
          <w:rFonts w:cstheme="minorHAnsi"/>
          <w:color w:val="000000"/>
          <w:szCs w:val="24"/>
        </w:rPr>
        <w:t xml:space="preserve">ir </w:t>
      </w:r>
      <w:r w:rsidR="00D325B8" w:rsidRPr="00D77356">
        <w:rPr>
          <w:rFonts w:cstheme="minorHAnsi"/>
          <w:color w:val="000000"/>
          <w:szCs w:val="24"/>
        </w:rPr>
        <w:t>nacionālās references laboratorija Latvijā gaisa kvalitātes jomā.</w:t>
      </w:r>
    </w:p>
    <w:p w14:paraId="2B611431" w14:textId="77777777" w:rsidR="00D325B8" w:rsidRPr="00D77356" w:rsidRDefault="00821F11" w:rsidP="00D325B8">
      <w:pPr>
        <w:rPr>
          <w:rFonts w:cstheme="minorHAnsi"/>
          <w:color w:val="000000"/>
          <w:szCs w:val="24"/>
        </w:rPr>
      </w:pPr>
      <w:r>
        <w:rPr>
          <w:rFonts w:cstheme="minorHAnsi"/>
          <w:color w:val="000000"/>
          <w:szCs w:val="24"/>
        </w:rPr>
        <w:t>P</w:t>
      </w:r>
      <w:r w:rsidR="00D325B8" w:rsidRPr="00D77356">
        <w:rPr>
          <w:rFonts w:cstheme="minorHAnsi"/>
          <w:color w:val="000000"/>
          <w:szCs w:val="24"/>
        </w:rPr>
        <w:t xml:space="preserve">lānu izstrādā sadarbībā ar </w:t>
      </w:r>
      <w:r w:rsidR="00A41CF6">
        <w:rPr>
          <w:rFonts w:cstheme="minorHAnsi"/>
          <w:color w:val="000000"/>
          <w:szCs w:val="24"/>
        </w:rPr>
        <w:t>ZM</w:t>
      </w:r>
      <w:r w:rsidR="00D325B8" w:rsidRPr="00D77356">
        <w:rPr>
          <w:rFonts w:cstheme="minorHAnsi"/>
          <w:color w:val="000000"/>
          <w:szCs w:val="24"/>
        </w:rPr>
        <w:t xml:space="preserve">, </w:t>
      </w:r>
      <w:r w:rsidR="00A41CF6">
        <w:rPr>
          <w:rFonts w:cstheme="minorHAnsi"/>
          <w:color w:val="000000"/>
          <w:szCs w:val="24"/>
        </w:rPr>
        <w:t>EM</w:t>
      </w:r>
      <w:r w:rsidR="00D325B8" w:rsidRPr="00D77356">
        <w:rPr>
          <w:rFonts w:cstheme="minorHAnsi"/>
          <w:color w:val="000000"/>
          <w:szCs w:val="24"/>
        </w:rPr>
        <w:t xml:space="preserve">, </w:t>
      </w:r>
      <w:r w:rsidR="00A41CF6">
        <w:rPr>
          <w:rFonts w:cstheme="minorHAnsi"/>
          <w:color w:val="000000"/>
          <w:szCs w:val="24"/>
        </w:rPr>
        <w:t>SM</w:t>
      </w:r>
      <w:r w:rsidR="00D325B8" w:rsidRPr="00D77356">
        <w:rPr>
          <w:rFonts w:cstheme="minorHAnsi"/>
          <w:color w:val="000000"/>
          <w:szCs w:val="24"/>
        </w:rPr>
        <w:t xml:space="preserve">, </w:t>
      </w:r>
      <w:r w:rsidR="00A41CF6">
        <w:rPr>
          <w:rFonts w:cstheme="minorHAnsi"/>
          <w:color w:val="000000"/>
          <w:szCs w:val="24"/>
        </w:rPr>
        <w:t>FM</w:t>
      </w:r>
      <w:r w:rsidR="00D325B8" w:rsidRPr="00D77356">
        <w:rPr>
          <w:rFonts w:cstheme="minorHAnsi"/>
          <w:color w:val="000000"/>
          <w:szCs w:val="24"/>
        </w:rPr>
        <w:t>, Veselības ministriju, kā arī citām institūcijām, ja to pieņemtajiem lēmumiem ir tieša vai pakārtota ietekme uz gaisu piesārņojošo vielu emisiju. Šo ministriju padotībā</w:t>
      </w:r>
      <w:r w:rsidR="00A41CF6">
        <w:rPr>
          <w:rFonts w:cstheme="minorHAnsi"/>
          <w:color w:val="000000"/>
          <w:szCs w:val="24"/>
        </w:rPr>
        <w:t xml:space="preserve"> un </w:t>
      </w:r>
      <w:r w:rsidR="00D325B8" w:rsidRPr="00D77356">
        <w:rPr>
          <w:rFonts w:cstheme="minorHAnsi"/>
          <w:color w:val="000000"/>
          <w:szCs w:val="24"/>
        </w:rPr>
        <w:t>pārraudzībā esošās iestādes veic konkrētus pienākumus normatīvo aktu izpildes nodrošināšanā</w:t>
      </w:r>
      <w:r w:rsidR="00A41CF6">
        <w:rPr>
          <w:rFonts w:cstheme="minorHAnsi"/>
          <w:color w:val="000000"/>
          <w:szCs w:val="24"/>
        </w:rPr>
        <w:t>, kas saistīti ar emisiju samazināšanu</w:t>
      </w:r>
      <w:r w:rsidR="00D325B8" w:rsidRPr="00D77356">
        <w:rPr>
          <w:rFonts w:cstheme="minorHAnsi"/>
          <w:color w:val="000000"/>
          <w:szCs w:val="24"/>
        </w:rPr>
        <w:t>. Īpaši nozīmīga ir mobilo emisiju avotu dzinēju atbilstības un emisijas kontrole.</w:t>
      </w:r>
    </w:p>
    <w:p w14:paraId="46507018" w14:textId="77777777" w:rsidR="00D325B8" w:rsidRPr="00D77356" w:rsidRDefault="00D325B8" w:rsidP="00D325B8">
      <w:pPr>
        <w:rPr>
          <w:rFonts w:cstheme="minorHAnsi"/>
          <w:szCs w:val="24"/>
          <w:lang w:eastAsia="en-US"/>
        </w:rPr>
      </w:pPr>
      <w:r w:rsidRPr="00D77356">
        <w:rPr>
          <w:rFonts w:cstheme="minorHAnsi"/>
          <w:szCs w:val="24"/>
          <w:lang w:eastAsia="en-US"/>
        </w:rPr>
        <w:t xml:space="preserve">Vietējās pašvaldības, ja ir </w:t>
      </w:r>
      <w:r w:rsidRPr="00D77356">
        <w:rPr>
          <w:rFonts w:cstheme="minorHAnsi"/>
          <w:color w:val="000000"/>
          <w:szCs w:val="24"/>
        </w:rPr>
        <w:t xml:space="preserve">konstatēta gaisa kvalitātes neatbilstība, </w:t>
      </w:r>
      <w:r w:rsidRPr="00D77356">
        <w:rPr>
          <w:rFonts w:cstheme="minorHAnsi"/>
          <w:szCs w:val="24"/>
          <w:lang w:eastAsia="en-US"/>
        </w:rPr>
        <w:t>i</w:t>
      </w:r>
      <w:r w:rsidRPr="00D77356">
        <w:rPr>
          <w:rFonts w:eastAsia="Times New Roman" w:cstheme="minorHAnsi"/>
          <w:color w:val="000000"/>
          <w:szCs w:val="24"/>
        </w:rPr>
        <w:t xml:space="preserve">zstrādā, apstiprina un īsteno </w:t>
      </w:r>
      <w:r w:rsidRPr="00D77356">
        <w:rPr>
          <w:rFonts w:cstheme="minorHAnsi"/>
          <w:color w:val="000000"/>
          <w:szCs w:val="24"/>
        </w:rPr>
        <w:t xml:space="preserve">ilgtermiņa rīcības programmu gaisa piesārņojuma samazināšanai atbilstoši prasībām, kuras ir noteiktas </w:t>
      </w:r>
      <w:r w:rsidR="00A41CF6">
        <w:rPr>
          <w:rFonts w:cstheme="minorHAnsi"/>
          <w:color w:val="000000"/>
          <w:szCs w:val="24"/>
        </w:rPr>
        <w:t>MK noteikumu par gaisa kalitāti IV nodaļā</w:t>
      </w:r>
      <w:r w:rsidRPr="00D77356">
        <w:rPr>
          <w:rFonts w:cstheme="minorHAnsi"/>
          <w:color w:val="000000"/>
          <w:szCs w:val="24"/>
        </w:rPr>
        <w:t>.</w:t>
      </w:r>
    </w:p>
    <w:p w14:paraId="16E92FD3" w14:textId="3F276318" w:rsidR="000B21B2" w:rsidRPr="00D77356" w:rsidRDefault="007650CA" w:rsidP="00AC54FB">
      <w:pPr>
        <w:pStyle w:val="Title"/>
      </w:pPr>
      <w:r w:rsidRPr="00D77356">
        <w:rPr>
          <w:noProof/>
        </w:rPr>
        <w:fldChar w:fldCharType="begin"/>
      </w:r>
      <w:r w:rsidR="008C6E2C" w:rsidRPr="00D77356">
        <w:rPr>
          <w:noProof/>
        </w:rPr>
        <w:instrText xml:space="preserve"> SEQ Table \* ARABIC </w:instrText>
      </w:r>
      <w:r w:rsidRPr="00D77356">
        <w:rPr>
          <w:noProof/>
        </w:rPr>
        <w:fldChar w:fldCharType="separate"/>
      </w:r>
      <w:bookmarkStart w:id="231" w:name="_Ref4748603"/>
      <w:r w:rsidR="00242A84">
        <w:rPr>
          <w:noProof/>
        </w:rPr>
        <w:t>7</w:t>
      </w:r>
      <w:bookmarkEnd w:id="231"/>
      <w:r w:rsidRPr="00D77356">
        <w:rPr>
          <w:noProof/>
        </w:rPr>
        <w:fldChar w:fldCharType="end"/>
      </w:r>
      <w:r w:rsidR="005F1F75" w:rsidRPr="00D77356">
        <w:t>. tabula</w:t>
      </w:r>
      <w:r w:rsidR="00F466D2" w:rsidRPr="00D77356">
        <w:t>.</w:t>
      </w:r>
      <w:r w:rsidR="005F1F75" w:rsidRPr="00D77356">
        <w:t xml:space="preserve"> Pārskats par valsts, reģionālajām un vietējām iestādēm </w:t>
      </w:r>
      <w:r w:rsidR="00864F31" w:rsidRPr="00D77356">
        <w:t xml:space="preserve">un tām </w:t>
      </w:r>
      <w:r w:rsidR="005F1F75" w:rsidRPr="00D77356">
        <w:t>uzticētie</w:t>
      </w:r>
      <w:r w:rsidR="00864F31" w:rsidRPr="00D77356">
        <w:t>m</w:t>
      </w:r>
      <w:r w:rsidR="005F1F75" w:rsidRPr="00D77356">
        <w:t xml:space="preserve"> pienākumi</w:t>
      </w:r>
      <w:r w:rsidR="00864F31" w:rsidRPr="00D77356">
        <w:t>em</w:t>
      </w:r>
    </w:p>
    <w:tbl>
      <w:tblPr>
        <w:tblStyle w:val="GridTable1Light-Accent61"/>
        <w:tblW w:w="5000" w:type="pct"/>
        <w:tblLook w:val="04A0" w:firstRow="1" w:lastRow="0" w:firstColumn="1" w:lastColumn="0" w:noHBand="0" w:noVBand="1"/>
      </w:tblPr>
      <w:tblGrid>
        <w:gridCol w:w="1555"/>
        <w:gridCol w:w="2693"/>
        <w:gridCol w:w="4813"/>
      </w:tblGrid>
      <w:tr w:rsidR="00395F52" w:rsidRPr="00D77356" w14:paraId="3825F6C2" w14:textId="77777777" w:rsidTr="00AC54FB">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858" w:type="pct"/>
            <w:shd w:val="clear" w:color="auto" w:fill="DFEBF5" w:themeFill="accent2" w:themeFillTint="33"/>
            <w:vAlign w:val="center"/>
            <w:hideMark/>
          </w:tcPr>
          <w:p w14:paraId="0ADC62BC" w14:textId="77777777" w:rsidR="00395F52" w:rsidRPr="00D77356" w:rsidRDefault="00395F52" w:rsidP="00AC54FB">
            <w:pPr>
              <w:pStyle w:val="NoSpacing"/>
              <w:jc w:val="center"/>
              <w:rPr>
                <w:b w:val="0"/>
                <w:bCs w:val="0"/>
                <w:sz w:val="20"/>
                <w:szCs w:val="20"/>
              </w:rPr>
            </w:pPr>
            <w:r w:rsidRPr="00D77356">
              <w:rPr>
                <w:sz w:val="20"/>
                <w:szCs w:val="20"/>
              </w:rPr>
              <w:t>Attiecīgo iestāžu saraksts</w:t>
            </w:r>
          </w:p>
        </w:tc>
        <w:tc>
          <w:tcPr>
            <w:tcW w:w="1486" w:type="pct"/>
            <w:shd w:val="clear" w:color="auto" w:fill="DFEBF5" w:themeFill="accent2" w:themeFillTint="33"/>
            <w:vAlign w:val="center"/>
            <w:hideMark/>
          </w:tcPr>
          <w:p w14:paraId="43C478CC" w14:textId="77777777"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Iestādes nosaukums</w:t>
            </w:r>
          </w:p>
        </w:tc>
        <w:tc>
          <w:tcPr>
            <w:tcW w:w="2656" w:type="pct"/>
            <w:shd w:val="clear" w:color="auto" w:fill="DFEBF5" w:themeFill="accent2" w:themeFillTint="33"/>
            <w:vAlign w:val="center"/>
          </w:tcPr>
          <w:p w14:paraId="635B1448" w14:textId="77777777" w:rsidR="00395F52" w:rsidRPr="00D77356" w:rsidRDefault="00395F52" w:rsidP="00AC54FB">
            <w:pPr>
              <w:pStyle w:val="NoSpacing"/>
              <w:jc w:val="center"/>
              <w:cnfStyle w:val="100000000000" w:firstRow="1" w:lastRow="0" w:firstColumn="0" w:lastColumn="0" w:oddVBand="0" w:evenVBand="0" w:oddHBand="0" w:evenHBand="0" w:firstRowFirstColumn="0" w:firstRowLastColumn="0" w:lastRowFirstColumn="0" w:lastRowLastColumn="0"/>
              <w:rPr>
                <w:b w:val="0"/>
                <w:bCs w:val="0"/>
                <w:sz w:val="20"/>
                <w:szCs w:val="20"/>
              </w:rPr>
            </w:pPr>
            <w:r w:rsidRPr="00D77356">
              <w:rPr>
                <w:sz w:val="20"/>
                <w:szCs w:val="20"/>
              </w:rPr>
              <w:t>Uzticēto pienākumu apraksts gaisa kvalitātes un gaisa piesārņojuma jomā</w:t>
            </w:r>
          </w:p>
        </w:tc>
      </w:tr>
      <w:tr w:rsidR="00E812FD" w:rsidRPr="00D77356" w14:paraId="4133F82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14:paraId="237839D5" w14:textId="77777777" w:rsidR="00E812FD" w:rsidRPr="00D77356" w:rsidRDefault="00E812FD" w:rsidP="00AC54FB">
            <w:pPr>
              <w:pStyle w:val="NoSpacing"/>
              <w:rPr>
                <w:b w:val="0"/>
                <w:sz w:val="20"/>
                <w:szCs w:val="20"/>
              </w:rPr>
            </w:pPr>
            <w:r w:rsidRPr="00D77356">
              <w:rPr>
                <w:sz w:val="20"/>
                <w:szCs w:val="20"/>
              </w:rPr>
              <w:t>Valsts (nacionālās) iestādes</w:t>
            </w:r>
          </w:p>
        </w:tc>
        <w:tc>
          <w:tcPr>
            <w:tcW w:w="1486" w:type="pct"/>
            <w:vAlign w:val="center"/>
            <w:hideMark/>
          </w:tcPr>
          <w:p w14:paraId="564F738C"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VARAM</w:t>
            </w:r>
          </w:p>
        </w:tc>
        <w:tc>
          <w:tcPr>
            <w:tcW w:w="2656" w:type="pct"/>
            <w:vAlign w:val="center"/>
            <w:hideMark/>
          </w:tcPr>
          <w:p w14:paraId="4110B387"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veidošana;</w:t>
            </w:r>
          </w:p>
          <w:p w14:paraId="38C40A9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Politikas īstenošana;</w:t>
            </w:r>
          </w:p>
          <w:p w14:paraId="53D67CA6"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Koordinēšana;</w:t>
            </w:r>
          </w:p>
          <w:p w14:paraId="6678BE9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Saskaņo pašvaldības rīcības programmas gaisa kvalitātes uzlabošanai.</w:t>
            </w:r>
          </w:p>
        </w:tc>
      </w:tr>
      <w:tr w:rsidR="00E812FD" w:rsidRPr="00D77356" w14:paraId="301AFA6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1C4A9F9" w14:textId="77777777" w:rsidR="00E812FD" w:rsidRPr="00D77356" w:rsidRDefault="00E812FD" w:rsidP="00AC54FB">
            <w:pPr>
              <w:pStyle w:val="NoSpacing"/>
              <w:rPr>
                <w:sz w:val="20"/>
                <w:szCs w:val="20"/>
              </w:rPr>
            </w:pPr>
          </w:p>
        </w:tc>
        <w:tc>
          <w:tcPr>
            <w:tcW w:w="1486" w:type="pct"/>
            <w:vAlign w:val="center"/>
          </w:tcPr>
          <w:p w14:paraId="70B95DD7"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LVĢMC</w:t>
            </w:r>
            <w:r w:rsidRPr="00D77356">
              <w:rPr>
                <w:sz w:val="20"/>
                <w:szCs w:val="20"/>
              </w:rPr>
              <w:t xml:space="preserve"> </w:t>
            </w:r>
          </w:p>
        </w:tc>
        <w:tc>
          <w:tcPr>
            <w:tcW w:w="2656" w:type="pct"/>
            <w:vAlign w:val="center"/>
          </w:tcPr>
          <w:p w14:paraId="1251FDA4"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Ziņošana un monitorings;</w:t>
            </w:r>
          </w:p>
          <w:p w14:paraId="6E7C42C9"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sidRPr="00D77356">
              <w:rPr>
                <w:sz w:val="20"/>
                <w:szCs w:val="20"/>
              </w:rPr>
              <w:t>Nacionālās references laboratorija Latvijā gaisa kvalitātes jomā.</w:t>
            </w:r>
          </w:p>
        </w:tc>
      </w:tr>
      <w:tr w:rsidR="00E812FD" w:rsidRPr="00D77356" w14:paraId="45001094"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hideMark/>
          </w:tcPr>
          <w:p w14:paraId="16060689" w14:textId="77777777" w:rsidR="00E812FD" w:rsidRPr="00D77356" w:rsidRDefault="00E812FD" w:rsidP="00AC54FB">
            <w:pPr>
              <w:pStyle w:val="NoSpacing"/>
              <w:rPr>
                <w:sz w:val="20"/>
                <w:szCs w:val="20"/>
              </w:rPr>
            </w:pPr>
          </w:p>
        </w:tc>
        <w:tc>
          <w:tcPr>
            <w:tcW w:w="1486" w:type="pct"/>
            <w:vAlign w:val="center"/>
            <w:hideMark/>
          </w:tcPr>
          <w:p w14:paraId="00356E92"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Vides pārraudzības valsts birojs</w:t>
            </w:r>
          </w:p>
        </w:tc>
        <w:tc>
          <w:tcPr>
            <w:tcW w:w="2656" w:type="pct"/>
            <w:vAlign w:val="center"/>
            <w:hideMark/>
          </w:tcPr>
          <w:p w14:paraId="1CDF7E61"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Koordinē un pārrauga paredzēto darbību ietekmes uz vidi novērtējumu.</w:t>
            </w:r>
          </w:p>
        </w:tc>
      </w:tr>
      <w:tr w:rsidR="00E812FD" w:rsidRPr="00D77356" w14:paraId="1445F14C"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2E88CE9D" w14:textId="77777777" w:rsidR="00E812FD" w:rsidRPr="00D77356" w:rsidRDefault="00E812FD" w:rsidP="00AC54FB">
            <w:pPr>
              <w:pStyle w:val="NoSpacing"/>
              <w:rPr>
                <w:sz w:val="20"/>
                <w:szCs w:val="20"/>
              </w:rPr>
            </w:pPr>
          </w:p>
        </w:tc>
        <w:tc>
          <w:tcPr>
            <w:tcW w:w="1486" w:type="pct"/>
            <w:vAlign w:val="center"/>
          </w:tcPr>
          <w:p w14:paraId="516B3680"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tc>
        <w:tc>
          <w:tcPr>
            <w:tcW w:w="2656" w:type="pct"/>
            <w:vAlign w:val="center"/>
          </w:tcPr>
          <w:p w14:paraId="1916A1B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Autoceļ</w:t>
            </w:r>
            <w:r>
              <w:rPr>
                <w:sz w:val="20"/>
                <w:szCs w:val="20"/>
              </w:rPr>
              <w:t>iem paredzēto</w:t>
            </w:r>
            <w:r w:rsidRPr="00D77356">
              <w:rPr>
                <w:sz w:val="20"/>
                <w:szCs w:val="20"/>
              </w:rPr>
              <w:t xml:space="preserve"> transportlīdzekļu motoru emisijas tehniskā kontrole</w:t>
            </w:r>
          </w:p>
        </w:tc>
      </w:tr>
      <w:tr w:rsidR="00E812FD" w:rsidRPr="00D77356" w14:paraId="77B86F6B"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5A46BCF6" w14:textId="77777777" w:rsidR="00E812FD" w:rsidRPr="00D77356" w:rsidRDefault="00E812FD" w:rsidP="00AC54FB">
            <w:pPr>
              <w:pStyle w:val="NoSpacing"/>
              <w:rPr>
                <w:sz w:val="20"/>
                <w:szCs w:val="20"/>
              </w:rPr>
            </w:pPr>
          </w:p>
        </w:tc>
        <w:tc>
          <w:tcPr>
            <w:tcW w:w="1486" w:type="pct"/>
            <w:vAlign w:val="center"/>
          </w:tcPr>
          <w:p w14:paraId="66CC06BA"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tehniskās uzraudzības aģentūra</w:t>
            </w:r>
          </w:p>
          <w:p w14:paraId="3C2AF3D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dzelzceļa administrācija</w:t>
            </w:r>
          </w:p>
          <w:p w14:paraId="56D9A35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“Latvijas jūras administrācija”</w:t>
            </w:r>
          </w:p>
          <w:p w14:paraId="765C6D2A"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akciju sabiedrība “Ceļu satiksmes drošības direkcija”</w:t>
            </w:r>
          </w:p>
          <w:p w14:paraId="52D4CA4F"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Patērētāju tiesību aizsardzības centrs</w:t>
            </w:r>
          </w:p>
        </w:tc>
        <w:tc>
          <w:tcPr>
            <w:tcW w:w="2656" w:type="pct"/>
            <w:vAlign w:val="center"/>
          </w:tcPr>
          <w:p w14:paraId="486221D3"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u w:val="single"/>
              </w:rPr>
            </w:pPr>
            <w:r>
              <w:rPr>
                <w:sz w:val="20"/>
                <w:szCs w:val="20"/>
              </w:rPr>
              <w:t>MK</w:t>
            </w:r>
            <w:r w:rsidRPr="00D77356">
              <w:rPr>
                <w:sz w:val="20"/>
                <w:szCs w:val="20"/>
              </w:rPr>
              <w:t xml:space="preserve"> 2005. gada 27. decembra noteikumu Nr. 1047 “Noteikumi par autoceļiem neparedzētās mobilās tehnikas iekšdedzes motoru radīto piesārņojošo vielu emisiju gaisā” izpildes kontrole, lai nepieļautu neatbilstošu motoru piedāvāšanu tirgū vai nodošanu ekspluatācijā, atbilstoši katras minētās institūcijas kompetencei</w:t>
            </w:r>
          </w:p>
        </w:tc>
      </w:tr>
      <w:tr w:rsidR="00E812FD" w:rsidRPr="00D77356" w14:paraId="14651640"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79975EEB" w14:textId="77777777" w:rsidR="00E812FD" w:rsidRPr="00D77356" w:rsidRDefault="00E812FD" w:rsidP="00AC54FB">
            <w:pPr>
              <w:pStyle w:val="NoSpacing"/>
              <w:rPr>
                <w:sz w:val="20"/>
                <w:szCs w:val="20"/>
              </w:rPr>
            </w:pPr>
          </w:p>
        </w:tc>
        <w:tc>
          <w:tcPr>
            <w:tcW w:w="1486" w:type="pct"/>
            <w:vAlign w:val="center"/>
          </w:tcPr>
          <w:p w14:paraId="3F2151BC"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VVD</w:t>
            </w:r>
          </w:p>
          <w:p w14:paraId="7C497694"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p w14:paraId="29571170"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Nacionālās kultūras mantojuma pārvalde</w:t>
            </w:r>
          </w:p>
          <w:p w14:paraId="0C44D154"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biedrība "Latvijas Antīko automobiļu klubs"</w:t>
            </w:r>
          </w:p>
        </w:tc>
        <w:tc>
          <w:tcPr>
            <w:tcW w:w="2656" w:type="pct"/>
            <w:vAlign w:val="center"/>
          </w:tcPr>
          <w:p w14:paraId="471F3C9C"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MK 2007. gada 3. aprīļa noteikumu Nr. 231 Noteikumi par gaistošo organisko savienojumu emisijas ierobežošanu no noteiktiem produktiem” </w:t>
            </w:r>
            <w:r>
              <w:rPr>
                <w:sz w:val="20"/>
                <w:szCs w:val="20"/>
              </w:rPr>
              <w:t xml:space="preserve">V nodaļā noteikto </w:t>
            </w:r>
            <w:r w:rsidRPr="00D77356">
              <w:rPr>
                <w:sz w:val="20"/>
                <w:szCs w:val="20"/>
              </w:rPr>
              <w:t xml:space="preserve">prasību </w:t>
            </w:r>
            <w:r>
              <w:rPr>
                <w:sz w:val="20"/>
                <w:szCs w:val="20"/>
              </w:rPr>
              <w:t>izpilde</w:t>
            </w:r>
          </w:p>
        </w:tc>
      </w:tr>
      <w:tr w:rsidR="00E812FD" w:rsidRPr="00D77356" w14:paraId="363E0023"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513461B" w14:textId="77777777" w:rsidR="00E812FD" w:rsidRPr="00D77356" w:rsidRDefault="00E812FD" w:rsidP="00AC54FB">
            <w:pPr>
              <w:pStyle w:val="NoSpacing"/>
              <w:rPr>
                <w:sz w:val="20"/>
                <w:szCs w:val="20"/>
              </w:rPr>
            </w:pPr>
          </w:p>
        </w:tc>
        <w:tc>
          <w:tcPr>
            <w:tcW w:w="1486" w:type="pct"/>
            <w:vAlign w:val="center"/>
          </w:tcPr>
          <w:p w14:paraId="4F753DC5"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Valsts ieņēmumu dienests</w:t>
            </w:r>
          </w:p>
        </w:tc>
        <w:tc>
          <w:tcPr>
            <w:tcW w:w="2656" w:type="pct"/>
            <w:vAlign w:val="center"/>
          </w:tcPr>
          <w:p w14:paraId="5FCF7EBD"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Dīzeļdegvielas (gāzeļļas) tirgus uzraudzība, dīzeļdegvielas (gāzeļļas) paraugu ņemšanu komersantiem, kuri to realizē, nodrošināšana, ziņošana LVĢMC par</w:t>
            </w:r>
            <w:r>
              <w:rPr>
                <w:sz w:val="20"/>
                <w:szCs w:val="20"/>
              </w:rPr>
              <w:t xml:space="preserve"> </w:t>
            </w:r>
            <w:r w:rsidRPr="00D77356">
              <w:rPr>
                <w:sz w:val="20"/>
                <w:szCs w:val="20"/>
              </w:rPr>
              <w:t>dīzeļdegvielas (gāzeļļas) kvalitātes pārbaužu rezultātiem.</w:t>
            </w:r>
          </w:p>
        </w:tc>
      </w:tr>
      <w:tr w:rsidR="00E812FD" w:rsidRPr="00D77356" w14:paraId="5E84C638" w14:textId="77777777" w:rsidTr="00E812FD">
        <w:trPr>
          <w:trHeight w:val="1475"/>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039812A3" w14:textId="77777777" w:rsidR="00E812FD" w:rsidRPr="00D77356" w:rsidRDefault="00E812FD" w:rsidP="00AC54FB">
            <w:pPr>
              <w:pStyle w:val="NoSpacing"/>
              <w:rPr>
                <w:sz w:val="20"/>
                <w:szCs w:val="20"/>
              </w:rPr>
            </w:pPr>
          </w:p>
        </w:tc>
        <w:tc>
          <w:tcPr>
            <w:tcW w:w="1486" w:type="pct"/>
            <w:vAlign w:val="center"/>
          </w:tcPr>
          <w:p w14:paraId="7C0FBB79" w14:textId="77777777" w:rsidR="00E812FD" w:rsidRPr="00D77356"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Veselības inspekcija</w:t>
            </w:r>
          </w:p>
        </w:tc>
        <w:tc>
          <w:tcPr>
            <w:tcW w:w="2656" w:type="pct"/>
            <w:vAlign w:val="center"/>
          </w:tcPr>
          <w:p w14:paraId="0297FD0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Sniedz priekšlikumus par jaunas piesārņojošās darbības atļaujas izsniegšanu un esošo atļauju pārskatīšanu;</w:t>
            </w:r>
          </w:p>
          <w:p w14:paraId="1BD1E682" w14:textId="77777777" w:rsidR="00E812FD" w:rsidRPr="00D77356"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Gatavo informāciju par gaisa kvalitātes ietekmi uz cilvēku veselību atbilstoši MK </w:t>
            </w:r>
            <w:r>
              <w:rPr>
                <w:sz w:val="20"/>
                <w:szCs w:val="20"/>
              </w:rPr>
              <w:t>noteikumu par gaisa kvalitāti 44. punktam.</w:t>
            </w:r>
          </w:p>
        </w:tc>
      </w:tr>
      <w:tr w:rsidR="00E812FD" w:rsidRPr="00D77356" w14:paraId="416DCFC3"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restart"/>
            <w:vAlign w:val="center"/>
            <w:hideMark/>
          </w:tcPr>
          <w:p w14:paraId="26B53DA5" w14:textId="77777777" w:rsidR="00E812FD" w:rsidRPr="00D77356" w:rsidRDefault="00E812FD" w:rsidP="00AC54FB">
            <w:pPr>
              <w:pStyle w:val="NoSpacing"/>
              <w:rPr>
                <w:b w:val="0"/>
                <w:sz w:val="20"/>
                <w:szCs w:val="20"/>
              </w:rPr>
            </w:pPr>
            <w:r w:rsidRPr="00D77356">
              <w:rPr>
                <w:sz w:val="20"/>
                <w:szCs w:val="20"/>
              </w:rPr>
              <w:t>Reģionālās iestādes</w:t>
            </w:r>
          </w:p>
        </w:tc>
        <w:tc>
          <w:tcPr>
            <w:tcW w:w="1486" w:type="pct"/>
            <w:vAlign w:val="center"/>
            <w:hideMark/>
          </w:tcPr>
          <w:p w14:paraId="120A9A9E" w14:textId="77777777" w:rsidR="00E812FD" w:rsidRPr="00BC0442" w:rsidRDefault="00E812FD" w:rsidP="003022E8">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VVD</w:t>
            </w:r>
          </w:p>
        </w:tc>
        <w:tc>
          <w:tcPr>
            <w:tcW w:w="2656" w:type="pct"/>
            <w:vAlign w:val="center"/>
            <w:hideMark/>
          </w:tcPr>
          <w:p w14:paraId="3BDA514D" w14:textId="77777777" w:rsidR="00E812FD" w:rsidRPr="00BC0442" w:rsidRDefault="00E812FD"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rFonts w:cstheme="minorHAnsi"/>
                <w:sz w:val="20"/>
                <w:szCs w:val="20"/>
              </w:rPr>
              <w:t xml:space="preserve">Kontrolē </w:t>
            </w:r>
            <w:r w:rsidRPr="00BC0442">
              <w:rPr>
                <w:rFonts w:eastAsia="Times New Roman" w:cstheme="minorHAnsi"/>
                <w:sz w:val="20"/>
                <w:szCs w:val="20"/>
              </w:rPr>
              <w:t>normatīvajos aktos par piesārņojošo vielu emisiju gaisā noteikto prasību ievērošanu, izdod atļaujas piesārņojošo darbību veikšanai un ietver tajā nosacījumus, kas operatoram jāievēro, veicot piesārņojošo darbību, kā arī izdod tehniskos noteikumus</w:t>
            </w:r>
            <w:r w:rsidRPr="00BC0442">
              <w:rPr>
                <w:sz w:val="20"/>
                <w:szCs w:val="20"/>
              </w:rPr>
              <w:t>, kuros</w:t>
            </w:r>
            <w:r w:rsidRPr="00BC0442">
              <w:rPr>
                <w:rFonts w:eastAsia="Times New Roman" w:cstheme="minorHAnsi"/>
                <w:sz w:val="20"/>
                <w:szCs w:val="20"/>
              </w:rPr>
              <w:t xml:space="preserve"> izvirza vides aizsardzības prasības konkrētā vietā paredzētajai piesārņojošai darbībai.</w:t>
            </w:r>
          </w:p>
        </w:tc>
      </w:tr>
      <w:tr w:rsidR="00E812FD" w:rsidRPr="00D77356" w14:paraId="5F33B158"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Merge/>
            <w:vAlign w:val="center"/>
          </w:tcPr>
          <w:p w14:paraId="2CC84F0C" w14:textId="77777777" w:rsidR="00E812FD" w:rsidRPr="00D77356" w:rsidRDefault="00E812FD" w:rsidP="00AC54FB">
            <w:pPr>
              <w:pStyle w:val="NoSpacing"/>
              <w:rPr>
                <w:sz w:val="20"/>
                <w:szCs w:val="20"/>
              </w:rPr>
            </w:pPr>
          </w:p>
        </w:tc>
        <w:tc>
          <w:tcPr>
            <w:tcW w:w="1486" w:type="pct"/>
            <w:vAlign w:val="center"/>
          </w:tcPr>
          <w:p w14:paraId="1B8D45B8" w14:textId="77777777" w:rsidR="00E812FD" w:rsidRPr="00BC0442" w:rsidRDefault="00E812FD"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Valsts augu aizsardzības dienests</w:t>
            </w:r>
          </w:p>
        </w:tc>
        <w:tc>
          <w:tcPr>
            <w:tcW w:w="2656" w:type="pct"/>
            <w:vAlign w:val="center"/>
          </w:tcPr>
          <w:p w14:paraId="15B86CD4" w14:textId="77777777" w:rsidR="00E812FD" w:rsidRPr="00BC0442" w:rsidRDefault="00E812FD" w:rsidP="00C7378E">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BC0442">
              <w:rPr>
                <w:sz w:val="20"/>
                <w:szCs w:val="20"/>
              </w:rPr>
              <w:t>Veic kontroli attiecībā uz mēslošanas līdzekļu lietošanu noteiktā laikā pēc to izkliedes.</w:t>
            </w:r>
          </w:p>
        </w:tc>
      </w:tr>
      <w:tr w:rsidR="00395F52" w:rsidRPr="00D77356" w14:paraId="0E06497D" w14:textId="77777777" w:rsidTr="00AC54FB">
        <w:trPr>
          <w:trHeight w:val="20"/>
        </w:trPr>
        <w:tc>
          <w:tcPr>
            <w:cnfStyle w:val="001000000000" w:firstRow="0" w:lastRow="0" w:firstColumn="1" w:lastColumn="0" w:oddVBand="0" w:evenVBand="0" w:oddHBand="0" w:evenHBand="0" w:firstRowFirstColumn="0" w:firstRowLastColumn="0" w:lastRowFirstColumn="0" w:lastRowLastColumn="0"/>
            <w:tcW w:w="858" w:type="pct"/>
            <w:vAlign w:val="center"/>
            <w:hideMark/>
          </w:tcPr>
          <w:p w14:paraId="5D275CE0" w14:textId="77777777" w:rsidR="00395F52" w:rsidRPr="00D77356" w:rsidRDefault="00395F52" w:rsidP="00AC54FB">
            <w:pPr>
              <w:pStyle w:val="NoSpacing"/>
              <w:rPr>
                <w:b w:val="0"/>
                <w:sz w:val="20"/>
                <w:szCs w:val="20"/>
              </w:rPr>
            </w:pPr>
            <w:r w:rsidRPr="00D77356">
              <w:rPr>
                <w:sz w:val="20"/>
                <w:szCs w:val="20"/>
              </w:rPr>
              <w:t xml:space="preserve">Pašvaldības </w:t>
            </w:r>
          </w:p>
        </w:tc>
        <w:tc>
          <w:tcPr>
            <w:tcW w:w="1486" w:type="pct"/>
            <w:vAlign w:val="center"/>
            <w:hideMark/>
          </w:tcPr>
          <w:p w14:paraId="4A22EA65" w14:textId="77777777" w:rsidR="00EC2F7A" w:rsidRPr="00BC0442"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3887098C" w14:textId="77777777" w:rsidR="00EC2F7A" w:rsidRPr="00BC0442" w:rsidRDefault="00EC2F7A"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2F860612" w14:textId="77777777" w:rsidR="00395F52" w:rsidRPr="00BC0442" w:rsidRDefault="0044065E" w:rsidP="00E812FD">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Pašvaldības</w:t>
            </w:r>
          </w:p>
          <w:p w14:paraId="43A39B95" w14:textId="77777777" w:rsidR="00395F52" w:rsidRPr="00BC0442"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p w14:paraId="7694820F" w14:textId="77777777" w:rsidR="00395F52" w:rsidRPr="00BC0442" w:rsidRDefault="00395F52" w:rsidP="00236C2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2656" w:type="pct"/>
            <w:vAlign w:val="center"/>
            <w:hideMark/>
          </w:tcPr>
          <w:p w14:paraId="3A4E7EF9" w14:textId="77777777" w:rsidR="00395F52" w:rsidRPr="00BC0442" w:rsidRDefault="00395F52"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 xml:space="preserve">Izstrādā, apstiprina un īsteno ilgtermiņa rīcības programmu gaisa piesārņojuma samazināšanai, ja ir konstatēta gaisa kvalitātes neatbilstība, atbilstoši prasībām, kuras ir noteiktas </w:t>
            </w:r>
            <w:r w:rsidR="00050FF5" w:rsidRPr="00BC0442">
              <w:rPr>
                <w:sz w:val="20"/>
                <w:szCs w:val="20"/>
              </w:rPr>
              <w:t>MK</w:t>
            </w:r>
            <w:r w:rsidRPr="00BC0442">
              <w:rPr>
                <w:sz w:val="20"/>
                <w:szCs w:val="20"/>
              </w:rPr>
              <w:t xml:space="preserve"> </w:t>
            </w:r>
            <w:r w:rsidR="00622B55" w:rsidRPr="00BC0442">
              <w:rPr>
                <w:sz w:val="20"/>
                <w:szCs w:val="20"/>
              </w:rPr>
              <w:t>noteikum</w:t>
            </w:r>
            <w:r w:rsidR="00C54657" w:rsidRPr="00BC0442">
              <w:rPr>
                <w:sz w:val="20"/>
                <w:szCs w:val="20"/>
              </w:rPr>
              <w:t>u</w:t>
            </w:r>
            <w:r w:rsidR="00622B55" w:rsidRPr="00BC0442">
              <w:rPr>
                <w:sz w:val="20"/>
                <w:szCs w:val="20"/>
              </w:rPr>
              <w:t xml:space="preserve"> par gaisa kvalitāti</w:t>
            </w:r>
            <w:r w:rsidR="00C54657" w:rsidRPr="00BC0442">
              <w:rPr>
                <w:sz w:val="20"/>
                <w:szCs w:val="20"/>
              </w:rPr>
              <w:t xml:space="preserve"> IV un V nodaļā</w:t>
            </w:r>
            <w:r w:rsidR="000822E1" w:rsidRPr="00BC0442">
              <w:rPr>
                <w:sz w:val="20"/>
                <w:szCs w:val="20"/>
              </w:rPr>
              <w:t>;</w:t>
            </w:r>
          </w:p>
          <w:p w14:paraId="7069E44E"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14:paraId="296879FA"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BC0442">
              <w:rPr>
                <w:rFonts w:cstheme="minorHAnsi"/>
                <w:sz w:val="20"/>
                <w:szCs w:val="20"/>
              </w:rPr>
              <w:t xml:space="preserve">Atbilstoši Pašvaldību </w:t>
            </w:r>
            <w:r w:rsidR="00C54657" w:rsidRPr="00BC0442">
              <w:rPr>
                <w:rFonts w:cstheme="minorHAnsi"/>
                <w:sz w:val="20"/>
                <w:szCs w:val="20"/>
              </w:rPr>
              <w:t xml:space="preserve">likuma 15. pantam </w:t>
            </w:r>
            <w:r w:rsidRPr="00BC0442">
              <w:rPr>
                <w:rFonts w:cstheme="minorHAnsi"/>
                <w:sz w:val="20"/>
                <w:szCs w:val="20"/>
                <w:shd w:val="clear" w:color="auto" w:fill="FFFFFF"/>
              </w:rPr>
              <w:t>saskaņā ar attiecīgās pašvaldības teritorijas plānojumu nosaka zemes izmantošanas un apbūves kārtību, kā arī organizē sabiedriskā transporta pakalpojumus</w:t>
            </w:r>
            <w:r w:rsidR="009543EE" w:rsidRPr="00BC0442">
              <w:rPr>
                <w:rFonts w:cstheme="minorHAnsi"/>
                <w:sz w:val="20"/>
                <w:szCs w:val="20"/>
                <w:shd w:val="clear" w:color="auto" w:fill="FFFFFF"/>
              </w:rPr>
              <w:t>;</w:t>
            </w:r>
          </w:p>
          <w:p w14:paraId="281C2631" w14:textId="77777777" w:rsidR="00EC2F7A"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p>
          <w:p w14:paraId="5AF1EC62" w14:textId="77777777" w:rsidR="000822E1" w:rsidRPr="00BC0442" w:rsidRDefault="00EC2F7A" w:rsidP="00212581">
            <w:pPr>
              <w:pStyle w:val="NoSpacing"/>
              <w:jc w:val="both"/>
              <w:cnfStyle w:val="000000000000" w:firstRow="0" w:lastRow="0" w:firstColumn="0" w:lastColumn="0" w:oddVBand="0" w:evenVBand="0" w:oddHBand="0" w:evenHBand="0" w:firstRowFirstColumn="0" w:firstRowLastColumn="0" w:lastRowFirstColumn="0" w:lastRowLastColumn="0"/>
              <w:rPr>
                <w:sz w:val="20"/>
                <w:szCs w:val="20"/>
              </w:rPr>
            </w:pPr>
            <w:r w:rsidRPr="00BC0442">
              <w:rPr>
                <w:sz w:val="20"/>
                <w:szCs w:val="20"/>
              </w:rPr>
              <w:t>Sniedz priekšlikumus par jaunas piesārņojošās darbības atļaujas izsniegšanu un esošo atļauju pārskatīšanu.</w:t>
            </w:r>
          </w:p>
        </w:tc>
      </w:tr>
    </w:tbl>
    <w:p w14:paraId="223E0ABE" w14:textId="77777777" w:rsidR="00F713D0" w:rsidRPr="00D77356" w:rsidRDefault="00F713D0">
      <w:pPr>
        <w:spacing w:after="160" w:line="259" w:lineRule="auto"/>
        <w:rPr>
          <w:rFonts w:cstheme="minorHAnsi"/>
          <w:b/>
          <w:szCs w:val="24"/>
          <w:lang w:eastAsia="en-US"/>
        </w:rPr>
      </w:pPr>
    </w:p>
    <w:p w14:paraId="412ED5B1" w14:textId="77777777" w:rsidR="006E68D5" w:rsidRPr="00D77356" w:rsidRDefault="006E68D5" w:rsidP="00113683">
      <w:pPr>
        <w:rPr>
          <w:lang w:eastAsia="de-DE"/>
        </w:rPr>
      </w:pPr>
      <w:bookmarkStart w:id="232" w:name="_Toc527972251"/>
    </w:p>
    <w:p w14:paraId="3CC8C9C2" w14:textId="77777777" w:rsidR="001A3281" w:rsidRPr="00D77356" w:rsidRDefault="001A3281" w:rsidP="00BF74DB">
      <w:pPr>
        <w:pStyle w:val="Heading1"/>
        <w:sectPr w:rsidR="001A3281" w:rsidRPr="00D77356" w:rsidSect="00E748F5">
          <w:headerReference w:type="default" r:id="rId26"/>
          <w:footerReference w:type="even" r:id="rId27"/>
          <w:footerReference w:type="default" r:id="rId28"/>
          <w:footerReference w:type="first" r:id="rId29"/>
          <w:pgSz w:w="11906" w:h="16838"/>
          <w:pgMar w:top="1418" w:right="1134" w:bottom="1134" w:left="1701" w:header="709" w:footer="709" w:gutter="0"/>
          <w:cols w:space="708"/>
          <w:titlePg/>
          <w:docGrid w:linePitch="360"/>
        </w:sectPr>
      </w:pPr>
      <w:bookmarkStart w:id="233" w:name="_Toc533011264"/>
    </w:p>
    <w:p w14:paraId="7DF0E4E0" w14:textId="77777777" w:rsidR="00F713D0" w:rsidRPr="00684787" w:rsidRDefault="00684787" w:rsidP="00BF74DB">
      <w:pPr>
        <w:pStyle w:val="Heading1"/>
        <w:rPr>
          <w:rFonts w:cstheme="minorHAnsi"/>
        </w:rPr>
      </w:pPr>
      <w:bookmarkStart w:id="234" w:name="_Ref536102968"/>
      <w:bookmarkStart w:id="235" w:name="_Ref536102971"/>
      <w:bookmarkStart w:id="236" w:name="_Toc26972416"/>
      <w:r w:rsidRPr="00684787">
        <w:rPr>
          <w:rFonts w:cstheme="minorHAnsi"/>
        </w:rPr>
        <w:t>Plāna mērķis, rīcības virzieni un</w:t>
      </w:r>
      <w:bookmarkEnd w:id="234"/>
      <w:bookmarkEnd w:id="235"/>
      <w:r w:rsidRPr="00684787">
        <w:rPr>
          <w:rFonts w:cstheme="minorHAnsi"/>
        </w:rPr>
        <w:t xml:space="preserve"> plānotie pasākumi</w:t>
      </w:r>
      <w:bookmarkEnd w:id="236"/>
    </w:p>
    <w:p w14:paraId="1D895791" w14:textId="77777777" w:rsidR="00684787" w:rsidRPr="00A7601A" w:rsidRDefault="00684787" w:rsidP="005A4631">
      <w:pPr>
        <w:pStyle w:val="Heading2"/>
      </w:pPr>
      <w:bookmarkStart w:id="237" w:name="_Toc26972417"/>
      <w:r w:rsidRPr="00A7601A">
        <w:t>8.1. Plāna mērķis un sasniedzamie rādītāji:</w:t>
      </w:r>
      <w:bookmarkEnd w:id="237"/>
    </w:p>
    <w:p w14:paraId="38F1289F" w14:textId="77777777" w:rsidR="006C6D21" w:rsidRPr="00A7601A" w:rsidRDefault="00684787" w:rsidP="002E626C">
      <w:pPr>
        <w:spacing w:before="0" w:after="0" w:line="240" w:lineRule="auto"/>
      </w:pPr>
      <w:r w:rsidRPr="00A7601A">
        <w:rPr>
          <w:u w:val="single"/>
        </w:rPr>
        <w:t>Plāna mērķis</w:t>
      </w:r>
      <w:r w:rsidRPr="00A7601A">
        <w:t xml:space="preserve">: samazināt gaisa piesārņojuma radīto negatīvo ietekmi uz vidi un cilvēku veselību, kā arī samazinātu izmaksas un zaudēto darba laiku, ko veselības problēmu un ārstu apmeklējumu dēļ rada gaisa piesārņojums. </w:t>
      </w:r>
    </w:p>
    <w:p w14:paraId="16B03887" w14:textId="77777777" w:rsidR="002E626C" w:rsidRPr="00A7601A" w:rsidRDefault="002E626C" w:rsidP="002E626C">
      <w:pPr>
        <w:spacing w:before="0" w:after="0" w:line="240" w:lineRule="auto"/>
      </w:pPr>
    </w:p>
    <w:p w14:paraId="01754194" w14:textId="77777777" w:rsidR="00FB78F3" w:rsidRPr="00A7601A" w:rsidRDefault="00684787" w:rsidP="002E626C">
      <w:pPr>
        <w:spacing w:before="0" w:after="0" w:line="240" w:lineRule="auto"/>
      </w:pPr>
      <w:r w:rsidRPr="00A7601A">
        <w:rPr>
          <w:u w:val="single"/>
        </w:rPr>
        <w:t>Mērķis 1</w:t>
      </w:r>
      <w:r w:rsidRPr="00A7601A">
        <w:t>: Nodrošināt Latvijai noteikto kopējo gaisu piesārņojošo vielu emisiju samazināšanas mērķu izpildi laika periodā no 2020.-2030. gadam.</w:t>
      </w:r>
    </w:p>
    <w:p w14:paraId="0A617687" w14:textId="77777777" w:rsidR="00B05257" w:rsidRPr="00A7601A" w:rsidRDefault="00B05257" w:rsidP="002E626C">
      <w:pPr>
        <w:spacing w:before="0" w:after="0" w:line="240" w:lineRule="auto"/>
      </w:pPr>
      <w:r w:rsidRPr="00A7601A">
        <w:t>Lai sekotu līdzi mērķa izpildei izvirzīti šādi progresa</w:t>
      </w:r>
      <w:r w:rsidR="00684787" w:rsidRPr="00A7601A">
        <w:t xml:space="preserve"> rādītāji:</w:t>
      </w:r>
    </w:p>
    <w:tbl>
      <w:tblPr>
        <w:tblStyle w:val="GridTable1Light-Accent61"/>
        <w:tblW w:w="0" w:type="auto"/>
        <w:tblLook w:val="04A0" w:firstRow="1" w:lastRow="0" w:firstColumn="1" w:lastColumn="0" w:noHBand="0" w:noVBand="1"/>
      </w:tblPr>
      <w:tblGrid>
        <w:gridCol w:w="473"/>
        <w:gridCol w:w="4058"/>
        <w:gridCol w:w="1418"/>
        <w:gridCol w:w="1559"/>
        <w:gridCol w:w="1701"/>
        <w:gridCol w:w="3260"/>
        <w:gridCol w:w="1807"/>
      </w:tblGrid>
      <w:tr w:rsidR="00240E32" w:rsidRPr="00A7601A" w14:paraId="5557F9C7" w14:textId="77777777" w:rsidTr="002E626C">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0" w:type="auto"/>
            <w:shd w:val="clear" w:color="auto" w:fill="DFEBF5" w:themeFill="accent2" w:themeFillTint="33"/>
            <w:vAlign w:val="center"/>
            <w:hideMark/>
          </w:tcPr>
          <w:p w14:paraId="580CCF84" w14:textId="77777777" w:rsidR="00FB78F3" w:rsidRPr="00A7601A" w:rsidRDefault="00FB78F3" w:rsidP="006F70B4">
            <w:pPr>
              <w:pStyle w:val="NoSpacing"/>
              <w:jc w:val="center"/>
              <w:rPr>
                <w:sz w:val="20"/>
                <w:szCs w:val="20"/>
              </w:rPr>
            </w:pPr>
            <w:r w:rsidRPr="00A7601A">
              <w:rPr>
                <w:bCs w:val="0"/>
                <w:sz w:val="20"/>
                <w:szCs w:val="20"/>
              </w:rPr>
              <w:t>Nr.</w:t>
            </w:r>
          </w:p>
        </w:tc>
        <w:tc>
          <w:tcPr>
            <w:tcW w:w="4058" w:type="dxa"/>
            <w:shd w:val="clear" w:color="auto" w:fill="DFEBF5" w:themeFill="accent2" w:themeFillTint="33"/>
            <w:vAlign w:val="center"/>
            <w:hideMark/>
          </w:tcPr>
          <w:p w14:paraId="7E81E250"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Progresa rādītājs</w:t>
            </w:r>
          </w:p>
        </w:tc>
        <w:tc>
          <w:tcPr>
            <w:tcW w:w="1418" w:type="dxa"/>
            <w:shd w:val="clear" w:color="auto" w:fill="DFEBF5" w:themeFill="accent2" w:themeFillTint="33"/>
            <w:vAlign w:val="center"/>
            <w:hideMark/>
          </w:tcPr>
          <w:p w14:paraId="57D41A09"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2020</w:t>
            </w:r>
          </w:p>
        </w:tc>
        <w:tc>
          <w:tcPr>
            <w:tcW w:w="1559" w:type="dxa"/>
            <w:shd w:val="clear" w:color="auto" w:fill="DFEBF5" w:themeFill="accent2" w:themeFillTint="33"/>
            <w:vAlign w:val="center"/>
          </w:tcPr>
          <w:p w14:paraId="7EF7B896"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2025</w:t>
            </w:r>
          </w:p>
        </w:tc>
        <w:tc>
          <w:tcPr>
            <w:tcW w:w="1701" w:type="dxa"/>
            <w:shd w:val="clear" w:color="auto" w:fill="DFEBF5" w:themeFill="accent2" w:themeFillTint="33"/>
            <w:vAlign w:val="center"/>
            <w:hideMark/>
          </w:tcPr>
          <w:p w14:paraId="00715339"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Mērķa vērtība 2030</w:t>
            </w:r>
          </w:p>
        </w:tc>
        <w:tc>
          <w:tcPr>
            <w:tcW w:w="3260" w:type="dxa"/>
            <w:shd w:val="clear" w:color="auto" w:fill="DFEBF5" w:themeFill="accent2" w:themeFillTint="33"/>
            <w:vAlign w:val="center"/>
          </w:tcPr>
          <w:p w14:paraId="16926795" w14:textId="77777777" w:rsidR="00FB78F3" w:rsidRPr="00A7601A" w:rsidRDefault="00FB78F3"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Situācija 2016. gadā salīdzinot ar 2005. gadu</w:t>
            </w:r>
          </w:p>
        </w:tc>
        <w:tc>
          <w:tcPr>
            <w:tcW w:w="1807" w:type="dxa"/>
            <w:shd w:val="clear" w:color="auto" w:fill="DFEBF5" w:themeFill="accent2" w:themeFillTint="33"/>
            <w:vAlign w:val="center"/>
            <w:hideMark/>
          </w:tcPr>
          <w:p w14:paraId="099C899D" w14:textId="77777777" w:rsidR="00FB78F3" w:rsidRPr="00A7601A" w:rsidRDefault="00FB78F3" w:rsidP="002E626C">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A7601A">
              <w:rPr>
                <w:bCs w:val="0"/>
                <w:sz w:val="20"/>
                <w:szCs w:val="20"/>
              </w:rPr>
              <w:t>Datu avots</w:t>
            </w:r>
          </w:p>
        </w:tc>
      </w:tr>
      <w:tr w:rsidR="00240E32" w:rsidRPr="00A7601A" w14:paraId="747D5C16"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2B163028" w14:textId="77777777" w:rsidR="00B05257" w:rsidRPr="00A7601A" w:rsidRDefault="00B05257" w:rsidP="006F70B4">
            <w:pPr>
              <w:pStyle w:val="NoSpacing"/>
              <w:rPr>
                <w:sz w:val="20"/>
                <w:szCs w:val="20"/>
              </w:rPr>
            </w:pPr>
            <w:r w:rsidRPr="00A7601A">
              <w:rPr>
                <w:sz w:val="20"/>
                <w:szCs w:val="20"/>
              </w:rPr>
              <w:t>1.</w:t>
            </w:r>
          </w:p>
        </w:tc>
        <w:tc>
          <w:tcPr>
            <w:tcW w:w="4058" w:type="dxa"/>
            <w:vAlign w:val="center"/>
          </w:tcPr>
          <w:p w14:paraId="0D423D0F"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NH</w:t>
            </w:r>
            <w:r w:rsidRPr="00A7601A">
              <w:rPr>
                <w:sz w:val="20"/>
                <w:szCs w:val="20"/>
                <w:vertAlign w:val="subscript"/>
                <w:lang w:eastAsia="en-US"/>
              </w:rPr>
              <w:t>3</w:t>
            </w:r>
            <w:r w:rsidRPr="00A7601A">
              <w:rPr>
                <w:sz w:val="20"/>
                <w:szCs w:val="20"/>
                <w:lang w:eastAsia="en-US"/>
              </w:rPr>
              <w:t xml:space="preserve"> samazinājums % pret 2005. gadu</w:t>
            </w:r>
          </w:p>
        </w:tc>
        <w:tc>
          <w:tcPr>
            <w:tcW w:w="1418" w:type="dxa"/>
            <w:vAlign w:val="center"/>
          </w:tcPr>
          <w:p w14:paraId="412D29B6"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1559" w:type="dxa"/>
            <w:vAlign w:val="center"/>
          </w:tcPr>
          <w:p w14:paraId="7CA60CF8"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1701" w:type="dxa"/>
            <w:vAlign w:val="center"/>
          </w:tcPr>
          <w:p w14:paraId="094C8ED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w:t>
            </w:r>
            <w:r w:rsidR="0002525C" w:rsidRPr="00A7601A">
              <w:rPr>
                <w:sz w:val="20"/>
                <w:szCs w:val="20"/>
              </w:rPr>
              <w:t> </w:t>
            </w:r>
            <w:r w:rsidRPr="00A7601A">
              <w:rPr>
                <w:sz w:val="20"/>
                <w:szCs w:val="20"/>
              </w:rPr>
              <w:t>%</w:t>
            </w:r>
          </w:p>
        </w:tc>
        <w:tc>
          <w:tcPr>
            <w:tcW w:w="3260" w:type="dxa"/>
            <w:vAlign w:val="center"/>
          </w:tcPr>
          <w:p w14:paraId="5910949D"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Palielinā</w:t>
            </w:r>
            <w:r w:rsidR="00B05257" w:rsidRPr="00A7601A">
              <w:rPr>
                <w:sz w:val="20"/>
                <w:szCs w:val="20"/>
              </w:rPr>
              <w:t>s par 9</w:t>
            </w:r>
            <w:r w:rsidR="0002525C" w:rsidRPr="00A7601A">
              <w:rPr>
                <w:sz w:val="20"/>
                <w:szCs w:val="20"/>
              </w:rPr>
              <w:t> </w:t>
            </w:r>
            <w:r w:rsidR="00B05257" w:rsidRPr="00A7601A">
              <w:rPr>
                <w:sz w:val="20"/>
                <w:szCs w:val="20"/>
              </w:rPr>
              <w:t>%</w:t>
            </w:r>
          </w:p>
        </w:tc>
        <w:tc>
          <w:tcPr>
            <w:tcW w:w="1807" w:type="dxa"/>
            <w:vMerge w:val="restart"/>
            <w:vAlign w:val="center"/>
          </w:tcPr>
          <w:p w14:paraId="6C2221F3"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lang w:eastAsia="en-US"/>
              </w:rPr>
              <w:t>LVĢMC veikto emisiju aprēķinu dati</w:t>
            </w:r>
          </w:p>
        </w:tc>
      </w:tr>
      <w:tr w:rsidR="00240E32" w:rsidRPr="00A7601A" w14:paraId="2DFA7C89"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0842BF17" w14:textId="77777777" w:rsidR="00B05257" w:rsidRPr="00A7601A" w:rsidRDefault="00B05257" w:rsidP="006F70B4">
            <w:pPr>
              <w:pStyle w:val="NoSpacing"/>
              <w:rPr>
                <w:sz w:val="20"/>
                <w:szCs w:val="20"/>
              </w:rPr>
            </w:pPr>
            <w:r w:rsidRPr="00A7601A">
              <w:rPr>
                <w:sz w:val="20"/>
                <w:szCs w:val="20"/>
              </w:rPr>
              <w:t>2.</w:t>
            </w:r>
          </w:p>
        </w:tc>
        <w:tc>
          <w:tcPr>
            <w:tcW w:w="4058" w:type="dxa"/>
            <w:vAlign w:val="center"/>
          </w:tcPr>
          <w:p w14:paraId="03A99C04"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NO</w:t>
            </w:r>
            <w:r w:rsidRPr="00A7601A">
              <w:rPr>
                <w:sz w:val="20"/>
                <w:szCs w:val="20"/>
                <w:vertAlign w:val="subscript"/>
                <w:lang w:eastAsia="en-US"/>
              </w:rPr>
              <w:t xml:space="preserve">x </w:t>
            </w:r>
            <w:r w:rsidRPr="00A7601A">
              <w:rPr>
                <w:sz w:val="20"/>
                <w:szCs w:val="20"/>
                <w:lang w:eastAsia="en-US"/>
              </w:rPr>
              <w:t>samazinājums % pret 2005. gadu</w:t>
            </w:r>
          </w:p>
        </w:tc>
        <w:tc>
          <w:tcPr>
            <w:tcW w:w="1418" w:type="dxa"/>
            <w:vAlign w:val="center"/>
          </w:tcPr>
          <w:p w14:paraId="1CD303F2"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32</w:t>
            </w:r>
            <w:r w:rsidR="0002525C" w:rsidRPr="00A7601A">
              <w:rPr>
                <w:sz w:val="20"/>
                <w:szCs w:val="20"/>
              </w:rPr>
              <w:t> </w:t>
            </w:r>
            <w:r w:rsidRPr="00A7601A">
              <w:rPr>
                <w:sz w:val="20"/>
                <w:szCs w:val="20"/>
              </w:rPr>
              <w:t>%</w:t>
            </w:r>
          </w:p>
        </w:tc>
        <w:tc>
          <w:tcPr>
            <w:tcW w:w="1559" w:type="dxa"/>
            <w:vAlign w:val="center"/>
          </w:tcPr>
          <w:p w14:paraId="664B211F"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33</w:t>
            </w:r>
            <w:r w:rsidR="0002525C" w:rsidRPr="00A7601A">
              <w:rPr>
                <w:sz w:val="20"/>
                <w:szCs w:val="20"/>
              </w:rPr>
              <w:t> </w:t>
            </w:r>
            <w:r w:rsidRPr="00A7601A">
              <w:rPr>
                <w:sz w:val="20"/>
                <w:szCs w:val="20"/>
              </w:rPr>
              <w:t>%</w:t>
            </w:r>
          </w:p>
        </w:tc>
        <w:tc>
          <w:tcPr>
            <w:tcW w:w="1701" w:type="dxa"/>
            <w:vAlign w:val="center"/>
          </w:tcPr>
          <w:p w14:paraId="6B4283AB"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34</w:t>
            </w:r>
            <w:r w:rsidR="0002525C" w:rsidRPr="00A7601A">
              <w:rPr>
                <w:sz w:val="20"/>
                <w:szCs w:val="20"/>
              </w:rPr>
              <w:t> </w:t>
            </w:r>
            <w:r w:rsidRPr="00A7601A">
              <w:rPr>
                <w:sz w:val="20"/>
                <w:szCs w:val="20"/>
              </w:rPr>
              <w:t>%</w:t>
            </w:r>
          </w:p>
        </w:tc>
        <w:tc>
          <w:tcPr>
            <w:tcW w:w="3260" w:type="dxa"/>
            <w:vAlign w:val="center"/>
          </w:tcPr>
          <w:p w14:paraId="71C2160D"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17</w:t>
            </w:r>
            <w:r w:rsidR="0002525C" w:rsidRPr="00A7601A">
              <w:rPr>
                <w:sz w:val="20"/>
                <w:szCs w:val="20"/>
              </w:rPr>
              <w:t> </w:t>
            </w:r>
            <w:r w:rsidR="00B05257" w:rsidRPr="00A7601A">
              <w:rPr>
                <w:sz w:val="20"/>
                <w:szCs w:val="20"/>
              </w:rPr>
              <w:t>%</w:t>
            </w:r>
          </w:p>
        </w:tc>
        <w:tc>
          <w:tcPr>
            <w:tcW w:w="1807" w:type="dxa"/>
            <w:vMerge/>
          </w:tcPr>
          <w:p w14:paraId="3DD4F652"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240E32" w:rsidRPr="00A7601A" w14:paraId="1F9582E8"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7D8857F3" w14:textId="77777777" w:rsidR="00B05257" w:rsidRPr="00A7601A" w:rsidRDefault="00B05257" w:rsidP="006F70B4">
            <w:pPr>
              <w:pStyle w:val="NoSpacing"/>
              <w:rPr>
                <w:sz w:val="20"/>
                <w:szCs w:val="20"/>
              </w:rPr>
            </w:pPr>
            <w:r w:rsidRPr="00A7601A">
              <w:rPr>
                <w:sz w:val="20"/>
                <w:szCs w:val="20"/>
              </w:rPr>
              <w:t>3.</w:t>
            </w:r>
          </w:p>
        </w:tc>
        <w:tc>
          <w:tcPr>
            <w:tcW w:w="4058" w:type="dxa"/>
            <w:vAlign w:val="center"/>
          </w:tcPr>
          <w:p w14:paraId="72A310B7"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Daļiņu PM</w:t>
            </w:r>
            <w:r w:rsidRPr="00A7601A">
              <w:rPr>
                <w:sz w:val="20"/>
                <w:szCs w:val="20"/>
                <w:vertAlign w:val="subscript"/>
                <w:lang w:eastAsia="en-US"/>
              </w:rPr>
              <w:t xml:space="preserve">2,5 </w:t>
            </w:r>
            <w:r w:rsidRPr="00A7601A">
              <w:rPr>
                <w:sz w:val="20"/>
                <w:szCs w:val="20"/>
                <w:lang w:eastAsia="en-US"/>
              </w:rPr>
              <w:t>samazinājums % pret 2005. gadu</w:t>
            </w:r>
          </w:p>
        </w:tc>
        <w:tc>
          <w:tcPr>
            <w:tcW w:w="1418" w:type="dxa"/>
            <w:vAlign w:val="center"/>
          </w:tcPr>
          <w:p w14:paraId="74C53E0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16</w:t>
            </w:r>
            <w:r w:rsidR="0002525C" w:rsidRPr="00A7601A">
              <w:rPr>
                <w:sz w:val="20"/>
                <w:szCs w:val="20"/>
              </w:rPr>
              <w:t> </w:t>
            </w:r>
            <w:r w:rsidRPr="00A7601A">
              <w:rPr>
                <w:sz w:val="20"/>
                <w:szCs w:val="20"/>
              </w:rPr>
              <w:t>%</w:t>
            </w:r>
          </w:p>
        </w:tc>
        <w:tc>
          <w:tcPr>
            <w:tcW w:w="1559" w:type="dxa"/>
            <w:vAlign w:val="center"/>
          </w:tcPr>
          <w:p w14:paraId="4DE994FE"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30</w:t>
            </w:r>
            <w:r w:rsidR="0002525C" w:rsidRPr="00A7601A">
              <w:rPr>
                <w:sz w:val="20"/>
                <w:szCs w:val="20"/>
              </w:rPr>
              <w:t> </w:t>
            </w:r>
            <w:r w:rsidRPr="00A7601A">
              <w:rPr>
                <w:sz w:val="20"/>
                <w:szCs w:val="20"/>
              </w:rPr>
              <w:t>%</w:t>
            </w:r>
          </w:p>
        </w:tc>
        <w:tc>
          <w:tcPr>
            <w:tcW w:w="1701" w:type="dxa"/>
            <w:vAlign w:val="center"/>
          </w:tcPr>
          <w:p w14:paraId="1505B742"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43</w:t>
            </w:r>
            <w:r w:rsidR="0002525C" w:rsidRPr="00A7601A">
              <w:rPr>
                <w:sz w:val="20"/>
                <w:szCs w:val="20"/>
              </w:rPr>
              <w:t> </w:t>
            </w:r>
            <w:r w:rsidRPr="00A7601A">
              <w:rPr>
                <w:sz w:val="20"/>
                <w:szCs w:val="20"/>
              </w:rPr>
              <w:t>%</w:t>
            </w:r>
          </w:p>
        </w:tc>
        <w:tc>
          <w:tcPr>
            <w:tcW w:w="3260" w:type="dxa"/>
            <w:vAlign w:val="center"/>
          </w:tcPr>
          <w:p w14:paraId="1754106F"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28</w:t>
            </w:r>
            <w:r w:rsidR="0002525C" w:rsidRPr="00A7601A">
              <w:rPr>
                <w:sz w:val="20"/>
                <w:szCs w:val="20"/>
              </w:rPr>
              <w:t> </w:t>
            </w:r>
            <w:r w:rsidR="00B05257" w:rsidRPr="00A7601A">
              <w:rPr>
                <w:sz w:val="20"/>
                <w:szCs w:val="20"/>
              </w:rPr>
              <w:t>%</w:t>
            </w:r>
          </w:p>
        </w:tc>
        <w:tc>
          <w:tcPr>
            <w:tcW w:w="1807" w:type="dxa"/>
            <w:vMerge/>
          </w:tcPr>
          <w:p w14:paraId="0F07214F"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240E32" w:rsidRPr="00A7601A" w14:paraId="7A189552"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45CBC264" w14:textId="77777777" w:rsidR="00B05257" w:rsidRPr="00A7601A" w:rsidRDefault="00B05257" w:rsidP="006F70B4">
            <w:pPr>
              <w:pStyle w:val="NoSpacing"/>
              <w:rPr>
                <w:sz w:val="20"/>
                <w:szCs w:val="20"/>
              </w:rPr>
            </w:pPr>
            <w:r w:rsidRPr="00A7601A">
              <w:rPr>
                <w:sz w:val="20"/>
                <w:szCs w:val="20"/>
              </w:rPr>
              <w:t>4.</w:t>
            </w:r>
          </w:p>
        </w:tc>
        <w:tc>
          <w:tcPr>
            <w:tcW w:w="4058" w:type="dxa"/>
            <w:vAlign w:val="center"/>
          </w:tcPr>
          <w:p w14:paraId="34ED5470"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NMGOS samazinājums % pret 2005. gadu</w:t>
            </w:r>
          </w:p>
        </w:tc>
        <w:tc>
          <w:tcPr>
            <w:tcW w:w="1418" w:type="dxa"/>
            <w:vAlign w:val="center"/>
          </w:tcPr>
          <w:p w14:paraId="0FCD2BED"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27</w:t>
            </w:r>
            <w:r w:rsidR="0002525C" w:rsidRPr="00A7601A">
              <w:rPr>
                <w:sz w:val="20"/>
                <w:szCs w:val="20"/>
              </w:rPr>
              <w:t> </w:t>
            </w:r>
            <w:r w:rsidRPr="00A7601A">
              <w:rPr>
                <w:sz w:val="20"/>
                <w:szCs w:val="20"/>
              </w:rPr>
              <w:t>%</w:t>
            </w:r>
          </w:p>
        </w:tc>
        <w:tc>
          <w:tcPr>
            <w:tcW w:w="1559" w:type="dxa"/>
            <w:vAlign w:val="center"/>
          </w:tcPr>
          <w:p w14:paraId="4D1AD167"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33</w:t>
            </w:r>
            <w:r w:rsidR="0002525C" w:rsidRPr="00A7601A">
              <w:rPr>
                <w:sz w:val="20"/>
                <w:szCs w:val="20"/>
              </w:rPr>
              <w:t> </w:t>
            </w:r>
            <w:r w:rsidRPr="00A7601A">
              <w:rPr>
                <w:sz w:val="20"/>
                <w:szCs w:val="20"/>
              </w:rPr>
              <w:t>%</w:t>
            </w:r>
          </w:p>
        </w:tc>
        <w:tc>
          <w:tcPr>
            <w:tcW w:w="1701" w:type="dxa"/>
            <w:vAlign w:val="center"/>
          </w:tcPr>
          <w:p w14:paraId="18E04000"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38</w:t>
            </w:r>
            <w:r w:rsidR="0002525C" w:rsidRPr="00A7601A">
              <w:rPr>
                <w:sz w:val="20"/>
                <w:szCs w:val="20"/>
              </w:rPr>
              <w:t> </w:t>
            </w:r>
            <w:r w:rsidRPr="00A7601A">
              <w:rPr>
                <w:sz w:val="20"/>
                <w:szCs w:val="20"/>
              </w:rPr>
              <w:t>%</w:t>
            </w:r>
          </w:p>
        </w:tc>
        <w:tc>
          <w:tcPr>
            <w:tcW w:w="3260" w:type="dxa"/>
            <w:vAlign w:val="center"/>
          </w:tcPr>
          <w:p w14:paraId="6E0402D5"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29</w:t>
            </w:r>
            <w:r w:rsidR="0002525C" w:rsidRPr="00A7601A">
              <w:rPr>
                <w:sz w:val="20"/>
                <w:szCs w:val="20"/>
              </w:rPr>
              <w:t> </w:t>
            </w:r>
            <w:r w:rsidR="00B05257" w:rsidRPr="00A7601A">
              <w:rPr>
                <w:sz w:val="20"/>
                <w:szCs w:val="20"/>
              </w:rPr>
              <w:t>%</w:t>
            </w:r>
          </w:p>
        </w:tc>
        <w:tc>
          <w:tcPr>
            <w:tcW w:w="1807" w:type="dxa"/>
            <w:vMerge/>
          </w:tcPr>
          <w:p w14:paraId="2AEDA67B"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240E32" w:rsidRPr="00A7601A" w14:paraId="7573A23D" w14:textId="77777777" w:rsidTr="002E626C">
        <w:trPr>
          <w:trHeight w:val="20"/>
        </w:trPr>
        <w:tc>
          <w:tcPr>
            <w:cnfStyle w:val="001000000000" w:firstRow="0" w:lastRow="0" w:firstColumn="1" w:lastColumn="0" w:oddVBand="0" w:evenVBand="0" w:oddHBand="0" w:evenHBand="0" w:firstRowFirstColumn="0" w:firstRowLastColumn="0" w:lastRowFirstColumn="0" w:lastRowLastColumn="0"/>
            <w:tcW w:w="0" w:type="auto"/>
            <w:vAlign w:val="center"/>
          </w:tcPr>
          <w:p w14:paraId="1C25666C" w14:textId="77777777" w:rsidR="00B05257" w:rsidRPr="00A7601A" w:rsidRDefault="00B05257" w:rsidP="006F70B4">
            <w:pPr>
              <w:pStyle w:val="NoSpacing"/>
              <w:rPr>
                <w:sz w:val="20"/>
                <w:szCs w:val="20"/>
              </w:rPr>
            </w:pPr>
            <w:r w:rsidRPr="00A7601A">
              <w:rPr>
                <w:sz w:val="20"/>
                <w:szCs w:val="20"/>
              </w:rPr>
              <w:t>5.</w:t>
            </w:r>
          </w:p>
        </w:tc>
        <w:tc>
          <w:tcPr>
            <w:tcW w:w="4058" w:type="dxa"/>
            <w:vAlign w:val="center"/>
          </w:tcPr>
          <w:p w14:paraId="61D70BFB" w14:textId="77777777" w:rsidR="00B05257" w:rsidRPr="00A7601A" w:rsidRDefault="00B05257" w:rsidP="006F70B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A7601A">
              <w:rPr>
                <w:sz w:val="20"/>
                <w:szCs w:val="20"/>
                <w:lang w:eastAsia="en-US"/>
              </w:rPr>
              <w:t>SO</w:t>
            </w:r>
            <w:r w:rsidRPr="00A7601A">
              <w:rPr>
                <w:sz w:val="20"/>
                <w:szCs w:val="20"/>
                <w:vertAlign w:val="subscript"/>
                <w:lang w:eastAsia="en-US"/>
              </w:rPr>
              <w:t xml:space="preserve">2 </w:t>
            </w:r>
            <w:r w:rsidRPr="00A7601A">
              <w:rPr>
                <w:sz w:val="20"/>
                <w:szCs w:val="20"/>
                <w:lang w:eastAsia="en-US"/>
              </w:rPr>
              <w:t>samazinājums % pret 2005. gadu</w:t>
            </w:r>
          </w:p>
        </w:tc>
        <w:tc>
          <w:tcPr>
            <w:tcW w:w="1418" w:type="dxa"/>
            <w:vAlign w:val="center"/>
          </w:tcPr>
          <w:p w14:paraId="11F398B8"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8</w:t>
            </w:r>
            <w:r w:rsidR="0002525C" w:rsidRPr="00A7601A">
              <w:rPr>
                <w:sz w:val="20"/>
                <w:szCs w:val="20"/>
              </w:rPr>
              <w:t> </w:t>
            </w:r>
            <w:r w:rsidRPr="00A7601A">
              <w:rPr>
                <w:sz w:val="20"/>
                <w:szCs w:val="20"/>
              </w:rPr>
              <w:t>%</w:t>
            </w:r>
          </w:p>
        </w:tc>
        <w:tc>
          <w:tcPr>
            <w:tcW w:w="1559" w:type="dxa"/>
            <w:vAlign w:val="center"/>
          </w:tcPr>
          <w:p w14:paraId="493679F9"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27</w:t>
            </w:r>
            <w:r w:rsidR="0002525C" w:rsidRPr="00A7601A">
              <w:rPr>
                <w:sz w:val="20"/>
                <w:szCs w:val="20"/>
              </w:rPr>
              <w:t> </w:t>
            </w:r>
            <w:r w:rsidRPr="00A7601A">
              <w:rPr>
                <w:sz w:val="20"/>
                <w:szCs w:val="20"/>
              </w:rPr>
              <w:t>%</w:t>
            </w:r>
          </w:p>
        </w:tc>
        <w:tc>
          <w:tcPr>
            <w:tcW w:w="1701" w:type="dxa"/>
            <w:vAlign w:val="center"/>
          </w:tcPr>
          <w:p w14:paraId="49F228F6" w14:textId="77777777" w:rsidR="00B05257" w:rsidRPr="00A7601A" w:rsidRDefault="00B05257" w:rsidP="003022E8">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46</w:t>
            </w:r>
            <w:r w:rsidR="0002525C" w:rsidRPr="00A7601A">
              <w:rPr>
                <w:sz w:val="20"/>
                <w:szCs w:val="20"/>
              </w:rPr>
              <w:t> </w:t>
            </w:r>
            <w:r w:rsidRPr="00A7601A">
              <w:rPr>
                <w:sz w:val="20"/>
                <w:szCs w:val="20"/>
              </w:rPr>
              <w:t>%</w:t>
            </w:r>
          </w:p>
        </w:tc>
        <w:tc>
          <w:tcPr>
            <w:tcW w:w="3260" w:type="dxa"/>
            <w:vAlign w:val="center"/>
          </w:tcPr>
          <w:p w14:paraId="6A1A4799" w14:textId="77777777" w:rsidR="00B05257" w:rsidRPr="00A7601A" w:rsidRDefault="005451D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A7601A">
              <w:rPr>
                <w:sz w:val="20"/>
                <w:szCs w:val="20"/>
              </w:rPr>
              <w:t>Samazinā</w:t>
            </w:r>
            <w:r w:rsidR="00B05257" w:rsidRPr="00A7601A">
              <w:rPr>
                <w:sz w:val="20"/>
                <w:szCs w:val="20"/>
              </w:rPr>
              <w:t>s par 59</w:t>
            </w:r>
            <w:r w:rsidR="0002525C" w:rsidRPr="00A7601A">
              <w:rPr>
                <w:sz w:val="20"/>
                <w:szCs w:val="20"/>
              </w:rPr>
              <w:t> </w:t>
            </w:r>
            <w:r w:rsidR="00B05257" w:rsidRPr="00A7601A">
              <w:rPr>
                <w:sz w:val="20"/>
                <w:szCs w:val="20"/>
              </w:rPr>
              <w:t>%</w:t>
            </w:r>
          </w:p>
        </w:tc>
        <w:tc>
          <w:tcPr>
            <w:tcW w:w="1807" w:type="dxa"/>
            <w:vMerge/>
          </w:tcPr>
          <w:p w14:paraId="0D399772" w14:textId="77777777" w:rsidR="00B05257" w:rsidRPr="00A7601A" w:rsidRDefault="00B05257" w:rsidP="002E626C">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7023F658" w14:textId="77777777" w:rsidR="002E626C" w:rsidRPr="00A7601A" w:rsidRDefault="002E626C" w:rsidP="002E626C">
      <w:pPr>
        <w:spacing w:before="0" w:after="0" w:line="240" w:lineRule="auto"/>
      </w:pPr>
    </w:p>
    <w:p w14:paraId="2EAE754C" w14:textId="77777777" w:rsidR="002E626C" w:rsidRPr="00A7601A" w:rsidRDefault="00684787" w:rsidP="002E626C">
      <w:pPr>
        <w:spacing w:before="0" w:after="0" w:line="240" w:lineRule="auto"/>
      </w:pPr>
      <w:r w:rsidRPr="00A7601A">
        <w:rPr>
          <w:u w:val="single"/>
        </w:rPr>
        <w:t>Mērķis 2</w:t>
      </w:r>
      <w:r w:rsidRPr="00A7601A">
        <w:t>: Panākt cilvēku veselības aizsardzībai atbilstošu gaisa kvalitāti pilsētās, kur tiek veikti gaisa kvalitātes mērījumi.</w:t>
      </w:r>
    </w:p>
    <w:p w14:paraId="75D6AAAA" w14:textId="77777777" w:rsidR="00B05257" w:rsidRPr="00A7601A" w:rsidRDefault="00B05257" w:rsidP="002E626C">
      <w:pPr>
        <w:spacing w:before="0" w:after="0" w:line="240" w:lineRule="auto"/>
      </w:pPr>
      <w:r w:rsidRPr="00A7601A">
        <w:t>Lai sekotu līdzi mērķa izpildei izvirzīti šādi progresa rādītāji:</w:t>
      </w:r>
    </w:p>
    <w:tbl>
      <w:tblPr>
        <w:tblStyle w:val="GridTable1Light-Accent6"/>
        <w:tblW w:w="5000" w:type="pct"/>
        <w:tblLook w:val="04A0" w:firstRow="1" w:lastRow="0" w:firstColumn="1" w:lastColumn="0" w:noHBand="0" w:noVBand="1"/>
      </w:tblPr>
      <w:tblGrid>
        <w:gridCol w:w="526"/>
        <w:gridCol w:w="4431"/>
        <w:gridCol w:w="5102"/>
        <w:gridCol w:w="2270"/>
        <w:gridCol w:w="1947"/>
      </w:tblGrid>
      <w:tr w:rsidR="00240E32" w:rsidRPr="00A7601A" w14:paraId="5E239770" w14:textId="77777777" w:rsidTr="002E626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84" w:type="pct"/>
            <w:shd w:val="clear" w:color="auto" w:fill="DFEBF5" w:themeFill="accent2" w:themeFillTint="33"/>
            <w:vAlign w:val="center"/>
          </w:tcPr>
          <w:p w14:paraId="475E3597" w14:textId="77777777" w:rsidR="00684787" w:rsidRPr="00A7601A" w:rsidRDefault="00684787" w:rsidP="006F70B4">
            <w:pPr>
              <w:pStyle w:val="NoSpacing"/>
              <w:jc w:val="center"/>
              <w:rPr>
                <w:sz w:val="20"/>
                <w:szCs w:val="24"/>
              </w:rPr>
            </w:pPr>
            <w:r w:rsidRPr="00A7601A">
              <w:rPr>
                <w:sz w:val="20"/>
                <w:szCs w:val="24"/>
              </w:rPr>
              <w:t>Nr.</w:t>
            </w:r>
          </w:p>
        </w:tc>
        <w:tc>
          <w:tcPr>
            <w:tcW w:w="1552" w:type="pct"/>
            <w:shd w:val="clear" w:color="auto" w:fill="DFEBF5" w:themeFill="accent2" w:themeFillTint="33"/>
            <w:vAlign w:val="center"/>
          </w:tcPr>
          <w:p w14:paraId="043AC930"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Progresa rādītājs</w:t>
            </w:r>
          </w:p>
        </w:tc>
        <w:tc>
          <w:tcPr>
            <w:tcW w:w="1787" w:type="pct"/>
            <w:shd w:val="clear" w:color="auto" w:fill="DFEBF5" w:themeFill="accent2" w:themeFillTint="33"/>
            <w:vAlign w:val="center"/>
          </w:tcPr>
          <w:p w14:paraId="5E44D60E"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Situācija laikā no 2013.-2017. gadam</w:t>
            </w:r>
          </w:p>
        </w:tc>
        <w:tc>
          <w:tcPr>
            <w:tcW w:w="795" w:type="pct"/>
            <w:shd w:val="clear" w:color="auto" w:fill="DFEBF5" w:themeFill="accent2" w:themeFillTint="33"/>
            <w:vAlign w:val="center"/>
          </w:tcPr>
          <w:p w14:paraId="11D4C9F4"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Mērķa vērtība 2020. -2030.</w:t>
            </w:r>
            <w:r w:rsidR="001347A4" w:rsidRPr="00A7601A">
              <w:rPr>
                <w:sz w:val="20"/>
                <w:szCs w:val="24"/>
              </w:rPr>
              <w:t> </w:t>
            </w:r>
            <w:r w:rsidRPr="00A7601A">
              <w:rPr>
                <w:sz w:val="20"/>
                <w:szCs w:val="24"/>
              </w:rPr>
              <w:t>gadam</w:t>
            </w:r>
          </w:p>
        </w:tc>
        <w:tc>
          <w:tcPr>
            <w:tcW w:w="682" w:type="pct"/>
            <w:shd w:val="clear" w:color="auto" w:fill="DFEBF5" w:themeFill="accent2" w:themeFillTint="33"/>
            <w:vAlign w:val="center"/>
          </w:tcPr>
          <w:p w14:paraId="2B545A94" w14:textId="77777777" w:rsidR="00684787" w:rsidRPr="00A7601A" w:rsidRDefault="00684787" w:rsidP="006F70B4">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A7601A">
              <w:rPr>
                <w:sz w:val="20"/>
                <w:szCs w:val="24"/>
              </w:rPr>
              <w:t>Datu avots</w:t>
            </w:r>
          </w:p>
        </w:tc>
      </w:tr>
      <w:tr w:rsidR="00240E32" w:rsidRPr="00A7601A" w14:paraId="33C99BF1"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16757BF5" w14:textId="77777777" w:rsidR="00684787" w:rsidRPr="00A7601A" w:rsidRDefault="00684787" w:rsidP="006F70B4">
            <w:pPr>
              <w:pStyle w:val="NoSpacing"/>
              <w:rPr>
                <w:sz w:val="20"/>
                <w:szCs w:val="24"/>
              </w:rPr>
            </w:pPr>
            <w:r w:rsidRPr="00A7601A">
              <w:rPr>
                <w:sz w:val="20"/>
                <w:szCs w:val="24"/>
              </w:rPr>
              <w:t>6.</w:t>
            </w:r>
          </w:p>
        </w:tc>
        <w:tc>
          <w:tcPr>
            <w:tcW w:w="1552" w:type="pct"/>
            <w:vAlign w:val="center"/>
          </w:tcPr>
          <w:p w14:paraId="3421186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Rīgā </w:t>
            </w:r>
            <w:r w:rsidRPr="00A7601A">
              <w:rPr>
                <w:sz w:val="20"/>
                <w:szCs w:val="24"/>
              </w:rPr>
              <w:t>netiek pārsniegts gaisa kvalitātes augšējais piesārņojuma novērtēšanas slieksnis nevienai gaisu piesārņojošajai vielai</w:t>
            </w:r>
            <w:r w:rsidRPr="00A7601A">
              <w:rPr>
                <w:rStyle w:val="FootnoteReference"/>
                <w:rFonts w:cstheme="minorHAnsi"/>
                <w:sz w:val="20"/>
                <w:szCs w:val="24"/>
              </w:rPr>
              <w:footnoteReference w:id="26"/>
            </w:r>
          </w:p>
        </w:tc>
        <w:tc>
          <w:tcPr>
            <w:tcW w:w="1787" w:type="pct"/>
            <w:vAlign w:val="center"/>
          </w:tcPr>
          <w:p w14:paraId="74B3172A"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158C92FB"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xml:space="preserve">- slāpekļa </w:t>
            </w:r>
            <w:r w:rsidR="00721019" w:rsidRPr="00A7601A">
              <w:rPr>
                <w:sz w:val="20"/>
                <w:szCs w:val="24"/>
              </w:rPr>
              <w:t>dioksīds</w:t>
            </w:r>
          </w:p>
          <w:p w14:paraId="4CEF703D" w14:textId="77777777" w:rsidR="00721019" w:rsidRPr="00A7601A" w:rsidRDefault="00721019"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Pr="00A7601A">
              <w:rPr>
                <w:sz w:val="20"/>
                <w:szCs w:val="24"/>
              </w:rPr>
              <w:t xml:space="preserve">  un PM</w:t>
            </w:r>
            <w:r w:rsidRPr="00A7601A">
              <w:rPr>
                <w:sz w:val="20"/>
                <w:szCs w:val="24"/>
                <w:vertAlign w:val="subscript"/>
              </w:rPr>
              <w:t>2,5</w:t>
            </w:r>
          </w:p>
          <w:p w14:paraId="18B1B1D3" w14:textId="77777777" w:rsidR="00684787" w:rsidRPr="00A7601A" w:rsidRDefault="00684787" w:rsidP="00721019">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benzol</w:t>
            </w:r>
            <w:r w:rsidR="00721019" w:rsidRPr="00A7601A">
              <w:rPr>
                <w:sz w:val="20"/>
                <w:szCs w:val="24"/>
              </w:rPr>
              <w:t>a</w:t>
            </w:r>
          </w:p>
        </w:tc>
        <w:tc>
          <w:tcPr>
            <w:tcW w:w="795" w:type="pct"/>
            <w:vAlign w:val="center"/>
          </w:tcPr>
          <w:p w14:paraId="73FFA113"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val="restart"/>
            <w:vAlign w:val="center"/>
          </w:tcPr>
          <w:p w14:paraId="30D3434D"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LVĢMC un pašvaldību monitoringa stacijās veikto mērījumu rezultāti.</w:t>
            </w:r>
          </w:p>
        </w:tc>
      </w:tr>
      <w:tr w:rsidR="00240E32" w:rsidRPr="00A7601A" w14:paraId="44E86426"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58704484" w14:textId="77777777" w:rsidR="00684787" w:rsidRPr="00A7601A" w:rsidRDefault="00684787" w:rsidP="006F70B4">
            <w:pPr>
              <w:pStyle w:val="NoSpacing"/>
              <w:rPr>
                <w:sz w:val="20"/>
                <w:szCs w:val="24"/>
              </w:rPr>
            </w:pPr>
            <w:r w:rsidRPr="00A7601A">
              <w:rPr>
                <w:sz w:val="20"/>
                <w:szCs w:val="24"/>
              </w:rPr>
              <w:t>7.</w:t>
            </w:r>
          </w:p>
        </w:tc>
        <w:tc>
          <w:tcPr>
            <w:tcW w:w="1552" w:type="pct"/>
            <w:vAlign w:val="center"/>
          </w:tcPr>
          <w:p w14:paraId="66015F3B"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Rēzeknē </w:t>
            </w:r>
            <w:r w:rsidRPr="00A7601A">
              <w:rPr>
                <w:sz w:val="20"/>
                <w:szCs w:val="24"/>
              </w:rPr>
              <w:t>netiek pārsniegts gaisa kvalitātes augšējais piesārņojuma novērtēšanas slieksnis nevienai gaisu piesārņojošajai vielai</w:t>
            </w:r>
          </w:p>
        </w:tc>
        <w:tc>
          <w:tcPr>
            <w:tcW w:w="1787" w:type="pct"/>
            <w:vAlign w:val="center"/>
          </w:tcPr>
          <w:p w14:paraId="5DAF4E1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2954E67C" w14:textId="77777777" w:rsidR="00684787" w:rsidRPr="00A7601A" w:rsidRDefault="00684787" w:rsidP="00721019">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00721019" w:rsidRPr="00A7601A">
              <w:rPr>
                <w:sz w:val="20"/>
                <w:szCs w:val="24"/>
              </w:rPr>
              <w:t xml:space="preserve"> un PM</w:t>
            </w:r>
            <w:r w:rsidR="00721019" w:rsidRPr="00A7601A">
              <w:rPr>
                <w:sz w:val="20"/>
                <w:szCs w:val="24"/>
                <w:vertAlign w:val="subscript"/>
              </w:rPr>
              <w:t>2,5</w:t>
            </w:r>
          </w:p>
        </w:tc>
        <w:tc>
          <w:tcPr>
            <w:tcW w:w="795" w:type="pct"/>
            <w:vAlign w:val="center"/>
          </w:tcPr>
          <w:p w14:paraId="391AFA1D"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tcPr>
          <w:p w14:paraId="5AFA06EC" w14:textId="77777777" w:rsidR="00684787" w:rsidRPr="00A7601A" w:rsidRDefault="00684787" w:rsidP="00DD1223">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r>
      <w:tr w:rsidR="00240E32" w:rsidRPr="00A7601A" w14:paraId="2EBD773C" w14:textId="77777777" w:rsidTr="002E626C">
        <w:tc>
          <w:tcPr>
            <w:cnfStyle w:val="001000000000" w:firstRow="0" w:lastRow="0" w:firstColumn="1" w:lastColumn="0" w:oddVBand="0" w:evenVBand="0" w:oddHBand="0" w:evenHBand="0" w:firstRowFirstColumn="0" w:firstRowLastColumn="0" w:lastRowFirstColumn="0" w:lastRowLastColumn="0"/>
            <w:tcW w:w="184" w:type="pct"/>
            <w:vAlign w:val="center"/>
          </w:tcPr>
          <w:p w14:paraId="2256EC89" w14:textId="77777777" w:rsidR="00684787" w:rsidRPr="00A7601A" w:rsidRDefault="00684787" w:rsidP="006F70B4">
            <w:pPr>
              <w:pStyle w:val="NoSpacing"/>
              <w:rPr>
                <w:sz w:val="20"/>
                <w:szCs w:val="24"/>
              </w:rPr>
            </w:pPr>
            <w:r w:rsidRPr="00A7601A">
              <w:rPr>
                <w:sz w:val="20"/>
                <w:szCs w:val="24"/>
              </w:rPr>
              <w:t>8.</w:t>
            </w:r>
          </w:p>
        </w:tc>
        <w:tc>
          <w:tcPr>
            <w:tcW w:w="1552" w:type="pct"/>
            <w:vAlign w:val="center"/>
          </w:tcPr>
          <w:p w14:paraId="7BBCF85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b/>
                <w:sz w:val="20"/>
                <w:szCs w:val="24"/>
              </w:rPr>
              <w:t xml:space="preserve">Liepāja </w:t>
            </w:r>
            <w:r w:rsidRPr="00A7601A">
              <w:rPr>
                <w:sz w:val="20"/>
                <w:szCs w:val="24"/>
              </w:rPr>
              <w:t>netiek pārsniegts gaisa kvalitātes augšējais piesārņojuma novērtēšanas slieksnis nevienai gaisu piesārņojošajai vielai</w:t>
            </w:r>
          </w:p>
        </w:tc>
        <w:tc>
          <w:tcPr>
            <w:tcW w:w="1787" w:type="pct"/>
            <w:vAlign w:val="center"/>
          </w:tcPr>
          <w:p w14:paraId="1B911B9F"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Tiek pārsniegts noteiktais augšējais slieksnis šādām vielām:</w:t>
            </w:r>
          </w:p>
          <w:p w14:paraId="28DD64C6" w14:textId="77777777" w:rsidR="002E626C"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daļiņas PM</w:t>
            </w:r>
            <w:r w:rsidRPr="00A7601A">
              <w:rPr>
                <w:sz w:val="20"/>
                <w:szCs w:val="24"/>
                <w:vertAlign w:val="subscript"/>
              </w:rPr>
              <w:t>10</w:t>
            </w:r>
            <w:r w:rsidRPr="00A7601A">
              <w:rPr>
                <w:sz w:val="20"/>
                <w:szCs w:val="24"/>
              </w:rPr>
              <w:t xml:space="preserve"> </w:t>
            </w:r>
            <w:r w:rsidR="00721019" w:rsidRPr="00A7601A">
              <w:rPr>
                <w:sz w:val="20"/>
                <w:szCs w:val="24"/>
              </w:rPr>
              <w:t>un PM</w:t>
            </w:r>
            <w:r w:rsidR="00721019" w:rsidRPr="00A7601A">
              <w:rPr>
                <w:sz w:val="20"/>
                <w:szCs w:val="24"/>
                <w:vertAlign w:val="subscript"/>
              </w:rPr>
              <w:t>2,5</w:t>
            </w:r>
          </w:p>
          <w:p w14:paraId="506FDAB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 benz(a)pirēns</w:t>
            </w:r>
          </w:p>
        </w:tc>
        <w:tc>
          <w:tcPr>
            <w:tcW w:w="795" w:type="pct"/>
            <w:vAlign w:val="center"/>
          </w:tcPr>
          <w:p w14:paraId="6E278A8E" w14:textId="77777777" w:rsidR="00684787" w:rsidRPr="00A7601A" w:rsidRDefault="00684787" w:rsidP="006F70B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A7601A">
              <w:rPr>
                <w:sz w:val="20"/>
                <w:szCs w:val="24"/>
              </w:rPr>
              <w:t>Netiek pārsniegts augšējais slieksnis</w:t>
            </w:r>
          </w:p>
        </w:tc>
        <w:tc>
          <w:tcPr>
            <w:tcW w:w="682" w:type="pct"/>
            <w:vMerge/>
          </w:tcPr>
          <w:p w14:paraId="7DFB5A20" w14:textId="77777777" w:rsidR="00684787" w:rsidRPr="00A7601A" w:rsidRDefault="00684787" w:rsidP="00DD1223">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r>
    </w:tbl>
    <w:p w14:paraId="35940B25" w14:textId="77777777" w:rsidR="00ED0002" w:rsidRPr="00ED0002" w:rsidRDefault="00684787" w:rsidP="005A4631">
      <w:pPr>
        <w:pStyle w:val="Heading2"/>
        <w:rPr>
          <w:lang w:eastAsia="de-DE"/>
        </w:rPr>
      </w:pPr>
      <w:bookmarkStart w:id="238" w:name="_Toc26972418"/>
      <w:r>
        <w:rPr>
          <w:lang w:eastAsia="de-DE"/>
        </w:rPr>
        <w:t>8.2. Plānotie pasākumi izvirzīto mērķu sasniegšanai</w:t>
      </w:r>
      <w:bookmarkEnd w:id="238"/>
    </w:p>
    <w:tbl>
      <w:tblPr>
        <w:tblStyle w:val="GridTable1Light-Accent61"/>
        <w:tblW w:w="5000" w:type="pct"/>
        <w:tblLayout w:type="fixed"/>
        <w:tblLook w:val="04A0" w:firstRow="1" w:lastRow="0" w:firstColumn="1" w:lastColumn="0" w:noHBand="0" w:noVBand="1"/>
      </w:tblPr>
      <w:tblGrid>
        <w:gridCol w:w="706"/>
        <w:gridCol w:w="2073"/>
        <w:gridCol w:w="2104"/>
        <w:gridCol w:w="1068"/>
        <w:gridCol w:w="2161"/>
        <w:gridCol w:w="1122"/>
        <w:gridCol w:w="1396"/>
        <w:gridCol w:w="1970"/>
        <w:gridCol w:w="1676"/>
      </w:tblGrid>
      <w:tr w:rsidR="003971FB" w:rsidRPr="00D77356" w14:paraId="2183818E" w14:textId="77777777" w:rsidTr="00EB5FB6">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247" w:type="pct"/>
            <w:shd w:val="clear" w:color="auto" w:fill="DFEBF5" w:themeFill="accent2" w:themeFillTint="33"/>
            <w:vAlign w:val="center"/>
          </w:tcPr>
          <w:bookmarkEnd w:id="233"/>
          <w:p w14:paraId="0B7C55D3" w14:textId="77777777" w:rsidR="004141B7" w:rsidRPr="005B1EA2" w:rsidRDefault="004141B7" w:rsidP="00987338">
            <w:pPr>
              <w:pStyle w:val="NoSpacing"/>
              <w:jc w:val="center"/>
              <w:rPr>
                <w:rFonts w:cstheme="minorHAnsi"/>
                <w:b w:val="0"/>
                <w:sz w:val="16"/>
                <w:szCs w:val="16"/>
              </w:rPr>
            </w:pPr>
            <w:r w:rsidRPr="005B1EA2">
              <w:rPr>
                <w:rFonts w:cstheme="minorHAnsi"/>
                <w:b w:val="0"/>
                <w:sz w:val="16"/>
                <w:szCs w:val="16"/>
              </w:rPr>
              <w:t>Nr.p.</w:t>
            </w:r>
          </w:p>
          <w:p w14:paraId="3BF528CA" w14:textId="77777777" w:rsidR="004141B7" w:rsidRPr="005B1EA2" w:rsidRDefault="004141B7" w:rsidP="00987338">
            <w:pPr>
              <w:pStyle w:val="NoSpacing"/>
              <w:jc w:val="center"/>
              <w:rPr>
                <w:rFonts w:cstheme="minorHAnsi"/>
                <w:b w:val="0"/>
                <w:sz w:val="16"/>
                <w:szCs w:val="16"/>
              </w:rPr>
            </w:pPr>
            <w:r w:rsidRPr="005B1EA2">
              <w:rPr>
                <w:rFonts w:cstheme="minorHAnsi"/>
                <w:b w:val="0"/>
                <w:sz w:val="16"/>
                <w:szCs w:val="16"/>
              </w:rPr>
              <w:t>k.</w:t>
            </w:r>
          </w:p>
        </w:tc>
        <w:tc>
          <w:tcPr>
            <w:tcW w:w="726" w:type="pct"/>
            <w:shd w:val="clear" w:color="auto" w:fill="DFEBF5" w:themeFill="accent2" w:themeFillTint="33"/>
            <w:vAlign w:val="center"/>
          </w:tcPr>
          <w:p w14:paraId="472A9C82"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Pasākums</w:t>
            </w:r>
          </w:p>
        </w:tc>
        <w:tc>
          <w:tcPr>
            <w:tcW w:w="737" w:type="pct"/>
            <w:shd w:val="clear" w:color="auto" w:fill="DFEBF5" w:themeFill="accent2" w:themeFillTint="33"/>
            <w:vAlign w:val="center"/>
          </w:tcPr>
          <w:p w14:paraId="48C2F9DF"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Darbības rezultāts</w:t>
            </w:r>
          </w:p>
        </w:tc>
        <w:tc>
          <w:tcPr>
            <w:tcW w:w="374" w:type="pct"/>
            <w:shd w:val="clear" w:color="auto" w:fill="DFEBF5" w:themeFill="accent2" w:themeFillTint="33"/>
            <w:vAlign w:val="center"/>
          </w:tcPr>
          <w:p w14:paraId="7AF8C742"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Galvenās ietekmētās vielas</w:t>
            </w:r>
          </w:p>
        </w:tc>
        <w:tc>
          <w:tcPr>
            <w:tcW w:w="757" w:type="pct"/>
            <w:shd w:val="clear" w:color="auto" w:fill="DFEBF5" w:themeFill="accent2" w:themeFillTint="33"/>
            <w:vAlign w:val="center"/>
          </w:tcPr>
          <w:p w14:paraId="35013AB8" w14:textId="5521293B"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Rezultatīvais rādītājs</w:t>
            </w:r>
            <w:r w:rsidR="00926E89">
              <w:rPr>
                <w:sz w:val="16"/>
                <w:szCs w:val="16"/>
              </w:rPr>
              <w:t xml:space="preserve"> (Veicamie uzdevumi)</w:t>
            </w:r>
          </w:p>
        </w:tc>
        <w:tc>
          <w:tcPr>
            <w:tcW w:w="393" w:type="pct"/>
            <w:shd w:val="clear" w:color="auto" w:fill="DFEBF5" w:themeFill="accent2" w:themeFillTint="33"/>
            <w:vAlign w:val="center"/>
          </w:tcPr>
          <w:p w14:paraId="0B36758C"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Atbildīgā institūcija</w:t>
            </w:r>
          </w:p>
        </w:tc>
        <w:tc>
          <w:tcPr>
            <w:tcW w:w="489" w:type="pct"/>
            <w:shd w:val="clear" w:color="auto" w:fill="DFEBF5" w:themeFill="accent2" w:themeFillTint="33"/>
            <w:vAlign w:val="center"/>
          </w:tcPr>
          <w:p w14:paraId="43482106" w14:textId="77777777" w:rsidR="004141B7" w:rsidRPr="003971FB" w:rsidRDefault="004141B7" w:rsidP="00987338">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3971FB">
              <w:rPr>
                <w:sz w:val="16"/>
                <w:szCs w:val="16"/>
              </w:rPr>
              <w:t>Līdzatbildīgās institūcijas</w:t>
            </w:r>
          </w:p>
        </w:tc>
        <w:tc>
          <w:tcPr>
            <w:tcW w:w="690" w:type="pct"/>
            <w:shd w:val="clear" w:color="auto" w:fill="DFEBF5" w:themeFill="accent2" w:themeFillTint="33"/>
            <w:vAlign w:val="center"/>
          </w:tcPr>
          <w:p w14:paraId="4127C09E" w14:textId="77777777" w:rsidR="004141B7" w:rsidRPr="003971FB" w:rsidRDefault="004141B7" w:rsidP="00416018">
            <w:pPr>
              <w:pStyle w:val="NoSpacing"/>
              <w:jc w:val="center"/>
              <w:cnfStyle w:val="100000000000" w:firstRow="1" w:lastRow="0" w:firstColumn="0" w:lastColumn="0" w:oddVBand="0" w:evenVBand="0" w:oddHBand="0" w:evenHBand="0" w:firstRowFirstColumn="0" w:firstRowLastColumn="0" w:lastRowFirstColumn="0" w:lastRowLastColumn="0"/>
              <w:rPr>
                <w:i/>
                <w:sz w:val="16"/>
                <w:szCs w:val="16"/>
              </w:rPr>
            </w:pPr>
            <w:r w:rsidRPr="003971FB">
              <w:rPr>
                <w:sz w:val="16"/>
                <w:szCs w:val="16"/>
              </w:rPr>
              <w:t>Izpildes termiņš</w:t>
            </w:r>
          </w:p>
        </w:tc>
        <w:tc>
          <w:tcPr>
            <w:tcW w:w="588" w:type="pct"/>
            <w:shd w:val="clear" w:color="auto" w:fill="DFEBF5" w:themeFill="accent2" w:themeFillTint="33"/>
            <w:tcMar>
              <w:left w:w="28" w:type="dxa"/>
              <w:right w:w="28" w:type="dxa"/>
            </w:tcMar>
            <w:vAlign w:val="center"/>
          </w:tcPr>
          <w:p w14:paraId="2D153448" w14:textId="77777777" w:rsidR="004141B7" w:rsidRPr="00A963BB" w:rsidRDefault="002563BB" w:rsidP="002563BB">
            <w:pPr>
              <w:pStyle w:val="NoSpacing"/>
              <w:jc w:val="center"/>
              <w:cnfStyle w:val="100000000000" w:firstRow="1" w:lastRow="0" w:firstColumn="0" w:lastColumn="0" w:oddVBand="0" w:evenVBand="0" w:oddHBand="0" w:evenHBand="0" w:firstRowFirstColumn="0" w:firstRowLastColumn="0" w:lastRowFirstColumn="0" w:lastRowLastColumn="0"/>
              <w:rPr>
                <w:sz w:val="16"/>
                <w:szCs w:val="16"/>
              </w:rPr>
            </w:pPr>
            <w:r w:rsidRPr="00A963BB">
              <w:rPr>
                <w:sz w:val="16"/>
                <w:szCs w:val="16"/>
              </w:rPr>
              <w:t>Piešķirtais finansējums, papildus</w:t>
            </w:r>
            <w:r w:rsidR="004141B7" w:rsidRPr="00A963BB">
              <w:rPr>
                <w:sz w:val="16"/>
                <w:szCs w:val="16"/>
              </w:rPr>
              <w:t xml:space="preserve"> nepieciešamais finansējums un iespējamais finansējuma avots</w:t>
            </w:r>
          </w:p>
        </w:tc>
      </w:tr>
      <w:tr w:rsidR="00D0715C" w:rsidRPr="00D77356" w14:paraId="2F882A25"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281B047E" w14:textId="78B96423" w:rsidR="00D0715C" w:rsidRPr="005B1EA2" w:rsidRDefault="00D0715C" w:rsidP="00D0715C">
            <w:pPr>
              <w:pStyle w:val="NoSpacing"/>
              <w:rPr>
                <w:rFonts w:cstheme="minorHAnsi"/>
                <w:bCs w:val="0"/>
                <w:sz w:val="24"/>
                <w:szCs w:val="24"/>
              </w:rPr>
            </w:pPr>
            <w:r w:rsidRPr="005B1EA2">
              <w:rPr>
                <w:rFonts w:cstheme="minorHAnsi"/>
                <w:sz w:val="24"/>
                <w:szCs w:val="24"/>
              </w:rPr>
              <w:t>1. Rīcības virziens</w:t>
            </w:r>
            <w:r w:rsidRPr="005B1EA2">
              <w:rPr>
                <w:rFonts w:cstheme="minorHAnsi"/>
                <w:bCs w:val="0"/>
                <w:sz w:val="24"/>
                <w:szCs w:val="24"/>
              </w:rPr>
              <w:t xml:space="preserve">: </w:t>
            </w:r>
            <w:r w:rsidRPr="005B1EA2">
              <w:rPr>
                <w:sz w:val="24"/>
                <w:szCs w:val="24"/>
              </w:rPr>
              <w:t xml:space="preserve">Emisiju samazināšana no dažādām piesārņojošajām darbībām un sadedzināšanas iekārtām (izņemot, mājsaimniecībās izmantotās) </w:t>
            </w:r>
          </w:p>
        </w:tc>
      </w:tr>
      <w:tr w:rsidR="004141B7" w:rsidRPr="00D77356" w14:paraId="509ABCFC"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15C59527" w14:textId="77777777" w:rsidR="004141B7" w:rsidRPr="005B1EA2" w:rsidRDefault="004141B7" w:rsidP="00987338">
            <w:pPr>
              <w:pStyle w:val="NoSpacing"/>
              <w:rPr>
                <w:rFonts w:cstheme="minorHAnsi"/>
                <w:b w:val="0"/>
                <w:szCs w:val="18"/>
              </w:rPr>
            </w:pPr>
            <w:bookmarkStart w:id="239" w:name="OLE_LINK1"/>
            <w:bookmarkStart w:id="240" w:name="OLE_LINK2"/>
            <w:r w:rsidRPr="005B1EA2">
              <w:rPr>
                <w:rFonts w:cstheme="minorHAnsi"/>
                <w:b w:val="0"/>
                <w:szCs w:val="18"/>
              </w:rPr>
              <w:t>1.1.</w:t>
            </w:r>
          </w:p>
        </w:tc>
        <w:tc>
          <w:tcPr>
            <w:tcW w:w="726" w:type="pct"/>
          </w:tcPr>
          <w:p w14:paraId="57F7A62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Nodrošināt jaunajos secinājumos par labākajiem pieejamiem tehniskajiem paņēmieniem noteikto prasību ieviešanu</w:t>
            </w:r>
            <w:r w:rsidRPr="00DE36C9">
              <w:rPr>
                <w:rStyle w:val="FootnoteReference"/>
                <w:szCs w:val="18"/>
              </w:rPr>
              <w:footnoteReference w:id="27"/>
            </w:r>
            <w:r w:rsidRPr="00DE36C9">
              <w:rPr>
                <w:szCs w:val="18"/>
              </w:rPr>
              <w:t>.</w:t>
            </w:r>
          </w:p>
        </w:tc>
        <w:tc>
          <w:tcPr>
            <w:tcW w:w="737" w:type="pct"/>
          </w:tcPr>
          <w:p w14:paraId="52ACF2D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Samazinās gaisa piesārņojums, ko rada A kategorijas piesārņojošās darbības</w:t>
            </w:r>
          </w:p>
        </w:tc>
        <w:tc>
          <w:tcPr>
            <w:tcW w:w="374" w:type="pct"/>
          </w:tcPr>
          <w:p w14:paraId="4FEDEEF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75F4412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3675734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p w14:paraId="52D538E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tcPr>
          <w:p w14:paraId="58F4A6E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Vismaz </w:t>
            </w:r>
            <w:r w:rsidR="00172297" w:rsidRPr="00DE36C9">
              <w:rPr>
                <w:szCs w:val="18"/>
              </w:rPr>
              <w:t>37</w:t>
            </w:r>
            <w:r w:rsidR="00715BF3" w:rsidRPr="00DE36C9">
              <w:rPr>
                <w:szCs w:val="18"/>
              </w:rPr>
              <w:t xml:space="preserve"> </w:t>
            </w:r>
            <w:r w:rsidRPr="00DE36C9">
              <w:rPr>
                <w:szCs w:val="18"/>
              </w:rPr>
              <w:t xml:space="preserve">esošo </w:t>
            </w:r>
            <w:r w:rsidR="00E46770" w:rsidRPr="00DE36C9">
              <w:rPr>
                <w:szCs w:val="18"/>
              </w:rPr>
              <w:t>A kategorijas piesārņojošajām darbībām</w:t>
            </w:r>
            <w:r w:rsidR="000061D4" w:rsidRPr="00DE36C9">
              <w:rPr>
                <w:szCs w:val="18"/>
              </w:rPr>
              <w:t xml:space="preserve"> </w:t>
            </w:r>
            <w:r w:rsidRPr="00DE36C9">
              <w:rPr>
                <w:szCs w:val="18"/>
              </w:rPr>
              <w:t>noteiktās emisiju robežvērtības nepārsniedz ar labākajiem pieejamajiem tehniskajiem paņēmieniem saistītos emisiju līmeņus, kā arī tiek veikta šo prasību izpildes kontrole</w:t>
            </w:r>
          </w:p>
        </w:tc>
        <w:tc>
          <w:tcPr>
            <w:tcW w:w="393" w:type="pct"/>
          </w:tcPr>
          <w:p w14:paraId="3CB47DA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tcPr>
          <w:p w14:paraId="734477C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4B41BE2" w14:textId="765B4D9F"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20</w:t>
            </w:r>
            <w:r w:rsidR="004C0AB9" w:rsidRPr="00DE36C9">
              <w:rPr>
                <w:szCs w:val="18"/>
              </w:rPr>
              <w:t>20</w:t>
            </w:r>
            <w:r w:rsidRPr="00DE36C9">
              <w:rPr>
                <w:szCs w:val="18"/>
              </w:rPr>
              <w:t>. gada</w:t>
            </w:r>
            <w:r w:rsidR="004C0AB9" w:rsidRPr="00DE36C9">
              <w:rPr>
                <w:szCs w:val="18"/>
              </w:rPr>
              <w:t xml:space="preserve"> I</w:t>
            </w:r>
            <w:r w:rsidRPr="00DE36C9">
              <w:rPr>
                <w:szCs w:val="18"/>
              </w:rPr>
              <w:t xml:space="preserve"> pusgads: koksnes plātņu ražošana (1 iekārta);</w:t>
            </w:r>
          </w:p>
          <w:p w14:paraId="2C9E7A0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2020. gada I pusgads: notekūdeņu/atlikumgāzu attīrīšanas sistēmas ķīmiskās rūpniecības nozarē (</w:t>
            </w:r>
            <w:r w:rsidR="001F1252" w:rsidRPr="00DE36C9">
              <w:rPr>
                <w:szCs w:val="18"/>
              </w:rPr>
              <w:t xml:space="preserve">5 </w:t>
            </w:r>
            <w:r w:rsidRPr="00DE36C9">
              <w:rPr>
                <w:szCs w:val="18"/>
              </w:rPr>
              <w:t>iekārtas);</w:t>
            </w:r>
            <w:r w:rsidRPr="00DE36C9">
              <w:rPr>
                <w:szCs w:val="18"/>
                <w:shd w:val="clear" w:color="auto" w:fill="FFFFFF"/>
              </w:rPr>
              <w:t xml:space="preserve"> </w:t>
            </w:r>
          </w:p>
          <w:p w14:paraId="56BD337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2021. gada II pusgads: lielās sadedzināšanas iekārtas (</w:t>
            </w:r>
            <w:r w:rsidR="00172297" w:rsidRPr="00DE36C9">
              <w:rPr>
                <w:szCs w:val="18"/>
              </w:rPr>
              <w:t>15</w:t>
            </w:r>
            <w:r w:rsidR="00715BF3" w:rsidRPr="00DE36C9">
              <w:rPr>
                <w:szCs w:val="18"/>
              </w:rPr>
              <w:t xml:space="preserve"> </w:t>
            </w:r>
            <w:r w:rsidRPr="00DE36C9">
              <w:rPr>
                <w:szCs w:val="18"/>
              </w:rPr>
              <w:t>iekārtas), lielapjoma organisko ķimikāliju ražošana (</w:t>
            </w:r>
            <w:r w:rsidR="00715BF3" w:rsidRPr="00DE36C9">
              <w:rPr>
                <w:szCs w:val="18"/>
              </w:rPr>
              <w:t xml:space="preserve">1 </w:t>
            </w:r>
            <w:r w:rsidRPr="00DE36C9">
              <w:rPr>
                <w:szCs w:val="18"/>
              </w:rPr>
              <w:t>iekārtas);</w:t>
            </w:r>
          </w:p>
          <w:p w14:paraId="336C47E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4) 2022. gada II pusgads: atkritumu pārstrāde (</w:t>
            </w:r>
            <w:r w:rsidR="00715BF3" w:rsidRPr="00DE36C9">
              <w:rPr>
                <w:szCs w:val="18"/>
              </w:rPr>
              <w:t xml:space="preserve">15 </w:t>
            </w:r>
            <w:r w:rsidRPr="00DE36C9">
              <w:rPr>
                <w:szCs w:val="18"/>
              </w:rPr>
              <w:t>iekārtas).</w:t>
            </w:r>
          </w:p>
        </w:tc>
        <w:tc>
          <w:tcPr>
            <w:tcW w:w="588" w:type="pct"/>
            <w:tcMar>
              <w:left w:w="28" w:type="dxa"/>
              <w:right w:w="28" w:type="dxa"/>
            </w:tcMar>
          </w:tcPr>
          <w:p w14:paraId="5C0F436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4141B7" w:rsidRPr="00D77356" w14:paraId="6F664B34"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B50EA35" w14:textId="77777777" w:rsidR="004141B7" w:rsidRPr="005B1EA2" w:rsidRDefault="004141B7" w:rsidP="00987338">
            <w:pPr>
              <w:pStyle w:val="NoSpacing"/>
              <w:rPr>
                <w:rFonts w:cstheme="minorHAnsi"/>
                <w:b w:val="0"/>
                <w:szCs w:val="18"/>
              </w:rPr>
            </w:pPr>
            <w:r w:rsidRPr="005B1EA2">
              <w:rPr>
                <w:rFonts w:cstheme="minorHAnsi"/>
                <w:b w:val="0"/>
                <w:szCs w:val="18"/>
              </w:rPr>
              <w:t>1.2.</w:t>
            </w:r>
          </w:p>
        </w:tc>
        <w:tc>
          <w:tcPr>
            <w:tcW w:w="726" w:type="pct"/>
          </w:tcPr>
          <w:p w14:paraId="4A35EB37" w14:textId="77777777" w:rsidR="004141B7" w:rsidRPr="00D77356" w:rsidRDefault="004141B7" w:rsidP="005428D9">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77356">
              <w:rPr>
                <w:rFonts w:cstheme="minorHAnsi"/>
                <w:sz w:val="18"/>
                <w:szCs w:val="18"/>
              </w:rPr>
              <w:t xml:space="preserve">Administratīvo sodu </w:t>
            </w:r>
            <w:r w:rsidRPr="00BC0442">
              <w:rPr>
                <w:rFonts w:cstheme="minorHAnsi"/>
                <w:sz w:val="18"/>
                <w:szCs w:val="18"/>
              </w:rPr>
              <w:t xml:space="preserve">pārskatīšana, paaugstinot sodu likmes </w:t>
            </w:r>
            <w:r w:rsidR="006D391D" w:rsidRPr="00BC0442">
              <w:rPr>
                <w:rFonts w:cstheme="minorHAnsi"/>
                <w:sz w:val="18"/>
                <w:szCs w:val="18"/>
              </w:rPr>
              <w:t>par neatļautu darbību veikšanu un</w:t>
            </w:r>
            <w:r w:rsidR="005428D9" w:rsidRPr="005428D9">
              <w:rPr>
                <w:rFonts w:cstheme="minorHAnsi"/>
                <w:sz w:val="18"/>
                <w:szCs w:val="18"/>
              </w:rPr>
              <w:t xml:space="preserve"> </w:t>
            </w:r>
            <w:r w:rsidRPr="00BC0442">
              <w:rPr>
                <w:rFonts w:cstheme="minorHAnsi"/>
                <w:sz w:val="18"/>
                <w:szCs w:val="18"/>
              </w:rPr>
              <w:t>normatīvo aktu prasīb</w:t>
            </w:r>
            <w:r w:rsidR="006D391D" w:rsidRPr="00BC0442">
              <w:rPr>
                <w:rFonts w:cstheme="minorHAnsi"/>
                <w:sz w:val="18"/>
                <w:szCs w:val="18"/>
              </w:rPr>
              <w:t>u pārkāpumiem</w:t>
            </w:r>
            <w:r w:rsidRPr="00BC0442">
              <w:rPr>
                <w:rFonts w:cstheme="minorHAnsi"/>
                <w:sz w:val="18"/>
                <w:szCs w:val="18"/>
              </w:rPr>
              <w:t>, tai skaitā, prasības attiecībā uz atļauto gaisu</w:t>
            </w:r>
            <w:r w:rsidRPr="00D77356">
              <w:rPr>
                <w:rFonts w:cstheme="minorHAnsi"/>
                <w:sz w:val="18"/>
                <w:szCs w:val="18"/>
              </w:rPr>
              <w:t xml:space="preserve"> piesārņojošo vielu emisiju.</w:t>
            </w:r>
          </w:p>
        </w:tc>
        <w:tc>
          <w:tcPr>
            <w:tcW w:w="737" w:type="pct"/>
          </w:tcPr>
          <w:p w14:paraId="118D6F68"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Noteiktas efektīvas un mūsdienu prasībām atbilstošas sodu likmes par </w:t>
            </w:r>
            <w:r w:rsidR="00A06399">
              <w:rPr>
                <w:rFonts w:cstheme="minorHAnsi"/>
                <w:szCs w:val="18"/>
              </w:rPr>
              <w:t xml:space="preserve">gaisa </w:t>
            </w:r>
            <w:r w:rsidRPr="00D77356">
              <w:rPr>
                <w:rFonts w:cstheme="minorHAnsi"/>
                <w:szCs w:val="18"/>
              </w:rPr>
              <w:t>aizsardzības normatīvo aktu pārkāpumiem</w:t>
            </w:r>
          </w:p>
        </w:tc>
        <w:tc>
          <w:tcPr>
            <w:tcW w:w="374" w:type="pct"/>
          </w:tcPr>
          <w:p w14:paraId="79F794C3"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14:paraId="2A12EE9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NMGOS</w:t>
            </w:r>
          </w:p>
          <w:p w14:paraId="335799C7"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p w14:paraId="42B3445B"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SO</w:t>
            </w:r>
            <w:r w:rsidRPr="00D77356">
              <w:rPr>
                <w:szCs w:val="18"/>
                <w:vertAlign w:val="subscript"/>
              </w:rPr>
              <w:t>2</w:t>
            </w:r>
          </w:p>
        </w:tc>
        <w:tc>
          <w:tcPr>
            <w:tcW w:w="757" w:type="pct"/>
          </w:tcPr>
          <w:p w14:paraId="72522176"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Veikti grozījumi likumā "Par piesārņojumu" un iekļautas aktualizētas sodu likmes.</w:t>
            </w:r>
          </w:p>
        </w:tc>
        <w:tc>
          <w:tcPr>
            <w:tcW w:w="393" w:type="pct"/>
          </w:tcPr>
          <w:p w14:paraId="53DA93DE"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VARAM</w:t>
            </w:r>
          </w:p>
        </w:tc>
        <w:tc>
          <w:tcPr>
            <w:tcW w:w="489" w:type="pct"/>
          </w:tcPr>
          <w:p w14:paraId="036789FD"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VVD</w:t>
            </w:r>
          </w:p>
        </w:tc>
        <w:tc>
          <w:tcPr>
            <w:tcW w:w="690" w:type="pct"/>
          </w:tcPr>
          <w:p w14:paraId="36255653"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w:t>
            </w:r>
            <w:r w:rsidR="0060115E" w:rsidRPr="00BC0442">
              <w:rPr>
                <w:szCs w:val="18"/>
              </w:rPr>
              <w:t xml:space="preserve"> </w:t>
            </w:r>
            <w:r w:rsidR="009F168F" w:rsidRPr="00BC0442">
              <w:rPr>
                <w:szCs w:val="18"/>
              </w:rPr>
              <w:t>gada II pusgads</w:t>
            </w:r>
          </w:p>
        </w:tc>
        <w:tc>
          <w:tcPr>
            <w:tcW w:w="588" w:type="pct"/>
            <w:tcMar>
              <w:left w:w="28" w:type="dxa"/>
              <w:right w:w="28" w:type="dxa"/>
            </w:tcMar>
          </w:tcPr>
          <w:p w14:paraId="516D767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14:paraId="268BB6A7"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42600EE3" w14:textId="77777777" w:rsidR="004141B7" w:rsidRPr="005B1EA2" w:rsidRDefault="004141B7" w:rsidP="00987338">
            <w:pPr>
              <w:pStyle w:val="NoSpacing"/>
              <w:rPr>
                <w:rFonts w:cstheme="minorHAnsi"/>
                <w:b w:val="0"/>
                <w:szCs w:val="18"/>
              </w:rPr>
            </w:pPr>
            <w:r w:rsidRPr="005B1EA2">
              <w:rPr>
                <w:rFonts w:cstheme="minorHAnsi"/>
                <w:b w:val="0"/>
                <w:szCs w:val="18"/>
              </w:rPr>
              <w:t>1.3.</w:t>
            </w:r>
          </w:p>
        </w:tc>
        <w:tc>
          <w:tcPr>
            <w:tcW w:w="726" w:type="pct"/>
          </w:tcPr>
          <w:p w14:paraId="7A28042F"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Aktualizēt emisiju robežvērtības un citas vides prasības, kas izvirzītas mazas jaudas sadedzināšanas iekārtām ar jaudu no 0,2-1 MW.</w:t>
            </w:r>
          </w:p>
        </w:tc>
        <w:tc>
          <w:tcPr>
            <w:tcW w:w="737" w:type="pct"/>
          </w:tcPr>
          <w:p w14:paraId="6C358A97"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emisiju robežvērtības un citas vides prasības iekārtām ar jaudu </w:t>
            </w:r>
            <w:r w:rsidR="00FF40B4">
              <w:rPr>
                <w:szCs w:val="18"/>
              </w:rPr>
              <w:t xml:space="preserve">0,2 - </w:t>
            </w:r>
            <w:r w:rsidRPr="00D77356">
              <w:rPr>
                <w:szCs w:val="18"/>
              </w:rPr>
              <w:t>1 MW, ko neregulē ES tiesību akti</w:t>
            </w:r>
            <w:r w:rsidR="00A06399">
              <w:rPr>
                <w:szCs w:val="18"/>
              </w:rPr>
              <w:t xml:space="preserve"> par emisiju samazināšanu no sadedzināšanas iekārtām</w:t>
            </w:r>
          </w:p>
        </w:tc>
        <w:tc>
          <w:tcPr>
            <w:tcW w:w="374" w:type="pct"/>
          </w:tcPr>
          <w:p w14:paraId="5D12A516"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p w14:paraId="2F541BED"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2,5</w:t>
            </w:r>
          </w:p>
        </w:tc>
        <w:tc>
          <w:tcPr>
            <w:tcW w:w="757" w:type="pct"/>
          </w:tcPr>
          <w:p w14:paraId="48C03242"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Aktualizētas MK </w:t>
            </w:r>
            <w:r w:rsidR="00B557B4">
              <w:rPr>
                <w:szCs w:val="18"/>
              </w:rPr>
              <w:t xml:space="preserve">2004. gada 14. decembra </w:t>
            </w:r>
            <w:r w:rsidRPr="00D77356">
              <w:rPr>
                <w:szCs w:val="18"/>
              </w:rPr>
              <w:t>noteikumos Nr. 1015 “Vides prasības mazo katlu māju apsaimniekošanai” noteiktās prasības</w:t>
            </w:r>
          </w:p>
        </w:tc>
        <w:tc>
          <w:tcPr>
            <w:tcW w:w="393" w:type="pct"/>
          </w:tcPr>
          <w:p w14:paraId="1054DBAE"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489" w:type="pct"/>
          </w:tcPr>
          <w:p w14:paraId="227C638D"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VVD</w:t>
            </w:r>
          </w:p>
          <w:p w14:paraId="1903DAB0"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tc>
        <w:tc>
          <w:tcPr>
            <w:tcW w:w="690" w:type="pct"/>
          </w:tcPr>
          <w:p w14:paraId="43E949D6"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w:t>
            </w:r>
            <w:r w:rsidR="004141B7" w:rsidRPr="00BC0442">
              <w:rPr>
                <w:szCs w:val="18"/>
              </w:rPr>
              <w:t>gad</w:t>
            </w:r>
            <w:r w:rsidR="009F168F" w:rsidRPr="00BC0442">
              <w:rPr>
                <w:szCs w:val="18"/>
              </w:rPr>
              <w:t>a I pusgads</w:t>
            </w:r>
          </w:p>
        </w:tc>
        <w:tc>
          <w:tcPr>
            <w:tcW w:w="588" w:type="pct"/>
            <w:tcMar>
              <w:left w:w="28" w:type="dxa"/>
              <w:right w:w="28" w:type="dxa"/>
            </w:tcMar>
          </w:tcPr>
          <w:p w14:paraId="67C25D8C"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4141B7" w:rsidRPr="00D77356" w14:paraId="79D07A1C"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58EAE2A2" w14:textId="77777777" w:rsidR="004141B7" w:rsidRPr="005B1EA2" w:rsidRDefault="004141B7" w:rsidP="00987338">
            <w:pPr>
              <w:pStyle w:val="NoSpacing"/>
              <w:rPr>
                <w:rFonts w:cstheme="minorHAnsi"/>
                <w:b w:val="0"/>
                <w:szCs w:val="18"/>
              </w:rPr>
            </w:pPr>
            <w:r w:rsidRPr="005B1EA2">
              <w:rPr>
                <w:rFonts w:cstheme="minorHAnsi"/>
                <w:b w:val="0"/>
                <w:szCs w:val="18"/>
              </w:rPr>
              <w:t>1.4.</w:t>
            </w:r>
          </w:p>
        </w:tc>
        <w:tc>
          <w:tcPr>
            <w:tcW w:w="726" w:type="pct"/>
            <w:shd w:val="clear" w:color="auto" w:fill="auto"/>
          </w:tcPr>
          <w:p w14:paraId="46054302"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Nodrošināt MK noteikumos </w:t>
            </w:r>
            <w:r w:rsidR="00BA6136">
              <w:rPr>
                <w:szCs w:val="18"/>
              </w:rPr>
              <w:t>par</w:t>
            </w:r>
            <w:r w:rsidRPr="00D77356">
              <w:rPr>
                <w:szCs w:val="18"/>
              </w:rPr>
              <w:t xml:space="preserve"> sadedzināšanas iekārtām (0,2-50 MW) </w:t>
            </w:r>
            <w:r w:rsidRPr="00254FC4">
              <w:rPr>
                <w:szCs w:val="18"/>
              </w:rPr>
              <w:t>noteikto prasību izpildi, tai skaitā:</w:t>
            </w:r>
          </w:p>
          <w:p w14:paraId="52E87B9E"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1) izstrādāt efektīvu kontroles plānu</w:t>
            </w:r>
            <w:r w:rsidR="003F3D96" w:rsidRPr="00254FC4">
              <w:rPr>
                <w:szCs w:val="18"/>
              </w:rPr>
              <w:t>, tai skaitā,</w:t>
            </w:r>
            <w:r w:rsidR="003F3D96" w:rsidRPr="00254FC4">
              <w:t xml:space="preserve"> integrēt sadedzināšanas iekārtu robežvērtību normēšanu un kontroli piesārņojošo darbību atļaujās un C kategorijas iekārtām izsniegtajos lēmumos, papildinot un pilnveidojot VVD informācijas sistēmu "TULPE"</w:t>
            </w:r>
            <w:r w:rsidRPr="00254FC4">
              <w:rPr>
                <w:szCs w:val="18"/>
              </w:rPr>
              <w:t>;</w:t>
            </w:r>
          </w:p>
          <w:p w14:paraId="3BDB38B6" w14:textId="77777777" w:rsidR="004141B7" w:rsidRPr="00254FC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2) veikt operatoru kontroles un pārbaudīt iesniegto mērījumu rezultātus;</w:t>
            </w:r>
          </w:p>
          <w:p w14:paraId="641B6F90" w14:textId="77777777" w:rsidR="008B0E28"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54FC4">
              <w:rPr>
                <w:szCs w:val="18"/>
              </w:rPr>
              <w:t xml:space="preserve">3) ja pastāv aizdomas par normatīvo aktu pārkāpumiem, </w:t>
            </w:r>
            <w:r w:rsidR="00A84645" w:rsidRPr="00254FC4">
              <w:rPr>
                <w:szCs w:val="18"/>
              </w:rPr>
              <w:t>organizēt neatkarīgu</w:t>
            </w:r>
            <w:r w:rsidRPr="00254FC4">
              <w:rPr>
                <w:szCs w:val="18"/>
              </w:rPr>
              <w:t xml:space="preserve"> gaisu pies</w:t>
            </w:r>
            <w:r w:rsidR="00A84645" w:rsidRPr="00254FC4">
              <w:rPr>
                <w:szCs w:val="18"/>
              </w:rPr>
              <w:t>ārņojošo vielu emisiju mērījumu veikšanu akreditētā laboratorijā</w:t>
            </w:r>
            <w:r w:rsidRPr="00254FC4">
              <w:rPr>
                <w:szCs w:val="18"/>
              </w:rPr>
              <w:t xml:space="preserve"> tām gaisu piesārņojošajām vielām, kurām noteikti robežlielumi.</w:t>
            </w:r>
          </w:p>
        </w:tc>
        <w:tc>
          <w:tcPr>
            <w:tcW w:w="737" w:type="pct"/>
            <w:shd w:val="clear" w:color="auto" w:fill="auto"/>
          </w:tcPr>
          <w:p w14:paraId="0B93D2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Pārbaudīta un nodrošināta sadedzināšanas iekārtām noteikto prasību ievērošana, kā rezultātā samazināts šo iekārtu radītās emisijas</w:t>
            </w:r>
          </w:p>
        </w:tc>
        <w:tc>
          <w:tcPr>
            <w:tcW w:w="374" w:type="pct"/>
            <w:shd w:val="clear" w:color="auto" w:fill="auto"/>
          </w:tcPr>
          <w:p w14:paraId="40F2497C"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29F9E4A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tc>
        <w:tc>
          <w:tcPr>
            <w:tcW w:w="757" w:type="pct"/>
            <w:shd w:val="clear" w:color="auto" w:fill="auto"/>
          </w:tcPr>
          <w:p w14:paraId="72C69763"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Izstrādāts kontroles plāns</w:t>
            </w:r>
            <w:r w:rsidR="003F3D96" w:rsidRPr="00DE36C9">
              <w:rPr>
                <w:szCs w:val="18"/>
              </w:rPr>
              <w:t>, kā arī veiktas izmaiņas VVD informācijas sistēmā "TULPE"</w:t>
            </w:r>
            <w:r w:rsidRPr="00DE36C9">
              <w:rPr>
                <w:szCs w:val="18"/>
              </w:rPr>
              <w:t xml:space="preserve"> un saskaņots ar VARAM;</w:t>
            </w:r>
          </w:p>
          <w:p w14:paraId="47AAA94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regulāri tiek veiktas vidējas jaudas sadedzināšanas iekārtu pārbaudes, īpašu uzmanību pievēršot teritorijām, kurās pārsniegti augšējie gaisu piesārņojošo vielu sliekšņi, kā arī veikta visu operatoru iesniegto mērījumu pārbaude; </w:t>
            </w:r>
          </w:p>
          <w:p w14:paraId="792DBE0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Nodrošināts finansējums papildus valsts mērījumu veikšanai (laikā no 2020.-2024. gadam katru gadu veikti ap 30 iekārtu radīto emisiju mērījumi, bet laikā no 2025.-2030. gadam – 150 mērījumi).</w:t>
            </w:r>
          </w:p>
        </w:tc>
        <w:tc>
          <w:tcPr>
            <w:tcW w:w="393" w:type="pct"/>
            <w:shd w:val="clear" w:color="auto" w:fill="auto"/>
          </w:tcPr>
          <w:p w14:paraId="6ADFB7D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shd w:val="clear" w:color="auto" w:fill="auto"/>
          </w:tcPr>
          <w:p w14:paraId="239D381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p w14:paraId="617D4A4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(attiecībā uz finansējuma piešķiršanu)</w:t>
            </w:r>
          </w:p>
        </w:tc>
        <w:tc>
          <w:tcPr>
            <w:tcW w:w="690" w:type="pct"/>
            <w:shd w:val="clear" w:color="auto" w:fill="auto"/>
          </w:tcPr>
          <w:p w14:paraId="1E977F08" w14:textId="11B232E8" w:rsidR="00BD44C4" w:rsidRPr="00DE36C9" w:rsidRDefault="003F3D9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Izstrādāt</w:t>
            </w:r>
            <w:r w:rsidR="00BD44C4" w:rsidRPr="00DE36C9">
              <w:rPr>
                <w:szCs w:val="18"/>
              </w:rPr>
              <w:t xml:space="preserve"> kontroles plānu</w:t>
            </w:r>
            <w:r w:rsidRPr="00DE36C9">
              <w:rPr>
                <w:szCs w:val="18"/>
              </w:rPr>
              <w:t xml:space="preserve"> un veikt izmaiņas sistēmā "TULPE"</w:t>
            </w:r>
            <w:r w:rsidR="00BD44C4" w:rsidRPr="00DE36C9">
              <w:rPr>
                <w:szCs w:val="18"/>
              </w:rPr>
              <w:t xml:space="preserve"> </w:t>
            </w:r>
            <w:r w:rsidRPr="00DE36C9">
              <w:rPr>
                <w:szCs w:val="18"/>
              </w:rPr>
              <w:t xml:space="preserve">- </w:t>
            </w:r>
            <w:r w:rsidR="00BD44C4" w:rsidRPr="00DE36C9">
              <w:rPr>
                <w:szCs w:val="18"/>
              </w:rPr>
              <w:t>202</w:t>
            </w:r>
            <w:r w:rsidR="00F6393F" w:rsidRPr="00DE36C9">
              <w:rPr>
                <w:szCs w:val="18"/>
              </w:rPr>
              <w:t>1</w:t>
            </w:r>
            <w:r w:rsidR="00BD44C4" w:rsidRPr="00DE36C9">
              <w:rPr>
                <w:szCs w:val="18"/>
              </w:rPr>
              <w:t>.</w:t>
            </w:r>
            <w:r w:rsidR="001347A4" w:rsidRPr="00DE36C9">
              <w:rPr>
                <w:szCs w:val="18"/>
              </w:rPr>
              <w:t> </w:t>
            </w:r>
            <w:r w:rsidR="00BD44C4" w:rsidRPr="00DE36C9">
              <w:rPr>
                <w:szCs w:val="18"/>
              </w:rPr>
              <w:t>gad</w:t>
            </w:r>
            <w:r w:rsidR="009F168F" w:rsidRPr="00DE36C9">
              <w:rPr>
                <w:szCs w:val="18"/>
              </w:rPr>
              <w:t xml:space="preserve">a </w:t>
            </w:r>
            <w:r w:rsidR="00F6393F" w:rsidRPr="00DE36C9">
              <w:rPr>
                <w:szCs w:val="18"/>
              </w:rPr>
              <w:t>I</w:t>
            </w:r>
            <w:r w:rsidR="001347A4" w:rsidRPr="00DE36C9">
              <w:rPr>
                <w:szCs w:val="18"/>
              </w:rPr>
              <w:t> </w:t>
            </w:r>
            <w:r w:rsidR="009F168F" w:rsidRPr="00DE36C9">
              <w:rPr>
                <w:szCs w:val="18"/>
              </w:rPr>
              <w:t>pusgads</w:t>
            </w:r>
          </w:p>
          <w:p w14:paraId="34F10556" w14:textId="77777777" w:rsidR="00BD44C4" w:rsidRPr="00DE36C9" w:rsidRDefault="00BD44C4"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regulāri veiktas vidējas jaudas sadedzināšanas iekārtu pārbaudes</w:t>
            </w:r>
            <w:r w:rsidR="003F3D96" w:rsidRPr="00DE36C9">
              <w:rPr>
                <w:szCs w:val="18"/>
              </w:rPr>
              <w:t xml:space="preserve"> – 2019.-2030.</w:t>
            </w:r>
            <w:r w:rsidRPr="00DE36C9">
              <w:rPr>
                <w:szCs w:val="18"/>
              </w:rPr>
              <w:t xml:space="preserve">; </w:t>
            </w:r>
          </w:p>
          <w:p w14:paraId="1D668D42" w14:textId="5FD71B35" w:rsidR="004141B7" w:rsidRPr="00DE36C9" w:rsidRDefault="00BD44C4" w:rsidP="00387BD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3) Nodrošināts finansējums papildus valsts mērījumu veikšanai </w:t>
            </w:r>
            <w:r w:rsidR="003F3D96" w:rsidRPr="00DE36C9">
              <w:rPr>
                <w:szCs w:val="18"/>
              </w:rPr>
              <w:t>– 202</w:t>
            </w:r>
            <w:r w:rsidR="00387BDB" w:rsidRPr="00DE36C9">
              <w:rPr>
                <w:szCs w:val="18"/>
              </w:rPr>
              <w:t>1</w:t>
            </w:r>
            <w:r w:rsidR="003F3D96" w:rsidRPr="00DE36C9">
              <w:rPr>
                <w:szCs w:val="18"/>
              </w:rPr>
              <w:t>.-2030.</w:t>
            </w:r>
            <w:r w:rsidR="001347A4" w:rsidRPr="00DE36C9">
              <w:rPr>
                <w:szCs w:val="18"/>
              </w:rPr>
              <w:t> </w:t>
            </w:r>
            <w:r w:rsidR="0008477C" w:rsidRPr="00DE36C9">
              <w:rPr>
                <w:szCs w:val="18"/>
              </w:rPr>
              <w:t>gadam.</w:t>
            </w:r>
          </w:p>
        </w:tc>
        <w:tc>
          <w:tcPr>
            <w:tcW w:w="588" w:type="pct"/>
            <w:shd w:val="clear" w:color="auto" w:fill="auto"/>
            <w:tcMar>
              <w:left w:w="28" w:type="dxa"/>
              <w:right w:w="28" w:type="dxa"/>
            </w:tcMar>
          </w:tcPr>
          <w:p w14:paraId="0245EEB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Mērījumiem </w:t>
            </w:r>
            <w:r w:rsidR="002704F7" w:rsidRPr="00DE36C9">
              <w:rPr>
                <w:szCs w:val="18"/>
                <w:u w:val="single"/>
              </w:rPr>
              <w:t xml:space="preserve">papildus </w:t>
            </w:r>
            <w:r w:rsidRPr="00DE36C9">
              <w:rPr>
                <w:szCs w:val="18"/>
                <w:u w:val="single"/>
              </w:rPr>
              <w:t>nepieciešamais finansējums</w:t>
            </w:r>
            <w:r w:rsidRPr="00DE36C9">
              <w:rPr>
                <w:szCs w:val="18"/>
              </w:rPr>
              <w:t>:</w:t>
            </w:r>
          </w:p>
          <w:p w14:paraId="4FE40F9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laikā no 202</w:t>
            </w:r>
            <w:r w:rsidR="005C64CF" w:rsidRPr="00DE36C9">
              <w:rPr>
                <w:szCs w:val="18"/>
              </w:rPr>
              <w:t>1</w:t>
            </w:r>
            <w:r w:rsidRPr="00DE36C9">
              <w:rPr>
                <w:szCs w:val="18"/>
              </w:rPr>
              <w:t xml:space="preserve">.-2024. gadam – 8000 </w:t>
            </w:r>
            <w:r w:rsidR="00C041C2" w:rsidRPr="00DE36C9">
              <w:rPr>
                <w:i/>
                <w:szCs w:val="18"/>
              </w:rPr>
              <w:t>euro</w:t>
            </w:r>
            <w:r w:rsidRPr="00DE36C9">
              <w:rPr>
                <w:szCs w:val="18"/>
              </w:rPr>
              <w:t xml:space="preserve"> katru gadu, bet laikā no 2025.-2030. gadam - </w:t>
            </w:r>
          </w:p>
          <w:p w14:paraId="7B35F7C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37 000 </w:t>
            </w:r>
            <w:r w:rsidR="00C041C2" w:rsidRPr="00DE36C9">
              <w:rPr>
                <w:i/>
                <w:szCs w:val="18"/>
              </w:rPr>
              <w:t>euro</w:t>
            </w:r>
            <w:r w:rsidRPr="00DE36C9">
              <w:rPr>
                <w:szCs w:val="18"/>
              </w:rPr>
              <w:t xml:space="preserve"> katru gadu</w:t>
            </w:r>
          </w:p>
          <w:p w14:paraId="606F96C9"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w:t>
            </w:r>
            <w:r w:rsidR="00A84645" w:rsidRPr="00DE36C9">
              <w:rPr>
                <w:szCs w:val="18"/>
              </w:rPr>
              <w:t xml:space="preserve">Finansējuma </w:t>
            </w:r>
            <w:r w:rsidR="00A84645" w:rsidRPr="00DE36C9">
              <w:rPr>
                <w:rFonts w:cstheme="minorHAnsi"/>
                <w:szCs w:val="18"/>
              </w:rPr>
              <w:t xml:space="preserve">avots: </w:t>
            </w:r>
            <w:r w:rsidRPr="00DE36C9">
              <w:rPr>
                <w:rFonts w:cstheme="minorHAnsi"/>
                <w:szCs w:val="18"/>
              </w:rPr>
              <w:t>valsts budžets)</w:t>
            </w:r>
          </w:p>
          <w:p w14:paraId="33F882D9" w14:textId="77777777" w:rsidR="00A84645" w:rsidRPr="00DE36C9" w:rsidRDefault="00A84645"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14:paraId="5FC092E6" w14:textId="77777777" w:rsidR="00A84645" w:rsidRPr="00DE36C9" w:rsidRDefault="00A846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Jautājums par papildu finansējumu no valsts budžeta aktivitāšu ieviešanai skatāms Ministru kabinetā likumprojekta par v</w:t>
            </w:r>
            <w:r w:rsidR="00BA6614" w:rsidRPr="00DE36C9">
              <w:rPr>
                <w:rFonts w:cstheme="minorHAnsi"/>
              </w:rPr>
              <w:t xml:space="preserve">alsts budžetu kārtējam gadam un </w:t>
            </w:r>
            <w:r w:rsidRPr="00DE36C9">
              <w:rPr>
                <w:rFonts w:cstheme="minorHAnsi"/>
              </w:rPr>
              <w:t>likumprojekta par vidēja termiņa budžeta ietvaru sagatavošanas un izskatīšanas procesā atbilstoši valsts budžeta finansiālajām iespējām</w:t>
            </w:r>
            <w:r w:rsidR="00150D65" w:rsidRPr="00DE36C9">
              <w:rPr>
                <w:rFonts w:cstheme="minorHAnsi"/>
              </w:rPr>
              <w:t>.</w:t>
            </w:r>
          </w:p>
        </w:tc>
      </w:tr>
      <w:tr w:rsidR="004141B7" w:rsidRPr="00D77356" w14:paraId="2D1A76C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4DE98E57" w14:textId="77777777" w:rsidR="004141B7" w:rsidRPr="005B1EA2" w:rsidRDefault="004141B7" w:rsidP="00987338">
            <w:pPr>
              <w:pStyle w:val="NoSpacing"/>
              <w:rPr>
                <w:rFonts w:cstheme="minorHAnsi"/>
                <w:b w:val="0"/>
                <w:szCs w:val="18"/>
              </w:rPr>
            </w:pPr>
            <w:r w:rsidRPr="005B1EA2">
              <w:rPr>
                <w:rFonts w:cstheme="minorHAnsi"/>
                <w:b w:val="0"/>
                <w:szCs w:val="18"/>
              </w:rPr>
              <w:t>1.5.</w:t>
            </w:r>
          </w:p>
        </w:tc>
        <w:tc>
          <w:tcPr>
            <w:tcW w:w="726" w:type="pct"/>
            <w:shd w:val="clear" w:color="auto" w:fill="auto"/>
          </w:tcPr>
          <w:p w14:paraId="14067759"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Stiprināt Valsts vides dienesta kapacitāti un veikt efektīvāku piesārņojošo darbību radīto emisiju kontroli.</w:t>
            </w:r>
          </w:p>
        </w:tc>
        <w:tc>
          <w:tcPr>
            <w:tcW w:w="737" w:type="pct"/>
            <w:shd w:val="clear" w:color="auto" w:fill="auto"/>
          </w:tcPr>
          <w:p w14:paraId="571D5FB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Valsts vides dienests efektīvi un profesionāli veic normatīvajos aktos noteikto prasību izpildes kontroli, kā rezultātā iedzīvotājiem tiek nodrošinātas Satversmē garantētās tiesības dzīvot labvēlīgā vidē un tiek samazināts rūpniecības un enerģētikas sektora radītais gaisa piesārņojums.</w:t>
            </w:r>
          </w:p>
        </w:tc>
        <w:tc>
          <w:tcPr>
            <w:tcW w:w="374" w:type="pct"/>
            <w:shd w:val="clear" w:color="auto" w:fill="auto"/>
          </w:tcPr>
          <w:p w14:paraId="1CED7C7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5DCBE52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7222C46F"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3AD6CA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NH</w:t>
            </w:r>
            <w:r w:rsidRPr="00DE36C9">
              <w:rPr>
                <w:szCs w:val="18"/>
                <w:vertAlign w:val="subscript"/>
              </w:rPr>
              <w:t>3</w:t>
            </w:r>
          </w:p>
          <w:p w14:paraId="5D168034" w14:textId="77777777" w:rsidR="004141B7" w:rsidRPr="00DE36C9" w:rsidRDefault="004141B7" w:rsidP="00416018">
            <w:pPr>
              <w:pStyle w:val="NoSpacing"/>
              <w:spacing w:line="480" w:lineRule="auto"/>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shd w:val="clear" w:color="auto" w:fill="auto"/>
          </w:tcPr>
          <w:p w14:paraId="434127A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līdzšinējās VVD darbības izvērtējums un jaunu risinājumu izstrāde VVD kapacitātes stiprināšanai un efektīvākas darbības nodrošināšanai;</w:t>
            </w:r>
          </w:p>
          <w:p w14:paraId="359B0690" w14:textId="75ADDD71"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nodrošināts finansējums papildus valsts mērījumu veikšanai </w:t>
            </w:r>
            <w:r w:rsidR="00A84645" w:rsidRPr="00DE36C9">
              <w:rPr>
                <w:szCs w:val="18"/>
              </w:rPr>
              <w:t xml:space="preserve">akreditētā laboratorijā </w:t>
            </w:r>
            <w:r w:rsidRPr="00DE36C9">
              <w:rPr>
                <w:szCs w:val="18"/>
              </w:rPr>
              <w:t>dažādu piesārņojošo darbību (izņemot sadedzināšanas iekārtu) kontrolei (katru gadu veikti ap 100 iekārtu radīto emisiju mērījumi tām gaisu piesārņojošajām vielām, kurām noteikti robežlielumi</w:t>
            </w:r>
            <w:r w:rsidR="00A84645" w:rsidRPr="00DE36C9">
              <w:rPr>
                <w:szCs w:val="18"/>
              </w:rPr>
              <w:t xml:space="preserve"> vai emisiju limiti</w:t>
            </w:r>
            <w:r w:rsidR="00A90B5D" w:rsidRPr="00DE36C9">
              <w:rPr>
                <w:szCs w:val="18"/>
              </w:rPr>
              <w:t>);</w:t>
            </w:r>
          </w:p>
          <w:p w14:paraId="17579470" w14:textId="77777777" w:rsidR="00A90B5D" w:rsidRPr="00DE36C9" w:rsidRDefault="00A90B5D" w:rsidP="00FB4AF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3) izveidot</w:t>
            </w:r>
            <w:r w:rsidR="00FB4AFD" w:rsidRPr="00DE36C9">
              <w:rPr>
                <w:szCs w:val="18"/>
              </w:rPr>
              <w:t xml:space="preserve"> </w:t>
            </w:r>
            <w:r w:rsidRPr="00DE36C9">
              <w:rPr>
                <w:szCs w:val="18"/>
              </w:rPr>
              <w:t>operatīv</w:t>
            </w:r>
            <w:r w:rsidR="00FB4AFD" w:rsidRPr="00DE36C9">
              <w:rPr>
                <w:szCs w:val="18"/>
              </w:rPr>
              <w:t>o</w:t>
            </w:r>
            <w:r w:rsidRPr="00DE36C9">
              <w:rPr>
                <w:szCs w:val="18"/>
              </w:rPr>
              <w:t xml:space="preserve"> </w:t>
            </w:r>
            <w:r w:rsidR="00FB4AFD" w:rsidRPr="00DE36C9">
              <w:rPr>
                <w:szCs w:val="18"/>
              </w:rPr>
              <w:t>vadības centru</w:t>
            </w:r>
            <w:r w:rsidRPr="00DE36C9">
              <w:rPr>
                <w:szCs w:val="18"/>
              </w:rPr>
              <w:t xml:space="preserve">, kas </w:t>
            </w:r>
            <w:r w:rsidR="00FB4AFD" w:rsidRPr="00DE36C9">
              <w:rPr>
                <w:szCs w:val="18"/>
              </w:rPr>
              <w:t>ļautu</w:t>
            </w:r>
            <w:r w:rsidRPr="00DE36C9">
              <w:rPr>
                <w:szCs w:val="18"/>
              </w:rPr>
              <w:t xml:space="preserve"> nodrošināt saņemto sūdzību izskatīšanu arī ārpus VVD darba laika.</w:t>
            </w:r>
          </w:p>
        </w:tc>
        <w:tc>
          <w:tcPr>
            <w:tcW w:w="393" w:type="pct"/>
            <w:shd w:val="clear" w:color="auto" w:fill="auto"/>
          </w:tcPr>
          <w:p w14:paraId="15E6432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489" w:type="pct"/>
            <w:shd w:val="clear" w:color="auto" w:fill="auto"/>
          </w:tcPr>
          <w:p w14:paraId="3DAB57C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71527B79"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3F3D96" w:rsidRPr="00DE36C9">
              <w:rPr>
                <w:szCs w:val="18"/>
              </w:rPr>
              <w:t>2021. </w:t>
            </w:r>
            <w:r w:rsidRPr="00DE36C9">
              <w:rPr>
                <w:szCs w:val="18"/>
              </w:rPr>
              <w:t>gad</w:t>
            </w:r>
            <w:r w:rsidR="009F168F" w:rsidRPr="00DE36C9">
              <w:rPr>
                <w:szCs w:val="18"/>
              </w:rPr>
              <w:t>a I pusgads</w:t>
            </w:r>
            <w:r w:rsidRPr="00DE36C9">
              <w:rPr>
                <w:szCs w:val="18"/>
              </w:rPr>
              <w:t>;</w:t>
            </w:r>
          </w:p>
          <w:p w14:paraId="0457D489" w14:textId="4A80D6BB" w:rsidR="004141B7" w:rsidRPr="00DE36C9" w:rsidRDefault="004141B7" w:rsidP="00387BD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202</w:t>
            </w:r>
            <w:r w:rsidR="00387BDB" w:rsidRPr="00DE36C9">
              <w:rPr>
                <w:szCs w:val="18"/>
              </w:rPr>
              <w:t>1</w:t>
            </w:r>
            <w:r w:rsidRPr="00DE36C9">
              <w:rPr>
                <w:szCs w:val="18"/>
              </w:rPr>
              <w:t>. - 2030. gads.</w:t>
            </w:r>
          </w:p>
        </w:tc>
        <w:tc>
          <w:tcPr>
            <w:tcW w:w="588" w:type="pct"/>
            <w:shd w:val="clear" w:color="auto" w:fill="auto"/>
            <w:tcMar>
              <w:left w:w="28" w:type="dxa"/>
              <w:right w:w="28" w:type="dxa"/>
            </w:tcMar>
          </w:tcPr>
          <w:p w14:paraId="38813DBF"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Mērījumiem </w:t>
            </w:r>
            <w:r w:rsidR="002704F7" w:rsidRPr="00DE36C9">
              <w:rPr>
                <w:szCs w:val="18"/>
                <w:u w:val="single"/>
              </w:rPr>
              <w:t xml:space="preserve">papildus </w:t>
            </w:r>
            <w:r w:rsidRPr="00DE36C9">
              <w:rPr>
                <w:szCs w:val="18"/>
                <w:u w:val="single"/>
              </w:rPr>
              <w:t>nepieciešamais</w:t>
            </w:r>
            <w:r w:rsidR="00150D65" w:rsidRPr="00DE36C9">
              <w:rPr>
                <w:szCs w:val="18"/>
                <w:u w:val="single"/>
              </w:rPr>
              <w:t xml:space="preserve"> </w:t>
            </w:r>
            <w:r w:rsidRPr="00DE36C9">
              <w:rPr>
                <w:szCs w:val="18"/>
                <w:u w:val="single"/>
              </w:rPr>
              <w:t>finansējums</w:t>
            </w:r>
            <w:r w:rsidR="00150D65" w:rsidRPr="00DE36C9">
              <w:rPr>
                <w:szCs w:val="18"/>
                <w:u w:val="single"/>
              </w:rPr>
              <w:t>:</w:t>
            </w:r>
            <w:r w:rsidRPr="00DE36C9">
              <w:rPr>
                <w:szCs w:val="18"/>
                <w:u w:val="single"/>
              </w:rPr>
              <w:t xml:space="preserve"> </w:t>
            </w:r>
            <w:r w:rsidRPr="00DE36C9">
              <w:rPr>
                <w:szCs w:val="18"/>
              </w:rPr>
              <w:t>25</w:t>
            </w:r>
            <w:r w:rsidR="001347A4" w:rsidRPr="00DE36C9">
              <w:rPr>
                <w:szCs w:val="18"/>
              </w:rPr>
              <w:t> </w:t>
            </w:r>
            <w:r w:rsidRPr="00DE36C9">
              <w:rPr>
                <w:szCs w:val="18"/>
              </w:rPr>
              <w:t xml:space="preserve">000 </w:t>
            </w:r>
            <w:r w:rsidR="00C041C2" w:rsidRPr="00DE36C9">
              <w:rPr>
                <w:i/>
                <w:szCs w:val="18"/>
              </w:rPr>
              <w:t>euro</w:t>
            </w:r>
            <w:r w:rsidRPr="00DE36C9">
              <w:rPr>
                <w:szCs w:val="18"/>
              </w:rPr>
              <w:t xml:space="preserve"> katru gadu</w:t>
            </w:r>
            <w:r w:rsidR="00150D65" w:rsidRPr="00DE36C9">
              <w:rPr>
                <w:szCs w:val="18"/>
              </w:rPr>
              <w:t xml:space="preserve"> sākot ar 202</w:t>
            </w:r>
            <w:r w:rsidR="005C64CF" w:rsidRPr="00DE36C9">
              <w:rPr>
                <w:szCs w:val="18"/>
              </w:rPr>
              <w:t>1</w:t>
            </w:r>
            <w:r w:rsidR="00150D65" w:rsidRPr="00DE36C9">
              <w:rPr>
                <w:szCs w:val="18"/>
              </w:rPr>
              <w:t>.</w:t>
            </w:r>
            <w:r w:rsidR="001347A4" w:rsidRPr="00DE36C9">
              <w:rPr>
                <w:szCs w:val="18"/>
              </w:rPr>
              <w:t> </w:t>
            </w:r>
            <w:r w:rsidR="00150D65" w:rsidRPr="00DE36C9">
              <w:rPr>
                <w:szCs w:val="18"/>
              </w:rPr>
              <w:t>gadu</w:t>
            </w:r>
          </w:p>
          <w:p w14:paraId="512AA825" w14:textId="5A39C0D1"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w:t>
            </w:r>
            <w:r w:rsidR="00150D65" w:rsidRPr="00DE36C9">
              <w:rPr>
                <w:szCs w:val="18"/>
              </w:rPr>
              <w:t xml:space="preserve">Finansējuma </w:t>
            </w:r>
            <w:r w:rsidR="00150D65" w:rsidRPr="00DE36C9">
              <w:rPr>
                <w:rFonts w:cstheme="minorHAnsi"/>
                <w:szCs w:val="18"/>
              </w:rPr>
              <w:t xml:space="preserve">avots: </w:t>
            </w:r>
            <w:r w:rsidRPr="00DE36C9">
              <w:rPr>
                <w:rFonts w:cstheme="minorHAnsi"/>
                <w:szCs w:val="18"/>
              </w:rPr>
              <w:t>valsts budžets)</w:t>
            </w:r>
            <w:r w:rsidR="00150D65" w:rsidRPr="00DE36C9">
              <w:rPr>
                <w:rFonts w:cstheme="minorHAnsi"/>
                <w:szCs w:val="18"/>
              </w:rPr>
              <w:t>.</w:t>
            </w:r>
          </w:p>
          <w:p w14:paraId="74A6F07B" w14:textId="3EEE0916" w:rsidR="007F5C4D" w:rsidRPr="00DE36C9" w:rsidRDefault="007F5C4D"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p w14:paraId="6C817286" w14:textId="46C20057" w:rsidR="00150D65" w:rsidRPr="00DE36C9" w:rsidRDefault="007F5C4D" w:rsidP="007F5C4D">
            <w:pPr>
              <w:spacing w:before="0"/>
              <w:cnfStyle w:val="000000000000" w:firstRow="0" w:lastRow="0" w:firstColumn="0" w:lastColumn="0" w:oddVBand="0" w:evenVBand="0" w:oddHBand="0" w:evenHBand="0" w:firstRowFirstColumn="0" w:firstRowLastColumn="0" w:lastRowFirstColumn="0" w:lastRowLastColumn="0"/>
              <w:rPr>
                <w:rFonts w:eastAsia="Times New Roman" w:cs="Times New Roman"/>
                <w:sz w:val="18"/>
                <w:szCs w:val="18"/>
              </w:rPr>
            </w:pPr>
            <w:r w:rsidRPr="00DE36C9">
              <w:rPr>
                <w:rFonts w:eastAsia="Times New Roman"/>
                <w:sz w:val="18"/>
                <w:szCs w:val="18"/>
              </w:rPr>
              <w:t>Saistībā ar operatīvā vadības centra izveidi jaunu štata vietu veidošana netiek plānota. Operatīvā vadības centra darbības nodrošināšanai amata vietas tiks izveidotas, reorganizējot pašreizējo darbības modeli citu funkciju izpildē, tās centralizējot un efektivizējot.</w:t>
            </w:r>
          </w:p>
          <w:p w14:paraId="526FB087" w14:textId="77777777" w:rsidR="007F5C4D" w:rsidRPr="00DE36C9" w:rsidRDefault="007F5C4D" w:rsidP="007F5C4D">
            <w:pPr>
              <w:pStyle w:val="NoSpacing"/>
              <w:cnfStyle w:val="000000000000" w:firstRow="0" w:lastRow="0" w:firstColumn="0" w:lastColumn="0" w:oddVBand="0" w:evenVBand="0" w:oddHBand="0" w:evenHBand="0" w:firstRowFirstColumn="0" w:firstRowLastColumn="0" w:lastRowFirstColumn="0" w:lastRowLastColumn="0"/>
              <w:rPr>
                <w:rFonts w:cstheme="minorHAnsi"/>
              </w:rPr>
            </w:pPr>
          </w:p>
          <w:p w14:paraId="3D136BC7" w14:textId="4557C00E" w:rsidR="00150D65" w:rsidRPr="00DE36C9" w:rsidRDefault="00150D65" w:rsidP="007F5C4D">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9C5363" w:rsidRPr="00D77356" w14:paraId="6E7299AF"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33B83E02" w14:textId="5FFC3930" w:rsidR="009C5363" w:rsidRPr="005B1EA2" w:rsidRDefault="009C5363" w:rsidP="00987338">
            <w:pPr>
              <w:pStyle w:val="NoSpacing"/>
              <w:rPr>
                <w:rFonts w:cstheme="minorHAnsi"/>
                <w:b w:val="0"/>
                <w:color w:val="002060"/>
                <w:szCs w:val="18"/>
              </w:rPr>
            </w:pPr>
            <w:r w:rsidRPr="005B1EA2">
              <w:rPr>
                <w:rFonts w:cstheme="minorHAnsi"/>
                <w:b w:val="0"/>
                <w:color w:val="002060"/>
                <w:szCs w:val="18"/>
              </w:rPr>
              <w:t>1.5.</w:t>
            </w:r>
            <w:r w:rsidRPr="005B1EA2">
              <w:rPr>
                <w:rFonts w:cstheme="minorHAnsi"/>
                <w:b w:val="0"/>
                <w:color w:val="002060"/>
                <w:szCs w:val="18"/>
                <w:vertAlign w:val="superscript"/>
              </w:rPr>
              <w:t>1</w:t>
            </w:r>
          </w:p>
        </w:tc>
        <w:tc>
          <w:tcPr>
            <w:tcW w:w="726" w:type="pct"/>
            <w:shd w:val="clear" w:color="auto" w:fill="auto"/>
          </w:tcPr>
          <w:p w14:paraId="3E2FB0FD" w14:textId="0F1133BD" w:rsidR="009C5363" w:rsidRPr="00DE36C9" w:rsidRDefault="009C5363"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Stiprināt Valsts </w:t>
            </w:r>
            <w:r w:rsidR="00DA2349" w:rsidRPr="00DE36C9">
              <w:rPr>
                <w:szCs w:val="18"/>
              </w:rPr>
              <w:t>u</w:t>
            </w:r>
            <w:r w:rsidRPr="00DE36C9">
              <w:rPr>
                <w:szCs w:val="18"/>
              </w:rPr>
              <w:t xml:space="preserve">gunsdzēsības un glābšanas dienesta kapacitāti, lai </w:t>
            </w:r>
            <w:r w:rsidR="00DA2349" w:rsidRPr="00DE36C9">
              <w:rPr>
                <w:szCs w:val="18"/>
              </w:rPr>
              <w:t xml:space="preserve">mazinātu </w:t>
            </w:r>
            <w:r w:rsidRPr="00DE36C9">
              <w:rPr>
                <w:szCs w:val="18"/>
              </w:rPr>
              <w:t xml:space="preserve">ugunsgrēku un citu </w:t>
            </w:r>
            <w:r w:rsidR="00DA2349" w:rsidRPr="00DE36C9">
              <w:rPr>
                <w:szCs w:val="18"/>
              </w:rPr>
              <w:t>negadījumu</w:t>
            </w:r>
            <w:r w:rsidRPr="00DE36C9">
              <w:rPr>
                <w:szCs w:val="18"/>
              </w:rPr>
              <w:t xml:space="preserve"> rezultātā radīto gaisa piesārņojumu</w:t>
            </w:r>
          </w:p>
        </w:tc>
        <w:tc>
          <w:tcPr>
            <w:tcW w:w="737" w:type="pct"/>
            <w:shd w:val="clear" w:color="auto" w:fill="auto"/>
          </w:tcPr>
          <w:p w14:paraId="46A5A0B8" w14:textId="3FCE1340" w:rsidR="009C5363" w:rsidRPr="00DE36C9" w:rsidRDefault="00DA2349" w:rsidP="00F51FF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Tiek samazināts vides (gaisa) piesārņojums, kas rodas ugunsgrēku un dažādu negadījumu rezultātā un mazināt</w:t>
            </w:r>
            <w:r w:rsidR="00F51FF7" w:rsidRPr="00DE36C9">
              <w:rPr>
                <w:szCs w:val="18"/>
              </w:rPr>
              <w:t>a</w:t>
            </w:r>
            <w:r w:rsidRPr="00DE36C9">
              <w:rPr>
                <w:szCs w:val="18"/>
              </w:rPr>
              <w:t xml:space="preserve"> negatīv</w:t>
            </w:r>
            <w:r w:rsidR="00F51FF7" w:rsidRPr="00DE36C9">
              <w:rPr>
                <w:szCs w:val="18"/>
              </w:rPr>
              <w:t>ā</w:t>
            </w:r>
            <w:r w:rsidRPr="00DE36C9">
              <w:rPr>
                <w:szCs w:val="18"/>
              </w:rPr>
              <w:t xml:space="preserve"> ietekm</w:t>
            </w:r>
            <w:r w:rsidR="00F51FF7" w:rsidRPr="00DE36C9">
              <w:rPr>
                <w:szCs w:val="18"/>
              </w:rPr>
              <w:t>e</w:t>
            </w:r>
            <w:r w:rsidRPr="00DE36C9">
              <w:rPr>
                <w:szCs w:val="18"/>
              </w:rPr>
              <w:t xml:space="preserve"> uz sabiedrību, vidi un dzīves kvalitāti iedzīvotājiem.</w:t>
            </w:r>
          </w:p>
        </w:tc>
        <w:tc>
          <w:tcPr>
            <w:tcW w:w="374" w:type="pct"/>
            <w:shd w:val="clear" w:color="auto" w:fill="auto"/>
          </w:tcPr>
          <w:p w14:paraId="3D4FAC58"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p w14:paraId="34937C71"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p w14:paraId="1919D80A" w14:textId="77777777" w:rsidR="00DA2349"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5B137F45" w14:textId="7EF2674B" w:rsidR="009C5363" w:rsidRPr="00DE36C9" w:rsidRDefault="00DA2349" w:rsidP="00DA234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SO</w:t>
            </w:r>
            <w:r w:rsidRPr="00DE36C9">
              <w:rPr>
                <w:szCs w:val="18"/>
                <w:vertAlign w:val="subscript"/>
              </w:rPr>
              <w:t>2</w:t>
            </w:r>
          </w:p>
        </w:tc>
        <w:tc>
          <w:tcPr>
            <w:tcW w:w="757" w:type="pct"/>
            <w:shd w:val="clear" w:color="auto" w:fill="auto"/>
          </w:tcPr>
          <w:p w14:paraId="107E5A5A" w14:textId="101654CC" w:rsidR="00DA2349" w:rsidRPr="00DE36C9" w:rsidRDefault="00DA2349" w:rsidP="00DA2349">
            <w:pPr>
              <w:pStyle w:val="PlainTex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1) </w:t>
            </w:r>
            <w:r w:rsidR="0027537C" w:rsidRPr="00DE36C9">
              <w:rPr>
                <w:sz w:val="18"/>
                <w:szCs w:val="18"/>
              </w:rPr>
              <w:t>pilnveidot tehnisko bāzi (speciālo ugunsdzēsības un glābšanas transportlīdzekļu, specialās tehnikas un materiāltehniskā aprīkojuma iegāde un uzturēšana), lai var efektīvāk novērst ugunsgrēku un negadījumu</w:t>
            </w:r>
            <w:r w:rsidR="00335519" w:rsidRPr="00DE36C9">
              <w:rPr>
                <w:sz w:val="18"/>
                <w:szCs w:val="18"/>
              </w:rPr>
              <w:t xml:space="preserve"> rezultātā</w:t>
            </w:r>
            <w:r w:rsidR="0027537C" w:rsidRPr="00DE36C9">
              <w:rPr>
                <w:sz w:val="18"/>
                <w:szCs w:val="18"/>
              </w:rPr>
              <w:t xml:space="preserve"> radīto piesārņojumu;</w:t>
            </w:r>
          </w:p>
          <w:p w14:paraId="39878F3C" w14:textId="2CBF93E2" w:rsidR="00DA2349" w:rsidRPr="00DE36C9" w:rsidRDefault="00DA2349" w:rsidP="00DA2349">
            <w:pPr>
              <w:pStyle w:val="PlainTex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 xml:space="preserve">2) attīstīt reaģēšanas personāla gatavības taktiskās un tehniskās spējas, kā arī pilnveidot esošās apmācību programmas </w:t>
            </w:r>
          </w:p>
          <w:p w14:paraId="16065E66" w14:textId="77777777" w:rsidR="009C5363" w:rsidRPr="00DE36C9" w:rsidRDefault="009C5363"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shd w:val="clear" w:color="auto" w:fill="auto"/>
          </w:tcPr>
          <w:p w14:paraId="0D602ADA" w14:textId="468578DA" w:rsidR="009C5363" w:rsidRPr="00DE36C9" w:rsidRDefault="00DA234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VUGD</w:t>
            </w:r>
          </w:p>
        </w:tc>
        <w:tc>
          <w:tcPr>
            <w:tcW w:w="489" w:type="pct"/>
            <w:shd w:val="clear" w:color="auto" w:fill="auto"/>
          </w:tcPr>
          <w:p w14:paraId="3D589EB9" w14:textId="77777777" w:rsidR="009C5363" w:rsidRPr="00DE36C9" w:rsidRDefault="009C5363"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0BCDFB86" w14:textId="6990F56B" w:rsidR="009C5363" w:rsidRPr="00DE36C9" w:rsidRDefault="00F51FF7" w:rsidP="001A4F2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w:t>
            </w:r>
            <w:r w:rsidR="001A4F2C" w:rsidRPr="00DE36C9">
              <w:rPr>
                <w:szCs w:val="18"/>
              </w:rPr>
              <w:t>1</w:t>
            </w:r>
            <w:r w:rsidRPr="00DE36C9">
              <w:rPr>
                <w:szCs w:val="18"/>
              </w:rPr>
              <w:t>. - 2030. gads</w:t>
            </w:r>
          </w:p>
        </w:tc>
        <w:tc>
          <w:tcPr>
            <w:tcW w:w="588" w:type="pct"/>
            <w:shd w:val="clear" w:color="auto" w:fill="auto"/>
            <w:tcMar>
              <w:left w:w="28" w:type="dxa"/>
              <w:right w:w="28" w:type="dxa"/>
            </w:tcMar>
          </w:tcPr>
          <w:p w14:paraId="7836EEC3" w14:textId="23305964" w:rsidR="009C5363" w:rsidRPr="00DE36C9" w:rsidRDefault="00F51FF7" w:rsidP="00476981">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Jautājumu par papildu nep</w:t>
            </w:r>
            <w:r w:rsidR="0027537C" w:rsidRPr="00DE36C9">
              <w:rPr>
                <w:rFonts w:cstheme="minorHAnsi"/>
              </w:rPr>
              <w:t>ie</w:t>
            </w:r>
            <w:r w:rsidRPr="00DE36C9">
              <w:rPr>
                <w:rFonts w:cstheme="minorHAnsi"/>
              </w:rPr>
              <w:t>ciešamo finansējumu no valsts budžeta aktivitāšu ieviešanai jāvērtē a</w:t>
            </w:r>
            <w:r w:rsidR="006D5359" w:rsidRPr="00DE36C9">
              <w:rPr>
                <w:rFonts w:cstheme="minorHAnsi"/>
              </w:rPr>
              <w:t>t</w:t>
            </w:r>
            <w:r w:rsidRPr="00DE36C9">
              <w:rPr>
                <w:rFonts w:cstheme="minorHAnsi"/>
              </w:rPr>
              <w:t>sevišķi skatot Ministru kabinetā likumprojektu par valsts budžetu kārtējam gadam un likumprojekta par vidēja termiņa budžeta ietvaru sagatavošanas un izskatīšanas procesā atbilstoši valsts budžeta finansiālajām iespējām.</w:t>
            </w:r>
          </w:p>
        </w:tc>
      </w:tr>
      <w:tr w:rsidR="00D0715C" w:rsidRPr="00D77356" w14:paraId="2F5FF700"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72A497C9" w14:textId="04B16A0E" w:rsidR="00D0715C" w:rsidRPr="005B1EA2" w:rsidRDefault="00D0715C" w:rsidP="00D0715C">
            <w:pPr>
              <w:pStyle w:val="NoSpacing"/>
              <w:spacing w:before="120" w:after="120"/>
              <w:jc w:val="both"/>
              <w:rPr>
                <w:b w:val="0"/>
                <w:bCs w:val="0"/>
                <w:sz w:val="24"/>
                <w:szCs w:val="24"/>
              </w:rPr>
            </w:pPr>
            <w:r w:rsidRPr="005B1EA2">
              <w:rPr>
                <w:b w:val="0"/>
                <w:sz w:val="24"/>
                <w:szCs w:val="24"/>
              </w:rPr>
              <w:t>Apakšuzdevums: Veicināt rūpniecības objektu un publisko būvju pieslēgšanu pie centralizētās vai lokālās siltumapgādes</w:t>
            </w:r>
          </w:p>
        </w:tc>
      </w:tr>
      <w:tr w:rsidR="00E1551E" w:rsidRPr="00D77356" w14:paraId="66F98119"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0F9393F1" w14:textId="77777777" w:rsidR="00E1551E" w:rsidRPr="005B1EA2" w:rsidRDefault="005E4F4C" w:rsidP="00FD302F">
            <w:pPr>
              <w:pStyle w:val="NoSpacing"/>
              <w:rPr>
                <w:rFonts w:cstheme="minorHAnsi"/>
                <w:b w:val="0"/>
                <w:szCs w:val="18"/>
              </w:rPr>
            </w:pPr>
            <w:r w:rsidRPr="005B1EA2">
              <w:rPr>
                <w:rFonts w:cstheme="minorHAnsi"/>
                <w:b w:val="0"/>
                <w:szCs w:val="18"/>
              </w:rPr>
              <w:t>1.</w:t>
            </w:r>
            <w:r w:rsidR="00FD302F" w:rsidRPr="005B1EA2">
              <w:rPr>
                <w:rFonts w:cstheme="minorHAnsi"/>
                <w:b w:val="0"/>
                <w:szCs w:val="18"/>
              </w:rPr>
              <w:t>6</w:t>
            </w:r>
            <w:r w:rsidRPr="005B1EA2">
              <w:rPr>
                <w:rFonts w:cstheme="minorHAnsi"/>
                <w:b w:val="0"/>
                <w:szCs w:val="18"/>
              </w:rPr>
              <w:t>.</w:t>
            </w:r>
          </w:p>
        </w:tc>
        <w:tc>
          <w:tcPr>
            <w:tcW w:w="726" w:type="pct"/>
            <w:shd w:val="clear" w:color="auto" w:fill="auto"/>
          </w:tcPr>
          <w:p w14:paraId="2B9F4F55"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Veicināt rūpniecības objektu un publisko būvju pieslēgšanu centralizētajai vai lokālajai siltumapgādes sistēmai, ja tas ir tehniski un ekonomiski iespējams vai veicināt tādu AER izmantošanu, kas nerada gaisu piesārņojošo vielu emisijas</w:t>
            </w:r>
            <w:r w:rsidR="00E263B6" w:rsidRPr="00872EEB">
              <w:rPr>
                <w:szCs w:val="18"/>
              </w:rPr>
              <w:t xml:space="preserve"> (saistīts ar pasākumu 3.1.)</w:t>
            </w:r>
            <w:r w:rsidRPr="00872EEB">
              <w:rPr>
                <w:szCs w:val="18"/>
              </w:rPr>
              <w:t xml:space="preserve">. </w:t>
            </w:r>
            <w:r w:rsidRPr="00872EEB">
              <w:rPr>
                <w:rFonts w:cstheme="minorHAnsi"/>
                <w:szCs w:val="18"/>
              </w:rPr>
              <w:t xml:space="preserve">Paredzēt, ka </w:t>
            </w:r>
            <w:r w:rsidRPr="00872EEB">
              <w:rPr>
                <w:rFonts w:cstheme="minorHAnsi"/>
              </w:rPr>
              <w:t>pieslēgšanās lokālajiem siltuma avotiem/ lokālo siltuma avotu izveide ir pieļaujama tikai gadījumos, kad pieslēgšanās centralizētajai siltumapgādei nav tehniski iespējama</w:t>
            </w:r>
            <w:r w:rsidR="00417F42" w:rsidRPr="00872EEB">
              <w:rPr>
                <w:rFonts w:cstheme="minorHAnsi"/>
              </w:rPr>
              <w:t xml:space="preserve">. </w:t>
            </w:r>
          </w:p>
        </w:tc>
        <w:tc>
          <w:tcPr>
            <w:tcW w:w="737" w:type="pct"/>
            <w:shd w:val="clear" w:color="auto" w:fill="auto"/>
          </w:tcPr>
          <w:p w14:paraId="19B32DFF"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Izvērtēt vai nav nepieciešams izstrādāt jaunus vai pārskatīt esošos saistošos noteikumus par siltumapgādes veida izvēli Latvijas lielajās (republikas) pilsētās un pilsētās ar lielu iedzīvotāju skaitu. Saistošajos noteikumos var paredzēt teritorijas, kurās jāpieslēdzas centralizētajai vai lokālajai siltumapgādei. </w:t>
            </w:r>
          </w:p>
          <w:p w14:paraId="09F8595F"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Rezultātā samazināsies daļiņu un benz(a)pirēna emisijas, ko rada individuālo sade</w:t>
            </w:r>
            <w:r w:rsidR="00441703" w:rsidRPr="00872EEB">
              <w:rPr>
                <w:szCs w:val="18"/>
              </w:rPr>
              <w:t>dzināšanas iekārtu izmantošana.</w:t>
            </w:r>
          </w:p>
        </w:tc>
        <w:tc>
          <w:tcPr>
            <w:tcW w:w="374" w:type="pct"/>
            <w:shd w:val="clear" w:color="auto" w:fill="auto"/>
          </w:tcPr>
          <w:p w14:paraId="17893ACD" w14:textId="77777777" w:rsidR="00E1551E" w:rsidRPr="00872EEB"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872EEB">
              <w:rPr>
                <w:szCs w:val="18"/>
              </w:rPr>
              <w:t>PM</w:t>
            </w:r>
            <w:r w:rsidRPr="00872EEB">
              <w:rPr>
                <w:szCs w:val="18"/>
                <w:vertAlign w:val="subscript"/>
              </w:rPr>
              <w:t>2,5</w:t>
            </w:r>
          </w:p>
          <w:p w14:paraId="06A1812D" w14:textId="77777777" w:rsidR="00E1551E" w:rsidRPr="00872EEB" w:rsidRDefault="00E1551E"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NMGOS</w:t>
            </w:r>
          </w:p>
          <w:p w14:paraId="7CE53F63" w14:textId="77777777" w:rsidR="00E1551E" w:rsidRPr="00872EEB" w:rsidRDefault="00E1551E"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vertAlign w:val="subscript"/>
              </w:rPr>
            </w:pPr>
            <w:r w:rsidRPr="00872EEB">
              <w:rPr>
                <w:sz w:val="18"/>
                <w:szCs w:val="18"/>
              </w:rPr>
              <w:t>SO</w:t>
            </w:r>
            <w:r w:rsidRPr="00872EEB">
              <w:rPr>
                <w:sz w:val="18"/>
                <w:szCs w:val="18"/>
                <w:vertAlign w:val="subscript"/>
              </w:rPr>
              <w:t>2</w:t>
            </w:r>
          </w:p>
          <w:p w14:paraId="01BDA0F8" w14:textId="77777777" w:rsidR="00C14DA7" w:rsidRPr="00872EEB" w:rsidRDefault="00C14DA7" w:rsidP="00416018">
            <w:pPr>
              <w:spacing w:before="0"/>
              <w:jc w:val="left"/>
              <w:cnfStyle w:val="000000000000" w:firstRow="0" w:lastRow="0" w:firstColumn="0" w:lastColumn="0" w:oddVBand="0" w:evenVBand="0" w:oddHBand="0" w:evenHBand="0" w:firstRowFirstColumn="0" w:firstRowLastColumn="0" w:lastRowFirstColumn="0" w:lastRowLastColumn="0"/>
            </w:pPr>
            <w:r w:rsidRPr="00872EEB">
              <w:rPr>
                <w:sz w:val="18"/>
                <w:szCs w:val="18"/>
              </w:rPr>
              <w:t>Benz(a)pirēns</w:t>
            </w:r>
          </w:p>
        </w:tc>
        <w:tc>
          <w:tcPr>
            <w:tcW w:w="757" w:type="pct"/>
            <w:shd w:val="clear" w:color="auto" w:fill="auto"/>
          </w:tcPr>
          <w:p w14:paraId="62D50210" w14:textId="491322A5" w:rsidR="00DE36C9" w:rsidRPr="00DE36C9" w:rsidRDefault="00E1551E" w:rsidP="00DE36C9">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E36C9">
              <w:rPr>
                <w:szCs w:val="18"/>
              </w:rPr>
              <w:t xml:space="preserve">Veikts izvērtējums par saistošo noteikumu pārskatīšanas vai izstrādes nepieciešamību izvēli Daugavpilī, Liepājā, Jelgavā, Jūrmalā, Ventspilī, Rēzeknē, Ogrē, Valmierā un Jēkabpilī </w:t>
            </w:r>
          </w:p>
          <w:p w14:paraId="20BD13F5" w14:textId="106F4A4B" w:rsidR="00E76416" w:rsidRPr="00DE36C9" w:rsidRDefault="00E76416" w:rsidP="00416018">
            <w:pPr>
              <w:pStyle w:val="NoSpacing"/>
              <w:cnfStyle w:val="000000000000" w:firstRow="0" w:lastRow="0" w:firstColumn="0" w:lastColumn="0" w:oddVBand="0" w:evenVBand="0" w:oddHBand="0" w:evenHBand="0" w:firstRowFirstColumn="0" w:firstRowLastColumn="0" w:lastRowFirstColumn="0" w:lastRowLastColumn="0"/>
              <w:rPr>
                <w:strike/>
                <w:szCs w:val="18"/>
              </w:rPr>
            </w:pPr>
          </w:p>
        </w:tc>
        <w:tc>
          <w:tcPr>
            <w:tcW w:w="393" w:type="pct"/>
            <w:shd w:val="clear" w:color="auto" w:fill="auto"/>
          </w:tcPr>
          <w:p w14:paraId="10B356F4"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Liepājas dome </w:t>
            </w:r>
          </w:p>
          <w:p w14:paraId="4B1B83EA"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Rēzeknes dome Daugavpils</w:t>
            </w:r>
          </w:p>
          <w:p w14:paraId="79A08777"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Jelgava</w:t>
            </w:r>
          </w:p>
          <w:p w14:paraId="1E79C9CF"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w:t>
            </w:r>
          </w:p>
          <w:p w14:paraId="413FBB21"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w:t>
            </w:r>
          </w:p>
          <w:p w14:paraId="44FAABEB"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Ogre</w:t>
            </w:r>
          </w:p>
          <w:p w14:paraId="5FA2226C"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Valmiera </w:t>
            </w:r>
          </w:p>
          <w:p w14:paraId="6A0F7115"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E36C9">
              <w:rPr>
                <w:szCs w:val="18"/>
              </w:rPr>
              <w:t>Jēkabpils</w:t>
            </w:r>
          </w:p>
        </w:tc>
        <w:tc>
          <w:tcPr>
            <w:tcW w:w="489" w:type="pct"/>
            <w:shd w:val="clear" w:color="auto" w:fill="auto"/>
          </w:tcPr>
          <w:p w14:paraId="6D722963" w14:textId="77777777" w:rsidR="00E1551E" w:rsidRPr="00DE36C9" w:rsidRDefault="00E1551E"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4FAAB758" w14:textId="77777777" w:rsidR="00E263B6" w:rsidRPr="00DE36C9" w:rsidRDefault="00E263B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w:t>
            </w:r>
            <w:r w:rsidR="0002525C" w:rsidRPr="00DE36C9">
              <w:rPr>
                <w:szCs w:val="18"/>
              </w:rPr>
              <w:t> </w:t>
            </w:r>
            <w:r w:rsidRPr="00DE36C9">
              <w:rPr>
                <w:szCs w:val="18"/>
              </w:rPr>
              <w:t>Liepājas un Rēzeknes dome – var veikt vienlaikus ar gaisa kvalitātes uzlabošanas rīcības plāna izstrādi, kas minēts 8.3.</w:t>
            </w:r>
            <w:r w:rsidR="0002525C" w:rsidRPr="00DE36C9">
              <w:rPr>
                <w:szCs w:val="18"/>
              </w:rPr>
              <w:t> </w:t>
            </w:r>
            <w:r w:rsidRPr="00DE36C9">
              <w:rPr>
                <w:szCs w:val="18"/>
              </w:rPr>
              <w:t>punktā - 2020.-2021.</w:t>
            </w:r>
            <w:r w:rsidR="0002525C" w:rsidRPr="00DE36C9">
              <w:rPr>
                <w:szCs w:val="18"/>
              </w:rPr>
              <w:t> </w:t>
            </w:r>
            <w:r w:rsidRPr="00DE36C9">
              <w:rPr>
                <w:szCs w:val="18"/>
              </w:rPr>
              <w:t>gads;</w:t>
            </w:r>
          </w:p>
          <w:p w14:paraId="634898E3" w14:textId="067CC46A" w:rsidR="00E1551E" w:rsidRPr="00DE36C9" w:rsidRDefault="00E263B6" w:rsidP="00D4201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w:t>
            </w:r>
            <w:r w:rsidR="0002525C" w:rsidRPr="00DE36C9">
              <w:rPr>
                <w:szCs w:val="18"/>
              </w:rPr>
              <w:t> </w:t>
            </w:r>
            <w:r w:rsidRPr="00DE36C9">
              <w:rPr>
                <w:szCs w:val="18"/>
              </w:rPr>
              <w:t xml:space="preserve">pārējās pašvaldības – </w:t>
            </w:r>
            <w:r w:rsidR="00D42016" w:rsidRPr="00DE36C9">
              <w:rPr>
                <w:szCs w:val="18"/>
              </w:rPr>
              <w:t>pusotra</w:t>
            </w:r>
            <w:r w:rsidRPr="00DE36C9">
              <w:rPr>
                <w:szCs w:val="18"/>
              </w:rPr>
              <w:t xml:space="preserve"> gada laikā pēc 3.1. veiktā uzdevuma realizēšanas.</w:t>
            </w:r>
          </w:p>
        </w:tc>
        <w:tc>
          <w:tcPr>
            <w:tcW w:w="588" w:type="pct"/>
            <w:shd w:val="clear" w:color="auto" w:fill="auto"/>
            <w:tcMar>
              <w:left w:w="28" w:type="dxa"/>
              <w:right w:w="28" w:type="dxa"/>
            </w:tcMar>
          </w:tcPr>
          <w:p w14:paraId="731E2835" w14:textId="77777777" w:rsidR="00E1551E" w:rsidRPr="00DE36C9" w:rsidRDefault="003D6582"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zināms, jo tas atkarīgs no situācijas konkrētajā pašvadlībā</w:t>
            </w:r>
          </w:p>
        </w:tc>
      </w:tr>
      <w:tr w:rsidR="00577719" w:rsidRPr="00D77356" w14:paraId="4F73E5CF"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0CDA8210" w14:textId="77777777" w:rsidR="00577719" w:rsidRPr="005B1EA2" w:rsidRDefault="00577719" w:rsidP="00FD302F">
            <w:pPr>
              <w:pStyle w:val="NoSpacing"/>
              <w:rPr>
                <w:rFonts w:cstheme="minorHAnsi"/>
                <w:b w:val="0"/>
                <w:szCs w:val="18"/>
              </w:rPr>
            </w:pPr>
            <w:r w:rsidRPr="005B1EA2">
              <w:rPr>
                <w:rFonts w:cstheme="minorHAnsi"/>
                <w:b w:val="0"/>
                <w:szCs w:val="18"/>
              </w:rPr>
              <w:t>1.</w:t>
            </w:r>
            <w:r w:rsidR="00FD302F" w:rsidRPr="005B1EA2">
              <w:rPr>
                <w:rFonts w:cstheme="minorHAnsi"/>
                <w:b w:val="0"/>
                <w:szCs w:val="18"/>
              </w:rPr>
              <w:t>7</w:t>
            </w:r>
            <w:r w:rsidRPr="005B1EA2">
              <w:rPr>
                <w:rFonts w:cstheme="minorHAnsi"/>
                <w:b w:val="0"/>
                <w:szCs w:val="18"/>
              </w:rPr>
              <w:t>.</w:t>
            </w:r>
          </w:p>
        </w:tc>
        <w:tc>
          <w:tcPr>
            <w:tcW w:w="726" w:type="pct"/>
            <w:shd w:val="clear" w:color="auto" w:fill="auto"/>
          </w:tcPr>
          <w:p w14:paraId="35BC5B75" w14:textId="2E4E614F" w:rsidR="00577719" w:rsidRPr="00DE36C9" w:rsidRDefault="00577719" w:rsidP="000B44D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Sniegt finansiālu atbalstu, lai veicinātu publisko būvju</w:t>
            </w:r>
            <w:r w:rsidR="00C16D6A" w:rsidRPr="00DE36C9">
              <w:rPr>
                <w:szCs w:val="18"/>
              </w:rPr>
              <w:t xml:space="preserve"> un rūpniecības objektu</w:t>
            </w:r>
            <w:r w:rsidRPr="00DE36C9">
              <w:rPr>
                <w:szCs w:val="18"/>
              </w:rPr>
              <w:t xml:space="preserve"> pieslēgšanu centralizētajai vai lokālajai siltumapgādei</w:t>
            </w:r>
            <w:r w:rsidR="000B44D4" w:rsidRPr="00DE36C9">
              <w:rPr>
                <w:szCs w:val="18"/>
              </w:rPr>
              <w:t xml:space="preserve">. </w:t>
            </w:r>
            <w:r w:rsidR="000B44D4" w:rsidRPr="00DE36C9">
              <w:rPr>
                <w:rFonts w:cstheme="minorHAnsi"/>
                <w:szCs w:val="18"/>
              </w:rPr>
              <w:t xml:space="preserve">Paredzēt, ka </w:t>
            </w:r>
            <w:r w:rsidR="000B44D4" w:rsidRPr="00DE36C9">
              <w:rPr>
                <w:rFonts w:cstheme="minorHAnsi"/>
              </w:rPr>
              <w:t>atbalsts lokālajai siltumapgādei tiek sniegt</w:t>
            </w:r>
            <w:r w:rsidR="00646409" w:rsidRPr="00DE36C9">
              <w:rPr>
                <w:rFonts w:cstheme="minorHAnsi"/>
              </w:rPr>
              <w:t>s</w:t>
            </w:r>
            <w:r w:rsidR="000B44D4" w:rsidRPr="00DE36C9">
              <w:rPr>
                <w:rFonts w:cstheme="minorHAnsi"/>
              </w:rPr>
              <w:t xml:space="preserve"> tikai gadījumos, kad pieslēgšanās centralizētajai siltumapgādei nav tehniski iespējama.</w:t>
            </w:r>
          </w:p>
        </w:tc>
        <w:tc>
          <w:tcPr>
            <w:tcW w:w="737" w:type="pct"/>
            <w:shd w:val="clear" w:color="auto" w:fill="auto"/>
          </w:tcPr>
          <w:p w14:paraId="160D6176"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Veicināt publisko būvju pieslēgšanu centralizētajai vai lokālajai siltumapgādei tādā veidā samazinot daļiņu un benz(a)pirēna emisijas, ko rada individuālo sadedzināšanas iekārtu izmantošana.</w:t>
            </w:r>
          </w:p>
        </w:tc>
        <w:tc>
          <w:tcPr>
            <w:tcW w:w="374" w:type="pct"/>
            <w:shd w:val="clear" w:color="auto" w:fill="auto"/>
          </w:tcPr>
          <w:p w14:paraId="1A60AA0F" w14:textId="77777777" w:rsidR="00577719" w:rsidRPr="00DE36C9" w:rsidRDefault="00577719" w:rsidP="00577719">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0968D227" w14:textId="77777777" w:rsidR="00577719" w:rsidRPr="00DE36C9" w:rsidRDefault="00577719" w:rsidP="00577719">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NMGOS</w:t>
            </w:r>
          </w:p>
          <w:p w14:paraId="1552C756" w14:textId="77777777" w:rsidR="00577719" w:rsidRPr="00DE36C9" w:rsidRDefault="00577719" w:rsidP="00577719">
            <w:pPr>
              <w:spacing w:before="0"/>
              <w:cnfStyle w:val="000000000000" w:firstRow="0" w:lastRow="0" w:firstColumn="0" w:lastColumn="0" w:oddVBand="0" w:evenVBand="0" w:oddHBand="0" w:evenHBand="0" w:firstRowFirstColumn="0" w:firstRowLastColumn="0" w:lastRowFirstColumn="0" w:lastRowLastColumn="0"/>
              <w:rPr>
                <w:sz w:val="18"/>
                <w:szCs w:val="18"/>
                <w:vertAlign w:val="subscript"/>
              </w:rPr>
            </w:pPr>
            <w:r w:rsidRPr="00DE36C9">
              <w:rPr>
                <w:sz w:val="18"/>
                <w:szCs w:val="18"/>
              </w:rPr>
              <w:t>SO</w:t>
            </w:r>
            <w:r w:rsidRPr="00DE36C9">
              <w:rPr>
                <w:sz w:val="18"/>
                <w:szCs w:val="18"/>
                <w:vertAlign w:val="subscript"/>
              </w:rPr>
              <w:t>2</w:t>
            </w:r>
          </w:p>
          <w:p w14:paraId="23B5E551" w14:textId="77777777" w:rsidR="00577719" w:rsidRPr="00DE36C9" w:rsidRDefault="00577719" w:rsidP="00577719">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Benz(a)pirēns</w:t>
            </w:r>
          </w:p>
        </w:tc>
        <w:tc>
          <w:tcPr>
            <w:tcW w:w="757" w:type="pct"/>
            <w:shd w:val="clear" w:color="auto" w:fill="auto"/>
          </w:tcPr>
          <w:p w14:paraId="142B1B50" w14:textId="77777777" w:rsidR="00577719" w:rsidRPr="00DE36C9" w:rsidRDefault="00DD2C40"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w:t>
            </w:r>
            <w:r w:rsidR="00577719" w:rsidRPr="00DE36C9">
              <w:rPr>
                <w:szCs w:val="18"/>
              </w:rPr>
              <w:t>zveidota finansiālā atbalsta programma publisko būvju pieslēgšanu centralizētajai vai lokālajai siltumapgādei</w:t>
            </w:r>
          </w:p>
        </w:tc>
        <w:tc>
          <w:tcPr>
            <w:tcW w:w="393" w:type="pct"/>
            <w:shd w:val="clear" w:color="auto" w:fill="auto"/>
          </w:tcPr>
          <w:p w14:paraId="4E3BBBC1" w14:textId="77777777" w:rsidR="00577719" w:rsidRPr="00DE36C9" w:rsidRDefault="00577719"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EM</w:t>
            </w:r>
          </w:p>
          <w:p w14:paraId="54C37918" w14:textId="087807E5" w:rsidR="00B745C7" w:rsidRPr="00DE36C9" w:rsidRDefault="00B745C7" w:rsidP="00E1551E">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489" w:type="pct"/>
            <w:shd w:val="clear" w:color="auto" w:fill="auto"/>
          </w:tcPr>
          <w:p w14:paraId="2035F9FE"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6A096DED" w14:textId="2158474D" w:rsidR="00326799" w:rsidRPr="00DE36C9" w:rsidRDefault="0032679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06CAFFA2" w14:textId="77777777" w:rsidR="00577719" w:rsidRPr="00DE36C9" w:rsidRDefault="00577719" w:rsidP="00E1551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w:t>
            </w:r>
            <w:r w:rsidR="00416018" w:rsidRPr="00DE36C9">
              <w:rPr>
                <w:szCs w:val="18"/>
              </w:rPr>
              <w:t> </w:t>
            </w:r>
            <w:r w:rsidRPr="00DE36C9">
              <w:rPr>
                <w:szCs w:val="18"/>
              </w:rPr>
              <w:t>gads</w:t>
            </w:r>
          </w:p>
        </w:tc>
        <w:tc>
          <w:tcPr>
            <w:tcW w:w="588" w:type="pct"/>
            <w:shd w:val="clear" w:color="auto" w:fill="auto"/>
            <w:tcMar>
              <w:left w:w="28" w:type="dxa"/>
              <w:right w:w="28" w:type="dxa"/>
            </w:tcMar>
          </w:tcPr>
          <w:p w14:paraId="34BD97DC" w14:textId="77777777" w:rsidR="00577719" w:rsidRPr="00DE36C9" w:rsidRDefault="00577719" w:rsidP="006509DC">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zināms, jo nav ievākti dati par to cik daudzām publiskajām ēkām būtu iespējama pieslēgšanās centralziētajai siltumapgādei</w:t>
            </w:r>
          </w:p>
          <w:p w14:paraId="491CA48C" w14:textId="4F534F96" w:rsidR="00577719" w:rsidRPr="00DE36C9" w:rsidRDefault="00577719" w:rsidP="0057771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(iespējamais avots:</w:t>
            </w:r>
            <w:r w:rsidR="00474A6A" w:rsidRPr="00DE36C9">
              <w:rPr>
                <w:szCs w:val="18"/>
              </w:rPr>
              <w:t xml:space="preserve"> pašvaldību un valsts budžets,</w:t>
            </w:r>
            <w:r w:rsidRPr="00DE36C9">
              <w:rPr>
                <w:szCs w:val="18"/>
              </w:rPr>
              <w:t xml:space="preserve"> ES fondu finansējums)</w:t>
            </w:r>
          </w:p>
          <w:p w14:paraId="4A210AED" w14:textId="037C33EE" w:rsidR="00474A6A" w:rsidRPr="00DE36C9" w:rsidRDefault="00474A6A" w:rsidP="00577719">
            <w:pPr>
              <w:pStyle w:val="NoSpacing"/>
              <w:cnfStyle w:val="000000000000" w:firstRow="0" w:lastRow="0" w:firstColumn="0" w:lastColumn="0" w:oddVBand="0" w:evenVBand="0" w:oddHBand="0" w:evenHBand="0" w:firstRowFirstColumn="0" w:firstRowLastColumn="0" w:lastRowFirstColumn="0" w:lastRowLastColumn="0"/>
              <w:rPr>
                <w:szCs w:val="18"/>
              </w:rPr>
            </w:pPr>
          </w:p>
          <w:p w14:paraId="68779AA0" w14:textId="796FD484" w:rsidR="00474A6A" w:rsidRPr="00DE36C9" w:rsidRDefault="00474A6A" w:rsidP="00474A6A">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bookmarkEnd w:id="239"/>
      <w:bookmarkEnd w:id="240"/>
      <w:tr w:rsidR="004141B7" w:rsidRPr="00D77356" w14:paraId="75E4DA2C"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tcPr>
          <w:p w14:paraId="2C440F71" w14:textId="77777777" w:rsidR="001758C1" w:rsidRPr="005B1EA2" w:rsidRDefault="001758C1" w:rsidP="00C91D11">
            <w:pPr>
              <w:pStyle w:val="NoSpacing"/>
              <w:jc w:val="both"/>
              <w:rPr>
                <w:b w:val="0"/>
                <w:bCs w:val="0"/>
                <w:i/>
                <w:szCs w:val="18"/>
              </w:rPr>
            </w:pPr>
          </w:p>
          <w:p w14:paraId="4A112257" w14:textId="77777777" w:rsidR="004141B7" w:rsidRPr="005B1EA2" w:rsidRDefault="004141B7" w:rsidP="00C91D11">
            <w:pPr>
              <w:pStyle w:val="NoSpacing"/>
              <w:jc w:val="both"/>
              <w:rPr>
                <w:b w:val="0"/>
                <w:bCs w:val="0"/>
                <w:i/>
                <w:szCs w:val="18"/>
              </w:rPr>
            </w:pPr>
            <w:r w:rsidRPr="005B1EA2">
              <w:rPr>
                <w:b w:val="0"/>
                <w:i/>
                <w:szCs w:val="18"/>
              </w:rPr>
              <w:t xml:space="preserve">Kopējais aprēķinātais emisiju samazinājums </w:t>
            </w:r>
            <w:r w:rsidR="00A17D32" w:rsidRPr="005B1EA2">
              <w:rPr>
                <w:b w:val="0"/>
                <w:i/>
                <w:szCs w:val="18"/>
              </w:rPr>
              <w:t>pasākumiem 1.3. – 1.5.</w:t>
            </w:r>
            <w:r w:rsidRPr="005B1EA2">
              <w:rPr>
                <w:b w:val="0"/>
                <w:i/>
                <w:szCs w:val="18"/>
              </w:rPr>
              <w:t xml:space="preserve"> </w:t>
            </w:r>
            <w:r w:rsidR="00A17D32" w:rsidRPr="005B1EA2">
              <w:rPr>
                <w:b w:val="0"/>
                <w:i/>
                <w:szCs w:val="18"/>
              </w:rPr>
              <w:t>2030.</w:t>
            </w:r>
            <w:r w:rsidR="00416018" w:rsidRPr="005B1EA2">
              <w:rPr>
                <w:b w:val="0"/>
                <w:i/>
                <w:szCs w:val="18"/>
              </w:rPr>
              <w:t> </w:t>
            </w:r>
            <w:r w:rsidR="00A17D32" w:rsidRPr="005B1EA2">
              <w:rPr>
                <w:b w:val="0"/>
                <w:i/>
                <w:szCs w:val="18"/>
              </w:rPr>
              <w:t xml:space="preserve">gadā </w:t>
            </w:r>
            <w:r w:rsidRPr="005B1EA2">
              <w:rPr>
                <w:b w:val="0"/>
                <w:i/>
                <w:szCs w:val="18"/>
              </w:rPr>
              <w:t>ir: NO</w:t>
            </w:r>
            <w:r w:rsidRPr="005B1EA2">
              <w:rPr>
                <w:b w:val="0"/>
                <w:i/>
                <w:szCs w:val="18"/>
                <w:vertAlign w:val="subscript"/>
              </w:rPr>
              <w:t>x</w:t>
            </w:r>
            <w:r w:rsidRPr="005B1EA2">
              <w:rPr>
                <w:b w:val="0"/>
                <w:i/>
                <w:szCs w:val="18"/>
              </w:rPr>
              <w:t xml:space="preserve"> - 2,08</w:t>
            </w:r>
            <w:r w:rsidR="00416018" w:rsidRPr="005B1EA2">
              <w:rPr>
                <w:b w:val="0"/>
                <w:i/>
                <w:szCs w:val="18"/>
              </w:rPr>
              <w:t> </w:t>
            </w:r>
            <w:r w:rsidRPr="005B1EA2">
              <w:rPr>
                <w:b w:val="0"/>
                <w:i/>
                <w:szCs w:val="18"/>
              </w:rPr>
              <w:t>kt un PM</w:t>
            </w:r>
            <w:r w:rsidRPr="005B1EA2">
              <w:rPr>
                <w:b w:val="0"/>
                <w:i/>
                <w:szCs w:val="18"/>
                <w:vertAlign w:val="subscript"/>
              </w:rPr>
              <w:t>2,5</w:t>
            </w:r>
            <w:r w:rsidRPr="005B1EA2">
              <w:rPr>
                <w:b w:val="0"/>
                <w:i/>
                <w:szCs w:val="18"/>
              </w:rPr>
              <w:t xml:space="preserve"> - 3,86</w:t>
            </w:r>
            <w:r w:rsidR="00416018" w:rsidRPr="005B1EA2">
              <w:rPr>
                <w:b w:val="0"/>
                <w:i/>
                <w:szCs w:val="18"/>
              </w:rPr>
              <w:t> </w:t>
            </w:r>
            <w:r w:rsidRPr="005B1EA2">
              <w:rPr>
                <w:b w:val="0"/>
                <w:i/>
                <w:szCs w:val="18"/>
              </w:rPr>
              <w:t>kt.</w:t>
            </w:r>
          </w:p>
          <w:p w14:paraId="0E5F379A" w14:textId="77777777" w:rsidR="001758C1" w:rsidRPr="005B1EA2" w:rsidRDefault="001758C1" w:rsidP="00C91D11">
            <w:pPr>
              <w:pStyle w:val="NoSpacing"/>
              <w:jc w:val="both"/>
              <w:rPr>
                <w:b w:val="0"/>
                <w:i/>
                <w:szCs w:val="18"/>
              </w:rPr>
            </w:pPr>
          </w:p>
        </w:tc>
      </w:tr>
      <w:tr w:rsidR="00D0715C" w:rsidRPr="00D77356" w14:paraId="400F97DC"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01C00F17" w14:textId="7CD0C2AD" w:rsidR="00D0715C" w:rsidRPr="005B1EA2" w:rsidRDefault="00D0715C" w:rsidP="00D0715C">
            <w:pPr>
              <w:pStyle w:val="NoSpacing"/>
              <w:spacing w:before="120" w:after="120"/>
              <w:jc w:val="both"/>
              <w:rPr>
                <w:b w:val="0"/>
                <w:sz w:val="24"/>
                <w:szCs w:val="24"/>
              </w:rPr>
            </w:pPr>
            <w:r w:rsidRPr="005B1EA2">
              <w:rPr>
                <w:b w:val="0"/>
                <w:sz w:val="24"/>
                <w:szCs w:val="24"/>
              </w:rPr>
              <w:t>Apakšuzdevums: Ostu termināļu radītā piesārņojuma samazināšana</w:t>
            </w:r>
          </w:p>
        </w:tc>
      </w:tr>
      <w:tr w:rsidR="004141B7" w:rsidRPr="00D77356" w14:paraId="50D54842"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314196BC" w14:textId="77777777" w:rsidR="004141B7" w:rsidRPr="005B1EA2" w:rsidRDefault="004141B7" w:rsidP="00FD302F">
            <w:pPr>
              <w:pStyle w:val="NoSpacing"/>
              <w:rPr>
                <w:rFonts w:cstheme="minorHAnsi"/>
                <w:b w:val="0"/>
                <w:szCs w:val="18"/>
              </w:rPr>
            </w:pPr>
            <w:r w:rsidRPr="005B1EA2">
              <w:rPr>
                <w:rFonts w:cstheme="minorHAnsi"/>
                <w:b w:val="0"/>
                <w:szCs w:val="18"/>
              </w:rPr>
              <w:t>1.</w:t>
            </w:r>
            <w:r w:rsidR="00FD302F" w:rsidRPr="005B1EA2">
              <w:rPr>
                <w:rFonts w:cstheme="minorHAnsi"/>
                <w:b w:val="0"/>
                <w:szCs w:val="18"/>
              </w:rPr>
              <w:t>8</w:t>
            </w:r>
            <w:r w:rsidRPr="005B1EA2">
              <w:rPr>
                <w:rFonts w:cstheme="minorHAnsi"/>
                <w:b w:val="0"/>
                <w:szCs w:val="18"/>
              </w:rPr>
              <w:t>.</w:t>
            </w:r>
          </w:p>
        </w:tc>
        <w:tc>
          <w:tcPr>
            <w:tcW w:w="726" w:type="pct"/>
            <w:shd w:val="clear" w:color="auto" w:fill="auto"/>
          </w:tcPr>
          <w:p w14:paraId="3C408389" w14:textId="77777777" w:rsidR="004141B7" w:rsidRPr="00AC2C48" w:rsidRDefault="004141B7"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shd w:val="clear" w:color="auto" w:fill="FFFFFF"/>
              </w:rPr>
              <w:t>Nodrošināt, ka ostās veikto piesārņojošo darbību operatori, kas noteiktos apjomos pārkrauj naftas produktus un bīstamās ķīmiskās vielas uzstāda kravas izgarojumu emisijas kontroles sistēmu</w:t>
            </w:r>
          </w:p>
        </w:tc>
        <w:tc>
          <w:tcPr>
            <w:tcW w:w="737" w:type="pct"/>
            <w:shd w:val="clear" w:color="auto" w:fill="auto"/>
          </w:tcPr>
          <w:p w14:paraId="1203056D" w14:textId="77777777" w:rsidR="004141B7" w:rsidRPr="005F734C" w:rsidRDefault="004141B7" w:rsidP="00A523DA">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 xml:space="preserve">Nodrošināta </w:t>
            </w:r>
            <w:r w:rsidR="00BA668A" w:rsidRPr="005F734C">
              <w:rPr>
                <w:szCs w:val="18"/>
              </w:rPr>
              <w:t>likumā "Par p</w:t>
            </w:r>
            <w:r w:rsidR="00A523DA">
              <w:rPr>
                <w:szCs w:val="18"/>
              </w:rPr>
              <w:t>ie</w:t>
            </w:r>
            <w:r w:rsidR="00BA668A" w:rsidRPr="005F734C">
              <w:rPr>
                <w:szCs w:val="18"/>
              </w:rPr>
              <w:t xml:space="preserve">sārņojumu" </w:t>
            </w:r>
            <w:r w:rsidR="009878E4" w:rsidRPr="005F734C">
              <w:rPr>
                <w:szCs w:val="18"/>
              </w:rPr>
              <w:t>24.</w:t>
            </w:r>
            <w:r w:rsidR="009878E4" w:rsidRPr="005F734C">
              <w:rPr>
                <w:szCs w:val="18"/>
                <w:vertAlign w:val="superscript"/>
              </w:rPr>
              <w:t>2</w:t>
            </w:r>
            <w:r w:rsidR="009878E4" w:rsidRPr="005F734C">
              <w:rPr>
                <w:szCs w:val="18"/>
              </w:rPr>
              <w:t xml:space="preserve"> pant</w:t>
            </w:r>
            <w:r w:rsidR="003053A9" w:rsidRPr="005F734C">
              <w:rPr>
                <w:szCs w:val="18"/>
              </w:rPr>
              <w:t>a piektās daļas</w:t>
            </w:r>
            <w:r w:rsidR="00BA668A" w:rsidRPr="005F734C">
              <w:rPr>
                <w:szCs w:val="18"/>
              </w:rPr>
              <w:t xml:space="preserve"> </w:t>
            </w:r>
            <w:r w:rsidRPr="005F734C">
              <w:rPr>
                <w:szCs w:val="18"/>
              </w:rPr>
              <w:t xml:space="preserve">prasību ieviešana un to ievērošanas kontrole attiecībā uz prasībām par kravas izgarojumu emisijas kontroles sistēmu uzstādīšanu, darbību un monitoringu, kā rezultātā samazinās ostas termināļu radītās smakas un gaisa piesārņojums. </w:t>
            </w:r>
          </w:p>
        </w:tc>
        <w:tc>
          <w:tcPr>
            <w:tcW w:w="374" w:type="pct"/>
            <w:shd w:val="clear" w:color="auto" w:fill="auto"/>
          </w:tcPr>
          <w:p w14:paraId="18F3D43B"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NMGOS</w:t>
            </w:r>
          </w:p>
        </w:tc>
        <w:tc>
          <w:tcPr>
            <w:tcW w:w="757" w:type="pct"/>
            <w:shd w:val="clear" w:color="auto" w:fill="auto"/>
          </w:tcPr>
          <w:p w14:paraId="5D21A6A9"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Rīgas Brīvostas teritorijā uzstādītas emisiju kontroles sistēmas 6 terminālos.</w:t>
            </w:r>
          </w:p>
        </w:tc>
        <w:tc>
          <w:tcPr>
            <w:tcW w:w="393" w:type="pct"/>
            <w:shd w:val="clear" w:color="auto" w:fill="auto"/>
          </w:tcPr>
          <w:p w14:paraId="6F038951" w14:textId="77777777" w:rsidR="004141B7" w:rsidRPr="005F734C"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VVD</w:t>
            </w:r>
          </w:p>
        </w:tc>
        <w:tc>
          <w:tcPr>
            <w:tcW w:w="489" w:type="pct"/>
            <w:shd w:val="clear" w:color="auto" w:fill="auto"/>
          </w:tcPr>
          <w:p w14:paraId="75B7E627"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Rīgas Brīvostas pārvalde</w:t>
            </w:r>
          </w:p>
          <w:p w14:paraId="2B055E94" w14:textId="77777777" w:rsidR="004141B7" w:rsidRPr="00BC0442" w:rsidRDefault="00B426FC"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Rīgas dome</w:t>
            </w:r>
          </w:p>
        </w:tc>
        <w:tc>
          <w:tcPr>
            <w:tcW w:w="690" w:type="pct"/>
            <w:shd w:val="clear" w:color="auto" w:fill="auto"/>
          </w:tcPr>
          <w:p w14:paraId="080A29B6"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2022. gad</w:t>
            </w:r>
            <w:r w:rsidR="009F168F" w:rsidRPr="00BC0442">
              <w:rPr>
                <w:szCs w:val="18"/>
              </w:rPr>
              <w:t>a I pusgads</w:t>
            </w:r>
          </w:p>
        </w:tc>
        <w:tc>
          <w:tcPr>
            <w:tcW w:w="588" w:type="pct"/>
            <w:shd w:val="clear" w:color="auto" w:fill="auto"/>
            <w:tcMar>
              <w:left w:w="28" w:type="dxa"/>
              <w:right w:w="28" w:type="dxa"/>
            </w:tcMar>
          </w:tcPr>
          <w:p w14:paraId="08EEEBB6"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206F17" w:rsidRPr="00D77356" w14:paraId="1017D9BB"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2141ED16" w14:textId="77777777" w:rsidR="00206F17" w:rsidRPr="005B1EA2" w:rsidRDefault="00FE18C9" w:rsidP="00FD302F">
            <w:pPr>
              <w:pStyle w:val="NoSpacing"/>
              <w:rPr>
                <w:rFonts w:cstheme="minorHAnsi"/>
                <w:b w:val="0"/>
                <w:szCs w:val="18"/>
              </w:rPr>
            </w:pPr>
            <w:r w:rsidRPr="005B1EA2">
              <w:rPr>
                <w:rFonts w:cstheme="minorHAnsi"/>
                <w:b w:val="0"/>
                <w:szCs w:val="18"/>
              </w:rPr>
              <w:t>1.</w:t>
            </w:r>
            <w:r w:rsidR="00FD302F" w:rsidRPr="005B1EA2">
              <w:rPr>
                <w:rFonts w:cstheme="minorHAnsi"/>
                <w:b w:val="0"/>
                <w:szCs w:val="18"/>
              </w:rPr>
              <w:t>9</w:t>
            </w:r>
            <w:r w:rsidRPr="005B1EA2">
              <w:rPr>
                <w:rFonts w:cstheme="minorHAnsi"/>
                <w:b w:val="0"/>
                <w:szCs w:val="18"/>
              </w:rPr>
              <w:t>.</w:t>
            </w:r>
          </w:p>
        </w:tc>
        <w:tc>
          <w:tcPr>
            <w:tcW w:w="726" w:type="pct"/>
            <w:shd w:val="clear" w:color="auto" w:fill="auto"/>
          </w:tcPr>
          <w:p w14:paraId="7931280D" w14:textId="77777777" w:rsidR="00206F17" w:rsidRPr="00DE36C9" w:rsidRDefault="00C440EF"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sidRPr="00DE36C9">
              <w:rPr>
                <w:rFonts w:cstheme="minorHAnsi"/>
                <w:szCs w:val="18"/>
                <w:shd w:val="clear" w:color="auto" w:fill="FFFFFF"/>
              </w:rPr>
              <w:t xml:space="preserve">Izstrādāt priekšlikumus par iespējamajām normatīvo aktu izmaiņām, kas būtu nepieciešamas, </w:t>
            </w:r>
            <w:r w:rsidR="00206F17" w:rsidRPr="00DE36C9">
              <w:rPr>
                <w:rFonts w:cstheme="minorHAnsi"/>
                <w:szCs w:val="18"/>
                <w:shd w:val="clear" w:color="auto" w:fill="FFFFFF"/>
              </w:rPr>
              <w:t>lai samazinātu</w:t>
            </w:r>
            <w:r w:rsidRPr="00DE36C9">
              <w:rPr>
                <w:rFonts w:cstheme="minorHAnsi"/>
                <w:szCs w:val="18"/>
                <w:shd w:val="clear" w:color="auto" w:fill="FFFFFF"/>
              </w:rPr>
              <w:t xml:space="preserve"> ostas terminālu radītās</w:t>
            </w:r>
            <w:r w:rsidR="00206F17" w:rsidRPr="00DE36C9">
              <w:rPr>
                <w:rFonts w:cstheme="minorHAnsi"/>
                <w:szCs w:val="18"/>
                <w:shd w:val="clear" w:color="auto" w:fill="FFFFFF"/>
              </w:rPr>
              <w:t xml:space="preserve"> putekļu emisijas.</w:t>
            </w:r>
          </w:p>
        </w:tc>
        <w:tc>
          <w:tcPr>
            <w:tcW w:w="737" w:type="pct"/>
            <w:shd w:val="clear" w:color="auto" w:fill="auto"/>
          </w:tcPr>
          <w:p w14:paraId="6DDA6A5D" w14:textId="04A4A100" w:rsidR="00206F17" w:rsidRPr="00DE36C9" w:rsidRDefault="00621711" w:rsidP="0028436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Pasākum</w:t>
            </w:r>
            <w:r w:rsidR="00C440EF" w:rsidRPr="00DE36C9">
              <w:rPr>
                <w:szCs w:val="18"/>
              </w:rPr>
              <w:t xml:space="preserve">a rezultātā tiks izstrādāti priekšlikumi, kas veicinātu </w:t>
            </w:r>
            <w:r w:rsidRPr="00DE36C9">
              <w:rPr>
                <w:szCs w:val="18"/>
              </w:rPr>
              <w:t>ostu terminālu radīt</w:t>
            </w:r>
            <w:r w:rsidR="00284369" w:rsidRPr="00DE36C9">
              <w:rPr>
                <w:szCs w:val="18"/>
              </w:rPr>
              <w:t>ā</w:t>
            </w:r>
            <w:r w:rsidRPr="00DE36C9">
              <w:rPr>
                <w:szCs w:val="18"/>
              </w:rPr>
              <w:t xml:space="preserve"> gaisa piesārņojum</w:t>
            </w:r>
            <w:r w:rsidR="00284369" w:rsidRPr="00DE36C9">
              <w:rPr>
                <w:szCs w:val="18"/>
              </w:rPr>
              <w:t>a samazināšanos</w:t>
            </w:r>
            <w:r w:rsidRPr="00DE36C9">
              <w:rPr>
                <w:szCs w:val="18"/>
              </w:rPr>
              <w:t>.</w:t>
            </w:r>
          </w:p>
        </w:tc>
        <w:tc>
          <w:tcPr>
            <w:tcW w:w="374" w:type="pct"/>
            <w:shd w:val="clear" w:color="auto" w:fill="auto"/>
          </w:tcPr>
          <w:p w14:paraId="6F2F647F" w14:textId="77777777" w:rsidR="00FE18C9" w:rsidRPr="00DE36C9" w:rsidRDefault="00FE18C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PM</w:t>
            </w:r>
            <w:r w:rsidRPr="00DE36C9">
              <w:rPr>
                <w:szCs w:val="18"/>
                <w:vertAlign w:val="subscript"/>
              </w:rPr>
              <w:t>2,5</w:t>
            </w:r>
          </w:p>
          <w:p w14:paraId="082F5FF0" w14:textId="77777777" w:rsidR="00FE18C9" w:rsidRPr="00DE36C9" w:rsidRDefault="00FE18C9"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10</w:t>
            </w:r>
          </w:p>
        </w:tc>
        <w:tc>
          <w:tcPr>
            <w:tcW w:w="757" w:type="pct"/>
            <w:shd w:val="clear" w:color="auto" w:fill="auto"/>
          </w:tcPr>
          <w:p w14:paraId="1C804126"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Izstrādāt</w:t>
            </w:r>
            <w:r w:rsidR="00C440EF" w:rsidRPr="00DE36C9">
              <w:rPr>
                <w:szCs w:val="18"/>
              </w:rPr>
              <w:t>i priekšlikumi iespējamajām izmaiņām normatīvajos aktos</w:t>
            </w:r>
            <w:r w:rsidRPr="00DE36C9">
              <w:rPr>
                <w:szCs w:val="18"/>
              </w:rPr>
              <w:t xml:space="preserve">, lai samazinātu ostas terminālu darbības </w:t>
            </w:r>
            <w:r w:rsidR="005267E0" w:rsidRPr="00DE36C9">
              <w:rPr>
                <w:szCs w:val="18"/>
              </w:rPr>
              <w:t>rezultātā radīto putekļu daudzum</w:t>
            </w:r>
            <w:r w:rsidRPr="00DE36C9">
              <w:rPr>
                <w:szCs w:val="18"/>
              </w:rPr>
              <w:t>u.</w:t>
            </w:r>
          </w:p>
        </w:tc>
        <w:tc>
          <w:tcPr>
            <w:tcW w:w="393" w:type="pct"/>
            <w:shd w:val="clear" w:color="auto" w:fill="auto"/>
          </w:tcPr>
          <w:p w14:paraId="7F5002CD"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489" w:type="pct"/>
            <w:shd w:val="clear" w:color="auto" w:fill="auto"/>
          </w:tcPr>
          <w:p w14:paraId="3B8874EC" w14:textId="77777777"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VVD</w:t>
            </w:r>
          </w:p>
        </w:tc>
        <w:tc>
          <w:tcPr>
            <w:tcW w:w="690" w:type="pct"/>
            <w:shd w:val="clear" w:color="auto" w:fill="auto"/>
          </w:tcPr>
          <w:p w14:paraId="7CFA64B6" w14:textId="51E11D3F" w:rsidR="00206F17"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w:t>
            </w:r>
            <w:r w:rsidR="001A1807" w:rsidRPr="00DE36C9">
              <w:rPr>
                <w:szCs w:val="18"/>
              </w:rPr>
              <w:t xml:space="preserve"> – 2022.</w:t>
            </w:r>
            <w:r w:rsidR="00416018" w:rsidRPr="00DE36C9">
              <w:rPr>
                <w:szCs w:val="18"/>
              </w:rPr>
              <w:t> </w:t>
            </w:r>
            <w:r w:rsidRPr="00DE36C9">
              <w:rPr>
                <w:szCs w:val="18"/>
              </w:rPr>
              <w:t>gad</w:t>
            </w:r>
            <w:r w:rsidR="001A1807" w:rsidRPr="00DE36C9">
              <w:rPr>
                <w:szCs w:val="18"/>
              </w:rPr>
              <w:t>s</w:t>
            </w:r>
          </w:p>
        </w:tc>
        <w:tc>
          <w:tcPr>
            <w:tcW w:w="588" w:type="pct"/>
            <w:shd w:val="clear" w:color="auto" w:fill="auto"/>
            <w:tcMar>
              <w:left w:w="28" w:type="dxa"/>
              <w:right w:w="28" w:type="dxa"/>
            </w:tcMar>
          </w:tcPr>
          <w:p w14:paraId="2CF6984C" w14:textId="77777777" w:rsidR="00621711"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u w:val="single"/>
              </w:rPr>
            </w:pPr>
            <w:r w:rsidRPr="00DE36C9">
              <w:rPr>
                <w:szCs w:val="18"/>
                <w:u w:val="single"/>
              </w:rPr>
              <w:t xml:space="preserve">Papildus nepieciešamais finansējums: </w:t>
            </w:r>
          </w:p>
          <w:p w14:paraId="0B3D70F5" w14:textId="77777777" w:rsidR="00621711"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 30 000 </w:t>
            </w:r>
            <w:r w:rsidRPr="00DE36C9">
              <w:rPr>
                <w:i/>
                <w:szCs w:val="18"/>
              </w:rPr>
              <w:t>euro</w:t>
            </w:r>
          </w:p>
          <w:p w14:paraId="59D89116" w14:textId="414C9972" w:rsidR="00A20D4B" w:rsidRPr="00DE36C9" w:rsidRDefault="0062171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(iespējamais avots: </w:t>
            </w:r>
            <w:r w:rsidR="00C440EF" w:rsidRPr="00DE36C9">
              <w:rPr>
                <w:szCs w:val="18"/>
              </w:rPr>
              <w:t>LVAF</w:t>
            </w:r>
            <w:r w:rsidR="00CA3A4A" w:rsidRPr="00DE36C9">
              <w:rPr>
                <w:szCs w:val="18"/>
              </w:rPr>
              <w:t xml:space="preserve"> pieejamā finansējuma ietvaros</w:t>
            </w:r>
            <w:r w:rsidR="001A1807" w:rsidRPr="00DE36C9">
              <w:rPr>
                <w:szCs w:val="18"/>
              </w:rPr>
              <w:t xml:space="preserve"> </w:t>
            </w:r>
            <w:r w:rsidR="001A1807" w:rsidRPr="00AF2B31">
              <w:rPr>
                <w:strike/>
                <w:color w:val="002060"/>
                <w:szCs w:val="18"/>
              </w:rPr>
              <w:t xml:space="preserve">vai </w:t>
            </w:r>
            <w:r w:rsidR="00B362F4" w:rsidRPr="00AF2B31">
              <w:rPr>
                <w:strike/>
                <w:color w:val="002060"/>
                <w:szCs w:val="18"/>
              </w:rPr>
              <w:t xml:space="preserve">no </w:t>
            </w:r>
            <w:r w:rsidR="001A1807" w:rsidRPr="00AF2B31">
              <w:rPr>
                <w:strike/>
                <w:color w:val="002060"/>
                <w:szCs w:val="18"/>
              </w:rPr>
              <w:t>valsts bud</w:t>
            </w:r>
            <w:r w:rsidR="00B362F4" w:rsidRPr="00AF2B31">
              <w:rPr>
                <w:strike/>
                <w:color w:val="002060"/>
                <w:szCs w:val="18"/>
              </w:rPr>
              <w:t>žeta līdzekļiem</w:t>
            </w:r>
            <w:r w:rsidRPr="00DE36C9">
              <w:rPr>
                <w:szCs w:val="18"/>
              </w:rPr>
              <w:t>)</w:t>
            </w:r>
            <w:r w:rsidR="00A20D4B" w:rsidRPr="00DE36C9">
              <w:rPr>
                <w:szCs w:val="18"/>
              </w:rPr>
              <w:t>.</w:t>
            </w:r>
          </w:p>
          <w:p w14:paraId="4F231635" w14:textId="03B0C2AD" w:rsidR="001A1807" w:rsidRPr="00DE36C9" w:rsidRDefault="001A180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D0715C" w:rsidRPr="00D77356" w14:paraId="76B47628"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vAlign w:val="center"/>
          </w:tcPr>
          <w:p w14:paraId="29EFFC72" w14:textId="1EE8670C" w:rsidR="00D0715C" w:rsidRPr="005B1EA2" w:rsidRDefault="00D0715C" w:rsidP="00D0715C">
            <w:pPr>
              <w:pStyle w:val="NoSpacing"/>
              <w:spacing w:before="120" w:after="120"/>
              <w:jc w:val="both"/>
              <w:rPr>
                <w:rFonts w:cstheme="minorHAnsi"/>
                <w:b w:val="0"/>
                <w:bCs w:val="0"/>
                <w:sz w:val="24"/>
                <w:szCs w:val="24"/>
              </w:rPr>
            </w:pPr>
            <w:r w:rsidRPr="005B1EA2">
              <w:rPr>
                <w:rFonts w:cstheme="minorHAnsi"/>
                <w:b w:val="0"/>
                <w:sz w:val="24"/>
                <w:szCs w:val="24"/>
              </w:rPr>
              <w:t>2. Rīcības virziens</w:t>
            </w:r>
            <w:r w:rsidRPr="005B1EA2">
              <w:rPr>
                <w:rFonts w:cstheme="minorHAnsi"/>
                <w:b w:val="0"/>
                <w:bCs w:val="0"/>
                <w:sz w:val="24"/>
                <w:szCs w:val="24"/>
              </w:rPr>
              <w:t>: Energoefektivitātes paaugstināšana ēkās un AER izmantošanas veicināšana</w:t>
            </w:r>
          </w:p>
        </w:tc>
      </w:tr>
      <w:tr w:rsidR="004141B7" w:rsidRPr="00D77356" w14:paraId="5B15FD2E"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0425C715" w14:textId="77777777" w:rsidR="004141B7" w:rsidRPr="005B1EA2" w:rsidRDefault="004141B7" w:rsidP="00987338">
            <w:pPr>
              <w:pStyle w:val="NoSpacing"/>
              <w:rPr>
                <w:rFonts w:cstheme="minorHAnsi"/>
                <w:b w:val="0"/>
                <w:szCs w:val="18"/>
              </w:rPr>
            </w:pPr>
            <w:r w:rsidRPr="005B1EA2">
              <w:rPr>
                <w:rFonts w:cstheme="minorHAnsi"/>
                <w:b w:val="0"/>
                <w:szCs w:val="18"/>
              </w:rPr>
              <w:t>2.1.</w:t>
            </w:r>
          </w:p>
        </w:tc>
        <w:tc>
          <w:tcPr>
            <w:tcW w:w="726" w:type="pct"/>
            <w:shd w:val="clear" w:color="auto" w:fill="auto"/>
          </w:tcPr>
          <w:p w14:paraId="38532F7F" w14:textId="4D30ADB2" w:rsidR="004141B7" w:rsidRPr="00872EEB" w:rsidRDefault="004141B7"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Veicināt energoefektivitātes pasākumu veikšanu daudzdzīvokļu mājās, valsts ēkās un rūpniecības uzņēmumos</w:t>
            </w:r>
            <w:r w:rsidR="00D13D44" w:rsidRPr="00872EEB">
              <w:rPr>
                <w:rFonts w:cstheme="minorHAnsi"/>
                <w:sz w:val="18"/>
                <w:szCs w:val="18"/>
              </w:rPr>
              <w:t>, kā arī nodrošināt tādu sadedzināšanas iekārtu uzstādīšanu valsts ēkās un rūpniecības uzņēmumos, kas rada zemas emisijas. S</w:t>
            </w:r>
            <w:r w:rsidRPr="00872EEB">
              <w:rPr>
                <w:rFonts w:cstheme="minorHAnsi"/>
                <w:sz w:val="18"/>
                <w:szCs w:val="18"/>
              </w:rPr>
              <w:t>niegt finansiālu atbalstu šādu pasākumu veikšanai.</w:t>
            </w:r>
          </w:p>
          <w:p w14:paraId="6A51DDD2" w14:textId="77777777" w:rsidR="00C86709" w:rsidRPr="00872EEB" w:rsidRDefault="00C86709"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1B7B474" w14:textId="77777777" w:rsidR="00C86709" w:rsidRPr="00872EEB" w:rsidRDefault="00C86709"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p>
        </w:tc>
        <w:tc>
          <w:tcPr>
            <w:tcW w:w="737" w:type="pct"/>
            <w:shd w:val="clear" w:color="auto" w:fill="auto"/>
          </w:tcPr>
          <w:p w14:paraId="5F92A6F2" w14:textId="0496D0BF" w:rsidR="004141B7" w:rsidRPr="00872EEB" w:rsidRDefault="004141B7" w:rsidP="00461EE2">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Veikti energoefektivitātes paaugstināšanas pasākumi </w:t>
            </w:r>
            <w:r w:rsidR="00E90419" w:rsidRPr="00872EEB">
              <w:rPr>
                <w:rFonts w:cstheme="minorHAnsi"/>
                <w:szCs w:val="18"/>
              </w:rPr>
              <w:t>ēkās un rūpniecības uzņēmumos</w:t>
            </w:r>
            <w:r w:rsidRPr="00872EEB">
              <w:rPr>
                <w:szCs w:val="18"/>
              </w:rPr>
              <w:t>, kā rezultātā samazinās mājsaimniecību un pakalpojumu sektora radītās emisijas.</w:t>
            </w:r>
          </w:p>
        </w:tc>
        <w:tc>
          <w:tcPr>
            <w:tcW w:w="374" w:type="pct"/>
            <w:shd w:val="clear" w:color="auto" w:fill="auto"/>
          </w:tcPr>
          <w:p w14:paraId="181B85D5"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PM</w:t>
            </w:r>
            <w:r w:rsidRPr="00872EEB">
              <w:rPr>
                <w:szCs w:val="18"/>
                <w:vertAlign w:val="subscript"/>
              </w:rPr>
              <w:t>2,5</w:t>
            </w:r>
          </w:p>
          <w:p w14:paraId="72E9EFC7" w14:textId="77777777" w:rsidR="001751B5"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13A0965D" w14:textId="77777777" w:rsidR="004141B7"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p>
        </w:tc>
        <w:tc>
          <w:tcPr>
            <w:tcW w:w="757" w:type="pct"/>
            <w:shd w:val="clear" w:color="auto" w:fill="auto"/>
          </w:tcPr>
          <w:p w14:paraId="12B52503"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1) Enerģētikas un klimata plānā 2021.-2030. gadam iekļauti papildus pasākumi energoefektivitātes uzlabošanai; </w:t>
            </w:r>
          </w:p>
          <w:p w14:paraId="4A59928C" w14:textId="3F9D8240" w:rsidR="00C86709" w:rsidRPr="00872EEB" w:rsidRDefault="004141B7" w:rsidP="00D13D44">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 Izveidota finansiālā atbalsta programma energoe</w:t>
            </w:r>
            <w:r w:rsidR="00C86709" w:rsidRPr="00872EEB">
              <w:rPr>
                <w:szCs w:val="18"/>
              </w:rPr>
              <w:t xml:space="preserve">fektivitātes pasākumu veikšanai, kā arī tiek sniegts atbalsts esošo sadedzināšanas iekārtu nomaiņai </w:t>
            </w:r>
            <w:r w:rsidR="00D13D44" w:rsidRPr="00872EEB">
              <w:rPr>
                <w:szCs w:val="18"/>
              </w:rPr>
              <w:t>pret tādām iekārtām, kas rada zemas gaisu piesārņojošo vielu emisijas</w:t>
            </w:r>
            <w:r w:rsidR="0012405F" w:rsidRPr="00474A6A">
              <w:rPr>
                <w:rStyle w:val="FootnoteReference"/>
                <w:b/>
                <w:color w:val="002060"/>
                <w:szCs w:val="18"/>
              </w:rPr>
              <w:footnoteReference w:id="28"/>
            </w:r>
            <w:r w:rsidR="00C86709" w:rsidRPr="00474A6A">
              <w:rPr>
                <w:b/>
                <w:color w:val="002060"/>
                <w:szCs w:val="18"/>
              </w:rPr>
              <w:t xml:space="preserve"> </w:t>
            </w:r>
          </w:p>
        </w:tc>
        <w:tc>
          <w:tcPr>
            <w:tcW w:w="393" w:type="pct"/>
            <w:shd w:val="clear" w:color="auto" w:fill="auto"/>
          </w:tcPr>
          <w:p w14:paraId="6957D003"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EM</w:t>
            </w:r>
          </w:p>
        </w:tc>
        <w:tc>
          <w:tcPr>
            <w:tcW w:w="489" w:type="pct"/>
            <w:shd w:val="clear" w:color="auto" w:fill="auto"/>
          </w:tcPr>
          <w:p w14:paraId="68D3E40B"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FM</w:t>
            </w:r>
          </w:p>
          <w:p w14:paraId="60663F82" w14:textId="77777777" w:rsidR="004141B7" w:rsidRPr="00872EEB" w:rsidRDefault="004141B7" w:rsidP="00461EE2">
            <w:pPr>
              <w:pStyle w:val="NoSpacing"/>
              <w:cnfStyle w:val="000000000000" w:firstRow="0" w:lastRow="0" w:firstColumn="0" w:lastColumn="0" w:oddVBand="0" w:evenVBand="0" w:oddHBand="0" w:evenHBand="0" w:firstRowFirstColumn="0" w:firstRowLastColumn="0" w:lastRowFirstColumn="0" w:lastRowLastColumn="0"/>
              <w:rPr>
                <w:strike/>
                <w:szCs w:val="18"/>
              </w:rPr>
            </w:pPr>
          </w:p>
        </w:tc>
        <w:tc>
          <w:tcPr>
            <w:tcW w:w="690" w:type="pct"/>
            <w:shd w:val="clear" w:color="auto" w:fill="auto"/>
          </w:tcPr>
          <w:p w14:paraId="4D9F5B22" w14:textId="77777777" w:rsidR="004141B7" w:rsidRPr="00872EEB" w:rsidRDefault="00394A5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8" w:type="pct"/>
            <w:shd w:val="clear" w:color="auto" w:fill="auto"/>
            <w:tcMar>
              <w:left w:w="28" w:type="dxa"/>
              <w:right w:w="28" w:type="dxa"/>
            </w:tcMar>
          </w:tcPr>
          <w:p w14:paraId="7577F952" w14:textId="2490AC12"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Konkrēti veicamie pasākumi un </w:t>
            </w:r>
            <w:r w:rsidR="002704F7" w:rsidRPr="00872EEB">
              <w:rPr>
                <w:szCs w:val="18"/>
              </w:rPr>
              <w:t xml:space="preserve">papildus </w:t>
            </w:r>
            <w:r w:rsidRPr="00872EEB">
              <w:rPr>
                <w:szCs w:val="18"/>
              </w:rPr>
              <w:t>nepieciešamais finansējums tiks noteikts nacionālajā enerģētikas un klimata plānā</w:t>
            </w:r>
            <w:r w:rsidR="0012405F">
              <w:rPr>
                <w:szCs w:val="18"/>
              </w:rPr>
              <w:t>.</w:t>
            </w:r>
          </w:p>
          <w:p w14:paraId="479C3AE7" w14:textId="745C42CB"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p>
          <w:p w14:paraId="4F8C8423"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u w:val="single"/>
              </w:rPr>
            </w:pPr>
            <w:r w:rsidRPr="00872EEB">
              <w:rPr>
                <w:szCs w:val="18"/>
                <w:u w:val="single"/>
              </w:rPr>
              <w:t xml:space="preserve">Papildus nepieciešamais finansējums </w:t>
            </w:r>
            <w:r w:rsidR="00D13D44" w:rsidRPr="00872EEB">
              <w:rPr>
                <w:szCs w:val="18"/>
                <w:u w:val="single"/>
              </w:rPr>
              <w:t>atbilstošu sadedzināšanas iekārtu uzstādīšanai</w:t>
            </w:r>
            <w:r w:rsidRPr="00872EEB">
              <w:rPr>
                <w:szCs w:val="18"/>
                <w:u w:val="single"/>
              </w:rPr>
              <w:t xml:space="preserve">: </w:t>
            </w:r>
          </w:p>
          <w:p w14:paraId="5CB612D9"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50 miljoni </w:t>
            </w:r>
            <w:r w:rsidRPr="00872EEB">
              <w:rPr>
                <w:i/>
                <w:szCs w:val="18"/>
              </w:rPr>
              <w:t>euro</w:t>
            </w:r>
            <w:r w:rsidRPr="00872EEB">
              <w:rPr>
                <w:szCs w:val="18"/>
              </w:rPr>
              <w:t xml:space="preserve"> vienā plānošanas periodā</w:t>
            </w:r>
          </w:p>
          <w:p w14:paraId="4FFDEA65" w14:textId="77777777" w:rsidR="00C86709" w:rsidRPr="00872EEB" w:rsidRDefault="00C86709" w:rsidP="00D13D4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nav zināms)</w:t>
            </w:r>
            <w:r w:rsidR="00D13D44" w:rsidRPr="00872EEB">
              <w:rPr>
                <w:szCs w:val="18"/>
              </w:rPr>
              <w:t xml:space="preserve"> (kopējais atbalsts aprēķināts iekārtām ar jaudu no 0,2-50 MW, sniedzot kopā atbalstu iekārtām ar kopējo jaudu 355 MW).</w:t>
            </w:r>
          </w:p>
        </w:tc>
      </w:tr>
      <w:tr w:rsidR="00760906" w:rsidRPr="00D77356" w14:paraId="4EA0EB5B"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759EBB67" w14:textId="77777777" w:rsidR="00760906" w:rsidRPr="005B1EA2" w:rsidRDefault="00760906" w:rsidP="00987338">
            <w:pPr>
              <w:pStyle w:val="NoSpacing"/>
              <w:rPr>
                <w:rFonts w:cstheme="minorHAnsi"/>
                <w:b w:val="0"/>
                <w:szCs w:val="18"/>
              </w:rPr>
            </w:pPr>
            <w:r w:rsidRPr="005B1EA2">
              <w:rPr>
                <w:rFonts w:cstheme="minorHAnsi"/>
                <w:b w:val="0"/>
                <w:szCs w:val="18"/>
              </w:rPr>
              <w:t>2.2.</w:t>
            </w:r>
          </w:p>
        </w:tc>
        <w:tc>
          <w:tcPr>
            <w:tcW w:w="726" w:type="pct"/>
            <w:shd w:val="clear" w:color="auto" w:fill="auto"/>
          </w:tcPr>
          <w:p w14:paraId="65885B9F" w14:textId="77777777" w:rsidR="00760906" w:rsidRPr="00872EEB" w:rsidRDefault="00760906" w:rsidP="00537D25">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Veicināt energoefektivitātes pasākumu veikšanu pašvaldību ēkās,</w:t>
            </w:r>
            <w:r w:rsidR="00D13D44" w:rsidRPr="00872EEB">
              <w:rPr>
                <w:rFonts w:cstheme="minorHAnsi"/>
                <w:sz w:val="18"/>
                <w:szCs w:val="18"/>
              </w:rPr>
              <w:t xml:space="preserve"> kā arī nodrošināt tādu sadedzināšanas iekārtu uzstādīšanu </w:t>
            </w:r>
            <w:r w:rsidR="00537D25" w:rsidRPr="00872EEB">
              <w:rPr>
                <w:rFonts w:cstheme="minorHAnsi"/>
                <w:sz w:val="18"/>
                <w:szCs w:val="18"/>
              </w:rPr>
              <w:t>pašvaldību</w:t>
            </w:r>
            <w:r w:rsidR="00D13D44" w:rsidRPr="00872EEB">
              <w:rPr>
                <w:rFonts w:cstheme="minorHAnsi"/>
                <w:sz w:val="18"/>
                <w:szCs w:val="18"/>
              </w:rPr>
              <w:t xml:space="preserve"> ēkās, kas rada zemas emisijas. </w:t>
            </w:r>
            <w:r w:rsidRPr="00872EEB">
              <w:rPr>
                <w:rFonts w:cstheme="minorHAnsi"/>
                <w:sz w:val="18"/>
                <w:szCs w:val="18"/>
              </w:rPr>
              <w:t xml:space="preserve"> </w:t>
            </w:r>
            <w:r w:rsidR="00D13D44" w:rsidRPr="00872EEB">
              <w:rPr>
                <w:rFonts w:cstheme="minorHAnsi"/>
                <w:sz w:val="18"/>
                <w:szCs w:val="18"/>
              </w:rPr>
              <w:t>S</w:t>
            </w:r>
            <w:r w:rsidRPr="00872EEB">
              <w:rPr>
                <w:rFonts w:cstheme="minorHAnsi"/>
                <w:sz w:val="18"/>
                <w:szCs w:val="18"/>
              </w:rPr>
              <w:t>niegt finansiālu atbalstu šādu pasākumu veikšanai.</w:t>
            </w:r>
          </w:p>
        </w:tc>
        <w:tc>
          <w:tcPr>
            <w:tcW w:w="737" w:type="pct"/>
            <w:shd w:val="clear" w:color="auto" w:fill="auto"/>
          </w:tcPr>
          <w:p w14:paraId="3B2FD0AF" w14:textId="77777777" w:rsidR="00760906"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 xml:space="preserve">Veikti energoefektivitātes paaugstināšanas pasākumi pašvaldību </w:t>
            </w:r>
            <w:r w:rsidRPr="00872EEB">
              <w:rPr>
                <w:rFonts w:cstheme="minorHAnsi"/>
                <w:szCs w:val="18"/>
              </w:rPr>
              <w:t>ēkās</w:t>
            </w:r>
            <w:r w:rsidRPr="00872EEB">
              <w:rPr>
                <w:szCs w:val="18"/>
              </w:rPr>
              <w:t>, kā rezultātā samazinās pakalpojumu sektora radītās emisijas.</w:t>
            </w:r>
          </w:p>
        </w:tc>
        <w:tc>
          <w:tcPr>
            <w:tcW w:w="374" w:type="pct"/>
            <w:shd w:val="clear" w:color="auto" w:fill="auto"/>
          </w:tcPr>
          <w:p w14:paraId="34658EF5" w14:textId="77777777" w:rsidR="00505E80"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PM</w:t>
            </w:r>
            <w:r w:rsidRPr="00872EEB">
              <w:rPr>
                <w:szCs w:val="18"/>
                <w:vertAlign w:val="subscript"/>
              </w:rPr>
              <w:t>2,5</w:t>
            </w:r>
          </w:p>
          <w:p w14:paraId="372A2E7D" w14:textId="77777777" w:rsidR="00505E80"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684630F2" w14:textId="77777777" w:rsidR="00760906" w:rsidRPr="00872EEB"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p>
        </w:tc>
        <w:tc>
          <w:tcPr>
            <w:tcW w:w="757" w:type="pct"/>
            <w:shd w:val="clear" w:color="auto" w:fill="auto"/>
          </w:tcPr>
          <w:p w14:paraId="67D0B550" w14:textId="77777777" w:rsidR="00760906" w:rsidRPr="00DE36C9" w:rsidRDefault="00505E80" w:rsidP="00C11EE5">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Izveidota finansiālā atbalsta programma energoefektivitātes pasākumu veikšanai</w:t>
            </w:r>
            <w:r w:rsidR="00D13D44" w:rsidRPr="00DE36C9">
              <w:rPr>
                <w:szCs w:val="18"/>
              </w:rPr>
              <w:t xml:space="preserve"> un </w:t>
            </w:r>
            <w:r w:rsidR="00C11EE5" w:rsidRPr="00DE36C9">
              <w:rPr>
                <w:szCs w:val="18"/>
              </w:rPr>
              <w:t>tādu</w:t>
            </w:r>
            <w:r w:rsidR="00D13D44" w:rsidRPr="00DE36C9">
              <w:rPr>
                <w:szCs w:val="18"/>
              </w:rPr>
              <w:t xml:space="preserve"> sadedzināšanas iekārtu uzstādīšanai</w:t>
            </w:r>
            <w:r w:rsidR="00C11EE5" w:rsidRPr="00DE36C9">
              <w:rPr>
                <w:szCs w:val="18"/>
              </w:rPr>
              <w:t>, kas rada zemas emisijas</w:t>
            </w:r>
            <w:r w:rsidRPr="00DE36C9">
              <w:rPr>
                <w:szCs w:val="18"/>
              </w:rPr>
              <w:t>.</w:t>
            </w:r>
          </w:p>
        </w:tc>
        <w:tc>
          <w:tcPr>
            <w:tcW w:w="393" w:type="pct"/>
            <w:shd w:val="clear" w:color="auto" w:fill="auto"/>
          </w:tcPr>
          <w:p w14:paraId="4CC8B280" w14:textId="77777777" w:rsidR="00760906" w:rsidRPr="00DE36C9" w:rsidRDefault="00505E8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489" w:type="pct"/>
            <w:shd w:val="clear" w:color="auto" w:fill="auto"/>
          </w:tcPr>
          <w:p w14:paraId="4A74BCAE" w14:textId="77777777" w:rsidR="00760906" w:rsidRPr="00DE36C9" w:rsidRDefault="006E6F58"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690" w:type="pct"/>
            <w:shd w:val="clear" w:color="auto" w:fill="auto"/>
          </w:tcPr>
          <w:p w14:paraId="7B77336D" w14:textId="77777777" w:rsidR="00760906" w:rsidRPr="00DE36C9" w:rsidRDefault="0076090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 gads</w:t>
            </w:r>
          </w:p>
        </w:tc>
        <w:tc>
          <w:tcPr>
            <w:tcW w:w="588" w:type="pct"/>
            <w:shd w:val="clear" w:color="auto" w:fill="auto"/>
            <w:tcMar>
              <w:left w:w="28" w:type="dxa"/>
              <w:right w:w="28" w:type="dxa"/>
            </w:tcMar>
          </w:tcPr>
          <w:p w14:paraId="26FCE319" w14:textId="4C09C903" w:rsidR="00760906" w:rsidRPr="00DE36C9" w:rsidRDefault="00505E80" w:rsidP="006509D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Konkrēti veicamie pasākumi un papildus nepieciešamais finansējums tiks noteikts </w:t>
            </w:r>
            <w:r w:rsidR="006509DC" w:rsidRPr="00DE36C9">
              <w:rPr>
                <w:szCs w:val="18"/>
              </w:rPr>
              <w:t>“Nacionālajā klimata un enerģētikas plānā 2021.-2030.gadam”</w:t>
            </w:r>
          </w:p>
        </w:tc>
      </w:tr>
      <w:tr w:rsidR="004141B7" w:rsidRPr="00D77356" w14:paraId="3163CFFF"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0E71E185" w14:textId="77777777" w:rsidR="004141B7" w:rsidRPr="005B1EA2" w:rsidRDefault="004141B7" w:rsidP="00760906">
            <w:pPr>
              <w:pStyle w:val="NoSpacing"/>
              <w:rPr>
                <w:rFonts w:cstheme="minorHAnsi"/>
                <w:b w:val="0"/>
                <w:szCs w:val="18"/>
              </w:rPr>
            </w:pPr>
            <w:r w:rsidRPr="005B1EA2">
              <w:rPr>
                <w:rFonts w:cstheme="minorHAnsi"/>
                <w:b w:val="0"/>
                <w:szCs w:val="18"/>
              </w:rPr>
              <w:t>2.</w:t>
            </w:r>
            <w:r w:rsidR="00760906" w:rsidRPr="005B1EA2">
              <w:rPr>
                <w:rFonts w:cstheme="minorHAnsi"/>
                <w:b w:val="0"/>
                <w:szCs w:val="18"/>
              </w:rPr>
              <w:t>3</w:t>
            </w:r>
            <w:r w:rsidRPr="005B1EA2">
              <w:rPr>
                <w:rFonts w:cstheme="minorHAnsi"/>
                <w:b w:val="0"/>
                <w:szCs w:val="18"/>
              </w:rPr>
              <w:t>.</w:t>
            </w:r>
          </w:p>
        </w:tc>
        <w:tc>
          <w:tcPr>
            <w:tcW w:w="726" w:type="pct"/>
            <w:shd w:val="clear" w:color="auto" w:fill="auto"/>
          </w:tcPr>
          <w:p w14:paraId="41E56E87" w14:textId="77777777" w:rsidR="004141B7" w:rsidRPr="00872EEB" w:rsidRDefault="004141B7"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Sniedzot finansiālu atbalstu pārejai uz AER izmantošanu noteikt, ka teritorijās, kur pārsniegti augšējie piesārņojuma novērtēšanas sliekšņi pri</w:t>
            </w:r>
            <w:r w:rsidR="00F7692C" w:rsidRPr="00872EEB">
              <w:rPr>
                <w:sz w:val="18"/>
                <w:szCs w:val="18"/>
              </w:rPr>
              <w:t>oritāri</w:t>
            </w:r>
            <w:r w:rsidRPr="00872EEB">
              <w:rPr>
                <w:sz w:val="18"/>
                <w:szCs w:val="18"/>
              </w:rPr>
              <w:t xml:space="preserve"> tiek finansiāli atbalstīta pieslēgšanās pie centralizētās vai lokālās siltumapgādes</w:t>
            </w:r>
            <w:r w:rsidR="00E90419" w:rsidRPr="00872EEB">
              <w:rPr>
                <w:sz w:val="18"/>
                <w:szCs w:val="18"/>
              </w:rPr>
              <w:t xml:space="preserve"> sistēmas</w:t>
            </w:r>
            <w:r w:rsidR="00245BCF" w:rsidRPr="00872EEB">
              <w:rPr>
                <w:sz w:val="18"/>
                <w:szCs w:val="18"/>
              </w:rPr>
              <w:t xml:space="preserve">, kā arī sniegts finansiāls atbalsts </w:t>
            </w:r>
            <w:r w:rsidRPr="00872EEB">
              <w:rPr>
                <w:sz w:val="18"/>
                <w:szCs w:val="18"/>
              </w:rPr>
              <w:t>tādu AER tehnoloģiju izmantošanai, kas nerada emisijas.</w:t>
            </w:r>
          </w:p>
          <w:p w14:paraId="19CE0843" w14:textId="77777777" w:rsidR="00245BCF" w:rsidRPr="00872EEB" w:rsidRDefault="00245BC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872EEB">
              <w:rPr>
                <w:rFonts w:cstheme="minorHAnsi"/>
                <w:sz w:val="18"/>
                <w:szCs w:val="18"/>
              </w:rPr>
              <w:t>Pirms finansiāla atbalsta piešķiršanas veikt pasākuma efektivitātes (atbilstības) novērtējumu, ņemot vērā ekonomiskās, tehniskās un juridiskās iespējas.</w:t>
            </w:r>
          </w:p>
        </w:tc>
        <w:tc>
          <w:tcPr>
            <w:tcW w:w="737" w:type="pct"/>
            <w:shd w:val="clear" w:color="auto" w:fill="auto"/>
          </w:tcPr>
          <w:p w14:paraId="101FB64E"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Teritorijās, kurās konstatētas gaisa kvalitātes problēmas finansiāls atbalsts tiek sniegts tādiem siltumenerģijas ražošanas veidiem, kas nerada papildus emisijas un gaisa kvalitātes problēmas</w:t>
            </w:r>
            <w:r w:rsidR="00B76FAF" w:rsidRPr="00872EEB">
              <w:rPr>
                <w:szCs w:val="18"/>
              </w:rPr>
              <w:t>, tādā veidā nepasliktinot gaisa kvalitāti problemātiskajās teritorijās.</w:t>
            </w:r>
          </w:p>
          <w:p w14:paraId="2BA17826" w14:textId="77777777" w:rsidR="001B34B4" w:rsidRPr="00872EEB" w:rsidRDefault="001B34B4"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shd w:val="clear" w:color="auto" w:fill="auto"/>
          </w:tcPr>
          <w:p w14:paraId="6C8B0AEA" w14:textId="77777777" w:rsidR="004141B7" w:rsidRPr="00872EEB"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872EEB">
              <w:rPr>
                <w:szCs w:val="18"/>
              </w:rPr>
              <w:t>PM</w:t>
            </w:r>
            <w:r w:rsidRPr="00872EEB">
              <w:rPr>
                <w:szCs w:val="18"/>
                <w:vertAlign w:val="subscript"/>
              </w:rPr>
              <w:t>2,5</w:t>
            </w:r>
          </w:p>
          <w:p w14:paraId="2D2EAD4B" w14:textId="77777777" w:rsidR="001751B5"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NMGOS</w:t>
            </w:r>
          </w:p>
          <w:p w14:paraId="72BADA81" w14:textId="77777777" w:rsidR="004141B7" w:rsidRPr="00872EEB" w:rsidRDefault="001751B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NO</w:t>
            </w:r>
            <w:r w:rsidRPr="00872EEB">
              <w:rPr>
                <w:szCs w:val="18"/>
                <w:vertAlign w:val="subscript"/>
              </w:rPr>
              <w:t>x</w:t>
            </w:r>
            <w:r w:rsidR="0083079E" w:rsidRPr="00872EEB">
              <w:rPr>
                <w:szCs w:val="18"/>
                <w:vertAlign w:val="subscript"/>
              </w:rPr>
              <w:t xml:space="preserve"> </w:t>
            </w:r>
          </w:p>
        </w:tc>
        <w:tc>
          <w:tcPr>
            <w:tcW w:w="757" w:type="pct"/>
            <w:shd w:val="clear" w:color="auto" w:fill="auto"/>
          </w:tcPr>
          <w:p w14:paraId="055D72EA" w14:textId="77777777" w:rsidR="004141B7"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4141B7" w:rsidRPr="00DE36C9">
              <w:rPr>
                <w:szCs w:val="18"/>
              </w:rPr>
              <w:t>Izveidota finansiālā atbalsta programma un sniegts atbalsts pārejai uz siltumapgādi, kas nerada papildus emisijas.</w:t>
            </w:r>
          </w:p>
          <w:p w14:paraId="6D0E2BC9"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Izstrādāti attiecīgie tiesību akti, kuros noteikts, ka:</w:t>
            </w:r>
          </w:p>
          <w:p w14:paraId="53B2A160"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teritorijās, kurās konstatētas gaisa kvalitātes problēmas finansiāls atbalsts tiek sniegts tādiem siltumenerģijas ražošanas veidiem, kas nerada papildus emisijas un gaisa kvalitātes problēmas;</w:t>
            </w:r>
          </w:p>
          <w:p w14:paraId="06E5B453" w14:textId="77777777" w:rsidR="00DA6EB1" w:rsidRPr="00DE36C9" w:rsidRDefault="00DA6E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papildus pirms finansiālā atbalsta sniegšanas, jāveic pasākuma efektivitātes novērtējums, ņemot vērā ekonomiskās, tehniskās un juridiskās iespējas.</w:t>
            </w:r>
          </w:p>
        </w:tc>
        <w:tc>
          <w:tcPr>
            <w:tcW w:w="393" w:type="pct"/>
            <w:shd w:val="clear" w:color="auto" w:fill="auto"/>
          </w:tcPr>
          <w:p w14:paraId="576B15AC"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EM</w:t>
            </w:r>
          </w:p>
          <w:p w14:paraId="35437C77" w14:textId="443BF2D5" w:rsidR="00021806" w:rsidRPr="00DE36C9" w:rsidRDefault="0002180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Pašvaldības</w:t>
            </w:r>
          </w:p>
        </w:tc>
        <w:tc>
          <w:tcPr>
            <w:tcW w:w="489" w:type="pct"/>
            <w:shd w:val="clear" w:color="auto" w:fill="auto"/>
          </w:tcPr>
          <w:p w14:paraId="790AB06D"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FM </w:t>
            </w:r>
          </w:p>
          <w:p w14:paraId="2A1F459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shd w:val="clear" w:color="auto" w:fill="auto"/>
          </w:tcPr>
          <w:p w14:paraId="0CBCFB89" w14:textId="77777777" w:rsidR="004141B7" w:rsidRPr="00DE36C9" w:rsidRDefault="00B05D9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2021.-2027. gads</w:t>
            </w:r>
          </w:p>
        </w:tc>
        <w:tc>
          <w:tcPr>
            <w:tcW w:w="588" w:type="pct"/>
            <w:shd w:val="clear" w:color="auto" w:fill="auto"/>
            <w:tcMar>
              <w:left w:w="28" w:type="dxa"/>
              <w:right w:w="28" w:type="dxa"/>
            </w:tcMar>
          </w:tcPr>
          <w:p w14:paraId="490A7629" w14:textId="070526BF" w:rsidR="004141B7" w:rsidRPr="00DE36C9" w:rsidRDefault="00462864" w:rsidP="006509DC">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Konkrēti veicamie pasākumi un </w:t>
            </w:r>
            <w:r w:rsidR="002704F7" w:rsidRPr="00DE36C9">
              <w:rPr>
                <w:szCs w:val="18"/>
              </w:rPr>
              <w:t xml:space="preserve">papildus </w:t>
            </w:r>
            <w:r w:rsidRPr="00DE36C9">
              <w:rPr>
                <w:szCs w:val="18"/>
              </w:rPr>
              <w:t xml:space="preserve">nepieciešamais finansējums tiks noteikts </w:t>
            </w:r>
            <w:r w:rsidR="006509DC" w:rsidRPr="00DE36C9">
              <w:rPr>
                <w:szCs w:val="18"/>
              </w:rPr>
              <w:t>“N</w:t>
            </w:r>
            <w:r w:rsidRPr="00DE36C9">
              <w:rPr>
                <w:szCs w:val="18"/>
              </w:rPr>
              <w:t xml:space="preserve">acionālajā </w:t>
            </w:r>
            <w:r w:rsidR="006509DC" w:rsidRPr="00DE36C9">
              <w:rPr>
                <w:szCs w:val="18"/>
              </w:rPr>
              <w:t>klimata un enerģētikas</w:t>
            </w:r>
            <w:r w:rsidRPr="00DE36C9">
              <w:rPr>
                <w:szCs w:val="18"/>
              </w:rPr>
              <w:t xml:space="preserve"> plānā</w:t>
            </w:r>
            <w:r w:rsidR="006509DC" w:rsidRPr="00DE36C9">
              <w:rPr>
                <w:szCs w:val="18"/>
              </w:rPr>
              <w:t xml:space="preserve"> 2021.-2030.gadam”</w:t>
            </w:r>
          </w:p>
        </w:tc>
      </w:tr>
      <w:tr w:rsidR="004141B7" w:rsidRPr="00D77356" w14:paraId="4F5C239A"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Mar>
              <w:left w:w="28" w:type="dxa"/>
              <w:right w:w="28" w:type="dxa"/>
            </w:tcMar>
            <w:vAlign w:val="center"/>
          </w:tcPr>
          <w:p w14:paraId="5D2F3FF4" w14:textId="77777777" w:rsidR="001758C1" w:rsidRPr="005B1EA2" w:rsidRDefault="001758C1" w:rsidP="00112D71">
            <w:pPr>
              <w:pStyle w:val="NoSpacing"/>
              <w:rPr>
                <w:b w:val="0"/>
                <w:bCs w:val="0"/>
                <w:i/>
                <w:szCs w:val="18"/>
              </w:rPr>
            </w:pPr>
          </w:p>
          <w:p w14:paraId="78B55711" w14:textId="77777777" w:rsidR="004141B7" w:rsidRPr="005B1EA2" w:rsidRDefault="004141B7" w:rsidP="00112D71">
            <w:pPr>
              <w:pStyle w:val="NoSpacing"/>
              <w:rPr>
                <w:b w:val="0"/>
                <w:bCs w:val="0"/>
                <w:i/>
                <w:szCs w:val="18"/>
              </w:rPr>
            </w:pPr>
            <w:r w:rsidRPr="005B1EA2">
              <w:rPr>
                <w:b w:val="0"/>
                <w:i/>
                <w:szCs w:val="18"/>
              </w:rPr>
              <w:t>Kopējais aprēķinātais emisiju samazinājums 2.1.</w:t>
            </w:r>
            <w:r w:rsidR="00760906" w:rsidRPr="005B1EA2">
              <w:rPr>
                <w:b w:val="0"/>
                <w:i/>
                <w:szCs w:val="18"/>
              </w:rPr>
              <w:t xml:space="preserve"> un 2.2.</w:t>
            </w:r>
            <w:r w:rsidRPr="005B1EA2">
              <w:rPr>
                <w:b w:val="0"/>
                <w:i/>
                <w:szCs w:val="18"/>
              </w:rPr>
              <w:t xml:space="preserve"> pasākumam </w:t>
            </w:r>
            <w:r w:rsidR="004822DB" w:rsidRPr="005B1EA2">
              <w:rPr>
                <w:b w:val="0"/>
                <w:i/>
                <w:szCs w:val="18"/>
              </w:rPr>
              <w:t>2030.</w:t>
            </w:r>
            <w:r w:rsidR="00416018" w:rsidRPr="005B1EA2">
              <w:rPr>
                <w:b w:val="0"/>
                <w:i/>
                <w:szCs w:val="18"/>
              </w:rPr>
              <w:t> </w:t>
            </w:r>
            <w:r w:rsidR="004822DB" w:rsidRPr="005B1EA2">
              <w:rPr>
                <w:b w:val="0"/>
                <w:i/>
                <w:szCs w:val="18"/>
              </w:rPr>
              <w:t xml:space="preserve">gadam </w:t>
            </w:r>
            <w:r w:rsidRPr="005B1EA2">
              <w:rPr>
                <w:b w:val="0"/>
                <w:i/>
                <w:szCs w:val="18"/>
              </w:rPr>
              <w:t>ir: NO</w:t>
            </w:r>
            <w:r w:rsidRPr="005B1EA2">
              <w:rPr>
                <w:b w:val="0"/>
                <w:i/>
                <w:szCs w:val="18"/>
                <w:vertAlign w:val="subscript"/>
              </w:rPr>
              <w:t>x</w:t>
            </w:r>
            <w:r w:rsidRPr="005B1EA2">
              <w:rPr>
                <w:b w:val="0"/>
                <w:i/>
                <w:szCs w:val="18"/>
              </w:rPr>
              <w:t xml:space="preserve"> - 0,35</w:t>
            </w:r>
            <w:r w:rsidR="00416018" w:rsidRPr="005B1EA2">
              <w:rPr>
                <w:b w:val="0"/>
                <w:i/>
                <w:szCs w:val="18"/>
              </w:rPr>
              <w:t> </w:t>
            </w:r>
            <w:r w:rsidRPr="005B1EA2">
              <w:rPr>
                <w:b w:val="0"/>
                <w:i/>
                <w:szCs w:val="18"/>
              </w:rPr>
              <w:t>kt, PM</w:t>
            </w:r>
            <w:r w:rsidRPr="005B1EA2">
              <w:rPr>
                <w:b w:val="0"/>
                <w:i/>
                <w:szCs w:val="18"/>
                <w:vertAlign w:val="subscript"/>
              </w:rPr>
              <w:t>2,5</w:t>
            </w:r>
            <w:r w:rsidRPr="005B1EA2">
              <w:rPr>
                <w:b w:val="0"/>
                <w:i/>
                <w:szCs w:val="18"/>
              </w:rPr>
              <w:t xml:space="preserve"> - 0,33</w:t>
            </w:r>
            <w:r w:rsidR="00416018" w:rsidRPr="005B1EA2">
              <w:rPr>
                <w:b w:val="0"/>
                <w:i/>
                <w:szCs w:val="18"/>
              </w:rPr>
              <w:t> </w:t>
            </w:r>
            <w:r w:rsidRPr="005B1EA2">
              <w:rPr>
                <w:b w:val="0"/>
                <w:i/>
                <w:szCs w:val="18"/>
              </w:rPr>
              <w:t>kt, NMGOS - 1,02</w:t>
            </w:r>
            <w:r w:rsidR="00416018" w:rsidRPr="005B1EA2">
              <w:rPr>
                <w:b w:val="0"/>
                <w:i/>
                <w:szCs w:val="18"/>
              </w:rPr>
              <w:t> </w:t>
            </w:r>
            <w:r w:rsidRPr="005B1EA2">
              <w:rPr>
                <w:b w:val="0"/>
                <w:i/>
                <w:szCs w:val="18"/>
              </w:rPr>
              <w:t>kt.</w:t>
            </w:r>
          </w:p>
          <w:p w14:paraId="5FDA28CD" w14:textId="77777777" w:rsidR="001758C1" w:rsidRPr="005B1EA2" w:rsidRDefault="001758C1" w:rsidP="00112D71">
            <w:pPr>
              <w:pStyle w:val="NoSpacing"/>
              <w:rPr>
                <w:b w:val="0"/>
                <w:i/>
                <w:szCs w:val="18"/>
              </w:rPr>
            </w:pPr>
          </w:p>
        </w:tc>
      </w:tr>
      <w:tr w:rsidR="00D0715C" w:rsidRPr="00D77356" w14:paraId="606F184E"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vAlign w:val="center"/>
          </w:tcPr>
          <w:p w14:paraId="405D9021" w14:textId="2BF7CE4F" w:rsidR="00D0715C" w:rsidRPr="005B1EA2" w:rsidRDefault="00D0715C" w:rsidP="00D0715C">
            <w:pPr>
              <w:pStyle w:val="NoSpacing"/>
              <w:spacing w:before="120" w:after="120"/>
              <w:rPr>
                <w:rFonts w:cstheme="minorHAnsi"/>
                <w:b w:val="0"/>
                <w:bCs w:val="0"/>
                <w:sz w:val="24"/>
                <w:szCs w:val="24"/>
              </w:rPr>
            </w:pPr>
            <w:r w:rsidRPr="005B1EA2">
              <w:rPr>
                <w:rFonts w:cstheme="minorHAnsi"/>
                <w:b w:val="0"/>
                <w:sz w:val="24"/>
                <w:szCs w:val="24"/>
              </w:rPr>
              <w:t>3. Rīcības virziens</w:t>
            </w:r>
            <w:r w:rsidRPr="005B1EA2">
              <w:rPr>
                <w:rFonts w:cstheme="minorHAnsi"/>
                <w:b w:val="0"/>
                <w:bCs w:val="0"/>
                <w:sz w:val="24"/>
                <w:szCs w:val="24"/>
              </w:rPr>
              <w:t xml:space="preserve">: </w:t>
            </w:r>
            <w:r w:rsidRPr="005B1EA2">
              <w:rPr>
                <w:b w:val="0"/>
                <w:sz w:val="24"/>
                <w:szCs w:val="24"/>
              </w:rPr>
              <w:t>Emisiju samazināšana no sadedzināšanas iekārtām mājsaimniecību sektorā</w:t>
            </w:r>
          </w:p>
        </w:tc>
      </w:tr>
      <w:tr w:rsidR="00D0715C" w:rsidRPr="00D77356" w14:paraId="4ACFAD36"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3CDB7977" w14:textId="77777777" w:rsidR="00D0715C" w:rsidRPr="005B1EA2" w:rsidRDefault="00D0715C" w:rsidP="00D0715C">
            <w:pPr>
              <w:pStyle w:val="NoSpacing"/>
              <w:spacing w:before="120" w:after="120"/>
              <w:rPr>
                <w:b w:val="0"/>
                <w:sz w:val="24"/>
                <w:szCs w:val="24"/>
              </w:rPr>
            </w:pPr>
            <w:r w:rsidRPr="005B1EA2">
              <w:rPr>
                <w:b w:val="0"/>
                <w:sz w:val="24"/>
                <w:szCs w:val="24"/>
              </w:rPr>
              <w:t>Apakšuzdevums: veicināt mājsaimniecību</w:t>
            </w:r>
            <w:r w:rsidRPr="005B1EA2">
              <w:rPr>
                <w:b w:val="0"/>
                <w:color w:val="FF0000"/>
                <w:sz w:val="24"/>
                <w:szCs w:val="24"/>
              </w:rPr>
              <w:t xml:space="preserve"> </w:t>
            </w:r>
            <w:r w:rsidRPr="005B1EA2">
              <w:rPr>
                <w:b w:val="0"/>
                <w:sz w:val="24"/>
                <w:szCs w:val="24"/>
              </w:rPr>
              <w:t>pieslēgšanos pie centralizētās vai lokālās siltumapgādes</w:t>
            </w:r>
          </w:p>
        </w:tc>
      </w:tr>
      <w:tr w:rsidR="004141B7" w:rsidRPr="00D77356" w14:paraId="509599B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0C089814" w14:textId="77777777" w:rsidR="004141B7" w:rsidRPr="005B1EA2" w:rsidRDefault="004141B7" w:rsidP="001A1338">
            <w:pPr>
              <w:pStyle w:val="NoSpacing"/>
              <w:rPr>
                <w:rFonts w:cstheme="minorHAnsi"/>
                <w:b w:val="0"/>
                <w:szCs w:val="18"/>
              </w:rPr>
            </w:pPr>
            <w:r w:rsidRPr="005B1EA2">
              <w:rPr>
                <w:rFonts w:cstheme="minorHAnsi"/>
                <w:b w:val="0"/>
                <w:szCs w:val="18"/>
              </w:rPr>
              <w:t>3.</w:t>
            </w:r>
            <w:r w:rsidR="001A1338" w:rsidRPr="005B1EA2">
              <w:rPr>
                <w:rFonts w:cstheme="minorHAnsi"/>
                <w:b w:val="0"/>
                <w:szCs w:val="18"/>
              </w:rPr>
              <w:t>1</w:t>
            </w:r>
            <w:r w:rsidRPr="005B1EA2">
              <w:rPr>
                <w:rFonts w:cstheme="minorHAnsi"/>
                <w:b w:val="0"/>
                <w:szCs w:val="18"/>
              </w:rPr>
              <w:t>.</w:t>
            </w:r>
          </w:p>
        </w:tc>
        <w:tc>
          <w:tcPr>
            <w:tcW w:w="726" w:type="pct"/>
            <w:shd w:val="clear" w:color="auto" w:fill="auto"/>
          </w:tcPr>
          <w:p w14:paraId="40BEDD1B" w14:textId="0B33E908" w:rsidR="004141B7" w:rsidRPr="00D77356" w:rsidRDefault="004141B7" w:rsidP="00C95C09">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izvērtējumu par nepieciešamajām izmaiņām normatīvajos aktos un nepieciešamības gadījumā veikt grozījumus normatīvajos aktos, kas ļautu pašvaldībām īstenot plāna 3.</w:t>
            </w:r>
            <w:r w:rsidR="001A1338">
              <w:rPr>
                <w:szCs w:val="18"/>
              </w:rPr>
              <w:t>2</w:t>
            </w:r>
            <w:r w:rsidRPr="00230950">
              <w:rPr>
                <w:szCs w:val="18"/>
              </w:rPr>
              <w:t>. un 3.</w:t>
            </w:r>
            <w:r w:rsidR="00C95C09">
              <w:rPr>
                <w:szCs w:val="18"/>
              </w:rPr>
              <w:t>6</w:t>
            </w:r>
            <w:r w:rsidRPr="00230950">
              <w:rPr>
                <w:szCs w:val="18"/>
              </w:rPr>
              <w:t>.punktā ietvertos pasākumus (pašvaldību saistošo noteikumu izstrāde par siltumapgādes veida izvēli).</w:t>
            </w:r>
          </w:p>
        </w:tc>
        <w:tc>
          <w:tcPr>
            <w:tcW w:w="737" w:type="pct"/>
            <w:shd w:val="clear" w:color="auto" w:fill="auto"/>
          </w:tcPr>
          <w:p w14:paraId="7535243B"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Pašvaldības tiek pilnvarotas savā administratīvajā teritorijā veikt papildus pasākumus un izdot saistošos noteikumus, kas gaisa piesārņojuma samazināšanas nolūkā nosaka stingrākas prasības, nekā citos augstāka juridiskā spēka normatīvajos aktos.</w:t>
            </w:r>
          </w:p>
        </w:tc>
        <w:tc>
          <w:tcPr>
            <w:tcW w:w="374" w:type="pct"/>
            <w:shd w:val="clear" w:color="auto" w:fill="auto"/>
          </w:tcPr>
          <w:p w14:paraId="12BBD9F5"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w:t>
            </w:r>
          </w:p>
        </w:tc>
        <w:tc>
          <w:tcPr>
            <w:tcW w:w="757" w:type="pct"/>
            <w:shd w:val="clear" w:color="auto" w:fill="auto"/>
          </w:tcPr>
          <w:p w14:paraId="4BA53C7B" w14:textId="77777777" w:rsidR="004141B7" w:rsidRPr="00D77356"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esošo normatīvo aktu izvērtējums un ierosinātas izmaiņas atbilstošajos normatīvajos aktos</w:t>
            </w:r>
          </w:p>
        </w:tc>
        <w:tc>
          <w:tcPr>
            <w:tcW w:w="393" w:type="pct"/>
            <w:shd w:val="clear" w:color="auto" w:fill="auto"/>
          </w:tcPr>
          <w:p w14:paraId="1D0E2888"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489" w:type="pct"/>
            <w:shd w:val="clear" w:color="auto" w:fill="auto"/>
          </w:tcPr>
          <w:p w14:paraId="4335A7D2"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EM</w:t>
            </w:r>
          </w:p>
        </w:tc>
        <w:tc>
          <w:tcPr>
            <w:tcW w:w="690" w:type="pct"/>
            <w:shd w:val="clear" w:color="auto" w:fill="auto"/>
          </w:tcPr>
          <w:p w14:paraId="7C7408E3" w14:textId="77777777" w:rsidR="004141B7" w:rsidRPr="00BC0442" w:rsidRDefault="0060115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w:t>
            </w:r>
            <w:r w:rsidR="004141B7" w:rsidRPr="00BC0442">
              <w:rPr>
                <w:szCs w:val="18"/>
              </w:rPr>
              <w:t>gad</w:t>
            </w:r>
            <w:r w:rsidR="009F168F" w:rsidRPr="00BC0442">
              <w:rPr>
                <w:szCs w:val="18"/>
              </w:rPr>
              <w:t>a II pusgads</w:t>
            </w:r>
          </w:p>
        </w:tc>
        <w:tc>
          <w:tcPr>
            <w:tcW w:w="588" w:type="pct"/>
            <w:shd w:val="clear" w:color="auto" w:fill="auto"/>
            <w:tcMar>
              <w:left w:w="28" w:type="dxa"/>
              <w:right w:w="28" w:type="dxa"/>
            </w:tcMar>
          </w:tcPr>
          <w:p w14:paraId="0A85F85C"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312996" w:rsidRPr="00D77356" w14:paraId="67EF3D29"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163604F4" w14:textId="77777777" w:rsidR="00312996" w:rsidRPr="005B1EA2" w:rsidRDefault="00312996" w:rsidP="00312996">
            <w:pPr>
              <w:pStyle w:val="NoSpacing"/>
              <w:rPr>
                <w:rFonts w:cstheme="minorHAnsi"/>
                <w:b w:val="0"/>
                <w:szCs w:val="18"/>
              </w:rPr>
            </w:pPr>
            <w:r w:rsidRPr="005B1EA2">
              <w:rPr>
                <w:rFonts w:cstheme="minorHAnsi"/>
                <w:b w:val="0"/>
                <w:szCs w:val="18"/>
              </w:rPr>
              <w:t>3.2</w:t>
            </w:r>
          </w:p>
        </w:tc>
        <w:tc>
          <w:tcPr>
            <w:tcW w:w="726" w:type="pct"/>
            <w:shd w:val="clear" w:color="auto" w:fill="auto"/>
          </w:tcPr>
          <w:p w14:paraId="3168BC77"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Izvērtēt vai nav nepieciešams izstrādāt jaunus vai pārskatīt esošos saistošos noteikumus par siltumapgādes veida izvēli Latvijas lielajās (republikas) pilsētās un pilsētās ar lielu iedzīvotāju skaitu (saistīts ar pasākumu 3.1.). Veicināt mājsaimniecību pieslēgšanu centralizētajai vai lokālajai siltumapgādes sistēmai, ja tas ir tehniski un ekonomiski iespējams vai veicināt tādu AER izmantošanu, kas nerada gaisu piesārņojošo vielu emisijas. </w:t>
            </w:r>
            <w:r w:rsidRPr="00DE36C9">
              <w:rPr>
                <w:rFonts w:cstheme="minorHAnsi"/>
                <w:szCs w:val="18"/>
              </w:rPr>
              <w:t xml:space="preserve">Paredzēt, ka </w:t>
            </w:r>
            <w:r w:rsidRPr="00DE36C9">
              <w:rPr>
                <w:rFonts w:cstheme="minorHAnsi"/>
              </w:rPr>
              <w:t xml:space="preserve">pieslēgšanās lokālajiem siltuma avotiem/ lokālo siltuma avotu izveide ir pieļaujama tikai gadījumos, kad pieslēgšanās centralizētajai siltumapgādei nav tehniski iespējama </w:t>
            </w:r>
            <w:r w:rsidRPr="00DE36C9">
              <w:rPr>
                <w:szCs w:val="18"/>
              </w:rPr>
              <w:t>(saistīts ar pasākumu 3.1.).</w:t>
            </w:r>
          </w:p>
        </w:tc>
        <w:tc>
          <w:tcPr>
            <w:tcW w:w="737" w:type="pct"/>
            <w:shd w:val="clear" w:color="auto" w:fill="auto"/>
          </w:tcPr>
          <w:p w14:paraId="1A12E112"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Izvērtēt vai nav nepieciešams izstrādāt jaunus vai pārskatīt esošos saistošos noteikumus par siltumapgādes veida izvēli Latvijas lielajās (republikas) pilsētās un pilsētās ar lielu iedzīvotāju skaitu. Saistošajos noteikumos var paredzēt teritorijas, kurās jāpieslēdzas centralizētajai vai lokālajai siltumapgādei. </w:t>
            </w:r>
          </w:p>
        </w:tc>
        <w:tc>
          <w:tcPr>
            <w:tcW w:w="374" w:type="pct"/>
            <w:shd w:val="clear" w:color="auto" w:fill="auto"/>
          </w:tcPr>
          <w:p w14:paraId="61514016"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05146FF3" w14:textId="77777777" w:rsidR="00312996" w:rsidRPr="00DE36C9" w:rsidRDefault="00312996" w:rsidP="00312996">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E36C9">
              <w:rPr>
                <w:sz w:val="18"/>
                <w:szCs w:val="18"/>
              </w:rPr>
              <w:t>NMGOS</w:t>
            </w:r>
          </w:p>
          <w:p w14:paraId="7C177C97"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SO</w:t>
            </w:r>
            <w:r w:rsidRPr="00DE36C9">
              <w:rPr>
                <w:szCs w:val="18"/>
                <w:vertAlign w:val="subscript"/>
              </w:rPr>
              <w:t>2</w:t>
            </w:r>
          </w:p>
          <w:p w14:paraId="2C13995A"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Benz(a)pirēns</w:t>
            </w:r>
          </w:p>
        </w:tc>
        <w:tc>
          <w:tcPr>
            <w:tcW w:w="757" w:type="pct"/>
            <w:shd w:val="clear" w:color="auto" w:fill="auto"/>
          </w:tcPr>
          <w:p w14:paraId="06EEEC23"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Veikts izvērtējums par saistošo noteikumu pārskatīšanas vai izstrādes nepieciešamību izvēli Daugavpilī, Liepājā, Jelgavā, Jūrmalā, Ventspilī, Rēzeknē, Ogrē, Valmierā un Jēkabpilī. Sniegts finansiālais atbalsts pieslēgšanās veicināšanai un tādu AER izmantošanai, kas nerada gaisu piesārņojošo vielu emisijas.</w:t>
            </w:r>
          </w:p>
          <w:p w14:paraId="16E5B769"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shd w:val="clear" w:color="auto" w:fill="auto"/>
          </w:tcPr>
          <w:p w14:paraId="05B9EF92"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Liepājas dome </w:t>
            </w:r>
          </w:p>
          <w:p w14:paraId="49285EE6"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Rēzeknes dome Daugavpils dome</w:t>
            </w:r>
          </w:p>
          <w:p w14:paraId="2CCD7380"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Jelgavas dome</w:t>
            </w:r>
          </w:p>
          <w:p w14:paraId="60D4B616"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Jūrmalas dome</w:t>
            </w:r>
          </w:p>
          <w:p w14:paraId="5B5A59DC"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 dome</w:t>
            </w:r>
          </w:p>
          <w:p w14:paraId="34362E08"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Ogres dome</w:t>
            </w:r>
          </w:p>
          <w:p w14:paraId="1D90ABF8"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Valmieras dome</w:t>
            </w:r>
          </w:p>
          <w:p w14:paraId="5222125F"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Jēkabpils dome</w:t>
            </w:r>
          </w:p>
        </w:tc>
        <w:tc>
          <w:tcPr>
            <w:tcW w:w="489" w:type="pct"/>
            <w:shd w:val="clear" w:color="auto" w:fill="auto"/>
          </w:tcPr>
          <w:p w14:paraId="0027B915"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trike/>
                <w:szCs w:val="18"/>
              </w:rPr>
            </w:pPr>
            <w:r w:rsidRPr="00DE36C9">
              <w:rPr>
                <w:strike/>
                <w:szCs w:val="18"/>
              </w:rPr>
              <w:t>EM</w:t>
            </w:r>
          </w:p>
        </w:tc>
        <w:tc>
          <w:tcPr>
            <w:tcW w:w="690" w:type="pct"/>
            <w:shd w:val="clear" w:color="auto" w:fill="auto"/>
          </w:tcPr>
          <w:p w14:paraId="0EF403B1" w14:textId="77777777" w:rsidR="00312996" w:rsidRPr="00DE36C9" w:rsidRDefault="00312996" w:rsidP="0031299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Liepājas un Rēzeknes dome – var veikt vienlaikus ar gaisa kvalitātes uzlabošanas rīcības plāna izstrādi, kas minēts 8.3.punktā - 2020.-2021. gads;</w:t>
            </w:r>
          </w:p>
          <w:p w14:paraId="423E6575" w14:textId="45809764" w:rsidR="00312996" w:rsidRPr="00DE36C9" w:rsidRDefault="00312996" w:rsidP="00D4201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pārējās pašvaldības – </w:t>
            </w:r>
            <w:r w:rsidR="00D42016" w:rsidRPr="00DE36C9">
              <w:rPr>
                <w:szCs w:val="18"/>
              </w:rPr>
              <w:t>pusotra</w:t>
            </w:r>
            <w:r w:rsidRPr="00DE36C9">
              <w:rPr>
                <w:szCs w:val="18"/>
              </w:rPr>
              <w:t xml:space="preserve"> gada laikā pēc 3.1. veiktā uzdevuma realizēšanas.</w:t>
            </w:r>
          </w:p>
        </w:tc>
        <w:tc>
          <w:tcPr>
            <w:tcW w:w="588" w:type="pct"/>
            <w:shd w:val="clear" w:color="auto" w:fill="auto"/>
            <w:tcMar>
              <w:left w:w="28" w:type="dxa"/>
              <w:right w:w="28" w:type="dxa"/>
            </w:tcMar>
          </w:tcPr>
          <w:p w14:paraId="36AC8191" w14:textId="644A361F"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Papildus nepieciešamais finansējums: </w:t>
            </w:r>
          </w:p>
          <w:p w14:paraId="6EC71EA3" w14:textId="7ACF3B02"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130 000 EUR (Nav ietverts izvērtējums par Rīgu, Liepāju un Rēzekni, jo to var veikt vienlaikus ar gaisa kvalitātes rīcības plānu izstrādi)</w:t>
            </w:r>
          </w:p>
          <w:p w14:paraId="3C3F2528" w14:textId="68A09DEB" w:rsidR="00476981" w:rsidRPr="00DE36C9" w:rsidRDefault="00476981" w:rsidP="0047698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(iespējamais avots: LVAF pieejamā finansējuma ietvaros vai no valsts </w:t>
            </w:r>
            <w:r w:rsidR="00052CB5" w:rsidRPr="00DE36C9">
              <w:rPr>
                <w:szCs w:val="18"/>
              </w:rPr>
              <w:t xml:space="preserve">vai pašvaldību </w:t>
            </w:r>
            <w:r w:rsidRPr="00DE36C9">
              <w:rPr>
                <w:szCs w:val="18"/>
              </w:rPr>
              <w:t>budžeta līdzekļiem).</w:t>
            </w:r>
          </w:p>
          <w:p w14:paraId="7B17C7B0" w14:textId="5D814399" w:rsidR="00312996" w:rsidRPr="00DE36C9" w:rsidRDefault="00476981" w:rsidP="00476981">
            <w:pPr>
              <w:spacing w:before="0"/>
              <w:cnfStyle w:val="000000000000" w:firstRow="0" w:lastRow="0" w:firstColumn="0" w:lastColumn="0" w:oddVBand="0" w:evenVBand="0" w:oddHBand="0" w:evenHBand="0" w:firstRowFirstColumn="0" w:firstRowLastColumn="0" w:lastRowFirstColumn="0" w:lastRowLastColumn="0"/>
              <w:rPr>
                <w:sz w:val="18"/>
                <w:szCs w:val="18"/>
              </w:rPr>
            </w:pPr>
            <w:r w:rsidRPr="00DE36C9">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9F1400" w:rsidRPr="00D77356" w14:paraId="4A3B6CF4"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600A481A" w14:textId="77777777" w:rsidR="009F1400" w:rsidRPr="005B1EA2" w:rsidRDefault="009F1400" w:rsidP="001A1338">
            <w:pPr>
              <w:pStyle w:val="NoSpacing"/>
              <w:rPr>
                <w:rFonts w:cstheme="minorHAnsi"/>
                <w:b w:val="0"/>
                <w:szCs w:val="18"/>
              </w:rPr>
            </w:pPr>
            <w:r w:rsidRPr="005B1EA2">
              <w:rPr>
                <w:rFonts w:cstheme="minorHAnsi"/>
                <w:b w:val="0"/>
                <w:szCs w:val="18"/>
              </w:rPr>
              <w:t>3.</w:t>
            </w:r>
            <w:r w:rsidR="001A1338" w:rsidRPr="005B1EA2">
              <w:rPr>
                <w:rFonts w:cstheme="minorHAnsi"/>
                <w:b w:val="0"/>
                <w:szCs w:val="18"/>
              </w:rPr>
              <w:t>3</w:t>
            </w:r>
            <w:r w:rsidRPr="005B1EA2">
              <w:rPr>
                <w:rFonts w:cstheme="minorHAnsi"/>
                <w:b w:val="0"/>
                <w:szCs w:val="18"/>
              </w:rPr>
              <w:t>.</w:t>
            </w:r>
          </w:p>
        </w:tc>
        <w:tc>
          <w:tcPr>
            <w:tcW w:w="726" w:type="pct"/>
            <w:shd w:val="clear" w:color="auto" w:fill="auto"/>
          </w:tcPr>
          <w:p w14:paraId="057CF11B"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Veicināt un finansiāli atbalstīt mājsaimniecību pieslēgšanu centralizētajai siltumapgādes sistēmai, tai skaitā, ierosināt piešķirt finansiālo atbalstu:</w:t>
            </w:r>
          </w:p>
          <w:p w14:paraId="253A3C40"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mājsaimniecībām pieslēgšanai pie centralizētās siltumapgādes sistēmas</w:t>
            </w:r>
            <w:r w:rsidR="004F54BF" w:rsidRPr="00DE36C9">
              <w:rPr>
                <w:szCs w:val="18"/>
              </w:rPr>
              <w:t xml:space="preserve"> vai lokālās siltumapgādes sistēmas, ja</w:t>
            </w:r>
            <w:r w:rsidR="004F54BF" w:rsidRPr="00DE36C9">
              <w:rPr>
                <w:rFonts w:cstheme="minorHAnsi"/>
              </w:rPr>
              <w:t xml:space="preserve"> pieslēgšanās centralizētajai siltumapgādei nav tehniski iespējama</w:t>
            </w:r>
            <w:r w:rsidRPr="00DE36C9">
              <w:rPr>
                <w:szCs w:val="18"/>
              </w:rPr>
              <w:t>;</w:t>
            </w:r>
          </w:p>
          <w:p w14:paraId="462639DE" w14:textId="77777777" w:rsidR="009F1400" w:rsidRPr="00DE36C9" w:rsidRDefault="009F1400" w:rsidP="004F54BF">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centralizētās siltumapgādes sistēmas tīklu paplašināšanai individuālās (mazdzīvokļu) apbūves pieslēgšanai</w:t>
            </w:r>
          </w:p>
        </w:tc>
        <w:tc>
          <w:tcPr>
            <w:tcW w:w="737" w:type="pct"/>
            <w:shd w:val="clear" w:color="auto" w:fill="auto"/>
          </w:tcPr>
          <w:p w14:paraId="4386D297" w14:textId="30DEACB3" w:rsidR="009F1400" w:rsidRPr="00DE36C9" w:rsidRDefault="009F1400" w:rsidP="004F54BF">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Tiek sniegts finansiāls atb</w:t>
            </w:r>
            <w:r w:rsidR="004F54BF" w:rsidRPr="00DE36C9">
              <w:rPr>
                <w:szCs w:val="18"/>
              </w:rPr>
              <w:t xml:space="preserve">alsts centralizētās vai lokālās </w:t>
            </w:r>
            <w:r w:rsidRPr="00DE36C9">
              <w:rPr>
                <w:szCs w:val="18"/>
              </w:rPr>
              <w:t>siltumapgādes izmantošanas veicināšanai kā rezultātā samazinās piesārņojums no mājsaimniecībā</w:t>
            </w:r>
            <w:r w:rsidR="001F084E" w:rsidRPr="00DE36C9">
              <w:rPr>
                <w:szCs w:val="18"/>
              </w:rPr>
              <w:t>s</w:t>
            </w:r>
            <w:r w:rsidRPr="00DE36C9">
              <w:rPr>
                <w:szCs w:val="18"/>
              </w:rPr>
              <w:t xml:space="preserve"> izmantotajām apkures iekārtām un tiek efektīvāk izmantota biomasa.</w:t>
            </w:r>
          </w:p>
        </w:tc>
        <w:tc>
          <w:tcPr>
            <w:tcW w:w="374" w:type="pct"/>
            <w:shd w:val="clear" w:color="auto" w:fill="auto"/>
          </w:tcPr>
          <w:p w14:paraId="2649B5A3"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74C9EC54"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shd w:val="clear" w:color="auto" w:fill="auto"/>
          </w:tcPr>
          <w:p w14:paraId="017C429D"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Izveidota finansiālā atbalsta programma.</w:t>
            </w:r>
          </w:p>
        </w:tc>
        <w:tc>
          <w:tcPr>
            <w:tcW w:w="393" w:type="pct"/>
            <w:shd w:val="clear" w:color="auto" w:fill="auto"/>
          </w:tcPr>
          <w:p w14:paraId="17142A53" w14:textId="5769CCD0"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EM </w:t>
            </w:r>
            <w:r w:rsidRPr="00DE36C9">
              <w:rPr>
                <w:sz w:val="16"/>
                <w:szCs w:val="16"/>
              </w:rPr>
              <w:t>(priekšlikuma iesniedzējs)</w:t>
            </w:r>
            <w:r w:rsidR="00B745C7" w:rsidRPr="00DE36C9">
              <w:rPr>
                <w:szCs w:val="18"/>
              </w:rPr>
              <w:t xml:space="preserve"> Pašvaldības</w:t>
            </w:r>
          </w:p>
        </w:tc>
        <w:tc>
          <w:tcPr>
            <w:tcW w:w="489" w:type="pct"/>
            <w:shd w:val="clear" w:color="auto" w:fill="auto"/>
          </w:tcPr>
          <w:p w14:paraId="7BA868D9"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06CB491B" w14:textId="4794E92D"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shd w:val="clear" w:color="auto" w:fill="auto"/>
          </w:tcPr>
          <w:p w14:paraId="3FC03AD8" w14:textId="77777777" w:rsidR="009F1400" w:rsidRPr="00DE36C9" w:rsidRDefault="009F1400" w:rsidP="00416018">
            <w:pPr>
              <w:pStyle w:val="NoSpacing"/>
              <w:cnfStyle w:val="000000000000" w:firstRow="0" w:lastRow="0" w:firstColumn="0" w:lastColumn="0" w:oddVBand="0" w:evenVBand="0" w:oddHBand="0" w:evenHBand="0" w:firstRowFirstColumn="0" w:firstRowLastColumn="0" w:lastRowFirstColumn="0" w:lastRowLastColumn="0"/>
              <w:rPr>
                <w:szCs w:val="18"/>
                <w:highlight w:val="green"/>
              </w:rPr>
            </w:pPr>
            <w:r w:rsidRPr="00DE36C9">
              <w:rPr>
                <w:szCs w:val="18"/>
              </w:rPr>
              <w:t>2021.-2027. gads</w:t>
            </w:r>
          </w:p>
        </w:tc>
        <w:tc>
          <w:tcPr>
            <w:tcW w:w="588" w:type="pct"/>
            <w:shd w:val="clear" w:color="auto" w:fill="auto"/>
            <w:tcMar>
              <w:left w:w="28" w:type="dxa"/>
              <w:right w:w="28" w:type="dxa"/>
            </w:tcMar>
          </w:tcPr>
          <w:p w14:paraId="4C9E467C" w14:textId="77777777" w:rsidR="003F5A37" w:rsidRPr="00DE36C9" w:rsidRDefault="003F5A3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Nav iespējams noteikt cik liels at</w:t>
            </w:r>
            <w:r w:rsidR="0075561F" w:rsidRPr="00DE36C9">
              <w:rPr>
                <w:szCs w:val="18"/>
              </w:rPr>
              <w:t>ba</w:t>
            </w:r>
            <w:r w:rsidRPr="00DE36C9">
              <w:rPr>
                <w:szCs w:val="18"/>
              </w:rPr>
              <w:t xml:space="preserve">lsts būtu nepieciešams, lai veicinātu pieslēgšanos centralizētajai </w:t>
            </w:r>
            <w:r w:rsidR="004F54BF" w:rsidRPr="00DE36C9">
              <w:rPr>
                <w:szCs w:val="18"/>
              </w:rPr>
              <w:t xml:space="preserve">vai lokālajai </w:t>
            </w:r>
            <w:r w:rsidRPr="00DE36C9">
              <w:rPr>
                <w:szCs w:val="18"/>
              </w:rPr>
              <w:t>siltumapgādei, jo nav zināms cik mājsaimniecības būtu tehniski un ekonomiski pamatoti pieslēgt centralizētajai siltumapgādes sistēmai;</w:t>
            </w:r>
          </w:p>
          <w:p w14:paraId="5EE31F7A" w14:textId="200A9376" w:rsidR="009F1400" w:rsidRPr="00DE36C9" w:rsidRDefault="00C739BD" w:rsidP="00C739B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Kopējais nepieciešamais finansējums atbilstoši “Nacionālajā klimata un enerģētikas plānā 2021.-2030.gadam” noteiktajam </w:t>
            </w:r>
            <w:r w:rsidRPr="00DE36C9">
              <w:t>AER izmantošanas veicināšanai un energoefektivitātes uzlabošanai centralizētajā siltumapgādē, kā arī jaunu siltumtīklu izbūvei novērtēts kā 550 milj.EUR</w:t>
            </w:r>
          </w:p>
        </w:tc>
      </w:tr>
      <w:tr w:rsidR="004141B7" w:rsidRPr="00D77356" w14:paraId="582C7BD8"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64CF9A1D" w14:textId="77777777" w:rsidR="004141B7" w:rsidRPr="005B1EA2" w:rsidRDefault="004141B7" w:rsidP="001A1338">
            <w:pPr>
              <w:pStyle w:val="NoSpacing"/>
              <w:rPr>
                <w:rFonts w:cstheme="minorHAnsi"/>
                <w:b w:val="0"/>
                <w:szCs w:val="18"/>
              </w:rPr>
            </w:pPr>
            <w:r w:rsidRPr="005B1EA2">
              <w:rPr>
                <w:rFonts w:cstheme="minorHAnsi"/>
                <w:b w:val="0"/>
                <w:szCs w:val="18"/>
              </w:rPr>
              <w:t>3.</w:t>
            </w:r>
            <w:r w:rsidR="001A1338" w:rsidRPr="005B1EA2">
              <w:rPr>
                <w:rFonts w:cstheme="minorHAnsi"/>
                <w:b w:val="0"/>
                <w:szCs w:val="18"/>
              </w:rPr>
              <w:t>4</w:t>
            </w:r>
            <w:r w:rsidRPr="005B1EA2">
              <w:rPr>
                <w:rFonts w:cstheme="minorHAnsi"/>
                <w:b w:val="0"/>
                <w:szCs w:val="18"/>
              </w:rPr>
              <w:t>.</w:t>
            </w:r>
          </w:p>
        </w:tc>
        <w:tc>
          <w:tcPr>
            <w:tcW w:w="726" w:type="pct"/>
            <w:shd w:val="clear" w:color="auto" w:fill="auto"/>
          </w:tcPr>
          <w:p w14:paraId="0B5843B3" w14:textId="77777777" w:rsidR="004141B7" w:rsidRPr="00DE36C9" w:rsidRDefault="004141B7" w:rsidP="004F54BF">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Izvērtēt nodokļu, piemēram, nekustamā īpašuma nodokļa sloga samazināšanas iespējas mājsaimniecībām centralizētās siltumapgādes </w:t>
            </w:r>
            <w:r w:rsidR="00D85A64" w:rsidRPr="00DE36C9">
              <w:rPr>
                <w:rFonts w:cstheme="minorHAnsi"/>
                <w:szCs w:val="18"/>
              </w:rPr>
              <w:t xml:space="preserve">sistēmas </w:t>
            </w:r>
            <w:r w:rsidRPr="00DE36C9">
              <w:rPr>
                <w:rFonts w:cstheme="minorHAnsi"/>
                <w:szCs w:val="18"/>
              </w:rPr>
              <w:t>pieslēgumu veicināšanai un veikt atbilstošas izmaiņas pašvaldību saistošajos noteikumos par nekustamā īpašuma nodokļa atvieglojumiem.</w:t>
            </w:r>
          </w:p>
        </w:tc>
        <w:tc>
          <w:tcPr>
            <w:tcW w:w="737" w:type="pct"/>
            <w:shd w:val="clear" w:color="auto" w:fill="auto"/>
          </w:tcPr>
          <w:p w14:paraId="5429D27D" w14:textId="3543E753" w:rsidR="004141B7" w:rsidRPr="00DE36C9" w:rsidRDefault="004141B7" w:rsidP="0064640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Iedzīvotāji tiek motivēti izvēlēties ilgtspējīgāku un videi draudzīgāko apkures veidu un pieslēgties centralizētajai siltumapgādei</w:t>
            </w:r>
            <w:r w:rsidR="00AB239F" w:rsidRPr="00DE36C9">
              <w:rPr>
                <w:rFonts w:cstheme="minorHAnsi"/>
                <w:szCs w:val="18"/>
              </w:rPr>
              <w:t>.</w:t>
            </w:r>
          </w:p>
        </w:tc>
        <w:tc>
          <w:tcPr>
            <w:tcW w:w="374" w:type="pct"/>
            <w:shd w:val="clear" w:color="auto" w:fill="auto"/>
          </w:tcPr>
          <w:p w14:paraId="637CE28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490BE63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shd w:val="clear" w:color="auto" w:fill="auto"/>
          </w:tcPr>
          <w:p w14:paraId="688C495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Veiktas izmaiņas saistošajos noteikumos un paredzētas NĪN atlaides tiem iedzīvotājiem, kas izvēlas pieslēgties centralizētajai siltumapgādei</w:t>
            </w:r>
          </w:p>
        </w:tc>
        <w:tc>
          <w:tcPr>
            <w:tcW w:w="393" w:type="pct"/>
            <w:shd w:val="clear" w:color="auto" w:fill="auto"/>
          </w:tcPr>
          <w:p w14:paraId="0FD9A9AB" w14:textId="01F0DE2C" w:rsidR="00F4463E" w:rsidRPr="00DE36C9" w:rsidRDefault="00F4463E"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RD</w:t>
            </w:r>
          </w:p>
          <w:p w14:paraId="2B065460" w14:textId="25FA569E"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Liepājas dome </w:t>
            </w:r>
          </w:p>
          <w:p w14:paraId="2CDFA884"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Rēzeknes dome Daugavpils dome</w:t>
            </w:r>
          </w:p>
          <w:p w14:paraId="1B5087ED"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Jelgavas dome</w:t>
            </w:r>
          </w:p>
          <w:p w14:paraId="7B7B5CDF"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Jūrmalas dome</w:t>
            </w:r>
          </w:p>
          <w:p w14:paraId="46A6C5AE"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Ventspils dome</w:t>
            </w:r>
          </w:p>
          <w:p w14:paraId="06FA88FE"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Ogres dome</w:t>
            </w:r>
          </w:p>
          <w:p w14:paraId="54663783" w14:textId="77777777"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Valmieras dome</w:t>
            </w:r>
          </w:p>
          <w:p w14:paraId="1AFD2324" w14:textId="706C821D" w:rsidR="004141B7"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Jēkabpils dome</w:t>
            </w:r>
          </w:p>
        </w:tc>
        <w:tc>
          <w:tcPr>
            <w:tcW w:w="489" w:type="pct"/>
            <w:shd w:val="clear" w:color="auto" w:fill="auto"/>
          </w:tcPr>
          <w:p w14:paraId="7C39DC4A"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tc>
        <w:tc>
          <w:tcPr>
            <w:tcW w:w="690" w:type="pct"/>
            <w:shd w:val="clear" w:color="auto" w:fill="auto"/>
          </w:tcPr>
          <w:p w14:paraId="7061269D" w14:textId="7FB163A6"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F4463E" w:rsidRPr="00DE36C9">
              <w:rPr>
                <w:szCs w:val="18"/>
              </w:rPr>
              <w:t xml:space="preserve">Rīgas, </w:t>
            </w:r>
            <w:r w:rsidRPr="00DE36C9">
              <w:rPr>
                <w:szCs w:val="18"/>
              </w:rPr>
              <w:t>Liepājas un Rēzeknes dome – var veikt vienlaikus ar gaisa kvalitātes uzlabošanas rīcības plāna izstrādi, kas minēts 8.3.punktā - 2020.-2021. gads;</w:t>
            </w:r>
          </w:p>
          <w:p w14:paraId="31713FBE" w14:textId="5A133FCF" w:rsidR="00EE1B83" w:rsidRPr="00DE36C9" w:rsidRDefault="00EE1B83" w:rsidP="00EE1B83">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pārējās pašvaldības – pusotra gada laikā pēc 3.1. veiktā uzdevuma realizēšanas.</w:t>
            </w:r>
          </w:p>
          <w:p w14:paraId="52C4F646" w14:textId="66219580"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Viena gada laikā pēc 3.</w:t>
            </w:r>
            <w:r w:rsidR="001A1338" w:rsidRPr="00DE36C9">
              <w:rPr>
                <w:szCs w:val="18"/>
              </w:rPr>
              <w:t>1</w:t>
            </w:r>
            <w:r w:rsidRPr="00DE36C9">
              <w:rPr>
                <w:szCs w:val="18"/>
              </w:rPr>
              <w:t>. veiktā uzdevuma realizēšanas.</w:t>
            </w:r>
          </w:p>
        </w:tc>
        <w:tc>
          <w:tcPr>
            <w:tcW w:w="588" w:type="pct"/>
            <w:shd w:val="clear" w:color="auto" w:fill="auto"/>
            <w:tcMar>
              <w:left w:w="28" w:type="dxa"/>
              <w:right w:w="28" w:type="dxa"/>
            </w:tcMar>
          </w:tcPr>
          <w:p w14:paraId="6928AAC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D0715C" w:rsidRPr="00D77356" w14:paraId="61026E0F"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662CD55E" w14:textId="77777777" w:rsidR="00D0715C" w:rsidRPr="005B1EA2" w:rsidRDefault="00D0715C" w:rsidP="00D0715C">
            <w:pPr>
              <w:pStyle w:val="NoSpacing"/>
              <w:spacing w:before="120" w:after="120"/>
              <w:rPr>
                <w:b w:val="0"/>
                <w:sz w:val="24"/>
                <w:szCs w:val="24"/>
              </w:rPr>
            </w:pPr>
            <w:r w:rsidRPr="005B1EA2">
              <w:rPr>
                <w:b w:val="0"/>
                <w:sz w:val="24"/>
                <w:szCs w:val="24"/>
              </w:rPr>
              <w:t>Apakšuzdevums: veicināt apkures iekārtu uzskaiti, kā arī veco un neefektīvo apkures iekārtu nomaiņu</w:t>
            </w:r>
          </w:p>
        </w:tc>
      </w:tr>
      <w:tr w:rsidR="006E2447" w:rsidRPr="00D77356" w14:paraId="793E8CDF"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35451968" w14:textId="60DA0228" w:rsidR="006E2447" w:rsidRPr="005B1EA2" w:rsidRDefault="006E2447" w:rsidP="009321CF">
            <w:pPr>
              <w:pStyle w:val="NoSpacing"/>
              <w:rPr>
                <w:rFonts w:cstheme="minorHAnsi"/>
                <w:b w:val="0"/>
                <w:szCs w:val="18"/>
              </w:rPr>
            </w:pPr>
            <w:r w:rsidRPr="005B1EA2">
              <w:rPr>
                <w:rFonts w:cstheme="minorHAnsi"/>
                <w:b w:val="0"/>
                <w:szCs w:val="18"/>
              </w:rPr>
              <w:t>3.</w:t>
            </w:r>
            <w:r w:rsidR="009321CF">
              <w:rPr>
                <w:rFonts w:cstheme="minorHAnsi"/>
                <w:b w:val="0"/>
                <w:szCs w:val="18"/>
              </w:rPr>
              <w:t>5</w:t>
            </w:r>
            <w:r w:rsidRPr="005B1EA2">
              <w:rPr>
                <w:rFonts w:cstheme="minorHAnsi"/>
                <w:b w:val="0"/>
                <w:szCs w:val="18"/>
              </w:rPr>
              <w:t>.</w:t>
            </w:r>
          </w:p>
        </w:tc>
        <w:tc>
          <w:tcPr>
            <w:tcW w:w="726" w:type="pct"/>
            <w:shd w:val="clear" w:color="auto" w:fill="auto"/>
          </w:tcPr>
          <w:p w14:paraId="26AF0737" w14:textId="6D939322" w:rsidR="006E2447" w:rsidRPr="00DE36C9" w:rsidRDefault="00386270" w:rsidP="003369E3">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E36C9">
              <w:t xml:space="preserve">Informācijas apkopošana </w:t>
            </w:r>
            <w:r w:rsidR="00D30600" w:rsidRPr="00DE36C9">
              <w:t xml:space="preserve">par Rīgas, Liepājas un Rēzeknes mājsaimniecībās </w:t>
            </w:r>
            <w:r w:rsidRPr="00DE36C9">
              <w:t xml:space="preserve">izmantotajām apkures iekārtām (to veidiem, </w:t>
            </w:r>
            <w:r w:rsidR="00D30600" w:rsidRPr="00DE36C9">
              <w:t>vecumu un izmantoto kurināmo</w:t>
            </w:r>
            <w:r w:rsidR="00A36697" w:rsidRPr="00DE36C9">
              <w:t>)</w:t>
            </w:r>
            <w:r w:rsidR="00632C05" w:rsidRPr="00DE36C9">
              <w:t xml:space="preserve"> un risinājumu izstrāde par šādas informācijas ievākšanu nākotnē</w:t>
            </w:r>
            <w:r w:rsidR="00D30600" w:rsidRPr="00DE36C9">
              <w:t>.</w:t>
            </w:r>
          </w:p>
        </w:tc>
        <w:tc>
          <w:tcPr>
            <w:tcW w:w="737" w:type="pct"/>
            <w:shd w:val="clear" w:color="auto" w:fill="auto"/>
          </w:tcPr>
          <w:p w14:paraId="23B4A36C" w14:textId="77777777" w:rsidR="006E2447" w:rsidRPr="00DE36C9" w:rsidRDefault="00456A86" w:rsidP="006E1F1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E36C9">
              <w:t>Apkopot</w:t>
            </w:r>
            <w:r w:rsidR="00A36697" w:rsidRPr="00DE36C9">
              <w:t>a informācija par Rīgā, Liepājā un Rēzeknē esošajām apkures iekārtām, kas ļautu tālāk plānot pasākumus šī avota radītā piesārņojuma samazināšanai</w:t>
            </w:r>
            <w:r w:rsidR="0094156D" w:rsidRPr="00DE36C9">
              <w:t xml:space="preserve"> un apkures iekārtu kontrolei</w:t>
            </w:r>
            <w:r w:rsidR="00A36697" w:rsidRPr="00DE36C9">
              <w:t xml:space="preserve">. </w:t>
            </w:r>
          </w:p>
        </w:tc>
        <w:tc>
          <w:tcPr>
            <w:tcW w:w="374" w:type="pct"/>
            <w:shd w:val="clear" w:color="auto" w:fill="auto"/>
          </w:tcPr>
          <w:p w14:paraId="63EE22ED" w14:textId="77777777" w:rsidR="006E2447" w:rsidRPr="00DE36C9" w:rsidRDefault="006E2447" w:rsidP="00417B3C">
            <w:pPr>
              <w:pStyle w:val="NoSpacing"/>
              <w:jc w:val="center"/>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w:t>
            </w:r>
          </w:p>
        </w:tc>
        <w:tc>
          <w:tcPr>
            <w:tcW w:w="757" w:type="pct"/>
            <w:shd w:val="clear" w:color="auto" w:fill="auto"/>
          </w:tcPr>
          <w:p w14:paraId="41BEBCE2" w14:textId="77777777" w:rsidR="00D30600" w:rsidRPr="00DE36C9" w:rsidRDefault="00D30600"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 xml:space="preserve">1) </w:t>
            </w:r>
            <w:r w:rsidR="00417B3C" w:rsidRPr="00DE36C9">
              <w:rPr>
                <w:lang w:eastAsia="en-US"/>
              </w:rPr>
              <w:t> </w:t>
            </w:r>
            <w:r w:rsidR="00A36697" w:rsidRPr="00DE36C9">
              <w:rPr>
                <w:lang w:eastAsia="en-US"/>
              </w:rPr>
              <w:t>Veikta citu iestāžu pārzi</w:t>
            </w:r>
            <w:r w:rsidR="00426DA3" w:rsidRPr="00DE36C9">
              <w:rPr>
                <w:lang w:eastAsia="en-US"/>
              </w:rPr>
              <w:t>ņ</w:t>
            </w:r>
            <w:r w:rsidR="00A36697" w:rsidRPr="00DE36C9">
              <w:rPr>
                <w:lang w:eastAsia="en-US"/>
              </w:rPr>
              <w:t xml:space="preserve">ā esošo datu apkopošana un informācijas ievākšana; </w:t>
            </w:r>
          </w:p>
          <w:p w14:paraId="4D60FB53" w14:textId="77777777" w:rsidR="00417B3C" w:rsidRPr="00DE36C9" w:rsidRDefault="00A36697"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2)</w:t>
            </w:r>
            <w:r w:rsidR="00417B3C" w:rsidRPr="00DE36C9">
              <w:rPr>
                <w:lang w:eastAsia="en-US"/>
              </w:rPr>
              <w:t> </w:t>
            </w:r>
            <w:r w:rsidRPr="00DE36C9">
              <w:rPr>
                <w:lang w:eastAsia="en-US"/>
              </w:rPr>
              <w:t xml:space="preserve">Informācijas apmaiņa starp </w:t>
            </w:r>
            <w:r w:rsidR="0094156D" w:rsidRPr="00DE36C9">
              <w:rPr>
                <w:lang w:eastAsia="en-US"/>
              </w:rPr>
              <w:t>iestādēm, kuru pārziņā ir dažādi dati par apkures iekārtām, kā arī ēku būvniecību;</w:t>
            </w:r>
          </w:p>
          <w:p w14:paraId="1C967519" w14:textId="77777777" w:rsidR="00417B3C" w:rsidRPr="00DE36C9" w:rsidRDefault="0094156D" w:rsidP="00417B3C">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3)</w:t>
            </w:r>
            <w:r w:rsidR="00417B3C" w:rsidRPr="00DE36C9">
              <w:rPr>
                <w:lang w:eastAsia="en-US"/>
              </w:rPr>
              <w:t> </w:t>
            </w:r>
            <w:r w:rsidRPr="00DE36C9">
              <w:rPr>
                <w:lang w:eastAsia="en-US"/>
              </w:rPr>
              <w:t>Trūkstošo datu ievākšana, veicot mājsaimniecību aptaujas;</w:t>
            </w:r>
          </w:p>
          <w:p w14:paraId="531700AB" w14:textId="70FB8A94" w:rsidR="00A36697" w:rsidRPr="00DE36C9" w:rsidRDefault="0094156D" w:rsidP="003369E3">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4</w:t>
            </w:r>
            <w:r w:rsidR="00C341EB" w:rsidRPr="00DE36C9">
              <w:rPr>
                <w:szCs w:val="18"/>
                <w:lang w:eastAsia="en-US"/>
              </w:rPr>
              <w:t>) </w:t>
            </w:r>
            <w:r w:rsidR="003369E3" w:rsidRPr="00DE36C9">
              <w:rPr>
                <w:szCs w:val="18"/>
                <w:lang w:eastAsia="en-US"/>
              </w:rPr>
              <w:t>Informācijas apkopošana par mājsaimniecībās izmantotajām apkures iekārtām</w:t>
            </w:r>
            <w:r w:rsidR="00864A8C" w:rsidRPr="00DE36C9">
              <w:rPr>
                <w:szCs w:val="18"/>
                <w:lang w:eastAsia="en-US"/>
              </w:rPr>
              <w:t>;</w:t>
            </w:r>
          </w:p>
          <w:p w14:paraId="7D00470C" w14:textId="7A6920D7" w:rsidR="00864A8C" w:rsidRPr="00DE36C9" w:rsidRDefault="00864A8C" w:rsidP="003369E3">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5) Priekšlikumi par to, kādā veidā iespējams iegūt</w:t>
            </w:r>
            <w:r w:rsidR="001B1607" w:rsidRPr="00DE36C9">
              <w:rPr>
                <w:szCs w:val="18"/>
                <w:lang w:eastAsia="en-US"/>
              </w:rPr>
              <w:t xml:space="preserve"> un uzkrāt</w:t>
            </w:r>
            <w:r w:rsidRPr="00DE36C9">
              <w:rPr>
                <w:szCs w:val="18"/>
                <w:lang w:eastAsia="en-US"/>
              </w:rPr>
              <w:t xml:space="preserve"> minēto informāciju</w:t>
            </w:r>
            <w:r w:rsidR="001B1607" w:rsidRPr="00DE36C9">
              <w:rPr>
                <w:szCs w:val="18"/>
                <w:lang w:eastAsia="en-US"/>
              </w:rPr>
              <w:t xml:space="preserve"> nākotnē.</w:t>
            </w:r>
            <w:r w:rsidRPr="00DE36C9">
              <w:rPr>
                <w:szCs w:val="18"/>
                <w:lang w:eastAsia="en-US"/>
              </w:rPr>
              <w:t xml:space="preserve"> </w:t>
            </w:r>
          </w:p>
          <w:p w14:paraId="34818FFD" w14:textId="77777777" w:rsidR="00426DA3" w:rsidRPr="00DE36C9" w:rsidRDefault="00426DA3" w:rsidP="00E057C2">
            <w:pPr>
              <w:spacing w:before="0"/>
              <w:cnfStyle w:val="000000000000" w:firstRow="0" w:lastRow="0" w:firstColumn="0" w:lastColumn="0" w:oddVBand="0" w:evenVBand="0" w:oddHBand="0" w:evenHBand="0" w:firstRowFirstColumn="0" w:firstRowLastColumn="0" w:lastRowFirstColumn="0" w:lastRowLastColumn="0"/>
              <w:rPr>
                <w:sz w:val="18"/>
                <w:szCs w:val="18"/>
                <w:lang w:eastAsia="en-US"/>
              </w:rPr>
            </w:pPr>
          </w:p>
        </w:tc>
        <w:tc>
          <w:tcPr>
            <w:tcW w:w="393" w:type="pct"/>
            <w:shd w:val="clear" w:color="auto" w:fill="auto"/>
          </w:tcPr>
          <w:p w14:paraId="697DBE04" w14:textId="77777777" w:rsidR="006E2447" w:rsidRPr="00DE36C9" w:rsidRDefault="00A3669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VARAM</w:t>
            </w:r>
          </w:p>
        </w:tc>
        <w:tc>
          <w:tcPr>
            <w:tcW w:w="489" w:type="pct"/>
            <w:shd w:val="clear" w:color="auto" w:fill="auto"/>
          </w:tcPr>
          <w:p w14:paraId="17EF88E1" w14:textId="77777777" w:rsidR="006E2447" w:rsidRPr="00DE36C9" w:rsidRDefault="006E244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Rīgas dome</w:t>
            </w:r>
          </w:p>
          <w:p w14:paraId="5B62E904" w14:textId="77777777" w:rsidR="006E2447" w:rsidRPr="00DE36C9" w:rsidRDefault="006E244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Liepājas dome</w:t>
            </w:r>
          </w:p>
          <w:p w14:paraId="7C923104" w14:textId="77777777" w:rsidR="00A36697" w:rsidRPr="00DE36C9" w:rsidRDefault="006E2447"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Rēzeknes dome</w:t>
            </w:r>
          </w:p>
          <w:p w14:paraId="0F6F5C3E" w14:textId="77777777" w:rsidR="006E2447" w:rsidRPr="00DE36C9" w:rsidRDefault="00A36697"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 xml:space="preserve">Valsts Zemes dienests, </w:t>
            </w:r>
            <w:r w:rsidR="0094156D" w:rsidRPr="00DE36C9">
              <w:rPr>
                <w:sz w:val="16"/>
                <w:szCs w:val="16"/>
                <w:lang w:eastAsia="en-US"/>
              </w:rPr>
              <w:t>Latvijas skursteņslaucītāju amata brālība</w:t>
            </w:r>
            <w:r w:rsidRPr="00DE36C9">
              <w:rPr>
                <w:lang w:eastAsia="en-US"/>
              </w:rPr>
              <w:t>, Centrālās statistikas pārvalde</w:t>
            </w:r>
          </w:p>
          <w:p w14:paraId="3E327EAE" w14:textId="77777777" w:rsidR="00A36697" w:rsidRPr="00DE36C9" w:rsidRDefault="00A36697"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VUGD</w:t>
            </w:r>
          </w:p>
          <w:p w14:paraId="3232AFFB" w14:textId="77777777" w:rsidR="0094156D" w:rsidRPr="00DE36C9" w:rsidRDefault="0094156D" w:rsidP="00A36697">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EM</w:t>
            </w:r>
          </w:p>
        </w:tc>
        <w:tc>
          <w:tcPr>
            <w:tcW w:w="690" w:type="pct"/>
            <w:shd w:val="clear" w:color="auto" w:fill="auto"/>
          </w:tcPr>
          <w:p w14:paraId="5D95F0B2" w14:textId="77777777" w:rsidR="00D30600" w:rsidRPr="00DE36C9" w:rsidRDefault="00D30600"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1) </w:t>
            </w:r>
            <w:r w:rsidR="00426DA3" w:rsidRPr="00DE36C9">
              <w:rPr>
                <w:lang w:eastAsia="en-US"/>
              </w:rPr>
              <w:t xml:space="preserve">- </w:t>
            </w:r>
            <w:r w:rsidR="009E0761" w:rsidRPr="00DE36C9">
              <w:rPr>
                <w:lang w:eastAsia="en-US"/>
              </w:rPr>
              <w:t>3</w:t>
            </w:r>
            <w:r w:rsidR="00426DA3" w:rsidRPr="00DE36C9">
              <w:rPr>
                <w:lang w:eastAsia="en-US"/>
              </w:rPr>
              <w:t xml:space="preserve">) </w:t>
            </w:r>
            <w:r w:rsidR="0094156D" w:rsidRPr="00DE36C9">
              <w:rPr>
                <w:lang w:eastAsia="en-US"/>
              </w:rPr>
              <w:t>2020.gads</w:t>
            </w:r>
          </w:p>
          <w:p w14:paraId="5C3FC590" w14:textId="0CA1E2C8" w:rsidR="0094156D" w:rsidRPr="00DE36C9" w:rsidRDefault="009E0761" w:rsidP="0094156D">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DE36C9">
              <w:rPr>
                <w:lang w:eastAsia="en-US"/>
              </w:rPr>
              <w:t>4</w:t>
            </w:r>
            <w:r w:rsidR="003369E3" w:rsidRPr="00DE36C9">
              <w:rPr>
                <w:lang w:eastAsia="en-US"/>
              </w:rPr>
              <w:t>)</w:t>
            </w:r>
            <w:r w:rsidR="00426DA3" w:rsidRPr="00DE36C9">
              <w:rPr>
                <w:lang w:eastAsia="en-US"/>
              </w:rPr>
              <w:t xml:space="preserve"> </w:t>
            </w:r>
            <w:r w:rsidR="008710DA" w:rsidRPr="00DE36C9">
              <w:rPr>
                <w:lang w:eastAsia="en-US"/>
              </w:rPr>
              <w:t xml:space="preserve">un 5) </w:t>
            </w:r>
            <w:r w:rsidR="0094156D" w:rsidRPr="00DE36C9">
              <w:rPr>
                <w:lang w:eastAsia="en-US"/>
              </w:rPr>
              <w:t>2021.gads</w:t>
            </w:r>
          </w:p>
          <w:p w14:paraId="158B0A8B" w14:textId="77777777" w:rsidR="006E2447" w:rsidRPr="00DE36C9" w:rsidRDefault="006E244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p>
        </w:tc>
        <w:tc>
          <w:tcPr>
            <w:tcW w:w="588" w:type="pct"/>
            <w:shd w:val="clear" w:color="auto" w:fill="auto"/>
            <w:tcMar>
              <w:left w:w="28" w:type="dxa"/>
              <w:right w:w="28" w:type="dxa"/>
            </w:tcMar>
          </w:tcPr>
          <w:p w14:paraId="2C4BF6D8" w14:textId="7CF71054" w:rsidR="006E2447" w:rsidRPr="00DE36C9" w:rsidRDefault="0094156D" w:rsidP="0098367A">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 w:val="20"/>
                <w:szCs w:val="20"/>
                <w:lang w:eastAsia="en-US"/>
              </w:rPr>
              <w:t xml:space="preserve">Papildus nepieciešamais finansējums: ~ </w:t>
            </w:r>
            <w:r w:rsidR="0098367A" w:rsidRPr="00DE36C9">
              <w:rPr>
                <w:sz w:val="20"/>
                <w:szCs w:val="20"/>
                <w:lang w:eastAsia="en-US"/>
              </w:rPr>
              <w:t>10</w:t>
            </w:r>
            <w:r w:rsidRPr="00DE36C9">
              <w:rPr>
                <w:sz w:val="20"/>
                <w:szCs w:val="20"/>
                <w:lang w:eastAsia="en-US"/>
              </w:rPr>
              <w:t>0 000</w:t>
            </w:r>
            <w:r w:rsidRPr="00DE36C9">
              <w:rPr>
                <w:i/>
                <w:sz w:val="20"/>
                <w:szCs w:val="20"/>
                <w:lang w:eastAsia="en-US"/>
              </w:rPr>
              <w:t xml:space="preserve"> euro</w:t>
            </w:r>
            <w:r w:rsidRPr="00DE36C9">
              <w:rPr>
                <w:sz w:val="20"/>
                <w:szCs w:val="20"/>
                <w:lang w:eastAsia="en-US"/>
              </w:rPr>
              <w:t xml:space="preserve"> </w:t>
            </w:r>
            <w:r w:rsidRPr="00DE36C9">
              <w:rPr>
                <w:szCs w:val="18"/>
              </w:rPr>
              <w:t>(iespējamais avots: LVAF pieejamā finansējuma ietvaros</w:t>
            </w:r>
            <w:r w:rsidR="004F03D0" w:rsidRPr="004F03D0">
              <w:rPr>
                <w:color w:val="002060"/>
                <w:szCs w:val="18"/>
              </w:rPr>
              <w:t>)</w:t>
            </w:r>
          </w:p>
          <w:p w14:paraId="7F49EF6A" w14:textId="77777777" w:rsidR="001A1807" w:rsidRPr="00DE36C9" w:rsidRDefault="001A1807" w:rsidP="0098367A">
            <w:pPr>
              <w:pStyle w:val="NoSpacing"/>
              <w:cnfStyle w:val="000000000000" w:firstRow="0" w:lastRow="0" w:firstColumn="0" w:lastColumn="0" w:oddVBand="0" w:evenVBand="0" w:oddHBand="0" w:evenHBand="0" w:firstRowFirstColumn="0" w:firstRowLastColumn="0" w:lastRowFirstColumn="0" w:lastRowLastColumn="0"/>
              <w:rPr>
                <w:szCs w:val="18"/>
              </w:rPr>
            </w:pPr>
          </w:p>
          <w:p w14:paraId="1220392F" w14:textId="47C68ADA" w:rsidR="001A1807" w:rsidRPr="00DE36C9" w:rsidRDefault="001A1807" w:rsidP="001A1807">
            <w:pPr>
              <w:pStyle w:val="NoSpacing"/>
              <w:jc w:val="both"/>
              <w:cnfStyle w:val="000000000000" w:firstRow="0" w:lastRow="0" w:firstColumn="0" w:lastColumn="0" w:oddVBand="0" w:evenVBand="0" w:oddHBand="0" w:evenHBand="0" w:firstRowFirstColumn="0" w:firstRowLastColumn="0" w:lastRowFirstColumn="0" w:lastRowLastColumn="0"/>
              <w:rPr>
                <w:sz w:val="20"/>
                <w:szCs w:val="20"/>
                <w:lang w:eastAsia="en-US"/>
              </w:rPr>
            </w:pPr>
            <w:r w:rsidRPr="00DE36C9">
              <w:rPr>
                <w:rFonts w:cstheme="minorHAnsi"/>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14:paraId="74E9B81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6FAF4E2E" w14:textId="38AFE069" w:rsidR="004141B7" w:rsidRPr="005B1EA2" w:rsidRDefault="004141B7" w:rsidP="009321CF">
            <w:pPr>
              <w:pStyle w:val="NoSpacing"/>
              <w:rPr>
                <w:rFonts w:cstheme="minorHAnsi"/>
                <w:b w:val="0"/>
                <w:szCs w:val="18"/>
              </w:rPr>
            </w:pPr>
            <w:r w:rsidRPr="005B1EA2">
              <w:rPr>
                <w:rFonts w:cstheme="minorHAnsi"/>
                <w:b w:val="0"/>
                <w:szCs w:val="18"/>
              </w:rPr>
              <w:t>3.</w:t>
            </w:r>
            <w:r w:rsidR="009321CF">
              <w:rPr>
                <w:rFonts w:cstheme="minorHAnsi"/>
                <w:b w:val="0"/>
                <w:szCs w:val="18"/>
              </w:rPr>
              <w:t>6</w:t>
            </w:r>
            <w:r w:rsidRPr="005B1EA2">
              <w:rPr>
                <w:rFonts w:cstheme="minorHAnsi"/>
                <w:b w:val="0"/>
                <w:szCs w:val="18"/>
              </w:rPr>
              <w:t>.</w:t>
            </w:r>
          </w:p>
        </w:tc>
        <w:tc>
          <w:tcPr>
            <w:tcW w:w="726" w:type="pct"/>
          </w:tcPr>
          <w:p w14:paraId="33572EA0" w14:textId="6153F83C" w:rsidR="004141B7" w:rsidRPr="00DE36C9" w:rsidRDefault="00A422A2"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Pārbaudīt mājsaimniecībās izmantotās sadedzināšanas iekārtas un</w:t>
            </w:r>
            <w:r w:rsidR="004141B7" w:rsidRPr="00DE36C9">
              <w:rPr>
                <w:szCs w:val="18"/>
              </w:rPr>
              <w:t xml:space="preserve"> to atbilstību saistošajos noteikumos noteiktajām prasībām</w:t>
            </w:r>
            <w:r w:rsidR="005E0C01" w:rsidRPr="00DE36C9">
              <w:rPr>
                <w:szCs w:val="18"/>
              </w:rPr>
              <w:t>,</w:t>
            </w:r>
            <w:r w:rsidR="00157F0D" w:rsidRPr="00DE36C9">
              <w:rPr>
                <w:szCs w:val="18"/>
              </w:rPr>
              <w:t xml:space="preserve"> kā arī regulāri kontrolēt gadījumus, kad tiek veikta atkritumu dedzināšana</w:t>
            </w:r>
            <w:r w:rsidR="004141B7" w:rsidRPr="00DE36C9">
              <w:rPr>
                <w:szCs w:val="18"/>
              </w:rPr>
              <w:t>.</w:t>
            </w:r>
          </w:p>
        </w:tc>
        <w:tc>
          <w:tcPr>
            <w:tcW w:w="737" w:type="pct"/>
          </w:tcPr>
          <w:p w14:paraId="32A489F7"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Nodrošināta saistošajos noteikumos noteikto prasību izpilde</w:t>
            </w:r>
            <w:r w:rsidR="008C0918" w:rsidRPr="00DE36C9">
              <w:rPr>
                <w:szCs w:val="18"/>
              </w:rPr>
              <w:t xml:space="preserve"> un iedzīvotājiem sniegta iespēja ērti ziņot par pašvaldību teritorijā konstatētajām problēmām un iespējamajiem pārkāpumiem</w:t>
            </w:r>
            <w:r w:rsidR="00AB239F" w:rsidRPr="00DE36C9">
              <w:rPr>
                <w:szCs w:val="18"/>
              </w:rPr>
              <w:t>.</w:t>
            </w:r>
          </w:p>
        </w:tc>
        <w:tc>
          <w:tcPr>
            <w:tcW w:w="374" w:type="pct"/>
          </w:tcPr>
          <w:p w14:paraId="6D4D9A6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55293ACE"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NMGOS</w:t>
            </w:r>
          </w:p>
        </w:tc>
        <w:tc>
          <w:tcPr>
            <w:tcW w:w="757" w:type="pct"/>
          </w:tcPr>
          <w:p w14:paraId="29C1E580"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izveidots kontroles plāns;</w:t>
            </w:r>
          </w:p>
          <w:p w14:paraId="00297C91" w14:textId="36A86FCF" w:rsidR="004141B7" w:rsidRPr="004F03D0"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veikta mājsaimniecībās izmantoto iekārtu kontrole</w:t>
            </w:r>
            <w:r w:rsidR="00157F0D" w:rsidRPr="00DE36C9">
              <w:rPr>
                <w:szCs w:val="18"/>
              </w:rPr>
              <w:t>, kā arī pārbaudīt vai šajās iekārtās netiek dedzināti atkritumi</w:t>
            </w:r>
            <w:r w:rsidR="004F03D0">
              <w:rPr>
                <w:szCs w:val="18"/>
              </w:rPr>
              <w:t>.</w:t>
            </w:r>
          </w:p>
        </w:tc>
        <w:tc>
          <w:tcPr>
            <w:tcW w:w="393" w:type="pct"/>
          </w:tcPr>
          <w:p w14:paraId="529C8192"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RD</w:t>
            </w:r>
          </w:p>
          <w:p w14:paraId="59238F09"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Liepājas dome</w:t>
            </w:r>
          </w:p>
          <w:p w14:paraId="4433420F"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Rēzeknes dome</w:t>
            </w:r>
          </w:p>
        </w:tc>
        <w:tc>
          <w:tcPr>
            <w:tcW w:w="489" w:type="pct"/>
          </w:tcPr>
          <w:p w14:paraId="7D7A019A" w14:textId="77777777" w:rsidR="004141B7" w:rsidRPr="004F03D0"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CC14B9D" w14:textId="02BD6C14" w:rsidR="00157F0D" w:rsidRPr="004F03D0" w:rsidRDefault="00157F0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Attiecībā uz apkures iekārtu atbilstību saistošo noteikumu prasībām:</w:t>
            </w:r>
          </w:p>
          <w:p w14:paraId="15A2395D" w14:textId="449C83AF" w:rsidR="00B80829" w:rsidRPr="004F03D0" w:rsidRDefault="008710DA"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1) 2022. gada II pusgads;</w:t>
            </w:r>
          </w:p>
          <w:p w14:paraId="2837B5EE" w14:textId="40F4EF03" w:rsidR="00BA5AAF" w:rsidRPr="004F03D0" w:rsidRDefault="00BA5AAF"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2)</w:t>
            </w:r>
            <w:r w:rsidR="00321F1B" w:rsidRPr="004F03D0">
              <w:rPr>
                <w:szCs w:val="18"/>
              </w:rPr>
              <w:t> </w:t>
            </w:r>
            <w:r w:rsidR="00F00384" w:rsidRPr="004F03D0">
              <w:rPr>
                <w:szCs w:val="18"/>
              </w:rPr>
              <w:t xml:space="preserve">kontroles attiecībā uz atkritumu dedzināšanu no 2020.gada, bet pārējo iekārtu kontroles </w:t>
            </w:r>
            <w:r w:rsidR="004F03D0">
              <w:rPr>
                <w:szCs w:val="18"/>
              </w:rPr>
              <w:t>sākot ar 2023.gadu.</w:t>
            </w:r>
          </w:p>
          <w:p w14:paraId="7C4B3BEE" w14:textId="52CA1AFC" w:rsidR="00157F0D" w:rsidRPr="004F03D0" w:rsidRDefault="00157F0D" w:rsidP="004F03D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588" w:type="pct"/>
            <w:tcMar>
              <w:left w:w="28" w:type="dxa"/>
              <w:right w:w="28" w:type="dxa"/>
            </w:tcMar>
          </w:tcPr>
          <w:p w14:paraId="6D471CCF" w14:textId="77777777" w:rsidR="004141B7" w:rsidRPr="004F03D0" w:rsidRDefault="004554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1) nav nepieciešams</w:t>
            </w:r>
          </w:p>
          <w:p w14:paraId="1C89FE33" w14:textId="12B68685" w:rsidR="004554B1" w:rsidRPr="004F03D0" w:rsidRDefault="004554B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 xml:space="preserve">2) </w:t>
            </w:r>
            <w:r w:rsidR="006C731F" w:rsidRPr="004F03D0">
              <w:rPr>
                <w:szCs w:val="18"/>
              </w:rPr>
              <w:t>nav zināms</w:t>
            </w:r>
            <w:r w:rsidR="004F03D0" w:rsidRPr="004F03D0">
              <w:rPr>
                <w:szCs w:val="18"/>
              </w:rPr>
              <w:t xml:space="preserve"> </w:t>
            </w:r>
            <w:r w:rsidRPr="004F03D0">
              <w:rPr>
                <w:szCs w:val="18"/>
              </w:rPr>
              <w:t>(iespējamais avots: LVAF vai pašvaldību budžeta pieejamā finansējuma ietvaros)</w:t>
            </w:r>
          </w:p>
        </w:tc>
      </w:tr>
      <w:tr w:rsidR="004141B7" w:rsidRPr="00D77356" w14:paraId="520BBDA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4547B108" w14:textId="31E8090B" w:rsidR="004141B7" w:rsidRPr="005B1EA2" w:rsidRDefault="004141B7" w:rsidP="009321CF">
            <w:pPr>
              <w:pStyle w:val="NoSpacing"/>
              <w:rPr>
                <w:rFonts w:cstheme="minorHAnsi"/>
                <w:b w:val="0"/>
                <w:szCs w:val="18"/>
              </w:rPr>
            </w:pPr>
            <w:r w:rsidRPr="005B1EA2">
              <w:rPr>
                <w:rFonts w:cstheme="minorHAnsi"/>
                <w:b w:val="0"/>
                <w:szCs w:val="18"/>
              </w:rPr>
              <w:t>3.</w:t>
            </w:r>
            <w:r w:rsidR="009321CF">
              <w:rPr>
                <w:rFonts w:cstheme="minorHAnsi"/>
                <w:b w:val="0"/>
                <w:szCs w:val="18"/>
              </w:rPr>
              <w:t>7</w:t>
            </w:r>
            <w:r w:rsidRPr="005B1EA2">
              <w:rPr>
                <w:rFonts w:cstheme="minorHAnsi"/>
                <w:b w:val="0"/>
                <w:szCs w:val="18"/>
              </w:rPr>
              <w:t>.</w:t>
            </w:r>
          </w:p>
        </w:tc>
        <w:tc>
          <w:tcPr>
            <w:tcW w:w="726" w:type="pct"/>
            <w:shd w:val="clear" w:color="auto" w:fill="auto"/>
          </w:tcPr>
          <w:p w14:paraId="6A5F4AC2"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Sniegt finansiālu atbalstu mājsaimniecībām veco neefektīvo biomasas sadedzināšanas iekārtu nomaiņai, tai skaitā, izstrādājot atbalsta piešķiršanas kritērijus, noteikt, ka atbalsts tiek sniegts tikai tām mājsaimniecībām, kuras nav tehniski un ekonomiski pamatoti pieslēgt centralizētajai vai lokālajai siltumapgādei.</w:t>
            </w:r>
          </w:p>
        </w:tc>
        <w:tc>
          <w:tcPr>
            <w:tcW w:w="737" w:type="pct"/>
            <w:shd w:val="clear" w:color="auto" w:fill="auto"/>
          </w:tcPr>
          <w:p w14:paraId="64C3DFEC" w14:textId="45D0412B" w:rsidR="004141B7" w:rsidRPr="00BC0442" w:rsidRDefault="00BF7FE9" w:rsidP="00BF7FE9">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Veikta vecu un neefektīvu iekārtu nomaiņa periodā no 2021.-2027. gadam </w:t>
            </w:r>
          </w:p>
        </w:tc>
        <w:tc>
          <w:tcPr>
            <w:tcW w:w="374" w:type="pct"/>
            <w:shd w:val="clear" w:color="auto" w:fill="auto"/>
          </w:tcPr>
          <w:p w14:paraId="49724CB5"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C0442">
              <w:rPr>
                <w:szCs w:val="18"/>
              </w:rPr>
              <w:t>PM</w:t>
            </w:r>
            <w:r w:rsidRPr="00BC0442">
              <w:rPr>
                <w:szCs w:val="18"/>
                <w:vertAlign w:val="subscript"/>
              </w:rPr>
              <w:t>2,5</w:t>
            </w:r>
          </w:p>
          <w:p w14:paraId="40F58BC7"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NMGOS</w:t>
            </w:r>
          </w:p>
        </w:tc>
        <w:tc>
          <w:tcPr>
            <w:tcW w:w="757" w:type="pct"/>
            <w:shd w:val="clear" w:color="auto" w:fill="auto"/>
          </w:tcPr>
          <w:p w14:paraId="27002AD6" w14:textId="6160E563" w:rsidR="004141B7" w:rsidRPr="00BC0442" w:rsidRDefault="00BF7F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Tiek sniegts finansiāls atbalsts esošo sadedzināšanas iekārtu nomaiņai un attīrīšanas iekārtu uzstādīšanai, kā rezultātā samazinās gaisa piesārņojums, ko rada mājsaimniecības un tiek efektīvāk izmantota biomasa.</w:t>
            </w:r>
          </w:p>
        </w:tc>
        <w:tc>
          <w:tcPr>
            <w:tcW w:w="393" w:type="pct"/>
            <w:shd w:val="clear" w:color="auto" w:fill="auto"/>
          </w:tcPr>
          <w:p w14:paraId="4C78098A" w14:textId="77777777" w:rsidR="004141B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p w14:paraId="3412DD02" w14:textId="77777777" w:rsidR="003773D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EM</w:t>
            </w:r>
          </w:p>
        </w:tc>
        <w:tc>
          <w:tcPr>
            <w:tcW w:w="489" w:type="pct"/>
            <w:shd w:val="clear" w:color="auto" w:fill="auto"/>
          </w:tcPr>
          <w:p w14:paraId="52B56274" w14:textId="6D46BCA6" w:rsidR="004141B7" w:rsidRPr="00BC0442" w:rsidRDefault="00BF7F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FM</w:t>
            </w:r>
          </w:p>
          <w:p w14:paraId="138ED5FC" w14:textId="77777777" w:rsidR="003773D7" w:rsidRPr="00BC0442" w:rsidRDefault="003773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Pašvaldības</w:t>
            </w:r>
          </w:p>
        </w:tc>
        <w:tc>
          <w:tcPr>
            <w:tcW w:w="690" w:type="pct"/>
            <w:shd w:val="clear" w:color="auto" w:fill="auto"/>
          </w:tcPr>
          <w:p w14:paraId="69B3CFDA" w14:textId="77777777" w:rsidR="004141B7" w:rsidRPr="00BC0442"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rFonts w:cstheme="minorHAnsi"/>
                <w:szCs w:val="18"/>
              </w:rPr>
              <w:t>2021.-2027. gads</w:t>
            </w:r>
          </w:p>
        </w:tc>
        <w:tc>
          <w:tcPr>
            <w:tcW w:w="588" w:type="pct"/>
            <w:shd w:val="clear" w:color="auto" w:fill="auto"/>
            <w:tcMar>
              <w:left w:w="28" w:type="dxa"/>
              <w:right w:w="28" w:type="dxa"/>
            </w:tcMar>
          </w:tcPr>
          <w:p w14:paraId="3239DDF3" w14:textId="77777777" w:rsidR="004F11EB" w:rsidRPr="00BC0442" w:rsidRDefault="004F11EB"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u w:val="single"/>
              </w:rPr>
              <w:t>Papildus nepieciešamais finansējums</w:t>
            </w:r>
            <w:r w:rsidRPr="00BC0442">
              <w:rPr>
                <w:rFonts w:cstheme="minorHAnsi"/>
                <w:szCs w:val="18"/>
              </w:rPr>
              <w:t>:</w:t>
            </w:r>
          </w:p>
          <w:p w14:paraId="71048180" w14:textId="52B77F47" w:rsidR="004141B7" w:rsidRPr="004F03D0"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Indikatīvi </w:t>
            </w:r>
            <w:r w:rsidR="00E40D92">
              <w:rPr>
                <w:szCs w:val="18"/>
              </w:rPr>
              <w:t xml:space="preserve">sākotnēji </w:t>
            </w:r>
            <w:r w:rsidRPr="00BC0442">
              <w:rPr>
                <w:szCs w:val="18"/>
              </w:rPr>
              <w:t xml:space="preserve">varētu </w:t>
            </w:r>
            <w:r w:rsidRPr="004F03D0">
              <w:rPr>
                <w:szCs w:val="18"/>
              </w:rPr>
              <w:t>būt nep</w:t>
            </w:r>
            <w:r w:rsidR="00821F66" w:rsidRPr="004F03D0">
              <w:rPr>
                <w:szCs w:val="18"/>
              </w:rPr>
              <w:t>ie</w:t>
            </w:r>
            <w:r w:rsidRPr="004F03D0">
              <w:rPr>
                <w:szCs w:val="18"/>
              </w:rPr>
              <w:t xml:space="preserve">ciešami ap </w:t>
            </w:r>
            <w:r w:rsidR="00581AC9" w:rsidRPr="004F03D0">
              <w:rPr>
                <w:szCs w:val="18"/>
              </w:rPr>
              <w:t>110</w:t>
            </w:r>
            <w:r w:rsidRPr="004F03D0">
              <w:rPr>
                <w:szCs w:val="18"/>
              </w:rPr>
              <w:t xml:space="preserve"> miljoni </w:t>
            </w:r>
            <w:r w:rsidR="00C041C2" w:rsidRPr="004F03D0">
              <w:rPr>
                <w:i/>
                <w:szCs w:val="18"/>
              </w:rPr>
              <w:t>euro</w:t>
            </w:r>
          </w:p>
          <w:p w14:paraId="54E8FD9D" w14:textId="77777777" w:rsidR="0075561F" w:rsidRPr="00BC0442" w:rsidRDefault="0075561F"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w:t>
            </w:r>
            <w:r w:rsidR="00821F66" w:rsidRPr="004F03D0">
              <w:rPr>
                <w:szCs w:val="18"/>
              </w:rPr>
              <w:t>Iespējamais avots:</w:t>
            </w:r>
            <w:r w:rsidRPr="004F03D0">
              <w:rPr>
                <w:szCs w:val="18"/>
              </w:rPr>
              <w:t xml:space="preserve"> valsts un pašvaldības līdzfinansējums</w:t>
            </w:r>
            <w:r w:rsidRPr="00BC0442">
              <w:rPr>
                <w:szCs w:val="18"/>
              </w:rPr>
              <w:t>, ES fondu finansējums)</w:t>
            </w:r>
            <w:r w:rsidR="00CD41F0" w:rsidRPr="00BC0442">
              <w:rPr>
                <w:szCs w:val="18"/>
              </w:rPr>
              <w:t>.</w:t>
            </w:r>
          </w:p>
          <w:p w14:paraId="09566274" w14:textId="77777777" w:rsidR="00D54849" w:rsidRPr="00BC0442" w:rsidRDefault="0088693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BC0442">
              <w:rPr>
                <w:rFonts w:cstheme="minorHAnsi"/>
                <w:sz w:val="18"/>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D0715C" w:rsidRPr="00D77356" w14:paraId="2193AF9B"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0BFA6F7C" w14:textId="77777777" w:rsidR="00D0715C" w:rsidRPr="005B1EA2" w:rsidRDefault="00D0715C" w:rsidP="00D0715C">
            <w:pPr>
              <w:pStyle w:val="NoSpacing"/>
              <w:spacing w:before="120" w:after="120"/>
              <w:rPr>
                <w:b w:val="0"/>
                <w:sz w:val="24"/>
                <w:szCs w:val="24"/>
              </w:rPr>
            </w:pPr>
            <w:r w:rsidRPr="005B1EA2">
              <w:rPr>
                <w:b w:val="0"/>
                <w:sz w:val="24"/>
                <w:szCs w:val="24"/>
              </w:rPr>
              <w:t>Apakšuzdevums: Sabiedrības informēšana par mājsaimniecībās izmantotajām apkures iekārtām</w:t>
            </w:r>
          </w:p>
        </w:tc>
      </w:tr>
      <w:tr w:rsidR="004141B7" w:rsidRPr="00D77356" w14:paraId="1DC6A4B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39C492B1" w14:textId="4C62504E" w:rsidR="004141B7" w:rsidRPr="005B1EA2" w:rsidRDefault="004141B7" w:rsidP="009321CF">
            <w:pPr>
              <w:pStyle w:val="NoSpacing"/>
              <w:rPr>
                <w:rFonts w:cstheme="minorHAnsi"/>
                <w:b w:val="0"/>
                <w:szCs w:val="18"/>
              </w:rPr>
            </w:pPr>
            <w:r w:rsidRPr="005B1EA2">
              <w:rPr>
                <w:rFonts w:cstheme="minorHAnsi"/>
                <w:b w:val="0"/>
                <w:szCs w:val="18"/>
              </w:rPr>
              <w:t>3.</w:t>
            </w:r>
            <w:r w:rsidR="009321CF">
              <w:rPr>
                <w:rFonts w:cstheme="minorHAnsi"/>
                <w:b w:val="0"/>
                <w:szCs w:val="18"/>
              </w:rPr>
              <w:t>8</w:t>
            </w:r>
            <w:r w:rsidRPr="005B1EA2">
              <w:rPr>
                <w:rFonts w:cstheme="minorHAnsi"/>
                <w:b w:val="0"/>
                <w:szCs w:val="18"/>
              </w:rPr>
              <w:t>.</w:t>
            </w:r>
          </w:p>
        </w:tc>
        <w:tc>
          <w:tcPr>
            <w:tcW w:w="726" w:type="pct"/>
            <w:shd w:val="clear" w:color="auto" w:fill="auto"/>
          </w:tcPr>
          <w:p w14:paraId="453C71C8"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Sabiedrības informēšana par individuālo apkures iekārtu pareizu ekspluatāciju, par labu kurināmā sadedzināšanas praksi, par koksnes kurināmā dedzināšanas ietekmi uz veselību un vidi.</w:t>
            </w:r>
          </w:p>
        </w:tc>
        <w:tc>
          <w:tcPr>
            <w:tcW w:w="737" w:type="pct"/>
            <w:shd w:val="clear" w:color="auto" w:fill="auto"/>
          </w:tcPr>
          <w:p w14:paraId="3AE5EB8F"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Panākta iedzīvotāju uzvedības un paradumu maiņa, panākot, ka:</w:t>
            </w:r>
          </w:p>
          <w:p w14:paraId="218AA7FD"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iegādājoties jaunas apkures iekārtas, aizdomātos par to radīto ietekmi uz vidi un veselību un izvēlētos efektīvākās iekārtas;</w:t>
            </w:r>
          </w:p>
          <w:p w14:paraId="5F5B62FC"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esošās iekārtas tiktu atbilstoši uzturētas un tām tiktu veikta apkope;</w:t>
            </w:r>
          </w:p>
          <w:p w14:paraId="4FF141BA"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izvēlētos atbilstošu kurināmo un atbilstoši to uzglabātu;</w:t>
            </w:r>
          </w:p>
          <w:p w14:paraId="757350C9"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iedzīvotāji nekurinātu savās krāsnīs vai kamīnos atkritumus;</w:t>
            </w:r>
          </w:p>
          <w:p w14:paraId="63EF3584"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tiktu samazinātas iedzīvotāju sūdzības;</w:t>
            </w:r>
          </w:p>
          <w:p w14:paraId="6AE4E497"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 uzlabojas gaisa kvalitāte Latvijas lielākajās pilsētās.</w:t>
            </w:r>
          </w:p>
        </w:tc>
        <w:tc>
          <w:tcPr>
            <w:tcW w:w="374" w:type="pct"/>
            <w:shd w:val="clear" w:color="auto" w:fill="auto"/>
          </w:tcPr>
          <w:p w14:paraId="6A225450"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53924">
              <w:rPr>
                <w:szCs w:val="18"/>
              </w:rPr>
              <w:t>PM</w:t>
            </w:r>
            <w:r w:rsidRPr="00B53924">
              <w:rPr>
                <w:szCs w:val="18"/>
                <w:vertAlign w:val="subscript"/>
              </w:rPr>
              <w:t>2,5</w:t>
            </w:r>
          </w:p>
          <w:p w14:paraId="42096AC9"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NMGOS</w:t>
            </w:r>
          </w:p>
        </w:tc>
        <w:tc>
          <w:tcPr>
            <w:tcW w:w="757" w:type="pct"/>
            <w:shd w:val="clear" w:color="auto" w:fill="auto"/>
          </w:tcPr>
          <w:p w14:paraId="7E52862B"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Organizēta efektīva informācijas komunikācija nacionālajā un pašvaldību līmenī</w:t>
            </w:r>
          </w:p>
        </w:tc>
        <w:tc>
          <w:tcPr>
            <w:tcW w:w="393" w:type="pct"/>
            <w:shd w:val="clear" w:color="auto" w:fill="auto"/>
          </w:tcPr>
          <w:p w14:paraId="3EF22811"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VARAM</w:t>
            </w:r>
          </w:p>
        </w:tc>
        <w:tc>
          <w:tcPr>
            <w:tcW w:w="489" w:type="pct"/>
            <w:shd w:val="clear" w:color="auto" w:fill="auto"/>
          </w:tcPr>
          <w:p w14:paraId="6AF7E52C" w14:textId="77777777" w:rsidR="004141B7" w:rsidRPr="00B53924" w:rsidRDefault="00027D7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P</w:t>
            </w:r>
            <w:r w:rsidR="004141B7" w:rsidRPr="00B53924">
              <w:rPr>
                <w:szCs w:val="18"/>
              </w:rPr>
              <w:t>ašvaldības</w:t>
            </w:r>
          </w:p>
          <w:p w14:paraId="431FB063" w14:textId="77777777" w:rsidR="00C05762" w:rsidRPr="00B53924" w:rsidRDefault="00667AA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VUGD</w:t>
            </w:r>
          </w:p>
        </w:tc>
        <w:tc>
          <w:tcPr>
            <w:tcW w:w="690" w:type="pct"/>
            <w:shd w:val="clear" w:color="auto" w:fill="auto"/>
          </w:tcPr>
          <w:p w14:paraId="31BE92EB"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2020. gada II pusgads</w:t>
            </w:r>
          </w:p>
          <w:p w14:paraId="771709C0" w14:textId="77777777" w:rsidR="004141B7" w:rsidRPr="00B53924"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rPr>
              <w:t>(turpmāk - ik pēc 2 gadiem)</w:t>
            </w:r>
          </w:p>
        </w:tc>
        <w:tc>
          <w:tcPr>
            <w:tcW w:w="588" w:type="pct"/>
            <w:shd w:val="clear" w:color="auto" w:fill="auto"/>
            <w:tcMar>
              <w:left w:w="28" w:type="dxa"/>
              <w:right w:w="28" w:type="dxa"/>
            </w:tcMar>
          </w:tcPr>
          <w:p w14:paraId="49DDF66C" w14:textId="31389E47" w:rsidR="004141B7" w:rsidRPr="00B53924" w:rsidRDefault="004F11E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szCs w:val="18"/>
                <w:u w:val="single"/>
              </w:rPr>
              <w:t xml:space="preserve">Papildus </w:t>
            </w:r>
            <w:r w:rsidR="004141B7" w:rsidRPr="00B53924">
              <w:rPr>
                <w:szCs w:val="18"/>
                <w:u w:val="single"/>
              </w:rPr>
              <w:t>nepieciešamais finansējums</w:t>
            </w:r>
            <w:r w:rsidR="004141B7" w:rsidRPr="00B53924">
              <w:rPr>
                <w:szCs w:val="18"/>
              </w:rPr>
              <w:t xml:space="preserve"> ~ 50 000 </w:t>
            </w:r>
            <w:r w:rsidR="00C041C2" w:rsidRPr="00B53924">
              <w:rPr>
                <w:i/>
                <w:szCs w:val="18"/>
              </w:rPr>
              <w:t>euro</w:t>
            </w:r>
            <w:r w:rsidR="004141B7" w:rsidRPr="00B53924">
              <w:rPr>
                <w:szCs w:val="18"/>
              </w:rPr>
              <w:t xml:space="preserve"> </w:t>
            </w:r>
            <w:r w:rsidR="00471B57" w:rsidRPr="00B53924">
              <w:rPr>
                <w:szCs w:val="18"/>
              </w:rPr>
              <w:t>(iespējamais avots: LVAF pieejamā finansējuma ietvaros)</w:t>
            </w:r>
          </w:p>
          <w:p w14:paraId="634367D2" w14:textId="77777777" w:rsidR="0088693F" w:rsidRPr="00B53924" w:rsidRDefault="0088693F"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p w14:paraId="2BF2D448" w14:textId="77777777" w:rsidR="004F11EB" w:rsidRPr="00B53924" w:rsidRDefault="0088693F"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53924">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4141B7" w:rsidRPr="00D77356" w14:paraId="4E634045"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68A938FF" w14:textId="77777777" w:rsidR="001758C1" w:rsidRPr="005B1EA2" w:rsidRDefault="001758C1" w:rsidP="0018440F">
            <w:pPr>
              <w:pStyle w:val="NoSpacing"/>
              <w:rPr>
                <w:b w:val="0"/>
                <w:bCs w:val="0"/>
                <w:i/>
                <w:szCs w:val="18"/>
              </w:rPr>
            </w:pPr>
          </w:p>
          <w:p w14:paraId="3EFC83E6" w14:textId="04115697" w:rsidR="0018440F" w:rsidRPr="005B1EA2" w:rsidRDefault="0018440F" w:rsidP="0018440F">
            <w:pPr>
              <w:pStyle w:val="NoSpacing"/>
              <w:rPr>
                <w:b w:val="0"/>
                <w:i/>
                <w:szCs w:val="18"/>
              </w:rPr>
            </w:pPr>
            <w:r w:rsidRPr="005B1EA2">
              <w:rPr>
                <w:b w:val="0"/>
                <w:i/>
                <w:szCs w:val="18"/>
              </w:rPr>
              <w:t>Kopējais aprēķinātais emisiju samazinājums pasākumiem 3.</w:t>
            </w:r>
            <w:r w:rsidR="001A1338" w:rsidRPr="005B1EA2">
              <w:rPr>
                <w:b w:val="0"/>
                <w:i/>
                <w:szCs w:val="18"/>
              </w:rPr>
              <w:t>1</w:t>
            </w:r>
            <w:r w:rsidRPr="005B1EA2">
              <w:rPr>
                <w:b w:val="0"/>
                <w:i/>
                <w:szCs w:val="18"/>
              </w:rPr>
              <w:t>.; 3.</w:t>
            </w:r>
            <w:r w:rsidR="001A1338" w:rsidRPr="005B1EA2">
              <w:rPr>
                <w:b w:val="0"/>
                <w:i/>
                <w:szCs w:val="18"/>
              </w:rPr>
              <w:t>4</w:t>
            </w:r>
            <w:r w:rsidR="00BA1ECE" w:rsidRPr="005B1EA2">
              <w:rPr>
                <w:b w:val="0"/>
                <w:i/>
                <w:szCs w:val="18"/>
              </w:rPr>
              <w:t>.</w:t>
            </w:r>
            <w:r w:rsidRPr="005B1EA2">
              <w:rPr>
                <w:b w:val="0"/>
                <w:i/>
                <w:szCs w:val="18"/>
              </w:rPr>
              <w:t xml:space="preserve"> – 3.</w:t>
            </w:r>
            <w:r w:rsidR="009321CF">
              <w:rPr>
                <w:b w:val="0"/>
                <w:i/>
                <w:szCs w:val="18"/>
              </w:rPr>
              <w:t>8</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gadā </w:t>
            </w:r>
            <w:r w:rsidRPr="005B1EA2">
              <w:rPr>
                <w:b w:val="0"/>
                <w:i/>
                <w:szCs w:val="18"/>
              </w:rPr>
              <w:t>ir: PM</w:t>
            </w:r>
            <w:r w:rsidRPr="005B1EA2">
              <w:rPr>
                <w:b w:val="0"/>
                <w:i/>
                <w:szCs w:val="18"/>
                <w:vertAlign w:val="subscript"/>
              </w:rPr>
              <w:t xml:space="preserve">2,5 </w:t>
            </w:r>
            <w:r w:rsidRPr="005B1EA2">
              <w:rPr>
                <w:b w:val="0"/>
                <w:i/>
                <w:szCs w:val="18"/>
              </w:rPr>
              <w:t>- 1,05</w:t>
            </w:r>
            <w:r w:rsidR="0002525C" w:rsidRPr="005B1EA2">
              <w:rPr>
                <w:b w:val="0"/>
                <w:i/>
                <w:szCs w:val="18"/>
              </w:rPr>
              <w:t> </w:t>
            </w:r>
            <w:r w:rsidRPr="005B1EA2">
              <w:rPr>
                <w:b w:val="0"/>
                <w:i/>
                <w:szCs w:val="18"/>
              </w:rPr>
              <w:t>kt un NMGOS - 1,08</w:t>
            </w:r>
            <w:r w:rsidR="0002525C" w:rsidRPr="005B1EA2">
              <w:rPr>
                <w:b w:val="0"/>
                <w:i/>
                <w:szCs w:val="18"/>
              </w:rPr>
              <w:t> </w:t>
            </w:r>
            <w:r w:rsidRPr="005B1EA2">
              <w:rPr>
                <w:b w:val="0"/>
                <w:i/>
                <w:szCs w:val="18"/>
              </w:rPr>
              <w:t>kt.</w:t>
            </w:r>
          </w:p>
          <w:p w14:paraId="785CF2A8" w14:textId="77777777" w:rsidR="0018440F" w:rsidRPr="005B1EA2" w:rsidRDefault="0018440F" w:rsidP="00112D71">
            <w:pPr>
              <w:pStyle w:val="NoSpacing"/>
              <w:rPr>
                <w:b w:val="0"/>
                <w:bCs w:val="0"/>
                <w:i/>
                <w:szCs w:val="18"/>
              </w:rPr>
            </w:pPr>
            <w:r w:rsidRPr="005B1EA2">
              <w:rPr>
                <w:b w:val="0"/>
                <w:i/>
                <w:szCs w:val="18"/>
              </w:rPr>
              <w:t>Kopējais aprēķinātais emisiju samazinājums pasākum</w:t>
            </w:r>
            <w:r w:rsidR="001A1338" w:rsidRPr="005B1EA2">
              <w:rPr>
                <w:b w:val="0"/>
                <w:i/>
                <w:szCs w:val="18"/>
              </w:rPr>
              <w:t xml:space="preserve">am </w:t>
            </w:r>
            <w:r w:rsidRPr="005B1EA2">
              <w:rPr>
                <w:b w:val="0"/>
                <w:i/>
                <w:szCs w:val="18"/>
              </w:rPr>
              <w:t>3.</w:t>
            </w:r>
            <w:r w:rsidR="001A1338" w:rsidRPr="005B1EA2">
              <w:rPr>
                <w:b w:val="0"/>
                <w:i/>
                <w:szCs w:val="18"/>
              </w:rPr>
              <w:t>2</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gadā </w:t>
            </w:r>
            <w:r w:rsidRPr="005B1EA2">
              <w:rPr>
                <w:b w:val="0"/>
                <w:i/>
                <w:szCs w:val="18"/>
              </w:rPr>
              <w:t>ir: PM</w:t>
            </w:r>
            <w:r w:rsidRPr="005B1EA2">
              <w:rPr>
                <w:b w:val="0"/>
                <w:i/>
                <w:szCs w:val="18"/>
                <w:vertAlign w:val="subscript"/>
              </w:rPr>
              <w:t xml:space="preserve">2,5 </w:t>
            </w:r>
            <w:r w:rsidRPr="005B1EA2">
              <w:rPr>
                <w:b w:val="0"/>
                <w:i/>
                <w:szCs w:val="18"/>
              </w:rPr>
              <w:t>– 0.03</w:t>
            </w:r>
            <w:r w:rsidR="0002525C" w:rsidRPr="005B1EA2">
              <w:rPr>
                <w:b w:val="0"/>
                <w:i/>
                <w:szCs w:val="18"/>
              </w:rPr>
              <w:t> </w:t>
            </w:r>
            <w:r w:rsidRPr="005B1EA2">
              <w:rPr>
                <w:b w:val="0"/>
                <w:i/>
                <w:szCs w:val="18"/>
              </w:rPr>
              <w:t>kt un NMGOS - 0,035</w:t>
            </w:r>
            <w:r w:rsidR="0002525C" w:rsidRPr="005B1EA2">
              <w:rPr>
                <w:b w:val="0"/>
                <w:i/>
                <w:szCs w:val="18"/>
              </w:rPr>
              <w:t> </w:t>
            </w:r>
            <w:r w:rsidRPr="005B1EA2">
              <w:rPr>
                <w:b w:val="0"/>
                <w:i/>
                <w:szCs w:val="18"/>
              </w:rPr>
              <w:t>kt.</w:t>
            </w:r>
          </w:p>
          <w:p w14:paraId="20D60AA6" w14:textId="77777777" w:rsidR="001758C1" w:rsidRPr="005B1EA2" w:rsidRDefault="001758C1" w:rsidP="00112D71">
            <w:pPr>
              <w:pStyle w:val="NoSpacing"/>
              <w:rPr>
                <w:b w:val="0"/>
                <w:bCs w:val="0"/>
                <w:i/>
                <w:szCs w:val="18"/>
              </w:rPr>
            </w:pPr>
          </w:p>
        </w:tc>
      </w:tr>
      <w:tr w:rsidR="00D0715C" w:rsidRPr="00D77356" w14:paraId="61B564E4"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77285798" w14:textId="2830953E" w:rsidR="00D0715C" w:rsidRPr="005B1EA2" w:rsidRDefault="00D0715C" w:rsidP="00D0715C">
            <w:pPr>
              <w:pStyle w:val="NoSpacing"/>
              <w:spacing w:before="120" w:after="120"/>
              <w:rPr>
                <w:b w:val="0"/>
                <w:bCs w:val="0"/>
                <w:sz w:val="24"/>
                <w:szCs w:val="24"/>
              </w:rPr>
            </w:pPr>
            <w:r w:rsidRPr="005B1EA2">
              <w:rPr>
                <w:rFonts w:cstheme="minorHAnsi"/>
                <w:b w:val="0"/>
                <w:sz w:val="24"/>
                <w:szCs w:val="24"/>
              </w:rPr>
              <w:t>4. Rīcības virziens</w:t>
            </w:r>
            <w:r w:rsidRPr="005B1EA2">
              <w:rPr>
                <w:b w:val="0"/>
                <w:bCs w:val="0"/>
                <w:sz w:val="24"/>
                <w:szCs w:val="24"/>
              </w:rPr>
              <w:t xml:space="preserve">: </w:t>
            </w:r>
            <w:r w:rsidRPr="005B1EA2">
              <w:rPr>
                <w:b w:val="0"/>
                <w:sz w:val="24"/>
                <w:szCs w:val="24"/>
              </w:rPr>
              <w:t xml:space="preserve">Emisiju samazināšana transporta sektorā </w:t>
            </w:r>
          </w:p>
        </w:tc>
      </w:tr>
      <w:tr w:rsidR="004141B7" w:rsidRPr="00D77356" w14:paraId="0CF33366"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06EC76A4" w14:textId="77777777" w:rsidR="004141B7" w:rsidRPr="005B1EA2" w:rsidRDefault="004141B7" w:rsidP="00987338">
            <w:pPr>
              <w:pStyle w:val="NoSpacing"/>
              <w:rPr>
                <w:rFonts w:cstheme="minorHAnsi"/>
                <w:b w:val="0"/>
                <w:szCs w:val="18"/>
              </w:rPr>
            </w:pPr>
            <w:r w:rsidRPr="005B1EA2">
              <w:rPr>
                <w:rFonts w:cstheme="minorHAnsi"/>
                <w:b w:val="0"/>
                <w:szCs w:val="18"/>
              </w:rPr>
              <w:t>4.1.</w:t>
            </w:r>
          </w:p>
        </w:tc>
        <w:tc>
          <w:tcPr>
            <w:tcW w:w="726" w:type="pct"/>
          </w:tcPr>
          <w:p w14:paraId="38903610"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Alternatīvo degvielu infrastruktūras izveidošana.</w:t>
            </w:r>
          </w:p>
        </w:tc>
        <w:tc>
          <w:tcPr>
            <w:tcW w:w="737" w:type="pct"/>
          </w:tcPr>
          <w:p w14:paraId="0F76DE67"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Izveidots ETL uzlādes infrastruktūras tīkls. Izveidota publiski pieejama saspiestās dabasgāzes uzpildīšanas infrastruktūra pilsētu/piepilsētu aglomerācijās.</w:t>
            </w:r>
          </w:p>
        </w:tc>
        <w:tc>
          <w:tcPr>
            <w:tcW w:w="374" w:type="pct"/>
          </w:tcPr>
          <w:p w14:paraId="5E3EE00C"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D2602E7"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264A29E4" w14:textId="1494565F" w:rsidR="004141B7" w:rsidRPr="00D77356" w:rsidRDefault="004141B7" w:rsidP="00DE36C9">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color w:val="000000" w:themeColor="text1"/>
                <w:szCs w:val="18"/>
              </w:rPr>
              <w:t>Uzstādīto ETL uzlādes staciju skaits (līdzstrāvas ātrās uzlādes stacijas ar jaudu vismaz 50</w:t>
            </w:r>
            <w:r w:rsidR="0002525C">
              <w:rPr>
                <w:rFonts w:cstheme="minorHAnsi"/>
                <w:color w:val="000000" w:themeColor="text1"/>
                <w:szCs w:val="18"/>
              </w:rPr>
              <w:t> </w:t>
            </w:r>
            <w:r w:rsidRPr="00D77356">
              <w:rPr>
                <w:rFonts w:cstheme="minorHAnsi"/>
                <w:color w:val="000000" w:themeColor="text1"/>
                <w:szCs w:val="18"/>
              </w:rPr>
              <w:t xml:space="preserve">kW) – </w:t>
            </w:r>
            <w:r w:rsidRPr="00DE36C9">
              <w:rPr>
                <w:rFonts w:cstheme="minorHAnsi"/>
                <w:b/>
                <w:color w:val="002060"/>
                <w:szCs w:val="18"/>
              </w:rPr>
              <w:t>1</w:t>
            </w:r>
            <w:r w:rsidR="00DE36C9" w:rsidRPr="00DE36C9">
              <w:rPr>
                <w:rFonts w:cstheme="minorHAnsi"/>
                <w:b/>
                <w:color w:val="002060"/>
                <w:szCs w:val="18"/>
              </w:rPr>
              <w:t>39</w:t>
            </w:r>
            <w:r w:rsidRPr="00D77356">
              <w:rPr>
                <w:rFonts w:cstheme="minorHAnsi"/>
                <w:color w:val="000000" w:themeColor="text1"/>
                <w:szCs w:val="18"/>
              </w:rPr>
              <w:t xml:space="preserve"> stacijas.</w:t>
            </w:r>
          </w:p>
        </w:tc>
        <w:tc>
          <w:tcPr>
            <w:tcW w:w="393" w:type="pct"/>
          </w:tcPr>
          <w:p w14:paraId="0635DEBB"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SM</w:t>
            </w:r>
          </w:p>
        </w:tc>
        <w:tc>
          <w:tcPr>
            <w:tcW w:w="489" w:type="pct"/>
          </w:tcPr>
          <w:p w14:paraId="5BAE69AC"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EM</w:t>
            </w:r>
          </w:p>
          <w:p w14:paraId="4D18DF19" w14:textId="77777777" w:rsidR="004141B7" w:rsidRPr="00B53924"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color w:val="000000"/>
                <w:szCs w:val="18"/>
              </w:rPr>
              <w:t xml:space="preserve">VAS “Ceļu satiksmes </w:t>
            </w:r>
            <w:r w:rsidRPr="00B53924">
              <w:rPr>
                <w:szCs w:val="18"/>
              </w:rPr>
              <w:t>drošības direkcija”</w:t>
            </w:r>
          </w:p>
          <w:p w14:paraId="4E33A656" w14:textId="77777777" w:rsidR="00DC0975" w:rsidRPr="00CD41F0" w:rsidRDefault="00DC0975" w:rsidP="00987338">
            <w:pPr>
              <w:pStyle w:val="NoSpacing"/>
              <w:cnfStyle w:val="000000000000" w:firstRow="0" w:lastRow="0" w:firstColumn="0" w:lastColumn="0" w:oddVBand="0" w:evenVBand="0" w:oddHBand="0" w:evenHBand="0" w:firstRowFirstColumn="0" w:firstRowLastColumn="0" w:lastRowFirstColumn="0" w:lastRowLastColumn="0"/>
              <w:rPr>
                <w:color w:val="002060"/>
                <w:szCs w:val="18"/>
              </w:rPr>
            </w:pPr>
            <w:r w:rsidRPr="00B53924">
              <w:t>VARAM</w:t>
            </w:r>
          </w:p>
        </w:tc>
        <w:tc>
          <w:tcPr>
            <w:tcW w:w="690" w:type="pct"/>
          </w:tcPr>
          <w:p w14:paraId="2E810C6E" w14:textId="77777777" w:rsidR="004141B7" w:rsidRPr="00D77356" w:rsidRDefault="00CF2778" w:rsidP="00CF277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2019</w:t>
            </w:r>
            <w:r w:rsidR="00127FF9">
              <w:rPr>
                <w:szCs w:val="18"/>
              </w:rPr>
              <w:t>.-</w:t>
            </w:r>
            <w:r>
              <w:rPr>
                <w:szCs w:val="18"/>
              </w:rPr>
              <w:t>2022</w:t>
            </w:r>
            <w:r w:rsidR="00127FF9">
              <w:rPr>
                <w:szCs w:val="18"/>
              </w:rPr>
              <w:t>.</w:t>
            </w:r>
            <w:r w:rsidR="0002525C">
              <w:rPr>
                <w:szCs w:val="18"/>
              </w:rPr>
              <w:t> </w:t>
            </w:r>
            <w:r w:rsidR="00127FF9">
              <w:rPr>
                <w:szCs w:val="18"/>
              </w:rPr>
              <w:t>gads</w:t>
            </w:r>
          </w:p>
        </w:tc>
        <w:tc>
          <w:tcPr>
            <w:tcW w:w="588" w:type="pct"/>
            <w:tcMar>
              <w:left w:w="28" w:type="dxa"/>
              <w:right w:w="28" w:type="dxa"/>
            </w:tcMar>
          </w:tcPr>
          <w:p w14:paraId="27C6B3FA"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Tiks īstenots "Alternatīvo degvielu attīstības plāna 2017.-2020. gadam" ietvaros</w:t>
            </w:r>
          </w:p>
        </w:tc>
      </w:tr>
      <w:tr w:rsidR="004141B7" w:rsidRPr="00D77356" w14:paraId="727843F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69077EA8" w14:textId="77777777" w:rsidR="004141B7" w:rsidRPr="005B1EA2" w:rsidRDefault="004141B7" w:rsidP="00987338">
            <w:pPr>
              <w:pStyle w:val="NoSpacing"/>
              <w:rPr>
                <w:rFonts w:cstheme="minorHAnsi"/>
                <w:b w:val="0"/>
                <w:szCs w:val="18"/>
              </w:rPr>
            </w:pPr>
            <w:r w:rsidRPr="005B1EA2">
              <w:rPr>
                <w:rFonts w:cstheme="minorHAnsi"/>
                <w:b w:val="0"/>
                <w:szCs w:val="18"/>
              </w:rPr>
              <w:t>4.2.</w:t>
            </w:r>
          </w:p>
        </w:tc>
        <w:tc>
          <w:tcPr>
            <w:tcW w:w="726" w:type="pct"/>
          </w:tcPr>
          <w:p w14:paraId="5F92F27C" w14:textId="77777777" w:rsidR="004141B7" w:rsidRPr="00DE36C9" w:rsidRDefault="00595DB4" w:rsidP="00BC3D5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Veicināt</w:t>
            </w:r>
            <w:r w:rsidR="00BC3D55" w:rsidRPr="00DE36C9">
              <w:rPr>
                <w:szCs w:val="18"/>
              </w:rPr>
              <w:t xml:space="preserve"> </w:t>
            </w:r>
            <w:r w:rsidR="004141B7" w:rsidRPr="00DE36C9">
              <w:rPr>
                <w:szCs w:val="18"/>
              </w:rPr>
              <w:t>alternatīvo deg</w:t>
            </w:r>
            <w:r w:rsidRPr="00DE36C9">
              <w:rPr>
                <w:szCs w:val="18"/>
              </w:rPr>
              <w:t>vielu izmantošanu transporta sektorā</w:t>
            </w:r>
          </w:p>
        </w:tc>
        <w:tc>
          <w:tcPr>
            <w:tcW w:w="737" w:type="pct"/>
          </w:tcPr>
          <w:p w14:paraId="236D57C4" w14:textId="77777777" w:rsidR="004141B7" w:rsidRPr="00DE36C9" w:rsidRDefault="004141B7" w:rsidP="00DD2C40">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Tiek </w:t>
            </w:r>
            <w:r w:rsidR="00DD2C40" w:rsidRPr="00DE36C9">
              <w:rPr>
                <w:rFonts w:cstheme="minorHAnsi"/>
                <w:szCs w:val="18"/>
              </w:rPr>
              <w:t>veikti pasākumi</w:t>
            </w:r>
            <w:r w:rsidR="00B53924" w:rsidRPr="00DE36C9">
              <w:rPr>
                <w:rFonts w:cstheme="minorHAnsi"/>
                <w:szCs w:val="18"/>
              </w:rPr>
              <w:t xml:space="preserve"> </w:t>
            </w:r>
            <w:r w:rsidRPr="00DE36C9">
              <w:rPr>
                <w:rFonts w:cstheme="minorHAnsi"/>
                <w:szCs w:val="18"/>
              </w:rPr>
              <w:t>alternatīvo de</w:t>
            </w:r>
            <w:r w:rsidR="00B53924" w:rsidRPr="00DE36C9">
              <w:rPr>
                <w:rFonts w:cstheme="minorHAnsi"/>
                <w:szCs w:val="18"/>
              </w:rPr>
              <w:t>gvielu izmantošana</w:t>
            </w:r>
            <w:r w:rsidR="00DD2C40" w:rsidRPr="00DE36C9">
              <w:rPr>
                <w:rFonts w:cstheme="minorHAnsi"/>
                <w:szCs w:val="18"/>
              </w:rPr>
              <w:t>s veicināšanai</w:t>
            </w:r>
            <w:r w:rsidR="00B53924" w:rsidRPr="00DE36C9">
              <w:rPr>
                <w:rFonts w:cstheme="minorHAnsi"/>
                <w:szCs w:val="18"/>
              </w:rPr>
              <w:t>, kā rezultātā samazinās transporta radītās emisijas</w:t>
            </w:r>
            <w:r w:rsidR="00DD2C40" w:rsidRPr="00DE36C9">
              <w:rPr>
                <w:rFonts w:cstheme="minorHAnsi"/>
                <w:szCs w:val="18"/>
              </w:rPr>
              <w:t xml:space="preserve"> </w:t>
            </w:r>
          </w:p>
        </w:tc>
        <w:tc>
          <w:tcPr>
            <w:tcW w:w="374" w:type="pct"/>
          </w:tcPr>
          <w:p w14:paraId="34CCB014"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2B8BB9BF"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2A619CFE" w14:textId="77777777" w:rsidR="00595DB4" w:rsidRPr="00DE36C9" w:rsidRDefault="00595DB4" w:rsidP="00595DB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w:t>
            </w:r>
            <w:r w:rsidR="0002525C" w:rsidRPr="00DE36C9">
              <w:rPr>
                <w:rFonts w:cstheme="minorHAnsi"/>
                <w:szCs w:val="18"/>
              </w:rPr>
              <w:t> </w:t>
            </w:r>
            <w:r w:rsidR="004141B7" w:rsidRPr="00DE36C9">
              <w:rPr>
                <w:rFonts w:cstheme="minorHAnsi"/>
                <w:szCs w:val="18"/>
              </w:rPr>
              <w:t>Aktualizēts alternatīvo degvielu attīstības plāns</w:t>
            </w:r>
            <w:r w:rsidR="00B53924" w:rsidRPr="00DE36C9">
              <w:rPr>
                <w:rFonts w:cstheme="minorHAnsi"/>
                <w:szCs w:val="18"/>
              </w:rPr>
              <w:t xml:space="preserve"> un iekļauti papildus pasākumi transporta sektora radīto emisiju samazināšanai</w:t>
            </w:r>
            <w:r w:rsidR="002379AF" w:rsidRPr="00DE36C9">
              <w:rPr>
                <w:rFonts w:cstheme="minorHAnsi"/>
                <w:szCs w:val="18"/>
              </w:rPr>
              <w:t xml:space="preserve"> un alternatīvo degvielu izmantošanas veicināšanai</w:t>
            </w:r>
            <w:r w:rsidRPr="00DE36C9">
              <w:rPr>
                <w:rFonts w:cstheme="minorHAnsi"/>
                <w:szCs w:val="18"/>
              </w:rPr>
              <w:t>;</w:t>
            </w:r>
          </w:p>
          <w:p w14:paraId="7DD0967C" w14:textId="77777777" w:rsidR="004141B7" w:rsidRPr="00DE36C9" w:rsidRDefault="00595DB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w:t>
            </w:r>
            <w:r w:rsidR="0002525C" w:rsidRPr="00DE36C9">
              <w:rPr>
                <w:rFonts w:cstheme="minorHAnsi"/>
                <w:szCs w:val="18"/>
              </w:rPr>
              <w:t> </w:t>
            </w:r>
            <w:r w:rsidR="00B53924" w:rsidRPr="00DE36C9">
              <w:rPr>
                <w:rFonts w:cstheme="minorHAnsi"/>
                <w:szCs w:val="18"/>
              </w:rPr>
              <w:t>tiek</w:t>
            </w:r>
            <w:r w:rsidRPr="00DE36C9">
              <w:rPr>
                <w:rFonts w:cstheme="minorHAnsi"/>
                <w:szCs w:val="18"/>
              </w:rPr>
              <w:t xml:space="preserve"> īstenot</w:t>
            </w:r>
            <w:r w:rsidR="00B53924" w:rsidRPr="00DE36C9">
              <w:rPr>
                <w:rFonts w:cstheme="minorHAnsi"/>
                <w:szCs w:val="18"/>
              </w:rPr>
              <w:t>i</w:t>
            </w:r>
            <w:r w:rsidRPr="00DE36C9">
              <w:rPr>
                <w:rFonts w:cstheme="minorHAnsi"/>
                <w:szCs w:val="18"/>
              </w:rPr>
              <w:t xml:space="preserve"> </w:t>
            </w:r>
            <w:r w:rsidR="004141B7" w:rsidRPr="00DE36C9">
              <w:rPr>
                <w:rFonts w:cstheme="minorHAnsi"/>
                <w:szCs w:val="18"/>
              </w:rPr>
              <w:t>papildus pasākum</w:t>
            </w:r>
            <w:r w:rsidR="00B53924" w:rsidRPr="00DE36C9">
              <w:rPr>
                <w:rFonts w:cstheme="minorHAnsi"/>
                <w:szCs w:val="18"/>
              </w:rPr>
              <w:t>i, kas izriet no aktualizētā alternatīvo degvielu plāna</w:t>
            </w:r>
            <w:r w:rsidR="004141B7" w:rsidRPr="00DE36C9">
              <w:rPr>
                <w:rFonts w:cstheme="minorHAnsi"/>
                <w:szCs w:val="18"/>
              </w:rPr>
              <w:t>.</w:t>
            </w:r>
          </w:p>
        </w:tc>
        <w:tc>
          <w:tcPr>
            <w:tcW w:w="393" w:type="pct"/>
          </w:tcPr>
          <w:p w14:paraId="462A078F" w14:textId="77777777" w:rsidR="00B53924" w:rsidRPr="00DE36C9" w:rsidRDefault="004141B7"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SM</w:t>
            </w:r>
          </w:p>
        </w:tc>
        <w:tc>
          <w:tcPr>
            <w:tcW w:w="489" w:type="pct"/>
          </w:tcPr>
          <w:p w14:paraId="5570E42C"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FM</w:t>
            </w:r>
          </w:p>
          <w:p w14:paraId="66EE430D"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EM </w:t>
            </w:r>
          </w:p>
          <w:p w14:paraId="5D8F261C" w14:textId="77777777" w:rsidR="00B53924" w:rsidRPr="00DE36C9" w:rsidRDefault="00B53924" w:rsidP="00B5392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VARAM</w:t>
            </w:r>
          </w:p>
          <w:p w14:paraId="57B5D896"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7642D937" w14:textId="77777777" w:rsidR="00595DB4" w:rsidRPr="00DE36C9" w:rsidRDefault="00DD5185" w:rsidP="00DD518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 </w:t>
            </w:r>
            <w:r w:rsidR="00595DB4" w:rsidRPr="00DE36C9">
              <w:rPr>
                <w:rFonts w:cstheme="minorHAnsi"/>
                <w:szCs w:val="18"/>
              </w:rPr>
              <w:t>2020.</w:t>
            </w:r>
            <w:r w:rsidR="0002525C" w:rsidRPr="00DE36C9">
              <w:rPr>
                <w:rFonts w:cstheme="minorHAnsi"/>
                <w:szCs w:val="18"/>
              </w:rPr>
              <w:t> </w:t>
            </w:r>
            <w:r w:rsidR="00595DB4" w:rsidRPr="00DE36C9">
              <w:rPr>
                <w:rFonts w:cstheme="minorHAnsi"/>
                <w:szCs w:val="18"/>
              </w:rPr>
              <w:t>gada II</w:t>
            </w:r>
            <w:r w:rsidR="0002525C" w:rsidRPr="00DE36C9">
              <w:rPr>
                <w:rFonts w:cstheme="minorHAnsi"/>
                <w:szCs w:val="18"/>
              </w:rPr>
              <w:t> </w:t>
            </w:r>
            <w:r w:rsidR="00595DB4" w:rsidRPr="00DE36C9">
              <w:rPr>
                <w:rFonts w:cstheme="minorHAnsi"/>
                <w:szCs w:val="18"/>
              </w:rPr>
              <w:t>pusgads</w:t>
            </w:r>
          </w:p>
          <w:p w14:paraId="7D94144E" w14:textId="77777777" w:rsidR="004141B7" w:rsidRPr="00DE36C9" w:rsidRDefault="00DD5185" w:rsidP="00DD518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 </w:t>
            </w:r>
            <w:r w:rsidR="00595DB4" w:rsidRPr="00DE36C9">
              <w:rPr>
                <w:rFonts w:cstheme="minorHAnsi"/>
                <w:szCs w:val="18"/>
              </w:rPr>
              <w:t>2020. - 2030.</w:t>
            </w:r>
            <w:r w:rsidR="0002525C" w:rsidRPr="00DE36C9">
              <w:rPr>
                <w:rFonts w:cstheme="minorHAnsi"/>
                <w:szCs w:val="18"/>
              </w:rPr>
              <w:t> </w:t>
            </w:r>
            <w:r w:rsidR="00595DB4" w:rsidRPr="00DE36C9">
              <w:rPr>
                <w:rFonts w:cstheme="minorHAnsi"/>
                <w:szCs w:val="18"/>
              </w:rPr>
              <w:t>gads</w:t>
            </w:r>
          </w:p>
        </w:tc>
        <w:tc>
          <w:tcPr>
            <w:tcW w:w="588" w:type="pct"/>
            <w:tcMar>
              <w:left w:w="28" w:type="dxa"/>
              <w:right w:w="28" w:type="dxa"/>
            </w:tcMar>
          </w:tcPr>
          <w:p w14:paraId="34DBE1F5" w14:textId="77777777" w:rsidR="004141B7" w:rsidRPr="00DE36C9" w:rsidRDefault="00595DB4" w:rsidP="00595DB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Konkrēti veicamie pasākumi un papildus nepieciešamais finansējums tiks noteikts alternatīvo degvielu attīstības plānā</w:t>
            </w:r>
          </w:p>
        </w:tc>
      </w:tr>
      <w:tr w:rsidR="004141B7" w:rsidRPr="00D77356" w14:paraId="60594F16"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0AD3BA37" w14:textId="77777777" w:rsidR="004141B7" w:rsidRPr="005B1EA2" w:rsidRDefault="004141B7" w:rsidP="00987338">
            <w:pPr>
              <w:pStyle w:val="NoSpacing"/>
              <w:rPr>
                <w:rFonts w:cstheme="minorHAnsi"/>
                <w:b w:val="0"/>
                <w:szCs w:val="18"/>
              </w:rPr>
            </w:pPr>
            <w:r w:rsidRPr="005B1EA2">
              <w:rPr>
                <w:rFonts w:cstheme="minorHAnsi"/>
                <w:b w:val="0"/>
                <w:szCs w:val="18"/>
              </w:rPr>
              <w:t xml:space="preserve">4.3. </w:t>
            </w:r>
          </w:p>
        </w:tc>
        <w:tc>
          <w:tcPr>
            <w:tcW w:w="726" w:type="pct"/>
          </w:tcPr>
          <w:p w14:paraId="250BE5CC" w14:textId="16B47AED" w:rsidR="004141B7" w:rsidRPr="00DE36C9" w:rsidRDefault="00BF7FE9" w:rsidP="00DE36C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 xml:space="preserve">Veicināt tīro (zaļo) publisko </w:t>
            </w:r>
            <w:r w:rsidRPr="00DE36C9">
              <w:rPr>
                <w:rFonts w:cstheme="minorHAnsi"/>
                <w:szCs w:val="18"/>
              </w:rPr>
              <w:t>transportlīdzekļu izmantošanu</w:t>
            </w:r>
          </w:p>
        </w:tc>
        <w:tc>
          <w:tcPr>
            <w:tcW w:w="737" w:type="pct"/>
          </w:tcPr>
          <w:p w14:paraId="547B8B44"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Tiek veicināta tādu publisko transportlīdzekļu izmantošana, kas rada zemas gaisu piesārņojošo vielu emisijas</w:t>
            </w:r>
            <w:r w:rsidR="00AB239F" w:rsidRPr="00DE36C9">
              <w:rPr>
                <w:rFonts w:cstheme="minorHAnsi"/>
                <w:szCs w:val="18"/>
              </w:rPr>
              <w:t>.</w:t>
            </w:r>
          </w:p>
        </w:tc>
        <w:tc>
          <w:tcPr>
            <w:tcW w:w="374" w:type="pct"/>
          </w:tcPr>
          <w:p w14:paraId="229A8679"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1D259079"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szCs w:val="18"/>
              </w:rPr>
              <w:t>NO</w:t>
            </w:r>
            <w:r w:rsidRPr="00DE36C9">
              <w:rPr>
                <w:szCs w:val="18"/>
                <w:vertAlign w:val="subscript"/>
              </w:rPr>
              <w:t>x</w:t>
            </w:r>
          </w:p>
        </w:tc>
        <w:tc>
          <w:tcPr>
            <w:tcW w:w="757" w:type="pct"/>
          </w:tcPr>
          <w:p w14:paraId="238E51CE" w14:textId="1C71D413" w:rsidR="00BF7FE9" w:rsidRPr="00DE36C9" w:rsidRDefault="00BF7FE9"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Tiek sniegts finansiāls atbalsts </w:t>
            </w:r>
            <w:r w:rsidRPr="00DE36C9">
              <w:rPr>
                <w:szCs w:val="18"/>
              </w:rPr>
              <w:t>tīro (zaļo) publisko transportlīdzekļu iegādei</w:t>
            </w:r>
          </w:p>
          <w:p w14:paraId="474152ED" w14:textId="77777777" w:rsidR="00BF7FE9" w:rsidRPr="00DE36C9" w:rsidRDefault="00BF7FE9"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trike/>
                <w:szCs w:val="18"/>
              </w:rPr>
            </w:pPr>
          </w:p>
          <w:p w14:paraId="18FEAB01" w14:textId="622BE266" w:rsidR="004141B7" w:rsidRPr="00DE36C9" w:rsidRDefault="004141B7" w:rsidP="004B26F6">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393" w:type="pct"/>
          </w:tcPr>
          <w:p w14:paraId="6B3F5043" w14:textId="77777777" w:rsidR="00BF7FE9" w:rsidRPr="00DE36C9" w:rsidRDefault="00BF7FE9" w:rsidP="00BF7FE9">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SM </w:t>
            </w:r>
          </w:p>
          <w:p w14:paraId="1F8FA090" w14:textId="77777777" w:rsidR="002D3E9A" w:rsidRPr="00DE36C9" w:rsidRDefault="002D3E9A" w:rsidP="002D3E9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VARAM</w:t>
            </w:r>
          </w:p>
          <w:p w14:paraId="640F88D4" w14:textId="065AE508" w:rsidR="004675E3" w:rsidRPr="00DE36C9" w:rsidRDefault="004675E3" w:rsidP="00204391">
            <w:pPr>
              <w:pStyle w:val="NoSpacing"/>
              <w:cnfStyle w:val="000000000000" w:firstRow="0" w:lastRow="0" w:firstColumn="0" w:lastColumn="0" w:oddVBand="0" w:evenVBand="0" w:oddHBand="0" w:evenHBand="0" w:firstRowFirstColumn="0" w:firstRowLastColumn="0" w:lastRowFirstColumn="0" w:lastRowLastColumn="0"/>
              <w:rPr>
                <w:rFonts w:cstheme="minorHAnsi"/>
                <w:strike/>
                <w:szCs w:val="18"/>
              </w:rPr>
            </w:pPr>
          </w:p>
        </w:tc>
        <w:tc>
          <w:tcPr>
            <w:tcW w:w="489" w:type="pct"/>
          </w:tcPr>
          <w:p w14:paraId="0620890A" w14:textId="77777777" w:rsidR="00F0094E" w:rsidRPr="004F03D0" w:rsidRDefault="00F0094E" w:rsidP="00F0094E">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4F03D0">
              <w:rPr>
                <w:rFonts w:cstheme="minorHAnsi"/>
                <w:szCs w:val="18"/>
              </w:rPr>
              <w:t>FM</w:t>
            </w:r>
          </w:p>
          <w:p w14:paraId="43012906" w14:textId="77777777" w:rsidR="00C562A7" w:rsidRPr="004F03D0" w:rsidRDefault="00C562A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4F03D0">
              <w:rPr>
                <w:rFonts w:cstheme="minorHAnsi"/>
                <w:szCs w:val="18"/>
              </w:rPr>
              <w:t>EM</w:t>
            </w:r>
          </w:p>
          <w:p w14:paraId="1E8F9643" w14:textId="77777777" w:rsidR="004675E3" w:rsidRPr="00DE36C9" w:rsidRDefault="004675E3"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7474E853" w14:textId="2CB93E0C" w:rsidR="00020C38" w:rsidRPr="00DE36C9" w:rsidRDefault="00020C38" w:rsidP="004B26F6">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2021. - 2027. gads</w:t>
            </w:r>
          </w:p>
          <w:p w14:paraId="3CFD5257" w14:textId="39C76164" w:rsidR="00E30521" w:rsidRPr="00DE36C9" w:rsidRDefault="00E30521" w:rsidP="00E30521">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trike/>
                <w:szCs w:val="18"/>
              </w:rPr>
            </w:pPr>
          </w:p>
        </w:tc>
        <w:tc>
          <w:tcPr>
            <w:tcW w:w="588" w:type="pct"/>
            <w:tcMar>
              <w:left w:w="28" w:type="dxa"/>
              <w:right w:w="28" w:type="dxa"/>
            </w:tcMar>
          </w:tcPr>
          <w:p w14:paraId="50C2ED4F" w14:textId="20AC4A5E" w:rsidR="001E1997" w:rsidRPr="00DE36C9" w:rsidRDefault="00CF779D" w:rsidP="001E199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rFonts w:cstheme="minorHAnsi"/>
                <w:szCs w:val="18"/>
              </w:rPr>
              <w:t xml:space="preserve">Nav </w:t>
            </w:r>
            <w:r w:rsidR="00BF7FE9" w:rsidRPr="00DE36C9">
              <w:rPr>
                <w:rFonts w:cstheme="minorHAnsi"/>
                <w:szCs w:val="18"/>
              </w:rPr>
              <w:t>zinām</w:t>
            </w:r>
            <w:r w:rsidRPr="00DE36C9">
              <w:rPr>
                <w:rFonts w:cstheme="minorHAnsi"/>
                <w:szCs w:val="18"/>
              </w:rPr>
              <w:t>s</w:t>
            </w:r>
            <w:r w:rsidR="00BF7FE9" w:rsidRPr="00DE36C9">
              <w:rPr>
                <w:rFonts w:cstheme="minorHAnsi"/>
                <w:szCs w:val="18"/>
              </w:rPr>
              <w:t xml:space="preserve">, kāda ir esošā situācija un kādas izmaiņas esošajā publiskā transporta autoparkā būtu nepieciešamas, lai ieviestu Direktīvā 2009/33/EK par tīro </w:t>
            </w:r>
            <w:r w:rsidR="00BF7FE9" w:rsidRPr="00DE36C9">
              <w:rPr>
                <w:rFonts w:cstheme="minorHAnsi"/>
                <w:bCs/>
                <w:szCs w:val="18"/>
                <w:shd w:val="clear" w:color="auto" w:fill="FFFFFF"/>
              </w:rPr>
              <w:t>"tīro" un energoefektīvo autotransporta līdzekļu izmantošanas veicināšanu noteiktās prasības</w:t>
            </w:r>
            <w:r w:rsidR="006D37CE" w:rsidRPr="00DE36C9">
              <w:rPr>
                <w:rFonts w:cstheme="minorHAnsi"/>
                <w:bCs/>
                <w:szCs w:val="18"/>
                <w:shd w:val="clear" w:color="auto" w:fill="FFFFFF"/>
              </w:rPr>
              <w:t xml:space="preserve"> </w:t>
            </w:r>
            <w:r w:rsidR="001E1997" w:rsidRPr="00DE36C9">
              <w:rPr>
                <w:szCs w:val="18"/>
              </w:rPr>
              <w:t>(Iespējamais avots: valsts un pašvaldības līdzfinansējums, ES fondu finansējums).</w:t>
            </w:r>
          </w:p>
          <w:p w14:paraId="0CADAB41" w14:textId="77777777" w:rsidR="001E1997" w:rsidRPr="00DE36C9" w:rsidRDefault="001E1997" w:rsidP="001E1997">
            <w:pPr>
              <w:pStyle w:val="NoSpacing"/>
              <w:cnfStyle w:val="000000000000" w:firstRow="0" w:lastRow="0" w:firstColumn="0" w:lastColumn="0" w:oddVBand="0" w:evenVBand="0" w:oddHBand="0" w:evenHBand="0" w:firstRowFirstColumn="0" w:firstRowLastColumn="0" w:lastRowFirstColumn="0" w:lastRowLastColumn="0"/>
              <w:rPr>
                <w:szCs w:val="18"/>
              </w:rPr>
            </w:pPr>
          </w:p>
          <w:p w14:paraId="5D4CA4C0" w14:textId="6116E243" w:rsidR="004141B7" w:rsidRPr="00DE36C9" w:rsidRDefault="001E1997" w:rsidP="001E1997">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CF779D" w:rsidRPr="00D77356" w14:paraId="4FEBB78E"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5D3BEA10" w14:textId="77777777" w:rsidR="00CF779D" w:rsidRPr="005B1EA2" w:rsidRDefault="00CF779D" w:rsidP="00987338">
            <w:pPr>
              <w:pStyle w:val="NoSpacing"/>
              <w:rPr>
                <w:rFonts w:cstheme="minorHAnsi"/>
                <w:b w:val="0"/>
                <w:szCs w:val="18"/>
              </w:rPr>
            </w:pPr>
            <w:r w:rsidRPr="005B1EA2">
              <w:rPr>
                <w:rFonts w:cstheme="minorHAnsi"/>
                <w:b w:val="0"/>
                <w:szCs w:val="18"/>
              </w:rPr>
              <w:t>4.4.</w:t>
            </w:r>
          </w:p>
        </w:tc>
        <w:tc>
          <w:tcPr>
            <w:tcW w:w="726" w:type="pct"/>
            <w:shd w:val="clear" w:color="auto" w:fill="auto"/>
          </w:tcPr>
          <w:p w14:paraId="5E8F574E" w14:textId="77777777" w:rsidR="00CF779D" w:rsidRPr="00D77356" w:rsidRDefault="00CF779D" w:rsidP="00987338">
            <w:pPr>
              <w:spacing w:before="60" w:after="60"/>
              <w:jc w:val="left"/>
              <w:cnfStyle w:val="000000000000" w:firstRow="0" w:lastRow="0" w:firstColumn="0" w:lastColumn="0" w:oddVBand="0" w:evenVBand="0" w:oddHBand="0" w:evenHBand="0" w:firstRowFirstColumn="0" w:firstRowLastColumn="0" w:lastRowFirstColumn="0" w:lastRowLastColumn="0"/>
              <w:rPr>
                <w:rFonts w:cstheme="minorHAnsi"/>
                <w:bCs/>
                <w:sz w:val="18"/>
                <w:szCs w:val="18"/>
              </w:rPr>
            </w:pPr>
            <w:r w:rsidRPr="00AC2C48">
              <w:rPr>
                <w:rFonts w:cstheme="minorHAnsi"/>
                <w:bCs/>
                <w:sz w:val="18"/>
                <w:szCs w:val="18"/>
              </w:rPr>
              <w:t>Finansiāla atbalsta sniegšana jaunu videi</w:t>
            </w:r>
            <w:r w:rsidRPr="00D77356">
              <w:rPr>
                <w:rFonts w:cstheme="minorHAnsi"/>
                <w:bCs/>
                <w:sz w:val="18"/>
                <w:szCs w:val="18"/>
              </w:rPr>
              <w:t xml:space="preserve"> draudzīgu autobusu iegādei, esošo autobusu aprīkošanai to videi draudzīgākai darbībai, tai skaitā ar alternatīvās degvielas veidiem.</w:t>
            </w:r>
          </w:p>
        </w:tc>
        <w:tc>
          <w:tcPr>
            <w:tcW w:w="737" w:type="pct"/>
          </w:tcPr>
          <w:p w14:paraId="3C152FF7"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rPr>
            </w:pPr>
            <w:r w:rsidRPr="00D77356">
              <w:rPr>
                <w:bCs/>
                <w:szCs w:val="18"/>
              </w:rPr>
              <w:t>Tie veicināta tādu autobusu iegāde, kas rada mazāku gaisa piesārņojumu</w:t>
            </w:r>
            <w:r w:rsidR="00AB239F">
              <w:rPr>
                <w:bCs/>
                <w:szCs w:val="18"/>
              </w:rPr>
              <w:t>.</w:t>
            </w:r>
          </w:p>
        </w:tc>
        <w:tc>
          <w:tcPr>
            <w:tcW w:w="374" w:type="pct"/>
          </w:tcPr>
          <w:p w14:paraId="13DDEE66"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440F8676"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22A63AAE" w14:textId="77777777" w:rsidR="00CF779D" w:rsidRPr="00D45CFD"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1)</w:t>
            </w:r>
            <w:r w:rsidRPr="00D77356">
              <w:rPr>
                <w:rFonts w:cstheme="minorHAnsi"/>
                <w:szCs w:val="18"/>
              </w:rPr>
              <w:t xml:space="preserve"> līdz 2023.</w:t>
            </w:r>
            <w:r w:rsidR="0002525C">
              <w:rPr>
                <w:rFonts w:cstheme="minorHAnsi"/>
                <w:szCs w:val="18"/>
              </w:rPr>
              <w:t> </w:t>
            </w:r>
            <w:r w:rsidRPr="00D77356">
              <w:rPr>
                <w:rFonts w:cstheme="minorHAnsi"/>
                <w:szCs w:val="18"/>
              </w:rPr>
              <w:t xml:space="preserve">gadam </w:t>
            </w:r>
            <w:r w:rsidRPr="00D77356">
              <w:rPr>
                <w:rFonts w:cstheme="minorHAnsi"/>
                <w:color w:val="000000" w:themeColor="text1"/>
                <w:szCs w:val="18"/>
              </w:rPr>
              <w:t>iepirkti 50 jauni un pārbūvēti videi draudzīgi sabiedriskā transporta autobusi.</w:t>
            </w:r>
          </w:p>
          <w:p w14:paraId="5E25E892" w14:textId="77777777" w:rsidR="00CF779D" w:rsidRPr="00D77356" w:rsidRDefault="00D17C4D"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2) laikā no 2021.-</w:t>
            </w:r>
            <w:r w:rsidR="00CF779D" w:rsidRPr="00D77356">
              <w:rPr>
                <w:szCs w:val="18"/>
              </w:rPr>
              <w:t>2027.</w:t>
            </w:r>
            <w:r w:rsidR="0002525C">
              <w:rPr>
                <w:szCs w:val="18"/>
              </w:rPr>
              <w:t> </w:t>
            </w:r>
            <w:r w:rsidR="00CF779D" w:rsidRPr="00D77356">
              <w:rPr>
                <w:szCs w:val="18"/>
              </w:rPr>
              <w:t>gadam izveidota jauna finansiālā atbalsta programma</w:t>
            </w:r>
            <w:r w:rsidR="00655CD3" w:rsidRPr="00D77356">
              <w:rPr>
                <w:szCs w:val="18"/>
              </w:rPr>
              <w:t xml:space="preserve"> jaunu atobusu iegādei vai eošo pārbūvei</w:t>
            </w:r>
            <w:r w:rsidR="00CF779D" w:rsidRPr="00D77356">
              <w:rPr>
                <w:szCs w:val="18"/>
              </w:rPr>
              <w:t>.</w:t>
            </w:r>
          </w:p>
        </w:tc>
        <w:tc>
          <w:tcPr>
            <w:tcW w:w="393" w:type="pct"/>
          </w:tcPr>
          <w:p w14:paraId="6F580E31"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bCs/>
                <w:szCs w:val="18"/>
                <w:lang w:eastAsia="en-US"/>
              </w:rPr>
            </w:pPr>
            <w:r w:rsidRPr="00D77356">
              <w:rPr>
                <w:bCs/>
                <w:szCs w:val="18"/>
                <w:lang w:eastAsia="en-US"/>
              </w:rPr>
              <w:t>SM</w:t>
            </w:r>
          </w:p>
        </w:tc>
        <w:tc>
          <w:tcPr>
            <w:tcW w:w="489" w:type="pct"/>
          </w:tcPr>
          <w:p w14:paraId="20254FE2"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Pašvaldības</w:t>
            </w:r>
          </w:p>
          <w:p w14:paraId="52766219"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FM</w:t>
            </w:r>
          </w:p>
        </w:tc>
        <w:tc>
          <w:tcPr>
            <w:tcW w:w="690" w:type="pct"/>
          </w:tcPr>
          <w:p w14:paraId="229E407C" w14:textId="77777777" w:rsidR="00CF779D" w:rsidRPr="00D77356" w:rsidRDefault="00CF779D"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2020.-2027.</w:t>
            </w:r>
            <w:r w:rsidR="00740F8E" w:rsidRPr="00D77356">
              <w:rPr>
                <w:rFonts w:cstheme="minorHAnsi"/>
                <w:szCs w:val="18"/>
              </w:rPr>
              <w:t> gads</w:t>
            </w:r>
          </w:p>
        </w:tc>
        <w:tc>
          <w:tcPr>
            <w:tcW w:w="588" w:type="pct"/>
            <w:tcMar>
              <w:left w:w="28" w:type="dxa"/>
              <w:right w:w="28" w:type="dxa"/>
            </w:tcMar>
          </w:tcPr>
          <w:p w14:paraId="2C1CA200" w14:textId="77777777" w:rsidR="00E42922" w:rsidRPr="00D77356" w:rsidRDefault="00E42922"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1) </w:t>
            </w:r>
            <w:r w:rsidR="00CE591C">
              <w:rPr>
                <w:rFonts w:cstheme="minorHAnsi"/>
                <w:szCs w:val="18"/>
              </w:rPr>
              <w:t>Nav nepieciešams, jo f</w:t>
            </w:r>
            <w:r w:rsidRPr="00D77356">
              <w:rPr>
                <w:rFonts w:cstheme="minorHAnsi"/>
                <w:szCs w:val="18"/>
              </w:rPr>
              <w:t xml:space="preserve">inansējums no ES fondiem piešķirts </w:t>
            </w:r>
            <w:r w:rsidR="004001B0">
              <w:rPr>
                <w:rFonts w:cstheme="minorHAnsi"/>
                <w:szCs w:val="18"/>
              </w:rPr>
              <w:t xml:space="preserve">2014.-2020. gada </w:t>
            </w:r>
            <w:r w:rsidRPr="00D77356">
              <w:rPr>
                <w:rFonts w:cstheme="minorHAnsi"/>
                <w:szCs w:val="18"/>
              </w:rPr>
              <w:t>plānošanas periodā</w:t>
            </w:r>
            <w:r w:rsidR="00F26575">
              <w:rPr>
                <w:rStyle w:val="FootnoteReference"/>
                <w:rFonts w:cstheme="minorHAnsi"/>
                <w:szCs w:val="18"/>
              </w:rPr>
              <w:footnoteReference w:id="29"/>
            </w:r>
            <w:r w:rsidRPr="00D77356">
              <w:rPr>
                <w:rFonts w:cstheme="minorHAnsi"/>
                <w:szCs w:val="18"/>
              </w:rPr>
              <w:t>;</w:t>
            </w:r>
          </w:p>
          <w:p w14:paraId="78854EE8" w14:textId="661A11FC" w:rsidR="0014092A" w:rsidRDefault="00E42922"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 xml:space="preserve">2) </w:t>
            </w:r>
            <w:r w:rsidR="00CF779D" w:rsidRPr="00D77356">
              <w:rPr>
                <w:rFonts w:cstheme="minorHAnsi"/>
                <w:szCs w:val="18"/>
              </w:rPr>
              <w:t>Nav zināms nepieciešamais finansējums</w:t>
            </w:r>
            <w:r w:rsidR="00E00F76">
              <w:rPr>
                <w:rFonts w:cstheme="minorHAnsi"/>
                <w:szCs w:val="18"/>
              </w:rPr>
              <w:t>, jo nav apzināts esošais autobusu parks un cik daudz no autobusiem būtu jānomaina ar videi draudzīgākiem</w:t>
            </w:r>
            <w:r w:rsidR="00CF779D" w:rsidRPr="00D77356">
              <w:rPr>
                <w:rFonts w:cstheme="minorHAnsi"/>
                <w:szCs w:val="18"/>
              </w:rPr>
              <w:t xml:space="preserve">. </w:t>
            </w:r>
          </w:p>
          <w:p w14:paraId="2D311B29" w14:textId="77777777" w:rsidR="00CF779D" w:rsidRPr="00D77356" w:rsidRDefault="00D9020C"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Pr>
                <w:rFonts w:cstheme="minorHAnsi"/>
                <w:szCs w:val="18"/>
              </w:rPr>
              <w:t>(</w:t>
            </w:r>
            <w:r w:rsidR="00CF779D" w:rsidRPr="00D77356">
              <w:rPr>
                <w:rFonts w:cstheme="minorHAnsi"/>
                <w:szCs w:val="18"/>
              </w:rPr>
              <w:t>Iespējamais avots</w:t>
            </w:r>
            <w:r>
              <w:rPr>
                <w:rFonts w:cstheme="minorHAnsi"/>
                <w:szCs w:val="18"/>
              </w:rPr>
              <w:t>:</w:t>
            </w:r>
            <w:r w:rsidR="00CF779D" w:rsidRPr="00D77356">
              <w:rPr>
                <w:rFonts w:cstheme="minorHAnsi"/>
                <w:szCs w:val="18"/>
              </w:rPr>
              <w:t xml:space="preserve"> ES fondu finansējums</w:t>
            </w:r>
            <w:r>
              <w:rPr>
                <w:rFonts w:cstheme="minorHAnsi"/>
                <w:szCs w:val="18"/>
              </w:rPr>
              <w:t>)</w:t>
            </w:r>
          </w:p>
        </w:tc>
      </w:tr>
      <w:tr w:rsidR="004141B7" w:rsidRPr="00D77356" w14:paraId="6480BD9C"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0ED9D40" w14:textId="77777777" w:rsidR="004141B7" w:rsidRPr="005B1EA2" w:rsidRDefault="004141B7" w:rsidP="00987338">
            <w:pPr>
              <w:pStyle w:val="NoSpacing"/>
              <w:rPr>
                <w:rFonts w:cstheme="minorHAnsi"/>
                <w:b w:val="0"/>
                <w:szCs w:val="18"/>
              </w:rPr>
            </w:pPr>
            <w:r w:rsidRPr="005B1EA2">
              <w:rPr>
                <w:rFonts w:cstheme="minorHAnsi"/>
                <w:b w:val="0"/>
                <w:szCs w:val="18"/>
              </w:rPr>
              <w:t>4.</w:t>
            </w:r>
            <w:r w:rsidR="00CF779D" w:rsidRPr="005B1EA2">
              <w:rPr>
                <w:rFonts w:cstheme="minorHAnsi"/>
                <w:b w:val="0"/>
                <w:szCs w:val="18"/>
              </w:rPr>
              <w:t>5</w:t>
            </w:r>
            <w:r w:rsidRPr="005B1EA2">
              <w:rPr>
                <w:rFonts w:cstheme="minorHAnsi"/>
                <w:b w:val="0"/>
                <w:szCs w:val="18"/>
              </w:rPr>
              <w:t>.</w:t>
            </w:r>
          </w:p>
        </w:tc>
        <w:tc>
          <w:tcPr>
            <w:tcW w:w="726" w:type="pct"/>
          </w:tcPr>
          <w:p w14:paraId="56B671D9"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Dzelzceļa tīkla elektrifikācija.</w:t>
            </w:r>
          </w:p>
        </w:tc>
        <w:tc>
          <w:tcPr>
            <w:tcW w:w="737" w:type="pct"/>
          </w:tcPr>
          <w:p w14:paraId="303A6441"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Tiek samazinātas dzelzceļa radītās emisijas</w:t>
            </w:r>
            <w:r w:rsidR="00AB239F">
              <w:rPr>
                <w:rFonts w:cstheme="minorHAnsi"/>
                <w:szCs w:val="18"/>
              </w:rPr>
              <w:t>.</w:t>
            </w:r>
          </w:p>
        </w:tc>
        <w:tc>
          <w:tcPr>
            <w:tcW w:w="374" w:type="pct"/>
          </w:tcPr>
          <w:p w14:paraId="4B24E3F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614A1FBE"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73B0B1E2"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color w:val="000000"/>
                <w:szCs w:val="18"/>
              </w:rPr>
              <w:t>Rekonstruēto vai modernizēto dzelzceļa līniju kopējais garums – 300 km.</w:t>
            </w:r>
          </w:p>
        </w:tc>
        <w:tc>
          <w:tcPr>
            <w:tcW w:w="393" w:type="pct"/>
          </w:tcPr>
          <w:p w14:paraId="5CA5209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rFonts w:cstheme="minorHAnsi"/>
                <w:szCs w:val="18"/>
              </w:rPr>
              <w:t>SM</w:t>
            </w:r>
          </w:p>
        </w:tc>
        <w:tc>
          <w:tcPr>
            <w:tcW w:w="489" w:type="pct"/>
          </w:tcPr>
          <w:p w14:paraId="45E01380"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VAS “Latvijas dzelzceļš”</w:t>
            </w:r>
          </w:p>
        </w:tc>
        <w:tc>
          <w:tcPr>
            <w:tcW w:w="690" w:type="pct"/>
          </w:tcPr>
          <w:p w14:paraId="4058FCC0" w14:textId="77777777" w:rsidR="004141B7" w:rsidRPr="00BC0442" w:rsidRDefault="004141B7" w:rsidP="00741F2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2023. gad</w:t>
            </w:r>
            <w:r w:rsidR="00741F25" w:rsidRPr="00BC0442">
              <w:rPr>
                <w:rFonts w:cstheme="minorHAnsi"/>
                <w:szCs w:val="18"/>
              </w:rPr>
              <w:t>a II pusgads</w:t>
            </w:r>
          </w:p>
        </w:tc>
        <w:tc>
          <w:tcPr>
            <w:tcW w:w="588" w:type="pct"/>
            <w:tcMar>
              <w:left w:w="28" w:type="dxa"/>
              <w:right w:w="28" w:type="dxa"/>
            </w:tcMar>
          </w:tcPr>
          <w:p w14:paraId="30E53721" w14:textId="77777777" w:rsidR="004141B7" w:rsidRPr="004F024E" w:rsidRDefault="00E1644A" w:rsidP="007B5C5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vertAlign w:val="superscript"/>
              </w:rPr>
            </w:pPr>
            <w:r w:rsidRPr="00D77356">
              <w:rPr>
                <w:rFonts w:cstheme="minorHAnsi"/>
                <w:szCs w:val="18"/>
              </w:rPr>
              <w:t xml:space="preserve">Finansējums no ES fondiem piešķirts </w:t>
            </w:r>
            <w:r w:rsidR="0088693F">
              <w:rPr>
                <w:rFonts w:cstheme="minorHAnsi"/>
                <w:szCs w:val="18"/>
              </w:rPr>
              <w:t xml:space="preserve">2014.-2020. gada </w:t>
            </w:r>
            <w:r w:rsidRPr="00D77356">
              <w:rPr>
                <w:rFonts w:cstheme="minorHAnsi"/>
                <w:szCs w:val="18"/>
              </w:rPr>
              <w:t>plānošanas periodā</w:t>
            </w:r>
            <w:r w:rsidR="007B5C5A">
              <w:rPr>
                <w:rStyle w:val="FootnoteReference"/>
                <w:rFonts w:cstheme="minorHAnsi"/>
                <w:szCs w:val="18"/>
              </w:rPr>
              <w:footnoteReference w:id="30"/>
            </w:r>
          </w:p>
        </w:tc>
      </w:tr>
      <w:tr w:rsidR="004141B7" w:rsidRPr="00D77356" w14:paraId="3FCF8604"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9F6F498" w14:textId="77777777" w:rsidR="004141B7" w:rsidRPr="005B1EA2" w:rsidRDefault="004141B7" w:rsidP="00987338">
            <w:pPr>
              <w:pStyle w:val="NoSpacing"/>
              <w:rPr>
                <w:rFonts w:cstheme="minorHAnsi"/>
                <w:b w:val="0"/>
                <w:szCs w:val="18"/>
              </w:rPr>
            </w:pPr>
            <w:r w:rsidRPr="005B1EA2">
              <w:rPr>
                <w:rFonts w:cstheme="minorHAnsi"/>
                <w:b w:val="0"/>
                <w:szCs w:val="18"/>
              </w:rPr>
              <w:t>4.</w:t>
            </w:r>
            <w:r w:rsidR="001E42B5" w:rsidRPr="005B1EA2">
              <w:rPr>
                <w:rFonts w:cstheme="minorHAnsi"/>
                <w:b w:val="0"/>
                <w:szCs w:val="18"/>
              </w:rPr>
              <w:t>6</w:t>
            </w:r>
            <w:r w:rsidRPr="005B1EA2">
              <w:rPr>
                <w:rFonts w:cstheme="minorHAnsi"/>
                <w:b w:val="0"/>
                <w:szCs w:val="18"/>
              </w:rPr>
              <w:t>.</w:t>
            </w:r>
          </w:p>
        </w:tc>
        <w:tc>
          <w:tcPr>
            <w:tcW w:w="726" w:type="pct"/>
          </w:tcPr>
          <w:p w14:paraId="52124CC6"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Finansiālā atbalsta sniegšana multimodālu transporta mezglu un pārsēšanās punktu veidošanai: stāvparku, sabiedriskā transporta pieturu un velonovietņu izveidei pie dzelzceļa stacijām, sabiedriskā transporta un dzelzceļa pieturu satuvināšanai.</w:t>
            </w:r>
          </w:p>
        </w:tc>
        <w:tc>
          <w:tcPr>
            <w:tcW w:w="737" w:type="pct"/>
          </w:tcPr>
          <w:p w14:paraId="231834CD"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Tiek sniegts finansiāls atbalsts multimodālu transporta mezglu un pārsēšanās punktu veidošanai, kā rezultātā tie veicināta sabiedriskā un velotransporta izmantošana un samazinās privātā transporta radītais gaisa piesārņojums</w:t>
            </w:r>
            <w:r w:rsidR="00AB239F">
              <w:rPr>
                <w:szCs w:val="18"/>
              </w:rPr>
              <w:t>.</w:t>
            </w:r>
          </w:p>
        </w:tc>
        <w:tc>
          <w:tcPr>
            <w:tcW w:w="374" w:type="pct"/>
          </w:tcPr>
          <w:p w14:paraId="72AE7363"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98D91C8"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371E6007"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Izveidota finansiālā atbalsta programma.</w:t>
            </w:r>
          </w:p>
        </w:tc>
        <w:tc>
          <w:tcPr>
            <w:tcW w:w="393" w:type="pct"/>
          </w:tcPr>
          <w:p w14:paraId="2356B321"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SM</w:t>
            </w:r>
          </w:p>
          <w:p w14:paraId="5022B082"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FM</w:t>
            </w:r>
          </w:p>
        </w:tc>
        <w:tc>
          <w:tcPr>
            <w:tcW w:w="489" w:type="pct"/>
          </w:tcPr>
          <w:p w14:paraId="5DDA5BEB" w14:textId="77777777" w:rsidR="00FF3AA5" w:rsidRPr="00BC0442" w:rsidRDefault="00027D71"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P</w:t>
            </w:r>
            <w:r w:rsidR="00FF3AA5" w:rsidRPr="00BC0442">
              <w:rPr>
                <w:rFonts w:cstheme="minorHAnsi"/>
                <w:szCs w:val="18"/>
              </w:rPr>
              <w:t xml:space="preserve">ašvaldības </w:t>
            </w:r>
          </w:p>
          <w:p w14:paraId="1D052768" w14:textId="77777777" w:rsidR="00E13F84" w:rsidRPr="00BC0442"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AS "</w:t>
            </w:r>
            <w:r w:rsidR="004141B7" w:rsidRPr="00BC0442">
              <w:rPr>
                <w:rFonts w:cstheme="minorHAnsi"/>
                <w:szCs w:val="18"/>
              </w:rPr>
              <w:t>P</w:t>
            </w:r>
            <w:r w:rsidRPr="00BC0442">
              <w:rPr>
                <w:rFonts w:cstheme="minorHAnsi"/>
                <w:szCs w:val="18"/>
              </w:rPr>
              <w:t>asažieru Vilciens"</w:t>
            </w:r>
          </w:p>
          <w:p w14:paraId="69C57CDF" w14:textId="77777777" w:rsidR="00E13F84" w:rsidRPr="00BC0442" w:rsidRDefault="00E13F84"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VAS “Latvijas dzelzceļš”</w:t>
            </w:r>
          </w:p>
          <w:p w14:paraId="58546AC6"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3991201F"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2020. - 2030. gads</w:t>
            </w:r>
          </w:p>
        </w:tc>
        <w:tc>
          <w:tcPr>
            <w:tcW w:w="588" w:type="pct"/>
            <w:tcMar>
              <w:left w:w="28" w:type="dxa"/>
              <w:right w:w="28" w:type="dxa"/>
            </w:tcMar>
          </w:tcPr>
          <w:p w14:paraId="0F8A1836" w14:textId="77777777" w:rsidR="004141B7" w:rsidRPr="00BC0442"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BC0442">
              <w:rPr>
                <w:rFonts w:cstheme="minorHAnsi"/>
                <w:szCs w:val="18"/>
              </w:rPr>
              <w:t>Nav zināms</w:t>
            </w:r>
          </w:p>
        </w:tc>
      </w:tr>
      <w:tr w:rsidR="004141B7" w:rsidRPr="00D77356" w14:paraId="5190B94A"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17551C5A" w14:textId="77777777" w:rsidR="004141B7" w:rsidRPr="005B1EA2" w:rsidRDefault="004141B7" w:rsidP="00987338">
            <w:pPr>
              <w:pStyle w:val="NoSpacing"/>
              <w:rPr>
                <w:rFonts w:cstheme="minorHAnsi"/>
                <w:b w:val="0"/>
                <w:szCs w:val="18"/>
              </w:rPr>
            </w:pPr>
            <w:r w:rsidRPr="005B1EA2">
              <w:rPr>
                <w:rFonts w:cstheme="minorHAnsi"/>
                <w:b w:val="0"/>
                <w:szCs w:val="18"/>
              </w:rPr>
              <w:t>4.</w:t>
            </w:r>
            <w:r w:rsidR="001E42B5" w:rsidRPr="005B1EA2">
              <w:rPr>
                <w:rFonts w:cstheme="minorHAnsi"/>
                <w:b w:val="0"/>
                <w:szCs w:val="18"/>
              </w:rPr>
              <w:t>7</w:t>
            </w:r>
            <w:r w:rsidRPr="005B1EA2">
              <w:rPr>
                <w:rFonts w:cstheme="minorHAnsi"/>
                <w:b w:val="0"/>
                <w:szCs w:val="18"/>
              </w:rPr>
              <w:t>.</w:t>
            </w:r>
          </w:p>
        </w:tc>
        <w:tc>
          <w:tcPr>
            <w:tcW w:w="726" w:type="pct"/>
            <w:shd w:val="clear" w:color="auto" w:fill="auto"/>
          </w:tcPr>
          <w:p w14:paraId="372D5474" w14:textId="5D1CDF42"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bCs/>
                <w:szCs w:val="18"/>
                <w:shd w:val="clear" w:color="auto" w:fill="FFFFFF"/>
              </w:rPr>
              <w:t>Pastiprināt transportlīdzekļu tehnisko (tai skaitā, emisiju) kontroli uz ceļiem</w:t>
            </w:r>
            <w:r w:rsidR="003A6E2C" w:rsidRPr="00DE36C9">
              <w:rPr>
                <w:bCs/>
                <w:szCs w:val="18"/>
                <w:shd w:val="clear" w:color="auto" w:fill="FFFFFF"/>
              </w:rPr>
              <w:t xml:space="preserve">, </w:t>
            </w:r>
            <w:r w:rsidR="003A6E2C" w:rsidRPr="00DE36C9">
              <w:rPr>
                <w:rFonts w:cstheme="minorHAnsi"/>
                <w:bCs/>
                <w:szCs w:val="18"/>
                <w:shd w:val="clear" w:color="auto" w:fill="FFFFFF"/>
              </w:rPr>
              <w:t xml:space="preserve">kā arī novērst </w:t>
            </w:r>
            <w:r w:rsidR="003A6E2C" w:rsidRPr="00DE36C9">
              <w:rPr>
                <w:rFonts w:eastAsia="Times New Roman" w:cstheme="minorHAnsi"/>
                <w:bCs/>
                <w:szCs w:val="18"/>
              </w:rPr>
              <w:t>atgāzu pēcapstrādes sistēmu demontēšanu</w:t>
            </w:r>
          </w:p>
        </w:tc>
        <w:tc>
          <w:tcPr>
            <w:tcW w:w="737" w:type="pct"/>
          </w:tcPr>
          <w:p w14:paraId="610DC2FA"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bCs/>
                <w:szCs w:val="18"/>
              </w:rPr>
              <w:t>Satiksmē piedalās tikai tādi transportlīdzekļi, kas atbilst normatīvo aktu prasībām un nepārsniedz noteiktās izplūdes gāzu emisiju prasības</w:t>
            </w:r>
            <w:r w:rsidR="00AB239F" w:rsidRPr="00DE36C9">
              <w:rPr>
                <w:bCs/>
                <w:szCs w:val="18"/>
              </w:rPr>
              <w:t>.</w:t>
            </w:r>
            <w:r w:rsidRPr="00DE36C9">
              <w:rPr>
                <w:bCs/>
                <w:szCs w:val="18"/>
              </w:rPr>
              <w:t> </w:t>
            </w:r>
          </w:p>
        </w:tc>
        <w:tc>
          <w:tcPr>
            <w:tcW w:w="374" w:type="pct"/>
          </w:tcPr>
          <w:p w14:paraId="67FDCCAE"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0EA22394" w14:textId="77777777" w:rsidR="004141B7" w:rsidRPr="00D77356" w:rsidRDefault="004141B7"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1B41A07A" w14:textId="0A86B7E2" w:rsidR="004141B7" w:rsidRPr="00DE36C9" w:rsidRDefault="003A6E2C" w:rsidP="003A6E2C">
            <w:pPr>
              <w:pStyle w:val="NoSpacing"/>
              <w:jc w:val="both"/>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1) </w:t>
            </w:r>
            <w:r w:rsidR="004141B7" w:rsidRPr="00DE36C9">
              <w:rPr>
                <w:rFonts w:cstheme="minorHAnsi"/>
                <w:szCs w:val="18"/>
              </w:rPr>
              <w:t>Veikta pastiprināta transportlīdzekļu kontrole</w:t>
            </w:r>
            <w:r w:rsidRPr="00DE36C9">
              <w:rPr>
                <w:rFonts w:cstheme="minorHAnsi"/>
                <w:szCs w:val="18"/>
              </w:rPr>
              <w:t xml:space="preserve"> uz ceļiem;</w:t>
            </w:r>
          </w:p>
          <w:p w14:paraId="5A09AB8A" w14:textId="06E94C12"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cstheme="minorHAnsi"/>
                <w:sz w:val="18"/>
                <w:szCs w:val="18"/>
              </w:rPr>
              <w:t>2) </w:t>
            </w:r>
            <w:r w:rsidRPr="00DE36C9">
              <w:rPr>
                <w:rFonts w:eastAsia="Times New Roman" w:cstheme="minorHAnsi"/>
                <w:bCs/>
                <w:sz w:val="18"/>
                <w:szCs w:val="18"/>
              </w:rPr>
              <w:t>Izvērtēti tehniskie risinājumi un pie pirmreizējās reģistrācijas Latvijā ieviesta papildus kontrole, lai turpmāk novērstu tādu transportlīdzekļu reģistrāciju, kuriem ir demontēta vai defektīva atgāzu pēcapstrādes sistēma;</w:t>
            </w:r>
          </w:p>
          <w:p w14:paraId="06CCDA24" w14:textId="77777777"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eastAsia="Times New Roman" w:cstheme="minorHAnsi"/>
                <w:bCs/>
                <w:sz w:val="18"/>
                <w:szCs w:val="18"/>
              </w:rPr>
              <w:t xml:space="preserve">3) Ieviesta atgāzu pēcapstrādes sistēmas marķēšana un papildus kontrole valsts tehniskajā apskatē </w:t>
            </w:r>
          </w:p>
          <w:p w14:paraId="536E8077" w14:textId="5881F0FE" w:rsidR="003A6E2C" w:rsidRPr="00DE36C9" w:rsidRDefault="003A6E2C" w:rsidP="003A6E2C">
            <w:pPr>
              <w:spacing w:before="0"/>
              <w:cnfStyle w:val="000000000000" w:firstRow="0" w:lastRow="0" w:firstColumn="0" w:lastColumn="0" w:oddVBand="0" w:evenVBand="0" w:oddHBand="0" w:evenHBand="0" w:firstRowFirstColumn="0" w:firstRowLastColumn="0" w:lastRowFirstColumn="0" w:lastRowLastColumn="0"/>
              <w:rPr>
                <w:rFonts w:eastAsia="Times New Roman" w:cstheme="minorHAnsi"/>
                <w:bCs/>
                <w:sz w:val="18"/>
                <w:szCs w:val="18"/>
              </w:rPr>
            </w:pPr>
            <w:r w:rsidRPr="00DE36C9">
              <w:rPr>
                <w:rFonts w:eastAsia="Times New Roman" w:cstheme="minorHAnsi"/>
                <w:bCs/>
                <w:sz w:val="18"/>
                <w:szCs w:val="18"/>
              </w:rPr>
              <w:t>4) Veiktas atbilstošas izmaiņas Ministru kabineta noteikumos par transportlīdzekļu tehnisko apskati, kontroli uz ceļiem un transportlīdzekļu reģistrāciju.</w:t>
            </w:r>
          </w:p>
          <w:p w14:paraId="7D3B9B9C" w14:textId="0DC1F252"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93" w:type="pct"/>
          </w:tcPr>
          <w:p w14:paraId="72F28645" w14:textId="77777777"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SM</w:t>
            </w:r>
          </w:p>
          <w:p w14:paraId="72CDAE5F" w14:textId="5C37055F" w:rsidR="009A3CD2" w:rsidRPr="00DE36C9" w:rsidRDefault="009A3CD2" w:rsidP="0098733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VAS “Ceļu satiksmes drošības direkcija”</w:t>
            </w:r>
          </w:p>
          <w:p w14:paraId="57A778B5" w14:textId="77777777" w:rsidR="004141B7" w:rsidRPr="00DE36C9" w:rsidRDefault="004141B7"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bCs/>
                <w:szCs w:val="18"/>
              </w:rPr>
              <w:t>Valsts Policija</w:t>
            </w:r>
          </w:p>
        </w:tc>
        <w:tc>
          <w:tcPr>
            <w:tcW w:w="489" w:type="pct"/>
          </w:tcPr>
          <w:p w14:paraId="4ECE9DE1" w14:textId="244EABCB" w:rsidR="003A6E2C" w:rsidRPr="00DE36C9" w:rsidRDefault="003A6E2C" w:rsidP="003A6E2C">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p>
        </w:tc>
        <w:tc>
          <w:tcPr>
            <w:tcW w:w="690" w:type="pct"/>
          </w:tcPr>
          <w:p w14:paraId="006E6604" w14:textId="4CE8A3ED" w:rsidR="004141B7"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1) </w:t>
            </w:r>
            <w:r w:rsidR="004141B7" w:rsidRPr="00DE36C9">
              <w:rPr>
                <w:rFonts w:cstheme="minorHAnsi"/>
                <w:szCs w:val="18"/>
              </w:rPr>
              <w:t>202</w:t>
            </w:r>
            <w:r w:rsidR="00800D04" w:rsidRPr="00DE36C9">
              <w:rPr>
                <w:rFonts w:cstheme="minorHAnsi"/>
                <w:szCs w:val="18"/>
              </w:rPr>
              <w:t>1</w:t>
            </w:r>
            <w:r w:rsidR="004141B7" w:rsidRPr="00DE36C9">
              <w:rPr>
                <w:rFonts w:cstheme="minorHAnsi"/>
                <w:szCs w:val="18"/>
              </w:rPr>
              <w:t>. - 2030. gads</w:t>
            </w:r>
          </w:p>
          <w:p w14:paraId="678BB0AE" w14:textId="5C03A842" w:rsidR="003A6E2C" w:rsidRPr="00DE36C9" w:rsidRDefault="003A6E2C" w:rsidP="0098733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 xml:space="preserve">2) - 4) 2021.gads </w:t>
            </w:r>
          </w:p>
        </w:tc>
        <w:tc>
          <w:tcPr>
            <w:tcW w:w="588" w:type="pct"/>
            <w:tcMar>
              <w:left w:w="28" w:type="dxa"/>
              <w:right w:w="28" w:type="dxa"/>
            </w:tcMar>
          </w:tcPr>
          <w:p w14:paraId="7505EB49" w14:textId="77777777" w:rsidR="00E00F76" w:rsidRPr="00DE36C9" w:rsidRDefault="00E00F76" w:rsidP="00E00F76">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u w:val="single"/>
              </w:rPr>
              <w:t>Papildus nepieciešamais finansējums</w:t>
            </w:r>
            <w:r w:rsidRPr="00DE36C9">
              <w:rPr>
                <w:szCs w:val="18"/>
              </w:rPr>
              <w:t xml:space="preserve"> ~ 250 000 </w:t>
            </w:r>
            <w:r w:rsidRPr="00DE36C9">
              <w:rPr>
                <w:i/>
                <w:szCs w:val="18"/>
              </w:rPr>
              <w:t>euro</w:t>
            </w:r>
            <w:r w:rsidRPr="00DE36C9">
              <w:rPr>
                <w:szCs w:val="18"/>
              </w:rPr>
              <w:t xml:space="preserve"> gadā (iespējamais avots: valsts budžets)</w:t>
            </w:r>
          </w:p>
          <w:p w14:paraId="7F2034D2" w14:textId="77777777" w:rsidR="00E00F76"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Aprēķināts, pieņemot, ka kopumā valstī tiek organizētas apmēram 5 papildus kontroles ekipāžas. Vienas </w:t>
            </w:r>
            <w:r w:rsidR="0014092A" w:rsidRPr="00DE36C9">
              <w:rPr>
                <w:szCs w:val="18"/>
              </w:rPr>
              <w:t xml:space="preserve">papildus ekipāža kontrole </w:t>
            </w:r>
            <w:r w:rsidRPr="00DE36C9">
              <w:rPr>
                <w:szCs w:val="18"/>
              </w:rPr>
              <w:t xml:space="preserve">ar 2 cilvēku </w:t>
            </w:r>
            <w:r w:rsidR="0014092A" w:rsidRPr="00DE36C9">
              <w:rPr>
                <w:szCs w:val="18"/>
              </w:rPr>
              <w:t>piln</w:t>
            </w:r>
            <w:r w:rsidRPr="00DE36C9">
              <w:rPr>
                <w:szCs w:val="18"/>
              </w:rPr>
              <w:t>u</w:t>
            </w:r>
            <w:r w:rsidR="0014092A" w:rsidRPr="00DE36C9">
              <w:rPr>
                <w:szCs w:val="18"/>
              </w:rPr>
              <w:t xml:space="preserve"> darba slodz</w:t>
            </w:r>
            <w:r w:rsidRPr="00DE36C9">
              <w:rPr>
                <w:szCs w:val="18"/>
              </w:rPr>
              <w:t xml:space="preserve">i ~ 50 </w:t>
            </w:r>
            <w:r w:rsidR="0014092A" w:rsidRPr="00DE36C9">
              <w:rPr>
                <w:szCs w:val="18"/>
              </w:rPr>
              <w:t>000 EUR</w:t>
            </w:r>
            <w:r w:rsidRPr="00DE36C9">
              <w:rPr>
                <w:szCs w:val="18"/>
              </w:rPr>
              <w:t xml:space="preserve">. </w:t>
            </w:r>
          </w:p>
          <w:p w14:paraId="11974C4F" w14:textId="77777777" w:rsidR="00E00F76"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szCs w:val="18"/>
              </w:rPr>
            </w:pPr>
          </w:p>
          <w:p w14:paraId="74573B74" w14:textId="77777777" w:rsidR="0014092A" w:rsidRPr="00DE36C9" w:rsidRDefault="00E00F76" w:rsidP="0014092A">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E36C9">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r w:rsidR="0014092A" w:rsidRPr="00DE36C9">
              <w:rPr>
                <w:szCs w:val="18"/>
              </w:rPr>
              <w:t xml:space="preserve"> </w:t>
            </w:r>
          </w:p>
        </w:tc>
      </w:tr>
      <w:tr w:rsidR="004141B7" w:rsidRPr="00D77356" w14:paraId="49B43293"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3821384E" w14:textId="77777777" w:rsidR="001758C1" w:rsidRPr="005B1EA2" w:rsidRDefault="001758C1" w:rsidP="00112D71">
            <w:pPr>
              <w:pStyle w:val="NoSpacing"/>
              <w:rPr>
                <w:b w:val="0"/>
                <w:bCs w:val="0"/>
                <w:i/>
                <w:szCs w:val="18"/>
              </w:rPr>
            </w:pPr>
          </w:p>
          <w:p w14:paraId="6D79DBCE" w14:textId="77777777" w:rsidR="004141B7" w:rsidRPr="005B1EA2" w:rsidRDefault="004141B7" w:rsidP="00112D71">
            <w:pPr>
              <w:pStyle w:val="NoSpacing"/>
              <w:rPr>
                <w:b w:val="0"/>
                <w:bCs w:val="0"/>
                <w:i/>
                <w:szCs w:val="18"/>
              </w:rPr>
            </w:pPr>
            <w:r w:rsidRPr="005B1EA2">
              <w:rPr>
                <w:b w:val="0"/>
                <w:i/>
                <w:szCs w:val="18"/>
              </w:rPr>
              <w:t>Kopējais aprēķinātas emisiju samazinājums no pasākuma 4.</w:t>
            </w:r>
            <w:r w:rsidR="00CF779D" w:rsidRPr="005B1EA2">
              <w:rPr>
                <w:b w:val="0"/>
                <w:i/>
                <w:szCs w:val="18"/>
              </w:rPr>
              <w:t>5</w:t>
            </w:r>
            <w:r w:rsidRPr="005B1EA2">
              <w:rPr>
                <w:b w:val="0"/>
                <w:i/>
                <w:szCs w:val="18"/>
              </w:rPr>
              <w:t xml:space="preserve">. </w:t>
            </w:r>
            <w:r w:rsidR="004822DB" w:rsidRPr="005B1EA2">
              <w:rPr>
                <w:b w:val="0"/>
                <w:i/>
                <w:szCs w:val="18"/>
              </w:rPr>
              <w:t>2030.</w:t>
            </w:r>
            <w:r w:rsidR="0002525C" w:rsidRPr="005B1EA2">
              <w:rPr>
                <w:b w:val="0"/>
                <w:i/>
                <w:szCs w:val="18"/>
              </w:rPr>
              <w:t> </w:t>
            </w:r>
            <w:r w:rsidR="004822DB" w:rsidRPr="005B1EA2">
              <w:rPr>
                <w:b w:val="0"/>
                <w:i/>
                <w:szCs w:val="18"/>
              </w:rPr>
              <w:t xml:space="preserve">gadam </w:t>
            </w:r>
            <w:r w:rsidRPr="005B1EA2">
              <w:rPr>
                <w:b w:val="0"/>
                <w:i/>
                <w:szCs w:val="18"/>
              </w:rPr>
              <w:t>ir: PM</w:t>
            </w:r>
            <w:r w:rsidRPr="005B1EA2">
              <w:rPr>
                <w:b w:val="0"/>
                <w:i/>
                <w:szCs w:val="18"/>
                <w:vertAlign w:val="subscript"/>
              </w:rPr>
              <w:t xml:space="preserve">2,5 </w:t>
            </w:r>
            <w:r w:rsidRPr="005B1EA2">
              <w:rPr>
                <w:b w:val="0"/>
                <w:i/>
                <w:szCs w:val="18"/>
              </w:rPr>
              <w:t>- 0,019</w:t>
            </w:r>
            <w:r w:rsidR="0002525C" w:rsidRPr="005B1EA2">
              <w:rPr>
                <w:b w:val="0"/>
                <w:i/>
                <w:szCs w:val="18"/>
              </w:rPr>
              <w:t> </w:t>
            </w:r>
            <w:r w:rsidRPr="005B1EA2">
              <w:rPr>
                <w:b w:val="0"/>
                <w:i/>
                <w:szCs w:val="18"/>
              </w:rPr>
              <w:t>kt</w:t>
            </w:r>
            <w:r w:rsidRPr="005B1EA2">
              <w:rPr>
                <w:b w:val="0"/>
                <w:i/>
                <w:szCs w:val="18"/>
                <w:vertAlign w:val="subscript"/>
              </w:rPr>
              <w:t xml:space="preserve">, </w:t>
            </w:r>
            <w:r w:rsidRPr="005B1EA2">
              <w:rPr>
                <w:b w:val="0"/>
                <w:i/>
                <w:szCs w:val="18"/>
              </w:rPr>
              <w:t>NO</w:t>
            </w:r>
            <w:r w:rsidRPr="005B1EA2">
              <w:rPr>
                <w:b w:val="0"/>
                <w:i/>
                <w:szCs w:val="18"/>
                <w:vertAlign w:val="subscript"/>
              </w:rPr>
              <w:t xml:space="preserve">x </w:t>
            </w:r>
            <w:r w:rsidRPr="005B1EA2">
              <w:rPr>
                <w:b w:val="0"/>
                <w:i/>
                <w:szCs w:val="18"/>
              </w:rPr>
              <w:t>- 0,69</w:t>
            </w:r>
            <w:r w:rsidR="0002525C" w:rsidRPr="005B1EA2">
              <w:rPr>
                <w:b w:val="0"/>
                <w:i/>
                <w:szCs w:val="18"/>
              </w:rPr>
              <w:t> </w:t>
            </w:r>
            <w:r w:rsidRPr="005B1EA2">
              <w:rPr>
                <w:b w:val="0"/>
                <w:i/>
                <w:szCs w:val="18"/>
              </w:rPr>
              <w:t>kt.</w:t>
            </w:r>
          </w:p>
          <w:p w14:paraId="76F25502" w14:textId="77777777" w:rsidR="001758C1" w:rsidRPr="005B1EA2" w:rsidRDefault="001758C1" w:rsidP="00112D71">
            <w:pPr>
              <w:pStyle w:val="NoSpacing"/>
              <w:rPr>
                <w:b w:val="0"/>
                <w:i/>
                <w:szCs w:val="18"/>
              </w:rPr>
            </w:pPr>
          </w:p>
        </w:tc>
      </w:tr>
      <w:tr w:rsidR="00D0715C" w:rsidRPr="00D77356" w14:paraId="487FE7B6"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9D7D7D5" w14:textId="3CA895A5" w:rsidR="00D0715C" w:rsidRPr="005B1EA2" w:rsidRDefault="00D0715C" w:rsidP="00D0715C">
            <w:pPr>
              <w:pStyle w:val="NoSpacing"/>
              <w:spacing w:before="120" w:after="120"/>
              <w:rPr>
                <w:b w:val="0"/>
                <w:bCs w:val="0"/>
                <w:sz w:val="24"/>
                <w:szCs w:val="24"/>
              </w:rPr>
            </w:pPr>
            <w:r w:rsidRPr="005B1EA2">
              <w:rPr>
                <w:rFonts w:cstheme="minorHAnsi"/>
                <w:b w:val="0"/>
                <w:sz w:val="24"/>
                <w:szCs w:val="24"/>
              </w:rPr>
              <w:t>5. Rīcības virziens</w:t>
            </w:r>
            <w:r w:rsidRPr="005B1EA2">
              <w:rPr>
                <w:b w:val="0"/>
                <w:bCs w:val="0"/>
                <w:sz w:val="24"/>
                <w:szCs w:val="24"/>
              </w:rPr>
              <w:t xml:space="preserve">: </w:t>
            </w:r>
            <w:r w:rsidRPr="005B1EA2">
              <w:rPr>
                <w:b w:val="0"/>
                <w:sz w:val="24"/>
                <w:szCs w:val="24"/>
              </w:rPr>
              <w:t>Nodokļu sistēmas pilnveidošana ar mērķi veicināt gaisu piesārņojošo vielu emisiju samazināšanu</w:t>
            </w:r>
          </w:p>
        </w:tc>
      </w:tr>
      <w:tr w:rsidR="00FC08DD" w:rsidRPr="00D77356" w14:paraId="107AE595"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Borders>
              <w:top w:val="single" w:sz="8" w:space="0" w:color="C5E0B3"/>
              <w:left w:val="single" w:sz="8" w:space="0" w:color="C5E0B3"/>
              <w:bottom w:val="single" w:sz="12" w:space="0" w:color="A8D08D"/>
              <w:right w:val="single" w:sz="8" w:space="0" w:color="C5E0B3"/>
            </w:tcBorders>
          </w:tcPr>
          <w:p w14:paraId="6DE90915" w14:textId="34904AF0" w:rsidR="00FC08DD" w:rsidRPr="005B1EA2" w:rsidRDefault="00FC08DD" w:rsidP="00FC08DD">
            <w:pPr>
              <w:pStyle w:val="NoSpacing"/>
              <w:rPr>
                <w:rFonts w:cstheme="minorHAnsi"/>
                <w:b w:val="0"/>
                <w:szCs w:val="18"/>
              </w:rPr>
            </w:pPr>
            <w:r w:rsidRPr="005B1EA2">
              <w:rPr>
                <w:b w:val="0"/>
                <w:szCs w:val="18"/>
                <w:lang w:eastAsia="en-US"/>
              </w:rPr>
              <w:t>5.1.</w:t>
            </w:r>
          </w:p>
        </w:tc>
        <w:tc>
          <w:tcPr>
            <w:tcW w:w="726" w:type="pct"/>
            <w:tcBorders>
              <w:top w:val="single" w:sz="8" w:space="0" w:color="C5E0B3"/>
              <w:left w:val="nil"/>
              <w:bottom w:val="single" w:sz="12" w:space="0" w:color="A8D08D"/>
              <w:right w:val="single" w:sz="8" w:space="0" w:color="C5E0B3"/>
            </w:tcBorders>
          </w:tcPr>
          <w:p w14:paraId="3CE42368"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Izvērtēt iespēju palielināt novirzāmo daļu no visiem ieņēmumiem no DRN māksājumiem vides un klimata pārmaiņu jautājumu risināšanai, tai skaitā:</w:t>
            </w:r>
          </w:p>
          <w:p w14:paraId="172F12D8"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1) veikta izpēte par šāda pasākumu īstenošanas iespējām;</w:t>
            </w:r>
          </w:p>
          <w:p w14:paraId="3DC7E530" w14:textId="03F29594"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2) veiktas izmaiņas atbilstošajos normatīvajos aktos, lai lielāku daļu no DRN maksājumiem novirzītu vides (tai skaitā, gaisa kvalitātes problēmu) risināšanai.</w:t>
            </w:r>
          </w:p>
        </w:tc>
        <w:tc>
          <w:tcPr>
            <w:tcW w:w="737" w:type="pct"/>
            <w:tcBorders>
              <w:top w:val="single" w:sz="8" w:space="0" w:color="C5E0B3"/>
              <w:left w:val="nil"/>
              <w:bottom w:val="single" w:sz="12" w:space="0" w:color="A8D08D"/>
              <w:right w:val="single" w:sz="8" w:space="0" w:color="C5E0B3"/>
            </w:tcBorders>
          </w:tcPr>
          <w:p w14:paraId="029F7F2E" w14:textId="77777777" w:rsidR="00FC08DD" w:rsidRPr="00DE36C9" w:rsidRDefault="00FC08DD" w:rsidP="001C2BA6">
            <w:pPr>
              <w:spacing w:before="0"/>
              <w:cnfStyle w:val="000000000000" w:firstRow="0" w:lastRow="0" w:firstColumn="0" w:lastColumn="0" w:oddVBand="0" w:evenVBand="0" w:oddHBand="0" w:evenHBand="0" w:firstRowFirstColumn="0" w:firstRowLastColumn="0" w:lastRowFirstColumn="0" w:lastRowLastColumn="0"/>
              <w:rPr>
                <w:sz w:val="18"/>
                <w:szCs w:val="18"/>
                <w:lang w:eastAsia="en-US"/>
              </w:rPr>
            </w:pPr>
            <w:r w:rsidRPr="00DE36C9">
              <w:rPr>
                <w:sz w:val="18"/>
                <w:szCs w:val="18"/>
              </w:rPr>
              <w:t xml:space="preserve">Novirzīt lielāku </w:t>
            </w:r>
            <w:r w:rsidRPr="00DE36C9">
              <w:rPr>
                <w:sz w:val="18"/>
                <w:szCs w:val="18"/>
                <w:lang w:eastAsia="en-US"/>
              </w:rPr>
              <w:t>ieņēmum</w:t>
            </w:r>
            <w:r w:rsidRPr="00DE36C9">
              <w:rPr>
                <w:sz w:val="18"/>
                <w:szCs w:val="18"/>
              </w:rPr>
              <w:t>u daļu</w:t>
            </w:r>
            <w:r w:rsidRPr="00DE36C9">
              <w:rPr>
                <w:sz w:val="18"/>
                <w:szCs w:val="18"/>
                <w:lang w:eastAsia="en-US"/>
              </w:rPr>
              <w:t xml:space="preserve"> no DRN māksājumiem </w:t>
            </w:r>
            <w:r w:rsidRPr="00DE36C9">
              <w:rPr>
                <w:sz w:val="18"/>
                <w:szCs w:val="18"/>
              </w:rPr>
              <w:t>vides un klimata pārmaiņu jautājumu risināšanai, kas veicinātu vietējo primāro enerģijas resursu ekonomiski efektīvu izmantošanu un ierobežotu vides piesārņošanu, kā arī finansiāli nodrošināta vides aizsardzības pasākumu īstenošana.</w:t>
            </w:r>
          </w:p>
          <w:p w14:paraId="5AFCCD5D" w14:textId="0C610F95"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tcBorders>
              <w:top w:val="single" w:sz="8" w:space="0" w:color="C5E0B3"/>
              <w:left w:val="nil"/>
              <w:bottom w:val="single" w:sz="12" w:space="0" w:color="A8D08D"/>
              <w:right w:val="single" w:sz="8" w:space="0" w:color="C5E0B3"/>
            </w:tcBorders>
          </w:tcPr>
          <w:p w14:paraId="69FC7AE7"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vertAlign w:val="subscript"/>
                <w:lang w:eastAsia="en-US"/>
              </w:rPr>
            </w:pPr>
            <w:r w:rsidRPr="00DE36C9">
              <w:rPr>
                <w:szCs w:val="18"/>
                <w:lang w:eastAsia="en-US"/>
              </w:rPr>
              <w:t>PM</w:t>
            </w:r>
            <w:r w:rsidRPr="00DE36C9">
              <w:rPr>
                <w:szCs w:val="18"/>
                <w:vertAlign w:val="subscript"/>
                <w:lang w:eastAsia="en-US"/>
              </w:rPr>
              <w:t>2,5</w:t>
            </w:r>
          </w:p>
          <w:p w14:paraId="73CE0E54" w14:textId="1603EC01"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NO</w:t>
            </w:r>
            <w:r w:rsidRPr="00DE36C9">
              <w:rPr>
                <w:szCs w:val="18"/>
                <w:vertAlign w:val="subscript"/>
                <w:lang w:eastAsia="en-US"/>
              </w:rPr>
              <w:t>x</w:t>
            </w:r>
          </w:p>
        </w:tc>
        <w:tc>
          <w:tcPr>
            <w:tcW w:w="757" w:type="pct"/>
            <w:tcBorders>
              <w:top w:val="single" w:sz="8" w:space="0" w:color="C5E0B3"/>
              <w:left w:val="nil"/>
              <w:bottom w:val="single" w:sz="12" w:space="0" w:color="A8D08D"/>
              <w:right w:val="single" w:sz="8" w:space="0" w:color="C5E0B3"/>
            </w:tcBorders>
          </w:tcPr>
          <w:p w14:paraId="1833383B" w14:textId="77777777" w:rsidR="00FC08DD" w:rsidRPr="00DE36C9"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DE36C9">
              <w:rPr>
                <w:szCs w:val="18"/>
                <w:lang w:eastAsia="en-US"/>
              </w:rPr>
              <w:t>1) veikts pētījums;</w:t>
            </w:r>
          </w:p>
          <w:p w14:paraId="3F49DB6B" w14:textId="0000E90F" w:rsidR="00FC08DD" w:rsidRPr="00DE36C9"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lang w:eastAsia="en-US"/>
              </w:rPr>
              <w:t>2) veiktas izmaiņas normatīvajos aktos un lielāka ieņēmum</w:t>
            </w:r>
            <w:r w:rsidRPr="00DE36C9">
              <w:rPr>
                <w:szCs w:val="18"/>
              </w:rPr>
              <w:t>u daļa</w:t>
            </w:r>
            <w:r w:rsidRPr="00DE36C9">
              <w:rPr>
                <w:szCs w:val="18"/>
                <w:lang w:eastAsia="en-US"/>
              </w:rPr>
              <w:t xml:space="preserve"> no DRN māksājumiem tiek novirzīta vides aizsardzības un klimata pārmaiņu jautājumu risināšanai </w:t>
            </w:r>
            <w:r w:rsidRPr="00DE36C9">
              <w:rPr>
                <w:bCs/>
                <w:szCs w:val="18"/>
                <w:lang w:eastAsia="en-US"/>
              </w:rPr>
              <w:t>(tai skaitā, gaisa kvalitātes uzlabošanas pasākumu īstenošanai pašvaldībās</w:t>
            </w:r>
            <w:r w:rsidRPr="00DE36C9">
              <w:rPr>
                <w:szCs w:val="18"/>
                <w:lang w:eastAsia="en-US"/>
              </w:rPr>
              <w:t>).</w:t>
            </w:r>
          </w:p>
        </w:tc>
        <w:tc>
          <w:tcPr>
            <w:tcW w:w="393" w:type="pct"/>
            <w:tcBorders>
              <w:top w:val="single" w:sz="8" w:space="0" w:color="C5E0B3"/>
              <w:left w:val="nil"/>
              <w:bottom w:val="single" w:sz="12" w:space="0" w:color="A8D08D"/>
              <w:right w:val="single" w:sz="8" w:space="0" w:color="C5E0B3"/>
            </w:tcBorders>
          </w:tcPr>
          <w:p w14:paraId="0F736CD8" w14:textId="2971A5DA" w:rsidR="00FC08DD" w:rsidRPr="00D77356"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FM</w:t>
            </w:r>
          </w:p>
        </w:tc>
        <w:tc>
          <w:tcPr>
            <w:tcW w:w="489" w:type="pct"/>
            <w:tcBorders>
              <w:top w:val="single" w:sz="8" w:space="0" w:color="C5E0B3"/>
              <w:left w:val="nil"/>
              <w:bottom w:val="single" w:sz="12" w:space="0" w:color="A8D08D"/>
              <w:right w:val="single" w:sz="8" w:space="0" w:color="C5E0B3"/>
            </w:tcBorders>
          </w:tcPr>
          <w:p w14:paraId="5A234D32" w14:textId="478F3262"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VARAM</w:t>
            </w:r>
          </w:p>
        </w:tc>
        <w:tc>
          <w:tcPr>
            <w:tcW w:w="690" w:type="pct"/>
            <w:tcBorders>
              <w:top w:val="single" w:sz="8" w:space="0" w:color="C5E0B3"/>
              <w:left w:val="nil"/>
              <w:bottom w:val="single" w:sz="12" w:space="0" w:color="A8D08D"/>
              <w:right w:val="single" w:sz="8" w:space="0" w:color="C5E0B3"/>
            </w:tcBorders>
          </w:tcPr>
          <w:p w14:paraId="3ED2B2F9" w14:textId="77777777" w:rsidR="00FC08DD" w:rsidRPr="00402B0E" w:rsidRDefault="00FC08DD" w:rsidP="00FC08DD">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402B0E">
              <w:rPr>
                <w:szCs w:val="18"/>
                <w:lang w:eastAsia="en-US"/>
              </w:rPr>
              <w:t>1) 2020. gada II pusgads</w:t>
            </w:r>
          </w:p>
          <w:p w14:paraId="3EE646FA" w14:textId="3428E11C"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2) 2021. gada II pusgads</w:t>
            </w:r>
          </w:p>
        </w:tc>
        <w:tc>
          <w:tcPr>
            <w:tcW w:w="588" w:type="pct"/>
            <w:tcBorders>
              <w:top w:val="single" w:sz="8" w:space="0" w:color="C5E0B3"/>
              <w:left w:val="nil"/>
              <w:bottom w:val="single" w:sz="12" w:space="0" w:color="A8D08D"/>
              <w:right w:val="single" w:sz="8" w:space="0" w:color="C5E0B3"/>
            </w:tcBorders>
            <w:tcMar>
              <w:left w:w="28" w:type="dxa"/>
              <w:right w:w="28" w:type="dxa"/>
            </w:tcMar>
          </w:tcPr>
          <w:p w14:paraId="233DAF4D" w14:textId="785C13D9" w:rsidR="00FC08DD" w:rsidRPr="00BC0442" w:rsidRDefault="00FC08DD" w:rsidP="00FC08DD">
            <w:pPr>
              <w:pStyle w:val="NoSpacing"/>
              <w:cnfStyle w:val="000000000000" w:firstRow="0" w:lastRow="0" w:firstColumn="0" w:lastColumn="0" w:oddVBand="0" w:evenVBand="0" w:oddHBand="0" w:evenHBand="0" w:firstRowFirstColumn="0" w:firstRowLastColumn="0" w:lastRowFirstColumn="0" w:lastRowLastColumn="0"/>
              <w:rPr>
                <w:szCs w:val="18"/>
              </w:rPr>
            </w:pPr>
            <w:r w:rsidRPr="00402B0E">
              <w:rPr>
                <w:szCs w:val="18"/>
                <w:lang w:eastAsia="en-US"/>
              </w:rPr>
              <w:t>Nav nepieciešams</w:t>
            </w:r>
          </w:p>
        </w:tc>
      </w:tr>
      <w:tr w:rsidR="004141B7" w:rsidRPr="00D77356" w14:paraId="16ABC3C9"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5C638FA" w14:textId="77777777" w:rsidR="004141B7" w:rsidRPr="005B1EA2" w:rsidRDefault="004141B7" w:rsidP="001758C1">
            <w:pPr>
              <w:pStyle w:val="NoSpacing"/>
              <w:rPr>
                <w:rFonts w:cstheme="minorHAnsi"/>
                <w:b w:val="0"/>
                <w:szCs w:val="18"/>
              </w:rPr>
            </w:pPr>
            <w:r w:rsidRPr="005B1EA2">
              <w:rPr>
                <w:rFonts w:cstheme="minorHAnsi"/>
                <w:b w:val="0"/>
                <w:szCs w:val="18"/>
              </w:rPr>
              <w:t>5.2.</w:t>
            </w:r>
          </w:p>
        </w:tc>
        <w:tc>
          <w:tcPr>
            <w:tcW w:w="726" w:type="pct"/>
          </w:tcPr>
          <w:p w14:paraId="3084C356" w14:textId="77777777" w:rsidR="004141B7" w:rsidRPr="00DE36C9" w:rsidRDefault="003053A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Izvērtēt, vai T</w:t>
            </w:r>
            <w:r w:rsidR="004141B7" w:rsidRPr="00DE36C9">
              <w:rPr>
                <w:szCs w:val="18"/>
              </w:rPr>
              <w:t>ransportlīdzekļa ekspluatācijas nodokļa un uzņēmumu vieglo transportlīdzekļu nodokļa likumā noteiktās likmes veicina tādu transportlīdzekļu izmantošanu, kas rada zemākas gaisu piesārņojošo vielu (daļiņu un slāpekļa oksīdu) emisijas un ierosināt atbilstošas izmaiņas Transportlīdzekļa ekspluatācijas nodokļa un uzņēmumu vieglo transportlīdzekļu nodokļa likumā.</w:t>
            </w:r>
          </w:p>
        </w:tc>
        <w:tc>
          <w:tcPr>
            <w:tcW w:w="737" w:type="pct"/>
          </w:tcPr>
          <w:p w14:paraId="70467F06"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Tiek veicināta Latvijā izmantoto automašīnu vidējā vecuma samazināšanās un veicināta tādu transportlīdzekļu izmantošana, kas rada zemāku gaisa piesārņojumu.</w:t>
            </w:r>
          </w:p>
        </w:tc>
        <w:tc>
          <w:tcPr>
            <w:tcW w:w="374" w:type="pct"/>
          </w:tcPr>
          <w:p w14:paraId="5B83FFA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71F3172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15CC5EE8"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par to vai šobrīd noteiktās nodokļa likmes veicina tādu transportlīdzekļu izmantošanu, kas rada zemākas gaisu piesārņojošo vielu emisijas;</w:t>
            </w:r>
          </w:p>
          <w:p w14:paraId="5C61AA0B"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ņemt vērā veiktā pētījuma rezultātus, kad nākošreiz tiks rosināta esošo nodokļa likmju pārskatīšan</w:t>
            </w:r>
            <w:r w:rsidR="00DC1AD8" w:rsidRPr="00DE36C9">
              <w:rPr>
                <w:szCs w:val="18"/>
              </w:rPr>
              <w:t>u</w:t>
            </w:r>
            <w:r w:rsidRPr="00DE36C9">
              <w:rPr>
                <w:szCs w:val="18"/>
              </w:rPr>
              <w:t>.</w:t>
            </w:r>
          </w:p>
        </w:tc>
        <w:tc>
          <w:tcPr>
            <w:tcW w:w="393" w:type="pct"/>
          </w:tcPr>
          <w:p w14:paraId="29C557F1"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SM</w:t>
            </w:r>
          </w:p>
        </w:tc>
        <w:tc>
          <w:tcPr>
            <w:tcW w:w="489" w:type="pct"/>
          </w:tcPr>
          <w:p w14:paraId="12CB7A44"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p w14:paraId="231E41A5" w14:textId="77777777" w:rsidR="0013635C" w:rsidRPr="00DE36C9" w:rsidRDefault="0013635C"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tcPr>
          <w:p w14:paraId="5AC92098" w14:textId="77606956"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- 20</w:t>
            </w:r>
            <w:r w:rsidR="00925BE9" w:rsidRPr="00DE36C9">
              <w:rPr>
                <w:szCs w:val="18"/>
              </w:rPr>
              <w:t>20</w:t>
            </w:r>
            <w:r w:rsidRPr="00DE36C9">
              <w:rPr>
                <w:szCs w:val="18"/>
              </w:rPr>
              <w:t>. gada II pusgads</w:t>
            </w:r>
          </w:p>
          <w:p w14:paraId="70F45643" w14:textId="0BDBB32F" w:rsidR="004141B7" w:rsidRPr="00DE36C9" w:rsidRDefault="004141B7" w:rsidP="00925BE9">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 ierosinātas esošo likmju izmaiņas – 202</w:t>
            </w:r>
            <w:r w:rsidR="00925BE9" w:rsidRPr="00DE36C9">
              <w:rPr>
                <w:szCs w:val="18"/>
              </w:rPr>
              <w:t>1</w:t>
            </w:r>
            <w:r w:rsidRPr="00DE36C9">
              <w:rPr>
                <w:szCs w:val="18"/>
              </w:rPr>
              <w:t>. gada I pusgads</w:t>
            </w:r>
          </w:p>
        </w:tc>
        <w:tc>
          <w:tcPr>
            <w:tcW w:w="588" w:type="pct"/>
            <w:tcMar>
              <w:left w:w="28" w:type="dxa"/>
              <w:right w:w="28" w:type="dxa"/>
            </w:tcMar>
          </w:tcPr>
          <w:p w14:paraId="689E2985" w14:textId="77777777" w:rsidR="004141B7" w:rsidRPr="00DE36C9" w:rsidRDefault="004141B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4141B7" w:rsidRPr="00D77356" w14:paraId="7C4ADCFD"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682C225" w14:textId="77777777" w:rsidR="004141B7" w:rsidRPr="005B1EA2" w:rsidRDefault="004141B7" w:rsidP="001758C1">
            <w:pPr>
              <w:pStyle w:val="NoSpacing"/>
              <w:rPr>
                <w:rFonts w:cstheme="minorHAnsi"/>
                <w:b w:val="0"/>
                <w:szCs w:val="18"/>
              </w:rPr>
            </w:pPr>
            <w:r w:rsidRPr="005B1EA2">
              <w:rPr>
                <w:rFonts w:cstheme="minorHAnsi"/>
                <w:b w:val="0"/>
                <w:szCs w:val="18"/>
              </w:rPr>
              <w:t>5.3.</w:t>
            </w:r>
          </w:p>
        </w:tc>
        <w:tc>
          <w:tcPr>
            <w:tcW w:w="726" w:type="pct"/>
          </w:tcPr>
          <w:p w14:paraId="715EF442"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 par gaisu piesārņojošajām vielām noteikto DRN likmju paaugstināšanas nepieciešamību un nepieciešamības gadījumā ierosināt DRN likmju paaugstināšanu.</w:t>
            </w:r>
          </w:p>
        </w:tc>
        <w:tc>
          <w:tcPr>
            <w:tcW w:w="737" w:type="pct"/>
          </w:tcPr>
          <w:p w14:paraId="62CD7A9D"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Apzināta esošā situācija un nepieciešamības gadījumā veikti grozījumi dabas resursu nodokļa likumā.</w:t>
            </w:r>
          </w:p>
        </w:tc>
        <w:tc>
          <w:tcPr>
            <w:tcW w:w="374" w:type="pct"/>
          </w:tcPr>
          <w:p w14:paraId="7FE5D5F0"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F4D5086"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NO</w:t>
            </w:r>
            <w:r w:rsidRPr="00D77356">
              <w:rPr>
                <w:szCs w:val="18"/>
                <w:vertAlign w:val="subscript"/>
              </w:rPr>
              <w:t>x</w:t>
            </w:r>
          </w:p>
        </w:tc>
        <w:tc>
          <w:tcPr>
            <w:tcW w:w="757" w:type="pct"/>
          </w:tcPr>
          <w:p w14:paraId="4416F3BB"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analītisks ziņojums un nepieciešamības gadījumā sagatavots likumprojekts “Grozījumi Dabas resursu nodokļa likumā”</w:t>
            </w:r>
          </w:p>
        </w:tc>
        <w:tc>
          <w:tcPr>
            <w:tcW w:w="393" w:type="pct"/>
          </w:tcPr>
          <w:p w14:paraId="3F91189D"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tc>
        <w:tc>
          <w:tcPr>
            <w:tcW w:w="489" w:type="pct"/>
          </w:tcPr>
          <w:p w14:paraId="3C6A040B"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A29FF00"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1) veikts pētījums - 2019. gada II pusgads</w:t>
            </w:r>
          </w:p>
          <w:p w14:paraId="48287725" w14:textId="77777777" w:rsidR="004141B7" w:rsidRPr="00D77356"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2) grozījumi Dabas resursu nodokļa likumā 2020. gadā</w:t>
            </w:r>
          </w:p>
        </w:tc>
        <w:tc>
          <w:tcPr>
            <w:tcW w:w="588" w:type="pct"/>
            <w:tcMar>
              <w:left w:w="28" w:type="dxa"/>
              <w:right w:w="28" w:type="dxa"/>
            </w:tcMar>
          </w:tcPr>
          <w:p w14:paraId="536F9F9B" w14:textId="77777777" w:rsidR="004141B7" w:rsidRPr="004F11EB" w:rsidRDefault="00D9020C" w:rsidP="00462864">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D77356">
              <w:rPr>
                <w:szCs w:val="18"/>
              </w:rPr>
              <w:t>Nav nepieciešams</w:t>
            </w:r>
            <w:r>
              <w:rPr>
                <w:szCs w:val="18"/>
              </w:rPr>
              <w:t>, jo f</w:t>
            </w:r>
            <w:r w:rsidR="0088693F">
              <w:rPr>
                <w:szCs w:val="18"/>
              </w:rPr>
              <w:t xml:space="preserve">inansējums </w:t>
            </w:r>
            <w:r w:rsidR="00462864">
              <w:rPr>
                <w:szCs w:val="18"/>
              </w:rPr>
              <w:t xml:space="preserve">pasākuma īstenošanai </w:t>
            </w:r>
            <w:r w:rsidR="0088693F">
              <w:rPr>
                <w:szCs w:val="18"/>
              </w:rPr>
              <w:t xml:space="preserve">jau piešķirts </w:t>
            </w:r>
            <w:r w:rsidR="004141B7" w:rsidRPr="00D77356">
              <w:rPr>
                <w:szCs w:val="18"/>
              </w:rPr>
              <w:t>(avots: LVAF)</w:t>
            </w:r>
          </w:p>
        </w:tc>
      </w:tr>
      <w:tr w:rsidR="004141B7" w:rsidRPr="00D77356" w14:paraId="7016B3EF"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F0CD463" w14:textId="77777777" w:rsidR="004141B7" w:rsidRPr="005B1EA2" w:rsidRDefault="004141B7" w:rsidP="001758C1">
            <w:pPr>
              <w:pStyle w:val="NoSpacing"/>
              <w:rPr>
                <w:rFonts w:cstheme="minorHAnsi"/>
                <w:b w:val="0"/>
                <w:szCs w:val="18"/>
              </w:rPr>
            </w:pPr>
            <w:r w:rsidRPr="005B1EA2">
              <w:rPr>
                <w:rFonts w:cstheme="minorHAnsi"/>
                <w:b w:val="0"/>
                <w:szCs w:val="18"/>
              </w:rPr>
              <w:t>5.4.</w:t>
            </w:r>
          </w:p>
        </w:tc>
        <w:tc>
          <w:tcPr>
            <w:tcW w:w="726" w:type="pct"/>
          </w:tcPr>
          <w:p w14:paraId="0A3CCB2F" w14:textId="77777777" w:rsidR="00214BE7" w:rsidRPr="00872EEB" w:rsidRDefault="00051351"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Izvērtēt</w:t>
            </w:r>
            <w:r w:rsidR="00096C9F" w:rsidRPr="00872EEB">
              <w:rPr>
                <w:szCs w:val="18"/>
              </w:rPr>
              <w:t xml:space="preserve"> benzīnam un dīzeļdegvielai noteiktās nodokļu likmes</w:t>
            </w:r>
            <w:r w:rsidRPr="00872EEB">
              <w:rPr>
                <w:szCs w:val="18"/>
              </w:rPr>
              <w:t xml:space="preserve"> un </w:t>
            </w:r>
            <w:r w:rsidR="00244ECE" w:rsidRPr="00872EEB">
              <w:rPr>
                <w:szCs w:val="18"/>
              </w:rPr>
              <w:t>atbilstoši izvērtējumā secinātajam</w:t>
            </w:r>
            <w:r w:rsidRPr="00872EEB">
              <w:rPr>
                <w:szCs w:val="18"/>
              </w:rPr>
              <w:t xml:space="preserve"> </w:t>
            </w:r>
            <w:r w:rsidR="004345FB" w:rsidRPr="00872EEB">
              <w:rPr>
                <w:szCs w:val="18"/>
              </w:rPr>
              <w:t>ierosināt</w:t>
            </w:r>
            <w:r w:rsidRPr="00872EEB">
              <w:rPr>
                <w:szCs w:val="18"/>
              </w:rPr>
              <w:t xml:space="preserve"> </w:t>
            </w:r>
            <w:r w:rsidR="00462864" w:rsidRPr="00872EEB">
              <w:rPr>
                <w:szCs w:val="18"/>
              </w:rPr>
              <w:t>grozījumus</w:t>
            </w:r>
            <w:r w:rsidR="004141B7" w:rsidRPr="00872EEB">
              <w:rPr>
                <w:szCs w:val="18"/>
              </w:rPr>
              <w:t xml:space="preserve"> </w:t>
            </w:r>
            <w:r w:rsidR="00462864" w:rsidRPr="00872EEB">
              <w:rPr>
                <w:szCs w:val="18"/>
              </w:rPr>
              <w:t>likumā</w:t>
            </w:r>
            <w:r w:rsidR="00F320E2" w:rsidRPr="00872EEB">
              <w:rPr>
                <w:szCs w:val="18"/>
              </w:rPr>
              <w:t xml:space="preserve"> "Par akcīzes nodokli"</w:t>
            </w:r>
            <w:r w:rsidR="00462864" w:rsidRPr="00872EEB">
              <w:rPr>
                <w:szCs w:val="18"/>
              </w:rPr>
              <w:t xml:space="preserve">, izlīdzinot </w:t>
            </w:r>
            <w:r w:rsidR="004141B7" w:rsidRPr="00872EEB">
              <w:rPr>
                <w:szCs w:val="18"/>
              </w:rPr>
              <w:t xml:space="preserve">benzīnam un dīzeļdegvielai </w:t>
            </w:r>
            <w:r w:rsidRPr="00872EEB">
              <w:rPr>
                <w:szCs w:val="18"/>
              </w:rPr>
              <w:t>noteiktās likmes</w:t>
            </w:r>
          </w:p>
        </w:tc>
        <w:tc>
          <w:tcPr>
            <w:tcW w:w="737" w:type="pct"/>
          </w:tcPr>
          <w:p w14:paraId="594B8F28" w14:textId="77777777" w:rsidR="004141B7" w:rsidRPr="00DE36C9" w:rsidRDefault="00DC12DD"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T</w:t>
            </w:r>
            <w:r w:rsidR="004141B7" w:rsidRPr="00DE36C9">
              <w:rPr>
                <w:szCs w:val="18"/>
              </w:rPr>
              <w:t>iek veicināta tādu autotransporta līdzekļu izmantošana, kas rada zemākas gaisu piesārņojošo vielu emisijas</w:t>
            </w:r>
            <w:r w:rsidR="00AB239F" w:rsidRPr="00DE36C9">
              <w:rPr>
                <w:szCs w:val="18"/>
              </w:rPr>
              <w:t>.</w:t>
            </w:r>
          </w:p>
        </w:tc>
        <w:tc>
          <w:tcPr>
            <w:tcW w:w="374" w:type="pct"/>
          </w:tcPr>
          <w:p w14:paraId="42BFDD81"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E36C9">
              <w:rPr>
                <w:szCs w:val="18"/>
              </w:rPr>
              <w:t>PM</w:t>
            </w:r>
            <w:r w:rsidRPr="00DE36C9">
              <w:rPr>
                <w:szCs w:val="18"/>
                <w:vertAlign w:val="subscript"/>
              </w:rPr>
              <w:t>2,5</w:t>
            </w:r>
          </w:p>
          <w:p w14:paraId="55A16DE3"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NO</w:t>
            </w:r>
            <w:r w:rsidRPr="00DE36C9">
              <w:rPr>
                <w:szCs w:val="18"/>
                <w:vertAlign w:val="subscript"/>
              </w:rPr>
              <w:t>x</w:t>
            </w:r>
          </w:p>
        </w:tc>
        <w:tc>
          <w:tcPr>
            <w:tcW w:w="757" w:type="pct"/>
          </w:tcPr>
          <w:p w14:paraId="2D017701" w14:textId="77777777" w:rsidR="00DC12DD" w:rsidRPr="00DE36C9" w:rsidRDefault="00DC12DD" w:rsidP="004345F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1) </w:t>
            </w:r>
            <w:r w:rsidR="004141B7" w:rsidRPr="00DE36C9">
              <w:rPr>
                <w:szCs w:val="18"/>
              </w:rPr>
              <w:t xml:space="preserve">Sagatavots analītisks </w:t>
            </w:r>
            <w:r w:rsidR="00214BE7" w:rsidRPr="00DE36C9">
              <w:rPr>
                <w:szCs w:val="18"/>
              </w:rPr>
              <w:t>izvērtējums</w:t>
            </w:r>
            <w:r w:rsidR="004141B7" w:rsidRPr="00DE36C9">
              <w:rPr>
                <w:szCs w:val="18"/>
              </w:rPr>
              <w:t xml:space="preserve"> ar rekomendācijām</w:t>
            </w:r>
            <w:r w:rsidRPr="00DE36C9">
              <w:rPr>
                <w:szCs w:val="18"/>
              </w:rPr>
              <w:t>.</w:t>
            </w:r>
            <w:r w:rsidR="00051351" w:rsidRPr="00DE36C9">
              <w:rPr>
                <w:szCs w:val="18"/>
              </w:rPr>
              <w:t xml:space="preserve"> </w:t>
            </w:r>
          </w:p>
          <w:p w14:paraId="2C3F3D87" w14:textId="77777777" w:rsidR="00DC12DD" w:rsidRPr="00DE36C9" w:rsidRDefault="00DC12DD" w:rsidP="004345FB">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Veicot ietekmes izvērtējumu, ņemt vērā ne tikai</w:t>
            </w:r>
            <w:r w:rsidR="00607B49" w:rsidRPr="00DE36C9">
              <w:rPr>
                <w:szCs w:val="18"/>
              </w:rPr>
              <w:t xml:space="preserve"> </w:t>
            </w:r>
            <w:r w:rsidRPr="00DE36C9">
              <w:rPr>
                <w:szCs w:val="18"/>
              </w:rPr>
              <w:t>ietekmi</w:t>
            </w:r>
            <w:r w:rsidR="00607B49" w:rsidRPr="00DE36C9">
              <w:rPr>
                <w:szCs w:val="18"/>
              </w:rPr>
              <w:t xml:space="preserve"> uz sabiedrību un </w:t>
            </w:r>
            <w:r w:rsidRPr="00DE36C9">
              <w:rPr>
                <w:szCs w:val="18"/>
              </w:rPr>
              <w:t>tautsaimniecību, bet arī finansiālos zaudējumus, kas var rasties no neatbilstošas gaisa kvalitātes (zaudētie dzīves gadi, biežāki ārstu apmeklējumi, zaudētās darba stundas u.c.), kā arī Latvijai noteikto klimata mērķu un alternatīvo degvielu veicināšanas mērķu nesasniegšanas.</w:t>
            </w:r>
          </w:p>
          <w:p w14:paraId="1128278E" w14:textId="77777777" w:rsidR="004141B7" w:rsidRPr="00DE36C9" w:rsidRDefault="00DC12DD" w:rsidP="00DC12DD">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2)</w:t>
            </w:r>
            <w:r w:rsidR="00214BE7" w:rsidRPr="00DE36C9">
              <w:rPr>
                <w:szCs w:val="18"/>
              </w:rPr>
              <w:t xml:space="preserve"> </w:t>
            </w:r>
            <w:r w:rsidRPr="00DE36C9">
              <w:rPr>
                <w:szCs w:val="18"/>
              </w:rPr>
              <w:t xml:space="preserve">atbilstoši izvērtējumā secinātajam </w:t>
            </w:r>
            <w:r w:rsidR="004345FB" w:rsidRPr="00DE36C9">
              <w:rPr>
                <w:szCs w:val="18"/>
              </w:rPr>
              <w:t>ierosināt</w:t>
            </w:r>
            <w:r w:rsidRPr="00DE36C9">
              <w:rPr>
                <w:szCs w:val="18"/>
              </w:rPr>
              <w:t>as</w:t>
            </w:r>
            <w:r w:rsidR="004345FB" w:rsidRPr="00DE36C9">
              <w:rPr>
                <w:szCs w:val="18"/>
              </w:rPr>
              <w:t xml:space="preserve"> </w:t>
            </w:r>
            <w:r w:rsidR="004141B7" w:rsidRPr="00DE36C9">
              <w:rPr>
                <w:szCs w:val="18"/>
              </w:rPr>
              <w:t>izmaiņas</w:t>
            </w:r>
            <w:r w:rsidR="00F320E2" w:rsidRPr="00DE36C9">
              <w:rPr>
                <w:szCs w:val="18"/>
              </w:rPr>
              <w:t xml:space="preserve"> likumā "Par akcīzes nodokli"</w:t>
            </w:r>
            <w:r w:rsidR="00F56F94" w:rsidRPr="00DE36C9">
              <w:rPr>
                <w:szCs w:val="18"/>
              </w:rPr>
              <w:t xml:space="preserve">. </w:t>
            </w:r>
          </w:p>
        </w:tc>
        <w:tc>
          <w:tcPr>
            <w:tcW w:w="393" w:type="pct"/>
          </w:tcPr>
          <w:p w14:paraId="4C823F50"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FM</w:t>
            </w:r>
          </w:p>
        </w:tc>
        <w:tc>
          <w:tcPr>
            <w:tcW w:w="489" w:type="pct"/>
          </w:tcPr>
          <w:p w14:paraId="5EBFA497" w14:textId="77777777" w:rsidR="00E65C12" w:rsidRPr="00DE36C9" w:rsidRDefault="00E65C12"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VARAM</w:t>
            </w:r>
          </w:p>
        </w:tc>
        <w:tc>
          <w:tcPr>
            <w:tcW w:w="690" w:type="pct"/>
          </w:tcPr>
          <w:p w14:paraId="791A0E3E"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1) veikts pētījums - 2020. gada II pusgads</w:t>
            </w:r>
          </w:p>
          <w:p w14:paraId="77A1551C" w14:textId="77777777" w:rsidR="004141B7" w:rsidRPr="00DE36C9" w:rsidRDefault="004141B7" w:rsidP="003A43E7">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 xml:space="preserve">2) </w:t>
            </w:r>
            <w:r w:rsidR="00244ECE" w:rsidRPr="00DE36C9">
              <w:rPr>
                <w:szCs w:val="18"/>
              </w:rPr>
              <w:t>atbilstoši izvērtējum</w:t>
            </w:r>
            <w:r w:rsidR="003A43E7" w:rsidRPr="00DE36C9">
              <w:rPr>
                <w:szCs w:val="18"/>
              </w:rPr>
              <w:t>a rezultātiem</w:t>
            </w:r>
            <w:r w:rsidR="00051351" w:rsidRPr="00DE36C9">
              <w:rPr>
                <w:szCs w:val="18"/>
              </w:rPr>
              <w:t xml:space="preserve"> </w:t>
            </w:r>
            <w:r w:rsidRPr="00DE36C9">
              <w:rPr>
                <w:szCs w:val="18"/>
              </w:rPr>
              <w:t xml:space="preserve">ierosinātas izmaiņas </w:t>
            </w:r>
            <w:r w:rsidR="00F320E2" w:rsidRPr="00DE36C9">
              <w:rPr>
                <w:szCs w:val="18"/>
              </w:rPr>
              <w:t>likumā "Par akcīzes nodokli"</w:t>
            </w:r>
            <w:r w:rsidR="00051351" w:rsidRPr="00DE36C9">
              <w:rPr>
                <w:szCs w:val="18"/>
              </w:rPr>
              <w:t xml:space="preserve">, lai samazinātu transporta radīto gaisa piesārņojumu </w:t>
            </w:r>
            <w:r w:rsidRPr="00DE36C9">
              <w:rPr>
                <w:szCs w:val="18"/>
              </w:rPr>
              <w:t>– 2022. gads</w:t>
            </w:r>
          </w:p>
        </w:tc>
        <w:tc>
          <w:tcPr>
            <w:tcW w:w="588" w:type="pct"/>
            <w:tcMar>
              <w:left w:w="28" w:type="dxa"/>
              <w:right w:w="28" w:type="dxa"/>
            </w:tcMar>
          </w:tcPr>
          <w:p w14:paraId="034B054B" w14:textId="77777777" w:rsidR="004141B7" w:rsidRPr="00DE36C9" w:rsidRDefault="004141B7" w:rsidP="001758C1">
            <w:pPr>
              <w:pStyle w:val="NoSpacing"/>
              <w:cnfStyle w:val="000000000000" w:firstRow="0" w:lastRow="0" w:firstColumn="0" w:lastColumn="0" w:oddVBand="0" w:evenVBand="0" w:oddHBand="0" w:evenHBand="0" w:firstRowFirstColumn="0" w:firstRowLastColumn="0" w:lastRowFirstColumn="0" w:lastRowLastColumn="0"/>
              <w:rPr>
                <w:szCs w:val="18"/>
              </w:rPr>
            </w:pPr>
            <w:r w:rsidRPr="00DE36C9">
              <w:rPr>
                <w:szCs w:val="18"/>
              </w:rPr>
              <w:t>Nav nepieciešams</w:t>
            </w:r>
          </w:p>
        </w:tc>
      </w:tr>
      <w:tr w:rsidR="00394823" w:rsidRPr="00394823" w14:paraId="394F67F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201BFAE" w14:textId="2F86DC63" w:rsidR="0098512B" w:rsidRPr="005B1EA2" w:rsidRDefault="00FC7F1C" w:rsidP="0098512B">
            <w:pPr>
              <w:pStyle w:val="NoSpacing"/>
              <w:rPr>
                <w:rFonts w:cstheme="minorHAnsi"/>
                <w:b w:val="0"/>
                <w:color w:val="002060"/>
                <w:szCs w:val="18"/>
              </w:rPr>
            </w:pPr>
            <w:r w:rsidRPr="005B1EA2">
              <w:rPr>
                <w:rFonts w:cstheme="minorHAnsi"/>
                <w:b w:val="0"/>
                <w:color w:val="002060"/>
                <w:szCs w:val="18"/>
              </w:rPr>
              <w:t>5.5.</w:t>
            </w:r>
          </w:p>
        </w:tc>
        <w:tc>
          <w:tcPr>
            <w:tcW w:w="726" w:type="pct"/>
          </w:tcPr>
          <w:p w14:paraId="08233754" w14:textId="5DD5317D" w:rsidR="0098512B" w:rsidRPr="002E0DF6" w:rsidRDefault="00FC7F1C" w:rsidP="00394823">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Izvērtēt iespēju no 202</w:t>
            </w:r>
            <w:r w:rsidR="00704A20" w:rsidRPr="002E0DF6">
              <w:rPr>
                <w:rFonts w:cstheme="minorHAnsi"/>
                <w:sz w:val="18"/>
                <w:szCs w:val="18"/>
              </w:rPr>
              <w:t>2</w:t>
            </w:r>
            <w:r w:rsidRPr="002E0DF6">
              <w:rPr>
                <w:rFonts w:cstheme="minorHAnsi"/>
                <w:sz w:val="18"/>
                <w:szCs w:val="18"/>
              </w:rPr>
              <w:t>.gada uz noteiktu laiku samazināt akcīzes nodokli dabasgāzei transportā (ieviest terminēto atcelšanu)</w:t>
            </w:r>
          </w:p>
        </w:tc>
        <w:tc>
          <w:tcPr>
            <w:tcW w:w="737" w:type="pct"/>
          </w:tcPr>
          <w:p w14:paraId="4A0E3F12" w14:textId="77777777" w:rsidR="0098512B" w:rsidRPr="002E0DF6" w:rsidRDefault="0098512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Saspiestās dabas gāzes patēriņa pieaugums autotransporta sektorā.</w:t>
            </w:r>
          </w:p>
        </w:tc>
        <w:tc>
          <w:tcPr>
            <w:tcW w:w="374" w:type="pct"/>
          </w:tcPr>
          <w:p w14:paraId="1F96802A" w14:textId="77777777" w:rsidR="0098512B" w:rsidRPr="002E0DF6" w:rsidRDefault="0098512B" w:rsidP="0098512B">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6BBF90F0" w14:textId="77777777" w:rsidR="0098512B" w:rsidRPr="002E0DF6" w:rsidRDefault="0098512B"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tc>
        <w:tc>
          <w:tcPr>
            <w:tcW w:w="757" w:type="pct"/>
          </w:tcPr>
          <w:p w14:paraId="2F28448B" w14:textId="20363887" w:rsidR="0098512B" w:rsidRPr="002E0DF6" w:rsidRDefault="0098512B" w:rsidP="00704A2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Veikt</w:t>
            </w:r>
            <w:r w:rsidR="00704A20" w:rsidRPr="002E0DF6">
              <w:rPr>
                <w:szCs w:val="18"/>
              </w:rPr>
              <w:t xml:space="preserve">s izvērtējums un izstrādāti atbilstoši </w:t>
            </w:r>
            <w:r w:rsidRPr="002E0DF6">
              <w:rPr>
                <w:szCs w:val="18"/>
              </w:rPr>
              <w:t xml:space="preserve"> grozījumi likumā “Par akcīzes nodokli”</w:t>
            </w:r>
          </w:p>
        </w:tc>
        <w:tc>
          <w:tcPr>
            <w:tcW w:w="393" w:type="pct"/>
          </w:tcPr>
          <w:p w14:paraId="36DA5DFD" w14:textId="2FB410BB" w:rsidR="0098512B" w:rsidRPr="002E0DF6" w:rsidRDefault="00704A20" w:rsidP="0098512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FM</w:t>
            </w:r>
          </w:p>
          <w:p w14:paraId="7254966A" w14:textId="77777777" w:rsidR="007B60B3" w:rsidRPr="002E0DF6" w:rsidRDefault="007B60B3" w:rsidP="0098512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321B42BD" w14:textId="1F5332AC" w:rsidR="0098512B" w:rsidRPr="002E0DF6" w:rsidRDefault="00704A20" w:rsidP="00704A20">
            <w:pPr>
              <w:spacing w:before="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sz w:val="18"/>
                <w:szCs w:val="18"/>
              </w:rPr>
              <w:t>EM</w:t>
            </w:r>
          </w:p>
        </w:tc>
        <w:tc>
          <w:tcPr>
            <w:tcW w:w="690" w:type="pct"/>
          </w:tcPr>
          <w:p w14:paraId="5ADC2B98" w14:textId="6254E55D" w:rsidR="0098512B" w:rsidRPr="002E0DF6" w:rsidRDefault="00704A20" w:rsidP="00704A2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bCs/>
                <w:szCs w:val="18"/>
              </w:rPr>
              <w:t>2022. gads</w:t>
            </w:r>
          </w:p>
        </w:tc>
        <w:tc>
          <w:tcPr>
            <w:tcW w:w="588" w:type="pct"/>
            <w:tcMar>
              <w:left w:w="28" w:type="dxa"/>
              <w:right w:w="28" w:type="dxa"/>
            </w:tcMar>
          </w:tcPr>
          <w:p w14:paraId="4B814561" w14:textId="77777777" w:rsidR="0098512B" w:rsidRPr="002E0DF6" w:rsidRDefault="0098512B" w:rsidP="0098512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nepieciešams</w:t>
            </w:r>
          </w:p>
        </w:tc>
      </w:tr>
      <w:tr w:rsidR="004141B7" w:rsidRPr="00D77356" w14:paraId="1C9DD540"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365349E4" w14:textId="77777777" w:rsidR="001758C1" w:rsidRPr="005B1EA2" w:rsidRDefault="001758C1" w:rsidP="00112D71">
            <w:pPr>
              <w:pStyle w:val="NoSpacing"/>
              <w:rPr>
                <w:b w:val="0"/>
                <w:bCs w:val="0"/>
                <w:i/>
                <w:szCs w:val="18"/>
              </w:rPr>
            </w:pPr>
          </w:p>
          <w:p w14:paraId="3446724A" w14:textId="77777777" w:rsidR="001758C1" w:rsidRPr="005B1EA2" w:rsidRDefault="004141B7" w:rsidP="00112D71">
            <w:pPr>
              <w:pStyle w:val="NoSpacing"/>
              <w:rPr>
                <w:b w:val="0"/>
                <w:bCs w:val="0"/>
                <w:i/>
                <w:szCs w:val="18"/>
              </w:rPr>
            </w:pPr>
            <w:r w:rsidRPr="005B1EA2">
              <w:rPr>
                <w:b w:val="0"/>
                <w:i/>
                <w:szCs w:val="18"/>
              </w:rPr>
              <w:t xml:space="preserve">Kopējais aprēķinātas emisiju samazinājums no pasākumiem 4.1, 4.2. un 5.4 </w:t>
            </w:r>
            <w:r w:rsidR="004822DB" w:rsidRPr="005B1EA2">
              <w:rPr>
                <w:b w:val="0"/>
                <w:i/>
                <w:szCs w:val="18"/>
              </w:rPr>
              <w:t>2030.</w:t>
            </w:r>
            <w:r w:rsidR="007254B8" w:rsidRPr="005B1EA2">
              <w:rPr>
                <w:b w:val="0"/>
                <w:i/>
                <w:szCs w:val="18"/>
              </w:rPr>
              <w:t> </w:t>
            </w:r>
            <w:r w:rsidR="004822DB" w:rsidRPr="005B1EA2">
              <w:rPr>
                <w:b w:val="0"/>
                <w:i/>
                <w:szCs w:val="18"/>
              </w:rPr>
              <w:t xml:space="preserve">gadam </w:t>
            </w:r>
            <w:r w:rsidRPr="005B1EA2">
              <w:rPr>
                <w:b w:val="0"/>
                <w:i/>
                <w:szCs w:val="18"/>
              </w:rPr>
              <w:t>ir: PM</w:t>
            </w:r>
            <w:r w:rsidRPr="005B1EA2">
              <w:rPr>
                <w:b w:val="0"/>
                <w:i/>
                <w:szCs w:val="18"/>
                <w:vertAlign w:val="subscript"/>
              </w:rPr>
              <w:t>2,5</w:t>
            </w:r>
            <w:r w:rsidRPr="005B1EA2">
              <w:rPr>
                <w:b w:val="0"/>
                <w:i/>
                <w:szCs w:val="18"/>
              </w:rPr>
              <w:t xml:space="preserve"> - 0,012 kt un NO</w:t>
            </w:r>
            <w:r w:rsidRPr="005B1EA2">
              <w:rPr>
                <w:b w:val="0"/>
                <w:i/>
                <w:szCs w:val="18"/>
                <w:vertAlign w:val="subscript"/>
              </w:rPr>
              <w:t xml:space="preserve">x </w:t>
            </w:r>
            <w:r w:rsidRPr="005B1EA2">
              <w:rPr>
                <w:b w:val="0"/>
                <w:i/>
                <w:szCs w:val="18"/>
              </w:rPr>
              <w:t>0,55 kt.</w:t>
            </w:r>
          </w:p>
          <w:p w14:paraId="0D9B5F25" w14:textId="77777777" w:rsidR="00CD41F0" w:rsidRPr="005B1EA2" w:rsidRDefault="00CD41F0" w:rsidP="00112D71">
            <w:pPr>
              <w:pStyle w:val="NoSpacing"/>
              <w:rPr>
                <w:b w:val="0"/>
                <w:bCs w:val="0"/>
                <w:i/>
                <w:szCs w:val="18"/>
              </w:rPr>
            </w:pPr>
          </w:p>
        </w:tc>
      </w:tr>
      <w:tr w:rsidR="00D0715C" w:rsidRPr="00D77356" w14:paraId="505B7194" w14:textId="77777777" w:rsidTr="00D0715C">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2E28052E" w14:textId="1C10C676" w:rsidR="00D0715C" w:rsidRPr="005B1EA2" w:rsidRDefault="00D0715C" w:rsidP="00D0715C">
            <w:pPr>
              <w:pStyle w:val="NoSpacing"/>
              <w:spacing w:before="120" w:after="120"/>
              <w:rPr>
                <w:b w:val="0"/>
                <w:bCs w:val="0"/>
                <w:sz w:val="24"/>
                <w:szCs w:val="24"/>
              </w:rPr>
            </w:pPr>
            <w:r w:rsidRPr="005B1EA2">
              <w:rPr>
                <w:rFonts w:cstheme="minorHAnsi"/>
                <w:b w:val="0"/>
                <w:sz w:val="24"/>
                <w:szCs w:val="24"/>
              </w:rPr>
              <w:t>6. Rīcības virziens</w:t>
            </w:r>
            <w:r w:rsidRPr="005B1EA2">
              <w:rPr>
                <w:b w:val="0"/>
                <w:bCs w:val="0"/>
                <w:sz w:val="24"/>
                <w:szCs w:val="24"/>
              </w:rPr>
              <w:t xml:space="preserve">: </w:t>
            </w:r>
            <w:r w:rsidRPr="005B1EA2">
              <w:rPr>
                <w:b w:val="0"/>
                <w:sz w:val="24"/>
                <w:szCs w:val="24"/>
              </w:rPr>
              <w:t>Emisiju samazināšana lauksaimniecības sektorā</w:t>
            </w:r>
            <w:r w:rsidRPr="005B1EA2">
              <w:rPr>
                <w:rStyle w:val="FootnoteReference"/>
                <w:b w:val="0"/>
                <w:sz w:val="24"/>
                <w:szCs w:val="24"/>
              </w:rPr>
              <w:footnoteReference w:id="31"/>
            </w:r>
          </w:p>
        </w:tc>
      </w:tr>
      <w:tr w:rsidR="00AC4E05" w:rsidRPr="00D77356" w14:paraId="13E0E752"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F2119A0" w14:textId="77777777" w:rsidR="00AC4E05" w:rsidRPr="005B1EA2" w:rsidRDefault="00AC4E05" w:rsidP="00D0715C">
            <w:pPr>
              <w:pStyle w:val="NoSpacing"/>
              <w:spacing w:before="120" w:after="120"/>
              <w:rPr>
                <w:b w:val="0"/>
                <w:sz w:val="24"/>
                <w:szCs w:val="24"/>
              </w:rPr>
            </w:pPr>
            <w:r w:rsidRPr="005B1EA2">
              <w:rPr>
                <w:b w:val="0"/>
                <w:sz w:val="24"/>
                <w:szCs w:val="24"/>
              </w:rPr>
              <w:t>Apakšuzdevums: Slāpekļa mēslojuma izmantošanas radītā piesārņojuma samazināšana</w:t>
            </w:r>
          </w:p>
        </w:tc>
      </w:tr>
      <w:tr w:rsidR="00C66A7D" w:rsidRPr="00D77356" w14:paraId="064686E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616E040" w14:textId="77777777" w:rsidR="00C66A7D" w:rsidRPr="005B1EA2" w:rsidRDefault="00C66A7D" w:rsidP="00C66A7D">
            <w:pPr>
              <w:pStyle w:val="NoSpacing"/>
              <w:rPr>
                <w:rFonts w:cstheme="minorHAnsi"/>
                <w:b w:val="0"/>
                <w:szCs w:val="18"/>
              </w:rPr>
            </w:pPr>
            <w:r w:rsidRPr="005B1EA2">
              <w:rPr>
                <w:rFonts w:cstheme="minorHAnsi"/>
                <w:b w:val="0"/>
                <w:szCs w:val="18"/>
              </w:rPr>
              <w:t>6.1.</w:t>
            </w:r>
          </w:p>
        </w:tc>
        <w:tc>
          <w:tcPr>
            <w:tcW w:w="726" w:type="pct"/>
          </w:tcPr>
          <w:p w14:paraId="26A5B83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Veicināt jauno tehnoloģiju izmantošanu, lai nodrošinātu precīzu minerālmēslu lietošanu</w:t>
            </w:r>
            <w:r>
              <w:rPr>
                <w:szCs w:val="18"/>
              </w:rPr>
              <w:t>.</w:t>
            </w:r>
          </w:p>
        </w:tc>
        <w:tc>
          <w:tcPr>
            <w:tcW w:w="737" w:type="pct"/>
          </w:tcPr>
          <w:p w14:paraId="3E98DBF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00AB239F">
              <w:rPr>
                <w:szCs w:val="18"/>
              </w:rPr>
              <w:t>mēslojuma lietošana.</w:t>
            </w:r>
          </w:p>
        </w:tc>
        <w:tc>
          <w:tcPr>
            <w:tcW w:w="374" w:type="pct"/>
          </w:tcPr>
          <w:p w14:paraId="093B5F3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57" w:type="pct"/>
          </w:tcPr>
          <w:p w14:paraId="45C145B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Pasākumu plānots ieviest graudkopības saimniecībās ar LIZ platību, kas lielāka par 200 ha un attiecināt uz 11 % no kopējās kviešu platības valstī un 4 % no kopējās rapšu platības valstī.</w:t>
            </w:r>
          </w:p>
        </w:tc>
        <w:tc>
          <w:tcPr>
            <w:tcW w:w="393" w:type="pct"/>
          </w:tcPr>
          <w:p w14:paraId="229CF4F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489" w:type="pct"/>
          </w:tcPr>
          <w:p w14:paraId="7A6EA65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1F0F03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8" w:type="pct"/>
            <w:tcMar>
              <w:left w:w="28" w:type="dxa"/>
              <w:right w:w="28" w:type="dxa"/>
            </w:tcMar>
          </w:tcPr>
          <w:p w14:paraId="133C2AE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w:t>
            </w:r>
            <w:r w:rsidR="00416018">
              <w:rPr>
                <w:szCs w:val="18"/>
              </w:rPr>
              <w:t> </w:t>
            </w:r>
            <w:r w:rsidRPr="00D21833">
              <w:rPr>
                <w:szCs w:val="18"/>
              </w:rPr>
              <w:t>gads).</w:t>
            </w:r>
          </w:p>
        </w:tc>
      </w:tr>
      <w:tr w:rsidR="00C66A7D" w:rsidRPr="00D77356" w14:paraId="128DC43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AB167F6" w14:textId="77777777" w:rsidR="00C66A7D" w:rsidRPr="005B1EA2" w:rsidRDefault="00C66A7D" w:rsidP="00C66A7D">
            <w:pPr>
              <w:pStyle w:val="NoSpacing"/>
              <w:rPr>
                <w:rFonts w:cstheme="minorHAnsi"/>
                <w:b w:val="0"/>
                <w:szCs w:val="18"/>
              </w:rPr>
            </w:pPr>
            <w:r w:rsidRPr="005B1EA2">
              <w:rPr>
                <w:rFonts w:cstheme="minorHAnsi"/>
                <w:b w:val="0"/>
                <w:szCs w:val="18"/>
              </w:rPr>
              <w:t>6.2.</w:t>
            </w:r>
          </w:p>
        </w:tc>
        <w:tc>
          <w:tcPr>
            <w:tcW w:w="726" w:type="pct"/>
          </w:tcPr>
          <w:p w14:paraId="62EE3CB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Izstrādāt kultūraugu mēslošanas plānus kas nodrošina optimālu kultūraugu mēslošanu tajās teritorijās, kur šobrīd šādas prasības nav noteiktas</w:t>
            </w:r>
          </w:p>
        </w:tc>
        <w:tc>
          <w:tcPr>
            <w:tcW w:w="737" w:type="pct"/>
          </w:tcPr>
          <w:p w14:paraId="689CAF2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veicināta efektīva slāpekļa </w:t>
            </w:r>
            <w:r>
              <w:rPr>
                <w:szCs w:val="18"/>
              </w:rPr>
              <w:t>minerāl</w:t>
            </w:r>
            <w:r w:rsidRPr="00D77356">
              <w:rPr>
                <w:szCs w:val="18"/>
              </w:rPr>
              <w:t>mēslojuma lietošana</w:t>
            </w:r>
            <w:r w:rsidR="00AB239F">
              <w:rPr>
                <w:szCs w:val="18"/>
              </w:rPr>
              <w:t>.</w:t>
            </w:r>
          </w:p>
        </w:tc>
        <w:tc>
          <w:tcPr>
            <w:tcW w:w="374" w:type="pct"/>
          </w:tcPr>
          <w:p w14:paraId="5DF7F6C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NH</w:t>
            </w:r>
            <w:r w:rsidRPr="00D77356">
              <w:rPr>
                <w:szCs w:val="18"/>
                <w:vertAlign w:val="subscript"/>
              </w:rPr>
              <w:t>3</w:t>
            </w:r>
          </w:p>
        </w:tc>
        <w:tc>
          <w:tcPr>
            <w:tcW w:w="757" w:type="pct"/>
          </w:tcPr>
          <w:p w14:paraId="0CC3366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w:t>
            </w:r>
            <w:r w:rsidRPr="00E32234">
              <w:rPr>
                <w:szCs w:val="18"/>
              </w:rPr>
              <w:t>asākums attiec</w:t>
            </w:r>
            <w:r>
              <w:rPr>
                <w:szCs w:val="18"/>
              </w:rPr>
              <w:t>ināms</w:t>
            </w:r>
            <w:r w:rsidRPr="00E32234">
              <w:rPr>
                <w:szCs w:val="18"/>
              </w:rPr>
              <w:t xml:space="preserve"> uz visām saimniecībām, bet īpaši uz jauktas specializācijas saimniecībām, kas apsaimnieko LIZ platību līdz 400 ha</w:t>
            </w:r>
          </w:p>
        </w:tc>
        <w:tc>
          <w:tcPr>
            <w:tcW w:w="393" w:type="pct"/>
          </w:tcPr>
          <w:p w14:paraId="380B5F9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489" w:type="pct"/>
          </w:tcPr>
          <w:p w14:paraId="275F10F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51A261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C054A">
              <w:rPr>
                <w:szCs w:val="18"/>
              </w:rPr>
              <w:t>2021.-2027. gads</w:t>
            </w:r>
          </w:p>
        </w:tc>
        <w:tc>
          <w:tcPr>
            <w:tcW w:w="588" w:type="pct"/>
            <w:tcMar>
              <w:left w:w="28" w:type="dxa"/>
              <w:right w:w="28" w:type="dxa"/>
            </w:tcMar>
          </w:tcPr>
          <w:p w14:paraId="57347588"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21833">
              <w:rPr>
                <w:szCs w:val="18"/>
              </w:rPr>
              <w:t>Iespējamais avots: atbalsts Kopējās lauksaimniecības politikas stratēģiskā plāna ietvaros (2021.-2027.</w:t>
            </w:r>
            <w:r w:rsidR="00416018">
              <w:rPr>
                <w:szCs w:val="18"/>
              </w:rPr>
              <w:t> </w:t>
            </w:r>
            <w:r w:rsidRPr="00D21833">
              <w:rPr>
                <w:szCs w:val="18"/>
              </w:rPr>
              <w:t>gads).</w:t>
            </w:r>
          </w:p>
        </w:tc>
      </w:tr>
      <w:tr w:rsidR="00C66A7D" w:rsidRPr="00D77356" w14:paraId="0C202855"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63AC40D9" w14:textId="77777777" w:rsidR="00C66A7D" w:rsidRPr="005B1EA2" w:rsidRDefault="00C66A7D" w:rsidP="00C66A7D">
            <w:pPr>
              <w:pStyle w:val="NoSpacing"/>
              <w:rPr>
                <w:rFonts w:cstheme="minorHAnsi"/>
                <w:b w:val="0"/>
                <w:szCs w:val="18"/>
              </w:rPr>
            </w:pPr>
            <w:r w:rsidRPr="005B1EA2">
              <w:rPr>
                <w:rFonts w:cstheme="minorHAnsi"/>
                <w:b w:val="0"/>
                <w:szCs w:val="18"/>
              </w:rPr>
              <w:t>6.3.</w:t>
            </w:r>
          </w:p>
        </w:tc>
        <w:tc>
          <w:tcPr>
            <w:tcW w:w="726" w:type="pct"/>
          </w:tcPr>
          <w:p w14:paraId="6240B5BF"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Veicināt slāpekli piesaistošu kultūraugu audzēšanu</w:t>
            </w:r>
          </w:p>
        </w:tc>
        <w:tc>
          <w:tcPr>
            <w:tcW w:w="737" w:type="pct"/>
          </w:tcPr>
          <w:p w14:paraId="67895652"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veicināta slāpekļa minerālmēslojuma samazinātu apjomu izmantošana</w:t>
            </w:r>
            <w:r w:rsidR="00AB239F" w:rsidRPr="00872EEB">
              <w:rPr>
                <w:szCs w:val="18"/>
              </w:rPr>
              <w:t>.</w:t>
            </w:r>
          </w:p>
        </w:tc>
        <w:tc>
          <w:tcPr>
            <w:tcW w:w="374" w:type="pct"/>
          </w:tcPr>
          <w:p w14:paraId="1AC1843F" w14:textId="77777777" w:rsidR="00C66A7D" w:rsidRPr="00872EE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0CFB336A"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Tauriņzieži kultūraugu rotācijā tiek iekļauti 9 % no kopējās LIZ platības valstī.</w:t>
            </w:r>
          </w:p>
        </w:tc>
        <w:tc>
          <w:tcPr>
            <w:tcW w:w="393" w:type="pct"/>
          </w:tcPr>
          <w:p w14:paraId="1BF02AC6"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67A5A96C"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961769D"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8" w:type="pct"/>
            <w:tcMar>
              <w:left w:w="28" w:type="dxa"/>
              <w:right w:w="28" w:type="dxa"/>
            </w:tcMar>
          </w:tcPr>
          <w:p w14:paraId="0B1051D6" w14:textId="77777777" w:rsidR="00C66A7D" w:rsidRPr="00872EE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atbalsts Kopējās lauksaimniecības politikas stratēģiskā plāna ietvaros (2021.-2027.</w:t>
            </w:r>
            <w:r w:rsidR="00416018" w:rsidRPr="00872EEB">
              <w:rPr>
                <w:szCs w:val="18"/>
              </w:rPr>
              <w:t> </w:t>
            </w:r>
            <w:r w:rsidRPr="00872EEB">
              <w:rPr>
                <w:szCs w:val="18"/>
              </w:rPr>
              <w:t>gads).</w:t>
            </w:r>
          </w:p>
        </w:tc>
      </w:tr>
      <w:tr w:rsidR="00AC4E05" w:rsidRPr="00D77356" w14:paraId="6B4CB9BA"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7969CF90" w14:textId="77777777" w:rsidR="00AC4E05" w:rsidRPr="005B1EA2" w:rsidRDefault="00AC4E05" w:rsidP="00D0715C">
            <w:pPr>
              <w:pStyle w:val="NoSpacing"/>
              <w:spacing w:before="120" w:after="120"/>
              <w:rPr>
                <w:b w:val="0"/>
                <w:sz w:val="24"/>
                <w:szCs w:val="24"/>
              </w:rPr>
            </w:pPr>
            <w:r w:rsidRPr="005B1EA2">
              <w:rPr>
                <w:b w:val="0"/>
                <w:sz w:val="24"/>
                <w:szCs w:val="24"/>
              </w:rPr>
              <w:t>Apakšuzdevums: Videi draudzīga kūtsmēslu apsaimniekošana ārpus novietnes</w:t>
            </w:r>
          </w:p>
        </w:tc>
      </w:tr>
      <w:tr w:rsidR="00C66A7D" w:rsidRPr="00D77356" w14:paraId="0801A1D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797DFC7E" w14:textId="77777777" w:rsidR="00C66A7D" w:rsidRPr="005B1EA2" w:rsidRDefault="00C66A7D" w:rsidP="00C66A7D">
            <w:pPr>
              <w:pStyle w:val="NoSpacing"/>
              <w:rPr>
                <w:rFonts w:cstheme="minorHAnsi"/>
                <w:b w:val="0"/>
                <w:szCs w:val="18"/>
              </w:rPr>
            </w:pPr>
            <w:r w:rsidRPr="005B1EA2">
              <w:rPr>
                <w:rFonts w:cstheme="minorHAnsi"/>
                <w:b w:val="0"/>
                <w:szCs w:val="18"/>
              </w:rPr>
              <w:t>6.5.</w:t>
            </w:r>
          </w:p>
        </w:tc>
        <w:tc>
          <w:tcPr>
            <w:tcW w:w="726" w:type="pct"/>
          </w:tcPr>
          <w:p w14:paraId="714C6B93"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Veicināt šķidro kūtsmēslu krātuvju nosegšanu ar:</w:t>
            </w:r>
          </w:p>
          <w:p w14:paraId="1BC7E5B5"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keramzīta granulu kārtu,</w:t>
            </w:r>
          </w:p>
          <w:p w14:paraId="5EC41B9B"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peldošu plastmasas plēves pārsegumu, betona pārsegumu,</w:t>
            </w:r>
          </w:p>
          <w:p w14:paraId="2463F4C2" w14:textId="77777777" w:rsidR="00C66A7D" w:rsidRPr="000923FE"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teltsveida pārklājumu.</w:t>
            </w:r>
          </w:p>
        </w:tc>
        <w:tc>
          <w:tcPr>
            <w:tcW w:w="737" w:type="pct"/>
          </w:tcPr>
          <w:p w14:paraId="29B17C16" w14:textId="77777777" w:rsidR="00C66A7D" w:rsidRPr="00922BFB" w:rsidRDefault="00C66A7D" w:rsidP="00903D69">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Šķidro kūtsmēslu krātuvju nos</w:t>
            </w:r>
            <w:r w:rsidR="00903D69">
              <w:rPr>
                <w:szCs w:val="18"/>
              </w:rPr>
              <w:t>e</w:t>
            </w:r>
            <w:r w:rsidRPr="00922BFB">
              <w:rPr>
                <w:szCs w:val="18"/>
              </w:rPr>
              <w:t>gšana veicina slāpekļa savienojumu zudumu ierobežošanu.</w:t>
            </w:r>
          </w:p>
        </w:tc>
        <w:tc>
          <w:tcPr>
            <w:tcW w:w="374" w:type="pct"/>
          </w:tcPr>
          <w:p w14:paraId="18F22805"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57" w:type="pct"/>
          </w:tcPr>
          <w:p w14:paraId="1CF5FAFF"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Attiecas uz saimniecībām, kurās tiek audzētas vismaz 1000 cūkas, 300 slaucamās govis vai 200 liellopi.</w:t>
            </w:r>
          </w:p>
        </w:tc>
        <w:tc>
          <w:tcPr>
            <w:tcW w:w="393" w:type="pct"/>
          </w:tcPr>
          <w:p w14:paraId="23AABE70"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489" w:type="pct"/>
          </w:tcPr>
          <w:p w14:paraId="68589232"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8ED7B41" w14:textId="77777777" w:rsidR="00C66A7D" w:rsidRPr="00922BFB"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8" w:type="pct"/>
            <w:tcMar>
              <w:left w:w="28" w:type="dxa"/>
              <w:right w:w="28" w:type="dxa"/>
            </w:tcMar>
          </w:tcPr>
          <w:p w14:paraId="399E467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w:t>
            </w:r>
            <w:r w:rsidR="0002525C">
              <w:rPr>
                <w:szCs w:val="18"/>
              </w:rPr>
              <w:t> </w:t>
            </w:r>
            <w:r w:rsidRPr="00FF44EC">
              <w:rPr>
                <w:szCs w:val="18"/>
              </w:rPr>
              <w:t>gads).</w:t>
            </w:r>
          </w:p>
        </w:tc>
      </w:tr>
      <w:tr w:rsidR="00C66A7D" w:rsidRPr="00D77356" w14:paraId="62D65E30"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41A981F4" w14:textId="77777777" w:rsidR="00C66A7D" w:rsidRPr="005B1EA2" w:rsidRDefault="00C66A7D" w:rsidP="00C66A7D">
            <w:pPr>
              <w:pStyle w:val="NoSpacing"/>
              <w:rPr>
                <w:rFonts w:cstheme="minorHAnsi"/>
                <w:b w:val="0"/>
                <w:szCs w:val="18"/>
              </w:rPr>
            </w:pPr>
            <w:r w:rsidRPr="005B1EA2">
              <w:rPr>
                <w:rFonts w:cstheme="minorHAnsi"/>
                <w:b w:val="0"/>
                <w:szCs w:val="18"/>
              </w:rPr>
              <w:t>6.6.</w:t>
            </w:r>
          </w:p>
        </w:tc>
        <w:tc>
          <w:tcPr>
            <w:tcW w:w="726" w:type="pct"/>
          </w:tcPr>
          <w:p w14:paraId="1EEB3BD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Veicināt lagūnas tipa krātuvju aizstāšanu ar cilindriskajām krātuvēm</w:t>
            </w:r>
          </w:p>
        </w:tc>
        <w:tc>
          <w:tcPr>
            <w:tcW w:w="737" w:type="pct"/>
          </w:tcPr>
          <w:p w14:paraId="41647F67"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rFonts w:cstheme="minorHAnsi"/>
                <w:bCs/>
                <w:color w:val="000000" w:themeColor="text1"/>
                <w:szCs w:val="18"/>
                <w:bdr w:val="none" w:sz="0" w:space="0" w:color="auto" w:frame="1"/>
              </w:rPr>
              <w:t>Pakāpeniski tiek aizstātas lagūnas tipa krātuves ar cilindriskajām tādā veidā samazinot amonjaka emisijas</w:t>
            </w:r>
          </w:p>
        </w:tc>
        <w:tc>
          <w:tcPr>
            <w:tcW w:w="374" w:type="pct"/>
          </w:tcPr>
          <w:p w14:paraId="47785E65"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t>NH</w:t>
            </w:r>
            <w:r w:rsidRPr="00B3198A">
              <w:rPr>
                <w:szCs w:val="18"/>
                <w:vertAlign w:val="subscript"/>
              </w:rPr>
              <w:t>3</w:t>
            </w:r>
          </w:p>
        </w:tc>
        <w:tc>
          <w:tcPr>
            <w:tcW w:w="757" w:type="pct"/>
          </w:tcPr>
          <w:p w14:paraId="6FCA2992"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BF2FC5">
              <w:rPr>
                <w:szCs w:val="18"/>
              </w:rPr>
              <w:t>Paredzēts, ka 2025.</w:t>
            </w:r>
            <w:r w:rsidR="0002525C">
              <w:rPr>
                <w:szCs w:val="18"/>
              </w:rPr>
              <w:t> </w:t>
            </w:r>
            <w:r w:rsidRPr="00BF2FC5">
              <w:rPr>
                <w:szCs w:val="18"/>
              </w:rPr>
              <w:t>gadā 19</w:t>
            </w:r>
            <w:r w:rsidR="0002525C">
              <w:rPr>
                <w:szCs w:val="18"/>
              </w:rPr>
              <w:t> </w:t>
            </w:r>
            <w:r w:rsidRPr="00BF2FC5">
              <w:rPr>
                <w:szCs w:val="18"/>
              </w:rPr>
              <w:t>% un 2030.</w:t>
            </w:r>
            <w:r w:rsidR="0002525C">
              <w:rPr>
                <w:szCs w:val="18"/>
              </w:rPr>
              <w:t> </w:t>
            </w:r>
            <w:r w:rsidRPr="00BF2FC5">
              <w:rPr>
                <w:szCs w:val="18"/>
              </w:rPr>
              <w:t>gadā 29</w:t>
            </w:r>
            <w:r w:rsidR="0002525C">
              <w:rPr>
                <w:szCs w:val="18"/>
              </w:rPr>
              <w:t> </w:t>
            </w:r>
            <w:r w:rsidRPr="00BF2FC5">
              <w:rPr>
                <w:szCs w:val="18"/>
              </w:rPr>
              <w:t>% slaucamo govju šķidrmēslu apsaimniekošanai tiktu izmantotas cilindriskās krātuves. Cūkkopības saimniecībās pasākumam jābūt ieviestam 2025.</w:t>
            </w:r>
            <w:r w:rsidR="0002525C">
              <w:rPr>
                <w:szCs w:val="18"/>
              </w:rPr>
              <w:t> </w:t>
            </w:r>
            <w:r w:rsidRPr="00BF2FC5">
              <w:rPr>
                <w:szCs w:val="18"/>
              </w:rPr>
              <w:t>gadā 31</w:t>
            </w:r>
            <w:r w:rsidR="0002525C">
              <w:rPr>
                <w:szCs w:val="18"/>
              </w:rPr>
              <w:t> </w:t>
            </w:r>
            <w:r w:rsidRPr="00BF2FC5">
              <w:rPr>
                <w:szCs w:val="18"/>
              </w:rPr>
              <w:t>% cūku šķidrmēslu apsaimniekošanai un 2030.</w:t>
            </w:r>
            <w:r w:rsidR="0002525C">
              <w:rPr>
                <w:szCs w:val="18"/>
              </w:rPr>
              <w:t> </w:t>
            </w:r>
            <w:r w:rsidRPr="00BF2FC5">
              <w:rPr>
                <w:szCs w:val="18"/>
              </w:rPr>
              <w:t xml:space="preserve">gadā </w:t>
            </w:r>
            <w:r w:rsidR="0002525C">
              <w:rPr>
                <w:szCs w:val="18"/>
              </w:rPr>
              <w:t>–</w:t>
            </w:r>
            <w:r w:rsidRPr="00BF2FC5">
              <w:rPr>
                <w:szCs w:val="18"/>
              </w:rPr>
              <w:t xml:space="preserve"> 42</w:t>
            </w:r>
            <w:r w:rsidR="0002525C">
              <w:rPr>
                <w:szCs w:val="18"/>
              </w:rPr>
              <w:t> </w:t>
            </w:r>
            <w:r w:rsidRPr="00BF2FC5">
              <w:rPr>
                <w:szCs w:val="18"/>
              </w:rPr>
              <w:t>% cūku šķidrmēslu apsaimniekošanai.</w:t>
            </w:r>
          </w:p>
        </w:tc>
        <w:tc>
          <w:tcPr>
            <w:tcW w:w="393" w:type="pct"/>
          </w:tcPr>
          <w:p w14:paraId="39A9C0E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ZM</w:t>
            </w:r>
          </w:p>
        </w:tc>
        <w:tc>
          <w:tcPr>
            <w:tcW w:w="489" w:type="pct"/>
          </w:tcPr>
          <w:p w14:paraId="405AF361"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7C379B50"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A27645">
              <w:rPr>
                <w:szCs w:val="18"/>
              </w:rPr>
              <w:t>2021.-2027. gads</w:t>
            </w:r>
          </w:p>
        </w:tc>
        <w:tc>
          <w:tcPr>
            <w:tcW w:w="588" w:type="pct"/>
            <w:tcMar>
              <w:left w:w="28" w:type="dxa"/>
              <w:right w:w="28" w:type="dxa"/>
            </w:tcMar>
          </w:tcPr>
          <w:p w14:paraId="7C4E4C6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FF44EC">
              <w:rPr>
                <w:szCs w:val="18"/>
              </w:rPr>
              <w:t>Iespējamais avots: atbalsts Kopējās lauksaimniecības politikas stratēģiskā plāna ietvaros (2021.-2027.</w:t>
            </w:r>
            <w:r w:rsidR="00416018">
              <w:rPr>
                <w:szCs w:val="18"/>
              </w:rPr>
              <w:t> </w:t>
            </w:r>
            <w:r w:rsidRPr="00FF44EC">
              <w:rPr>
                <w:szCs w:val="18"/>
              </w:rPr>
              <w:t>gads).</w:t>
            </w:r>
          </w:p>
        </w:tc>
      </w:tr>
      <w:tr w:rsidR="00C66A7D" w:rsidRPr="00D77356" w14:paraId="4DE9E8A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4E855FE" w14:textId="77777777" w:rsidR="00C66A7D" w:rsidRPr="005B1EA2" w:rsidRDefault="00570BE1" w:rsidP="00570BE1">
            <w:pPr>
              <w:pStyle w:val="NoSpacing"/>
              <w:rPr>
                <w:rFonts w:cstheme="minorHAnsi"/>
                <w:b w:val="0"/>
                <w:szCs w:val="18"/>
              </w:rPr>
            </w:pPr>
            <w:r w:rsidRPr="005B1EA2">
              <w:rPr>
                <w:rFonts w:cstheme="minorHAnsi"/>
                <w:b w:val="0"/>
                <w:szCs w:val="18"/>
              </w:rPr>
              <w:t>6.7.</w:t>
            </w:r>
          </w:p>
        </w:tc>
        <w:tc>
          <w:tcPr>
            <w:tcW w:w="726" w:type="pct"/>
          </w:tcPr>
          <w:p w14:paraId="7037C318"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Veicināt tiešo šķidro kūtsmēslu iestrādi augsnē ar: </w:t>
            </w:r>
          </w:p>
          <w:p w14:paraId="2644570C"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cauruļvadu izkliedēšanas sistēmu, </w:t>
            </w:r>
          </w:p>
          <w:p w14:paraId="26CC2D6B"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tiešas iestrādes izkliedētāju, </w:t>
            </w:r>
          </w:p>
          <w:p w14:paraId="01F73558"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 xml:space="preserve">lentveida izkliedētāju ar nokarenām caurulēm, </w:t>
            </w:r>
          </w:p>
          <w:p w14:paraId="03C631C9" w14:textId="77777777" w:rsidR="00C66A7D" w:rsidRPr="00922BFB" w:rsidRDefault="00C66A7D" w:rsidP="007430FE">
            <w:pPr>
              <w:pStyle w:val="NoSpacing"/>
              <w:numPr>
                <w:ilvl w:val="0"/>
                <w:numId w:val="13"/>
              </w:numPr>
              <w:ind w:left="175" w:hanging="175"/>
              <w:cnfStyle w:val="000000000000" w:firstRow="0" w:lastRow="0" w:firstColumn="0" w:lastColumn="0" w:oddVBand="0" w:evenVBand="0" w:oddHBand="0" w:evenHBand="0" w:firstRowFirstColumn="0" w:firstRowLastColumn="0" w:lastRowFirstColumn="0" w:lastRowLastColumn="0"/>
              <w:rPr>
                <w:szCs w:val="18"/>
              </w:rPr>
            </w:pPr>
            <w:r w:rsidRPr="00922BFB">
              <w:rPr>
                <w:szCs w:val="18"/>
              </w:rPr>
              <w:t>lentveida izkliedētāju ar nokarenām caurulēm, kas aprīkotas ar izkliedes uzgaļiem)</w:t>
            </w:r>
          </w:p>
        </w:tc>
        <w:tc>
          <w:tcPr>
            <w:tcW w:w="737" w:type="pct"/>
          </w:tcPr>
          <w:p w14:paraId="6570A411"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Tiešās šķidrmēslu iestrādes rezultātā tiek samazināti slāpekļa savienojumu zudumi.</w:t>
            </w:r>
          </w:p>
        </w:tc>
        <w:tc>
          <w:tcPr>
            <w:tcW w:w="374" w:type="pct"/>
          </w:tcPr>
          <w:p w14:paraId="2D530BEA"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NH</w:t>
            </w:r>
            <w:r w:rsidRPr="00922BFB">
              <w:rPr>
                <w:szCs w:val="18"/>
                <w:vertAlign w:val="subscript"/>
              </w:rPr>
              <w:t>3</w:t>
            </w:r>
          </w:p>
        </w:tc>
        <w:tc>
          <w:tcPr>
            <w:tcW w:w="757" w:type="pct"/>
          </w:tcPr>
          <w:p w14:paraId="65FCE234"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Pasākums attiecināms uz šādām saimniecībām:</w:t>
            </w:r>
          </w:p>
          <w:p w14:paraId="317EC8B2"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1) ar cauruļvadu izkliedēšanas sistēmu</w:t>
            </w:r>
          </w:p>
          <w:p w14:paraId="67E62C67"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vai vairāk nekā 1000 cūkām);</w:t>
            </w:r>
          </w:p>
          <w:p w14:paraId="04426029"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2)</w:t>
            </w:r>
            <w:r w:rsidRPr="00922BFB">
              <w:rPr>
                <w:sz w:val="18"/>
                <w:szCs w:val="18"/>
              </w:rPr>
              <w:tab/>
              <w:t>ar tiešas iestrādes izkliedētāju</w:t>
            </w:r>
          </w:p>
          <w:p w14:paraId="016FB839"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(attiecas uz saimniecībām ar vairāk nekā 200 liellopiem, vairāk nekā 300 slaucamām govīm un vairāk nekā 1000 cūkām);</w:t>
            </w:r>
          </w:p>
          <w:p w14:paraId="35FB2671"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3)</w:t>
            </w:r>
            <w:r w:rsidRPr="00922BFB">
              <w:rPr>
                <w:sz w:val="18"/>
                <w:szCs w:val="18"/>
              </w:rPr>
              <w:tab/>
              <w:t>ar lentveida izkliedētāju (attiecas uz saimniecībām, kas apsaimnieko LIZ platību līdz 400 ha, liellopu skaits līdz 200, slaucamo govju skaits līdz 3</w:t>
            </w:r>
            <w:r w:rsidR="006230F3">
              <w:rPr>
                <w:sz w:val="18"/>
                <w:szCs w:val="18"/>
              </w:rPr>
              <w:t>00, vai cūku skaits līdz 1000);</w:t>
            </w:r>
          </w:p>
          <w:p w14:paraId="7EFE9EAE" w14:textId="77777777" w:rsidR="00C66A7D" w:rsidRPr="00922BFB" w:rsidRDefault="00C66A7D"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922BFB">
              <w:rPr>
                <w:sz w:val="18"/>
                <w:szCs w:val="18"/>
              </w:rPr>
              <w:t>4)</w:t>
            </w:r>
            <w:r w:rsidRPr="00922BFB">
              <w:rPr>
                <w:sz w:val="18"/>
                <w:szCs w:val="18"/>
              </w:rPr>
              <w:tab/>
              <w:t xml:space="preserve">ar lentveida izkliedētāju ar nokarenām caurulēm, kas aprīkotas ar izkliedes uzgaļiem, iestrādi veic </w:t>
            </w:r>
          </w:p>
          <w:p w14:paraId="091A7885"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saimniecībās, kas apsaimnieko LIZ platību līdz 400 ha (liellopu skaits līdz 200, slaucamo govju skaits līdz 300, cūku skaits līdz 1000).</w:t>
            </w:r>
          </w:p>
        </w:tc>
        <w:tc>
          <w:tcPr>
            <w:tcW w:w="393" w:type="pct"/>
          </w:tcPr>
          <w:p w14:paraId="578E2ACE"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ZM</w:t>
            </w:r>
          </w:p>
        </w:tc>
        <w:tc>
          <w:tcPr>
            <w:tcW w:w="489" w:type="pct"/>
          </w:tcPr>
          <w:p w14:paraId="040D0C49"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039D1222" w14:textId="77777777" w:rsidR="00C66A7D" w:rsidRPr="00922BFB"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922BFB">
              <w:rPr>
                <w:szCs w:val="18"/>
              </w:rPr>
              <w:t>2021.-2027. gads</w:t>
            </w:r>
          </w:p>
        </w:tc>
        <w:tc>
          <w:tcPr>
            <w:tcW w:w="588" w:type="pct"/>
            <w:tcMar>
              <w:left w:w="28" w:type="dxa"/>
              <w:right w:w="28" w:type="dxa"/>
            </w:tcMar>
          </w:tcPr>
          <w:p w14:paraId="3BCD4C03" w14:textId="77777777" w:rsidR="00C66A7D" w:rsidRPr="00D77356" w:rsidRDefault="00C66A7D"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w:t>
            </w:r>
            <w:r w:rsidR="00416018">
              <w:rPr>
                <w:szCs w:val="18"/>
              </w:rPr>
              <w:t> </w:t>
            </w:r>
            <w:r>
              <w:rPr>
                <w:szCs w:val="18"/>
              </w:rPr>
              <w:t>gads).</w:t>
            </w:r>
          </w:p>
        </w:tc>
      </w:tr>
      <w:tr w:rsidR="00AC4E05" w:rsidRPr="00D77356" w14:paraId="560A027B"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18E44A7" w14:textId="77777777" w:rsidR="00AC4E05" w:rsidRPr="005B1EA2" w:rsidRDefault="00041B7E" w:rsidP="00570BE1">
            <w:pPr>
              <w:pStyle w:val="NoSpacing"/>
              <w:rPr>
                <w:rFonts w:cstheme="minorHAnsi"/>
                <w:b w:val="0"/>
                <w:szCs w:val="18"/>
              </w:rPr>
            </w:pPr>
            <w:r w:rsidRPr="005B1EA2">
              <w:rPr>
                <w:rFonts w:cstheme="minorHAnsi"/>
                <w:b w:val="0"/>
                <w:szCs w:val="18"/>
              </w:rPr>
              <w:t>6.</w:t>
            </w:r>
            <w:r w:rsidR="00570BE1" w:rsidRPr="005B1EA2">
              <w:rPr>
                <w:rFonts w:cstheme="minorHAnsi"/>
                <w:b w:val="0"/>
                <w:szCs w:val="18"/>
              </w:rPr>
              <w:t>8</w:t>
            </w:r>
            <w:r w:rsidRPr="005B1EA2">
              <w:rPr>
                <w:rFonts w:cstheme="minorHAnsi"/>
                <w:b w:val="0"/>
                <w:szCs w:val="18"/>
              </w:rPr>
              <w:t>.</w:t>
            </w:r>
          </w:p>
        </w:tc>
        <w:tc>
          <w:tcPr>
            <w:tcW w:w="726" w:type="pct"/>
          </w:tcPr>
          <w:p w14:paraId="69EC7E2D" w14:textId="77777777"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Samazināt šķidrmēslu iestrādes laiku līdz 4 h un pakaišu mēslu iestrādes laiku līdz 12 h un 4 h</w:t>
            </w:r>
          </w:p>
        </w:tc>
        <w:tc>
          <w:tcPr>
            <w:tcW w:w="737" w:type="pct"/>
          </w:tcPr>
          <w:p w14:paraId="30B17770" w14:textId="77777777" w:rsidR="00AC4E05" w:rsidRPr="00D77356" w:rsidRDefault="004D5F78"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Pasākums ļauj samazināt gan smakas, gan amonjaka emisijas</w:t>
            </w:r>
          </w:p>
        </w:tc>
        <w:tc>
          <w:tcPr>
            <w:tcW w:w="374" w:type="pct"/>
          </w:tcPr>
          <w:p w14:paraId="233FDD87"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3198A">
              <w:rPr>
                <w:szCs w:val="18"/>
              </w:rPr>
              <w:t>NH</w:t>
            </w:r>
            <w:r w:rsidRPr="00B3198A">
              <w:rPr>
                <w:szCs w:val="18"/>
                <w:vertAlign w:val="subscript"/>
              </w:rPr>
              <w:t>3</w:t>
            </w:r>
          </w:p>
        </w:tc>
        <w:tc>
          <w:tcPr>
            <w:tcW w:w="757" w:type="pct"/>
          </w:tcPr>
          <w:p w14:paraId="642255B7" w14:textId="77777777" w:rsidR="004D5F78" w:rsidRPr="00D77356" w:rsidRDefault="004D5F78" w:rsidP="004D5F78">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D77356">
              <w:rPr>
                <w:sz w:val="18"/>
                <w:szCs w:val="18"/>
              </w:rPr>
              <w:t>Šķidrie kūtsmēsli augsnē tiek iestrādāti 4 h laikā A kategorijas cūku un mājputnu intensīvās audzēšanas uz</w:t>
            </w:r>
            <w:r>
              <w:rPr>
                <w:sz w:val="18"/>
                <w:szCs w:val="18"/>
              </w:rPr>
              <w:t>ņēmu</w:t>
            </w:r>
            <w:r w:rsidRPr="00D77356">
              <w:rPr>
                <w:sz w:val="18"/>
                <w:szCs w:val="18"/>
              </w:rPr>
              <w:t>mos un saimniecībās, kurās liellopu skaits pārsniedz 300 dzīvniekus.</w:t>
            </w:r>
            <w:r>
              <w:rPr>
                <w:sz w:val="18"/>
                <w:szCs w:val="18"/>
              </w:rPr>
              <w:t xml:space="preserve"> </w:t>
            </w:r>
            <w:r w:rsidRPr="00D77356">
              <w:rPr>
                <w:sz w:val="18"/>
                <w:szCs w:val="18"/>
              </w:rPr>
              <w:t>Pakaišu/bezpakaišu kūtsmēsli augsnē tiek iestrādāti 4 h laikā A kategorijas mājputnu intensīvās audzēšanas uzņēmumos.</w:t>
            </w:r>
          </w:p>
          <w:p w14:paraId="143F26DF" w14:textId="77777777" w:rsidR="00AC4E05" w:rsidRPr="00D77356"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Pakaišu kūtsmēslu iestrādes laiks tiek samazināts līdz 12</w:t>
            </w:r>
            <w:r w:rsidR="00416018">
              <w:rPr>
                <w:szCs w:val="18"/>
              </w:rPr>
              <w:t> </w:t>
            </w:r>
            <w:r w:rsidRPr="00D77356">
              <w:rPr>
                <w:szCs w:val="18"/>
              </w:rPr>
              <w:t>h.</w:t>
            </w:r>
            <w:r>
              <w:rPr>
                <w:szCs w:val="18"/>
              </w:rPr>
              <w:t xml:space="preserve"> </w:t>
            </w:r>
            <w:r w:rsidRPr="00FF18B1">
              <w:rPr>
                <w:szCs w:val="18"/>
              </w:rPr>
              <w:t>visās saimniecībās</w:t>
            </w:r>
          </w:p>
        </w:tc>
        <w:tc>
          <w:tcPr>
            <w:tcW w:w="393" w:type="pct"/>
          </w:tcPr>
          <w:p w14:paraId="55C3073C"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ZM</w:t>
            </w:r>
          </w:p>
        </w:tc>
        <w:tc>
          <w:tcPr>
            <w:tcW w:w="489" w:type="pct"/>
          </w:tcPr>
          <w:p w14:paraId="35F97AE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3EED2EFC" w14:textId="77777777" w:rsidR="00AC4E05" w:rsidRPr="00BC0442"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2021.-2027. gads</w:t>
            </w:r>
          </w:p>
        </w:tc>
        <w:tc>
          <w:tcPr>
            <w:tcW w:w="588" w:type="pct"/>
            <w:tcMar>
              <w:left w:w="28" w:type="dxa"/>
              <w:right w:w="28" w:type="dxa"/>
            </w:tcMar>
          </w:tcPr>
          <w:p w14:paraId="2C305A6E" w14:textId="77777777" w:rsidR="00AC4E05" w:rsidRPr="00BC0442" w:rsidRDefault="00F95C0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AC4E05" w:rsidRPr="00D77356" w14:paraId="67EBAF3E"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90DFE53" w14:textId="77777777" w:rsidR="00AC4E05" w:rsidRPr="005B1EA2" w:rsidRDefault="00041B7E" w:rsidP="00570BE1">
            <w:pPr>
              <w:pStyle w:val="NoSpacing"/>
              <w:rPr>
                <w:rFonts w:cstheme="minorHAnsi"/>
                <w:b w:val="0"/>
                <w:szCs w:val="18"/>
              </w:rPr>
            </w:pPr>
            <w:r w:rsidRPr="005B1EA2">
              <w:rPr>
                <w:rFonts w:cstheme="minorHAnsi"/>
                <w:b w:val="0"/>
                <w:szCs w:val="18"/>
              </w:rPr>
              <w:t>6.</w:t>
            </w:r>
            <w:r w:rsidR="00570BE1" w:rsidRPr="005B1EA2">
              <w:rPr>
                <w:rFonts w:cstheme="minorHAnsi"/>
                <w:b w:val="0"/>
                <w:szCs w:val="18"/>
              </w:rPr>
              <w:t>9</w:t>
            </w:r>
            <w:r w:rsidRPr="005B1EA2">
              <w:rPr>
                <w:rFonts w:cstheme="minorHAnsi"/>
                <w:b w:val="0"/>
                <w:szCs w:val="18"/>
              </w:rPr>
              <w:t>.</w:t>
            </w:r>
          </w:p>
        </w:tc>
        <w:tc>
          <w:tcPr>
            <w:tcW w:w="726" w:type="pct"/>
          </w:tcPr>
          <w:p w14:paraId="08E2A799" w14:textId="77777777" w:rsidR="00AC4E05" w:rsidRPr="00C66A7D"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Biogāzes ražošanas veicināšana</w:t>
            </w:r>
          </w:p>
        </w:tc>
        <w:tc>
          <w:tcPr>
            <w:tcW w:w="737" w:type="pct"/>
          </w:tcPr>
          <w:p w14:paraId="7A444C34" w14:textId="77777777" w:rsidR="00AC4E05" w:rsidRPr="00872EEB" w:rsidRDefault="004D5F78" w:rsidP="004D5F7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samazinātas smakas un amonjaka emisijas, ko rada kūtsmēslu uzglabāšana</w:t>
            </w:r>
          </w:p>
        </w:tc>
        <w:tc>
          <w:tcPr>
            <w:tcW w:w="374" w:type="pct"/>
          </w:tcPr>
          <w:p w14:paraId="292C6CDD"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28592B6F" w14:textId="77777777" w:rsidR="00AC4E05" w:rsidRPr="00872EEB" w:rsidRDefault="004D5F78" w:rsidP="00F94447">
            <w:pPr>
              <w:pStyle w:val="CommentText"/>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Pasākums orientēts uz kūtsmēslu apsaimniekošanu, nosakot maksimāli iespējamo potenciālu, kāds iespējams kūtsmēslu pārstrādei saimniecībās.</w:t>
            </w:r>
          </w:p>
        </w:tc>
        <w:tc>
          <w:tcPr>
            <w:tcW w:w="393" w:type="pct"/>
          </w:tcPr>
          <w:p w14:paraId="7FE4104C"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6B521EAE" w14:textId="77777777" w:rsidR="00AC4E05" w:rsidRPr="00872EEB"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86FE8C7" w14:textId="77777777" w:rsidR="00AC4E05" w:rsidRPr="00872EEB" w:rsidRDefault="00C66A7D"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2021.-2027. gads</w:t>
            </w:r>
          </w:p>
        </w:tc>
        <w:tc>
          <w:tcPr>
            <w:tcW w:w="588" w:type="pct"/>
            <w:tcMar>
              <w:left w:w="28" w:type="dxa"/>
              <w:right w:w="28" w:type="dxa"/>
            </w:tcMar>
          </w:tcPr>
          <w:p w14:paraId="084205F8" w14:textId="77777777" w:rsidR="00AC4E05" w:rsidRPr="00872EEB" w:rsidRDefault="00BD4200"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Iespējamais avots: atbalsts Kopējās lauksaimniecības politikas stratēģiskā plāna ietvaros (2021.-2027.</w:t>
            </w:r>
            <w:r w:rsidR="00416018" w:rsidRPr="00872EEB">
              <w:rPr>
                <w:szCs w:val="18"/>
              </w:rPr>
              <w:t> </w:t>
            </w:r>
            <w:r w:rsidRPr="00872EEB">
              <w:rPr>
                <w:szCs w:val="18"/>
              </w:rPr>
              <w:t>gads).</w:t>
            </w:r>
          </w:p>
        </w:tc>
      </w:tr>
      <w:tr w:rsidR="00041B7E" w:rsidRPr="00D77356" w14:paraId="672A2085"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57AEC78C" w14:textId="77777777" w:rsidR="00041B7E" w:rsidRPr="005B1EA2" w:rsidRDefault="00041B7E" w:rsidP="00C14670">
            <w:pPr>
              <w:pStyle w:val="NoSpacing"/>
              <w:spacing w:before="120" w:after="120"/>
              <w:rPr>
                <w:b w:val="0"/>
                <w:sz w:val="24"/>
                <w:szCs w:val="24"/>
              </w:rPr>
            </w:pPr>
            <w:r w:rsidRPr="005B1EA2">
              <w:rPr>
                <w:b w:val="0"/>
                <w:sz w:val="24"/>
                <w:szCs w:val="24"/>
              </w:rPr>
              <w:t>Apakšuzdevums: Citi pasākumi lauksaimniecības radīto emisiju samazināšanai</w:t>
            </w:r>
          </w:p>
        </w:tc>
      </w:tr>
      <w:tr w:rsidR="00041B7E" w:rsidRPr="00D77356" w14:paraId="304A8D2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62E8647" w14:textId="77777777" w:rsidR="00041B7E" w:rsidRPr="005B1EA2" w:rsidRDefault="00041B7E" w:rsidP="00570BE1">
            <w:pPr>
              <w:pStyle w:val="NoSpacing"/>
              <w:rPr>
                <w:rFonts w:cstheme="minorHAnsi"/>
                <w:b w:val="0"/>
                <w:szCs w:val="18"/>
              </w:rPr>
            </w:pPr>
            <w:r w:rsidRPr="005B1EA2">
              <w:rPr>
                <w:rFonts w:cstheme="minorHAnsi"/>
                <w:b w:val="0"/>
                <w:szCs w:val="18"/>
              </w:rPr>
              <w:t>6.</w:t>
            </w:r>
            <w:r w:rsidR="00570BE1" w:rsidRPr="005B1EA2">
              <w:rPr>
                <w:rFonts w:cstheme="minorHAnsi"/>
                <w:b w:val="0"/>
                <w:szCs w:val="18"/>
              </w:rPr>
              <w:t>10</w:t>
            </w:r>
            <w:r w:rsidRPr="005B1EA2">
              <w:rPr>
                <w:rFonts w:cstheme="minorHAnsi"/>
                <w:b w:val="0"/>
                <w:szCs w:val="18"/>
              </w:rPr>
              <w:t>.</w:t>
            </w:r>
          </w:p>
        </w:tc>
        <w:tc>
          <w:tcPr>
            <w:tcW w:w="726" w:type="pct"/>
          </w:tcPr>
          <w:p w14:paraId="51E22437" w14:textId="77777777"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Lauksaimniecības dzīvnieku ēdināšanas pārvaldība atbilstoši LPTP nosacījumiem</w:t>
            </w:r>
          </w:p>
        </w:tc>
        <w:tc>
          <w:tcPr>
            <w:tcW w:w="737" w:type="pct"/>
          </w:tcPr>
          <w:p w14:paraId="6B942453"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Nodrošināt, ka A kategorijas mājputnu un cūku intensīvās audzēšanas uzņēmumi izstrādā mājputnu un cūku ēdināšanas pārvaldības plānus un ievēro pārējo secinājumos par labākajiem pieejamajiem tehniskajiem paņēmieniem noteikto prasību izpildi</w:t>
            </w:r>
            <w:r w:rsidRPr="00C66A7D">
              <w:rPr>
                <w:rStyle w:val="FootnoteReference"/>
                <w:szCs w:val="18"/>
              </w:rPr>
              <w:footnoteReference w:id="32"/>
            </w:r>
            <w:r w:rsidRPr="00C66A7D">
              <w:rPr>
                <w:szCs w:val="18"/>
              </w:rPr>
              <w:t>.</w:t>
            </w:r>
          </w:p>
        </w:tc>
        <w:tc>
          <w:tcPr>
            <w:tcW w:w="374" w:type="pct"/>
          </w:tcPr>
          <w:p w14:paraId="2D4275E5"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NH</w:t>
            </w:r>
            <w:r w:rsidRPr="00C66A7D">
              <w:rPr>
                <w:szCs w:val="18"/>
                <w:vertAlign w:val="subscript"/>
              </w:rPr>
              <w:t>3</w:t>
            </w:r>
          </w:p>
        </w:tc>
        <w:tc>
          <w:tcPr>
            <w:tcW w:w="757" w:type="pct"/>
          </w:tcPr>
          <w:p w14:paraId="69B1A1D7" w14:textId="4461B2C6" w:rsidR="00041B7E" w:rsidRPr="00C66A7D" w:rsidRDefault="00041B7E" w:rsidP="005C5D17">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 xml:space="preserve">Vismaz </w:t>
            </w:r>
            <w:r w:rsidRPr="004F03D0">
              <w:rPr>
                <w:szCs w:val="18"/>
              </w:rPr>
              <w:t>3</w:t>
            </w:r>
            <w:r w:rsidR="005C5D17" w:rsidRPr="004F03D0">
              <w:rPr>
                <w:szCs w:val="18"/>
              </w:rPr>
              <w:t>5</w:t>
            </w:r>
            <w:r w:rsidRPr="00C66A7D">
              <w:rPr>
                <w:szCs w:val="18"/>
              </w:rPr>
              <w:t xml:space="preserve"> esošo A kategorijas iekārtu atļaujās noteiktās emisiju robežvērtības nepārsniedz ar labākajiem pieejamajiem tehniskajiem paņēmieniem saistītos emisiju līmeņus, kā arī tiek veikta šo prasību ieviešanas kontrole</w:t>
            </w:r>
          </w:p>
        </w:tc>
        <w:tc>
          <w:tcPr>
            <w:tcW w:w="393" w:type="pct"/>
          </w:tcPr>
          <w:p w14:paraId="5E9A922A" w14:textId="77777777" w:rsidR="00041B7E" w:rsidRPr="00BC0442"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VVD</w:t>
            </w:r>
          </w:p>
        </w:tc>
        <w:tc>
          <w:tcPr>
            <w:tcW w:w="489" w:type="pct"/>
          </w:tcPr>
          <w:p w14:paraId="6AE64606" w14:textId="77777777" w:rsidR="00041B7E" w:rsidRPr="00BC0442"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F193C2F" w14:textId="77777777" w:rsidR="00041B7E" w:rsidRPr="00BC0442" w:rsidRDefault="00C66A7D"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2021. gad</w:t>
            </w:r>
            <w:r w:rsidR="00741F25" w:rsidRPr="00BC0442">
              <w:rPr>
                <w:szCs w:val="18"/>
              </w:rPr>
              <w:t>a II pusgads</w:t>
            </w:r>
          </w:p>
        </w:tc>
        <w:tc>
          <w:tcPr>
            <w:tcW w:w="588" w:type="pct"/>
            <w:tcMar>
              <w:left w:w="28" w:type="dxa"/>
              <w:right w:w="28" w:type="dxa"/>
            </w:tcMar>
          </w:tcPr>
          <w:p w14:paraId="26268F0C" w14:textId="77777777" w:rsidR="00041B7E" w:rsidRPr="00BC0442" w:rsidRDefault="00BD4200" w:rsidP="00EA09E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w:t>
            </w:r>
            <w:r w:rsidR="00EA09E7">
              <w:rPr>
                <w:szCs w:val="18"/>
              </w:rPr>
              <w:t>ie</w:t>
            </w:r>
            <w:r w:rsidRPr="00BC0442">
              <w:rPr>
                <w:szCs w:val="18"/>
              </w:rPr>
              <w:t>ciešams</w:t>
            </w:r>
          </w:p>
        </w:tc>
      </w:tr>
      <w:tr w:rsidR="00041B7E" w:rsidRPr="00D77356" w14:paraId="45456722"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7154006" w14:textId="77777777" w:rsidR="00041B7E" w:rsidRPr="005B1EA2" w:rsidRDefault="00041B7E"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1</w:t>
            </w:r>
            <w:r w:rsidRPr="005B1EA2">
              <w:rPr>
                <w:rFonts w:cstheme="minorHAnsi"/>
                <w:b w:val="0"/>
                <w:szCs w:val="18"/>
              </w:rPr>
              <w:t>.</w:t>
            </w:r>
          </w:p>
        </w:tc>
        <w:tc>
          <w:tcPr>
            <w:tcW w:w="726" w:type="pct"/>
          </w:tcPr>
          <w:p w14:paraId="4545E485" w14:textId="77777777" w:rsidR="00041B7E" w:rsidRPr="00D77356"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Bioloģiskās lauksaimniecības attīstība</w:t>
            </w:r>
          </w:p>
        </w:tc>
        <w:tc>
          <w:tcPr>
            <w:tcW w:w="737" w:type="pct"/>
          </w:tcPr>
          <w:p w14:paraId="255CA0F4"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rFonts w:cstheme="minorHAnsi"/>
                <w:bCs/>
                <w:szCs w:val="18"/>
                <w:bdr w:val="none" w:sz="0" w:space="0" w:color="auto" w:frame="1"/>
              </w:rPr>
              <w:t>Bioloģiskās piena lopkopības radītās NH</w:t>
            </w:r>
            <w:r w:rsidRPr="00C66A7D">
              <w:rPr>
                <w:rFonts w:cstheme="minorHAnsi"/>
                <w:bCs/>
                <w:szCs w:val="18"/>
                <w:bdr w:val="none" w:sz="0" w:space="0" w:color="auto" w:frame="1"/>
                <w:vertAlign w:val="subscript"/>
              </w:rPr>
              <w:t>3</w:t>
            </w:r>
            <w:r w:rsidRPr="00C66A7D">
              <w:rPr>
                <w:rFonts w:cstheme="minorHAnsi"/>
                <w:bCs/>
                <w:szCs w:val="18"/>
                <w:bdr w:val="none" w:sz="0" w:space="0" w:color="auto" w:frame="1"/>
              </w:rPr>
              <w:t xml:space="preserve"> emisijas uz vienu govi ir mazākas nekā </w:t>
            </w:r>
            <w:r w:rsidRPr="00C66A7D">
              <w:rPr>
                <w:rFonts w:cstheme="minorHAnsi"/>
                <w:szCs w:val="18"/>
              </w:rPr>
              <w:t>konvencionālās lauksaimniecības sistēmā.</w:t>
            </w:r>
          </w:p>
        </w:tc>
        <w:tc>
          <w:tcPr>
            <w:tcW w:w="374" w:type="pct"/>
          </w:tcPr>
          <w:p w14:paraId="6D9773EC"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NH</w:t>
            </w:r>
            <w:r w:rsidRPr="00C66A7D">
              <w:rPr>
                <w:szCs w:val="18"/>
                <w:vertAlign w:val="subscript"/>
              </w:rPr>
              <w:t>3</w:t>
            </w:r>
          </w:p>
        </w:tc>
        <w:tc>
          <w:tcPr>
            <w:tcW w:w="757" w:type="pct"/>
          </w:tcPr>
          <w:p w14:paraId="66472948" w14:textId="77777777" w:rsidR="00041B7E" w:rsidRPr="0002525C" w:rsidRDefault="00041B7E" w:rsidP="00041B7E">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C66A7D">
              <w:rPr>
                <w:rFonts w:cstheme="minorHAnsi"/>
                <w:szCs w:val="18"/>
              </w:rPr>
              <w:t>Bioloģiskās piena lopkopības grupā jāiekļaujas 17</w:t>
            </w:r>
            <w:r w:rsidR="0002525C">
              <w:rPr>
                <w:rFonts w:cstheme="minorHAnsi"/>
                <w:szCs w:val="18"/>
              </w:rPr>
              <w:t> </w:t>
            </w:r>
            <w:r w:rsidRPr="00C66A7D">
              <w:rPr>
                <w:rFonts w:cstheme="minorHAnsi"/>
                <w:szCs w:val="18"/>
              </w:rPr>
              <w:t> % slaucamo govju no kopējā govju skaita skaita 2020.</w:t>
            </w:r>
            <w:r w:rsidR="0002525C">
              <w:rPr>
                <w:rFonts w:cstheme="minorHAnsi"/>
                <w:szCs w:val="18"/>
              </w:rPr>
              <w:t> </w:t>
            </w:r>
            <w:r w:rsidRPr="00C66A7D">
              <w:rPr>
                <w:rFonts w:cstheme="minorHAnsi"/>
                <w:szCs w:val="18"/>
              </w:rPr>
              <w:t>gadā, 21</w:t>
            </w:r>
            <w:r w:rsidR="0002525C">
              <w:rPr>
                <w:rFonts w:cstheme="minorHAnsi"/>
                <w:szCs w:val="18"/>
              </w:rPr>
              <w:t> </w:t>
            </w:r>
            <w:r w:rsidRPr="00C66A7D">
              <w:rPr>
                <w:rFonts w:cstheme="minorHAnsi"/>
                <w:szCs w:val="18"/>
              </w:rPr>
              <w:t> % - 2025.</w:t>
            </w:r>
            <w:r w:rsidR="0002525C">
              <w:rPr>
                <w:rFonts w:cstheme="minorHAnsi"/>
                <w:szCs w:val="18"/>
              </w:rPr>
              <w:t> </w:t>
            </w:r>
            <w:r w:rsidRPr="00C66A7D">
              <w:rPr>
                <w:rFonts w:cstheme="minorHAnsi"/>
                <w:szCs w:val="18"/>
              </w:rPr>
              <w:t>gadā un 22</w:t>
            </w:r>
            <w:r w:rsidR="0002525C">
              <w:rPr>
                <w:rFonts w:cstheme="minorHAnsi"/>
                <w:szCs w:val="18"/>
              </w:rPr>
              <w:t> </w:t>
            </w:r>
            <w:r w:rsidRPr="00C66A7D">
              <w:rPr>
                <w:rFonts w:cstheme="minorHAnsi"/>
                <w:szCs w:val="18"/>
              </w:rPr>
              <w:t> % - 2030.</w:t>
            </w:r>
            <w:r w:rsidR="0002525C">
              <w:rPr>
                <w:rFonts w:cstheme="minorHAnsi"/>
                <w:szCs w:val="18"/>
              </w:rPr>
              <w:t> </w:t>
            </w:r>
            <w:r w:rsidRPr="00C66A7D">
              <w:rPr>
                <w:rFonts w:cstheme="minorHAnsi"/>
                <w:szCs w:val="18"/>
              </w:rPr>
              <w:t>gadā.</w:t>
            </w:r>
          </w:p>
        </w:tc>
        <w:tc>
          <w:tcPr>
            <w:tcW w:w="393" w:type="pct"/>
          </w:tcPr>
          <w:p w14:paraId="5307956F" w14:textId="77777777" w:rsidR="00041B7E" w:rsidRPr="00C66A7D"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ZM</w:t>
            </w:r>
          </w:p>
        </w:tc>
        <w:tc>
          <w:tcPr>
            <w:tcW w:w="489" w:type="pct"/>
          </w:tcPr>
          <w:p w14:paraId="64FC9AD7" w14:textId="77777777" w:rsidR="00041B7E" w:rsidRPr="00C66A7D" w:rsidRDefault="00041B7E" w:rsidP="00041B7E">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9CD09F0" w14:textId="77777777" w:rsidR="00041B7E" w:rsidRPr="00C66A7D" w:rsidRDefault="00C66A7D"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C66A7D">
              <w:rPr>
                <w:szCs w:val="18"/>
              </w:rPr>
              <w:t>2021. - 2027. gads</w:t>
            </w:r>
          </w:p>
        </w:tc>
        <w:tc>
          <w:tcPr>
            <w:tcW w:w="588" w:type="pct"/>
            <w:tcMar>
              <w:left w:w="28" w:type="dxa"/>
              <w:right w:w="28" w:type="dxa"/>
            </w:tcMar>
          </w:tcPr>
          <w:p w14:paraId="5A03223D" w14:textId="77777777" w:rsidR="00041B7E" w:rsidRPr="00D77356" w:rsidRDefault="00BD4200" w:rsidP="00041B7E">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Iespējamais avots: </w:t>
            </w:r>
            <w:r>
              <w:rPr>
                <w:szCs w:val="18"/>
              </w:rPr>
              <w:t>atbalsts Kopējās lauksaimniecības politikas stratēģiskā plāna ietvaros (2021.-2027.</w:t>
            </w:r>
            <w:r w:rsidR="00416018">
              <w:rPr>
                <w:szCs w:val="18"/>
              </w:rPr>
              <w:t> </w:t>
            </w:r>
            <w:r>
              <w:rPr>
                <w:szCs w:val="18"/>
              </w:rPr>
              <w:t>gads).</w:t>
            </w:r>
          </w:p>
        </w:tc>
      </w:tr>
      <w:tr w:rsidR="00C66A7D" w:rsidRPr="00D77356" w14:paraId="0F86E0FD"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12926F8D" w14:textId="77777777" w:rsidR="00C66A7D" w:rsidRPr="005B1EA2" w:rsidRDefault="00C66A7D"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2</w:t>
            </w:r>
            <w:r w:rsidRPr="005B1EA2">
              <w:rPr>
                <w:rFonts w:cstheme="minorHAnsi"/>
                <w:b w:val="0"/>
                <w:szCs w:val="18"/>
              </w:rPr>
              <w:t>.</w:t>
            </w:r>
          </w:p>
        </w:tc>
        <w:tc>
          <w:tcPr>
            <w:tcW w:w="726" w:type="pct"/>
          </w:tcPr>
          <w:p w14:paraId="16CE32C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Nodrošināt </w:t>
            </w:r>
            <w:r w:rsidRPr="00D77356">
              <w:rPr>
                <w:szCs w:val="18"/>
              </w:rPr>
              <w:t xml:space="preserve">MK </w:t>
            </w:r>
            <w:r>
              <w:rPr>
                <w:szCs w:val="18"/>
              </w:rPr>
              <w:t xml:space="preserve">2014. gada 23. decembra </w:t>
            </w:r>
            <w:r w:rsidRPr="00D77356">
              <w:rPr>
                <w:szCs w:val="18"/>
              </w:rPr>
              <w:t>noteikumos Nr.</w:t>
            </w:r>
            <w:r w:rsidR="006872BE">
              <w:rPr>
                <w:szCs w:val="18"/>
              </w:rPr>
              <w:t> </w:t>
            </w:r>
            <w:r w:rsidRPr="00D77356">
              <w:rPr>
                <w:szCs w:val="18"/>
              </w:rPr>
              <w:t>829 “Īpašās prasības piesārņojošo darbību veikšanai dzīvnieku novietnēs” noteikto prasību izpildes kontroli.</w:t>
            </w:r>
          </w:p>
        </w:tc>
        <w:tc>
          <w:tcPr>
            <w:tcW w:w="737" w:type="pct"/>
          </w:tcPr>
          <w:p w14:paraId="7F7F3C8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Tiek izbūvētas normatīvo aktu prasībām atbilstošu mēslu krātuvju izbūve, kā rezultātā samazinās amonjaka emisijas</w:t>
            </w:r>
          </w:p>
        </w:tc>
        <w:tc>
          <w:tcPr>
            <w:tcW w:w="374" w:type="pct"/>
          </w:tcPr>
          <w:p w14:paraId="4F43173C"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43DCE">
              <w:rPr>
                <w:szCs w:val="18"/>
              </w:rPr>
              <w:t>NH</w:t>
            </w:r>
            <w:r w:rsidRPr="00143DCE">
              <w:rPr>
                <w:szCs w:val="18"/>
                <w:vertAlign w:val="subscript"/>
              </w:rPr>
              <w:t>3</w:t>
            </w:r>
          </w:p>
        </w:tc>
        <w:tc>
          <w:tcPr>
            <w:tcW w:w="757" w:type="pct"/>
          </w:tcPr>
          <w:p w14:paraId="5BDF382E"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dzīvnieku novietņu pārbaude</w:t>
            </w:r>
          </w:p>
        </w:tc>
        <w:tc>
          <w:tcPr>
            <w:tcW w:w="393" w:type="pct"/>
          </w:tcPr>
          <w:p w14:paraId="1D7B1F52"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489" w:type="pct"/>
          </w:tcPr>
          <w:p w14:paraId="176D41C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580BFCA"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8" w:type="pct"/>
            <w:tcMar>
              <w:left w:w="28" w:type="dxa"/>
              <w:right w:w="28" w:type="dxa"/>
            </w:tcMar>
          </w:tcPr>
          <w:p w14:paraId="474A7C14"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C66A7D" w:rsidRPr="00D77356" w14:paraId="6F8E44E9"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4471F598" w14:textId="77777777" w:rsidR="00C66A7D" w:rsidRPr="005B1EA2" w:rsidRDefault="00C66A7D"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3</w:t>
            </w:r>
            <w:r w:rsidRPr="005B1EA2">
              <w:rPr>
                <w:rFonts w:cstheme="minorHAnsi"/>
                <w:b w:val="0"/>
                <w:szCs w:val="18"/>
              </w:rPr>
              <w:t>.</w:t>
            </w:r>
          </w:p>
        </w:tc>
        <w:tc>
          <w:tcPr>
            <w:tcW w:w="726" w:type="pct"/>
          </w:tcPr>
          <w:p w14:paraId="62E79E1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Nodrošināt</w:t>
            </w:r>
            <w:r w:rsidRPr="00D77356">
              <w:rPr>
                <w:szCs w:val="18"/>
              </w:rPr>
              <w:t xml:space="preserve"> MK </w:t>
            </w:r>
            <w:r>
              <w:rPr>
                <w:szCs w:val="18"/>
              </w:rPr>
              <w:t xml:space="preserve">2014. gada 23. decembra </w:t>
            </w:r>
            <w:r w:rsidRPr="00D77356">
              <w:rPr>
                <w:szCs w:val="18"/>
              </w:rPr>
              <w:t>noteikumos Nr.</w:t>
            </w:r>
            <w:r w:rsidR="006872BE">
              <w:rPr>
                <w:szCs w:val="18"/>
              </w:rPr>
              <w:t> </w:t>
            </w:r>
            <w:r w:rsidRPr="00D77356">
              <w:rPr>
                <w:szCs w:val="18"/>
              </w:rPr>
              <w:t>834 “Prasības ūdens, augsnes un gaisa aizsardzībai no lauksaimnieciskās darbības izraisīta piesārņojuma” noteikto prasību izpildes kontroli.</w:t>
            </w:r>
          </w:p>
        </w:tc>
        <w:tc>
          <w:tcPr>
            <w:tcW w:w="737" w:type="pct"/>
          </w:tcPr>
          <w:p w14:paraId="6AA891F9"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Tiek izstrādāti mēslošanas plāni, veikta atbilstoša </w:t>
            </w:r>
            <w:r>
              <w:rPr>
                <w:szCs w:val="18"/>
              </w:rPr>
              <w:t xml:space="preserve">mēslošanas līdzekļu </w:t>
            </w:r>
            <w:r w:rsidRPr="00D77356">
              <w:rPr>
                <w:szCs w:val="18"/>
              </w:rPr>
              <w:t>izkliedēšana un ievērotas citas noteikumos noteiktās prasības</w:t>
            </w:r>
          </w:p>
        </w:tc>
        <w:tc>
          <w:tcPr>
            <w:tcW w:w="374" w:type="pct"/>
          </w:tcPr>
          <w:p w14:paraId="5FF4F172" w14:textId="77777777" w:rsidR="00570BE1" w:rsidRPr="00D77356" w:rsidRDefault="00C66A7D" w:rsidP="00165783">
            <w:pPr>
              <w:pStyle w:val="NoSpacing"/>
              <w:cnfStyle w:val="000000000000" w:firstRow="0" w:lastRow="0" w:firstColumn="0" w:lastColumn="0" w:oddVBand="0" w:evenVBand="0" w:oddHBand="0" w:evenHBand="0" w:firstRowFirstColumn="0" w:firstRowLastColumn="0" w:lastRowFirstColumn="0" w:lastRowLastColumn="0"/>
              <w:rPr>
                <w:szCs w:val="18"/>
              </w:rPr>
            </w:pPr>
            <w:r w:rsidRPr="009C6C6D">
              <w:rPr>
                <w:szCs w:val="18"/>
              </w:rPr>
              <w:t>NH</w:t>
            </w:r>
            <w:r w:rsidRPr="009C6C6D">
              <w:rPr>
                <w:szCs w:val="18"/>
                <w:vertAlign w:val="subscript"/>
              </w:rPr>
              <w:t>3</w:t>
            </w:r>
          </w:p>
        </w:tc>
        <w:tc>
          <w:tcPr>
            <w:tcW w:w="757" w:type="pct"/>
          </w:tcPr>
          <w:p w14:paraId="52DF8325"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Veikta regulāra normatīvo aktu izpildes kontrole</w:t>
            </w:r>
          </w:p>
        </w:tc>
        <w:tc>
          <w:tcPr>
            <w:tcW w:w="393" w:type="pct"/>
          </w:tcPr>
          <w:p w14:paraId="63B70F63" w14:textId="77777777" w:rsidR="00C66A7D"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Valsts Augu aizsardzības dienests </w:t>
            </w:r>
          </w:p>
          <w:p w14:paraId="00D626DB"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VVD</w:t>
            </w:r>
          </w:p>
        </w:tc>
        <w:tc>
          <w:tcPr>
            <w:tcW w:w="489" w:type="pct"/>
          </w:tcPr>
          <w:p w14:paraId="329D438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6344CB6"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1E40A7">
              <w:rPr>
                <w:szCs w:val="18"/>
              </w:rPr>
              <w:t>nepārtraukti</w:t>
            </w:r>
          </w:p>
        </w:tc>
        <w:tc>
          <w:tcPr>
            <w:tcW w:w="588" w:type="pct"/>
            <w:tcMar>
              <w:left w:w="28" w:type="dxa"/>
              <w:right w:w="28" w:type="dxa"/>
            </w:tcMar>
          </w:tcPr>
          <w:p w14:paraId="2F6FD013" w14:textId="77777777" w:rsidR="00C66A7D" w:rsidRPr="00D77356" w:rsidRDefault="00C66A7D" w:rsidP="00C66A7D">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BD4200" w:rsidRPr="00D77356" w14:paraId="6883231A"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FF6A0F2" w14:textId="77777777" w:rsidR="00BD4200" w:rsidRPr="005B1EA2" w:rsidRDefault="00BD4200" w:rsidP="00570BE1">
            <w:pPr>
              <w:pStyle w:val="NoSpacing"/>
              <w:rPr>
                <w:rFonts w:cstheme="minorHAnsi"/>
                <w:b w:val="0"/>
                <w:szCs w:val="18"/>
              </w:rPr>
            </w:pPr>
            <w:r w:rsidRPr="005B1EA2">
              <w:rPr>
                <w:rFonts w:cstheme="minorHAnsi"/>
                <w:b w:val="0"/>
                <w:szCs w:val="18"/>
              </w:rPr>
              <w:t>6.1</w:t>
            </w:r>
            <w:r w:rsidR="00570BE1" w:rsidRPr="005B1EA2">
              <w:rPr>
                <w:rFonts w:cstheme="minorHAnsi"/>
                <w:b w:val="0"/>
                <w:szCs w:val="18"/>
              </w:rPr>
              <w:t>4</w:t>
            </w:r>
            <w:r w:rsidRPr="005B1EA2">
              <w:rPr>
                <w:rFonts w:cstheme="minorHAnsi"/>
                <w:b w:val="0"/>
                <w:szCs w:val="18"/>
              </w:rPr>
              <w:t>.</w:t>
            </w:r>
          </w:p>
        </w:tc>
        <w:tc>
          <w:tcPr>
            <w:tcW w:w="726" w:type="pct"/>
          </w:tcPr>
          <w:p w14:paraId="738938F4" w14:textId="77777777" w:rsidR="00BD4200" w:rsidRPr="00C7378E" w:rsidRDefault="0098712E"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C7378E">
              <w:rPr>
                <w:rFonts w:cs="Times New Roman"/>
                <w:szCs w:val="18"/>
                <w:bdr w:val="none" w:sz="0" w:space="0" w:color="auto" w:frame="1"/>
              </w:rPr>
              <w:t>Labas lauksaimniecības prakses amonjaka emisijas samazināšanai izstrāde</w:t>
            </w:r>
          </w:p>
        </w:tc>
        <w:tc>
          <w:tcPr>
            <w:tcW w:w="737" w:type="pct"/>
          </w:tcPr>
          <w:p w14:paraId="725AEF0F" w14:textId="77777777"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Pr>
                <w:szCs w:val="18"/>
              </w:rPr>
              <w:t>Apkopoti pasākumi, kurus lauksaimnieki var veikt, lai samazinātu savas darbības rezultātā radītās emisijas</w:t>
            </w:r>
          </w:p>
        </w:tc>
        <w:tc>
          <w:tcPr>
            <w:tcW w:w="374" w:type="pct"/>
          </w:tcPr>
          <w:p w14:paraId="25920D8F" w14:textId="77777777" w:rsidR="00BD4200" w:rsidRPr="00872EEB"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NH</w:t>
            </w:r>
            <w:r w:rsidRPr="00872EEB">
              <w:rPr>
                <w:szCs w:val="18"/>
                <w:vertAlign w:val="subscript"/>
              </w:rPr>
              <w:t>3</w:t>
            </w:r>
          </w:p>
        </w:tc>
        <w:tc>
          <w:tcPr>
            <w:tcW w:w="757" w:type="pct"/>
          </w:tcPr>
          <w:p w14:paraId="6F1EEB35" w14:textId="77777777" w:rsidR="00BD4200" w:rsidRPr="00872EEB" w:rsidRDefault="00C7378E"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Izstrādāti</w:t>
            </w:r>
            <w:r w:rsidR="00BD4200" w:rsidRPr="00872EEB">
              <w:rPr>
                <w:szCs w:val="18"/>
              </w:rPr>
              <w:t xml:space="preserve"> labas lauksaimniecības prakses nosacījumi un publicēti ZM mājaslapā internetā.</w:t>
            </w:r>
          </w:p>
        </w:tc>
        <w:tc>
          <w:tcPr>
            <w:tcW w:w="393" w:type="pct"/>
          </w:tcPr>
          <w:p w14:paraId="10323C4E" w14:textId="77777777" w:rsidR="00BD4200" w:rsidRPr="00872EEB"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ZM</w:t>
            </w:r>
          </w:p>
        </w:tc>
        <w:tc>
          <w:tcPr>
            <w:tcW w:w="489" w:type="pct"/>
          </w:tcPr>
          <w:p w14:paraId="72402D1D" w14:textId="77777777" w:rsidR="00BD4200" w:rsidRPr="00BC0442"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30F94E4" w14:textId="77777777" w:rsidR="00BD4200" w:rsidRPr="00BC0442" w:rsidRDefault="00C66A7D"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 gad</w:t>
            </w:r>
            <w:r w:rsidR="00741F25" w:rsidRPr="00BC0442">
              <w:rPr>
                <w:szCs w:val="18"/>
              </w:rPr>
              <w:t>a I pusgads</w:t>
            </w:r>
          </w:p>
        </w:tc>
        <w:tc>
          <w:tcPr>
            <w:tcW w:w="588" w:type="pct"/>
            <w:tcMar>
              <w:left w:w="28" w:type="dxa"/>
              <w:right w:w="28" w:type="dxa"/>
            </w:tcMar>
          </w:tcPr>
          <w:p w14:paraId="27CFC346" w14:textId="77777777" w:rsidR="00BD4200" w:rsidRPr="00D77356" w:rsidRDefault="00BD420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nepieciešams</w:t>
            </w:r>
          </w:p>
        </w:tc>
      </w:tr>
      <w:tr w:rsidR="006C18D8" w:rsidRPr="00D77356" w14:paraId="08946CB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773099AB" w14:textId="267F4368" w:rsidR="006C18D8" w:rsidRPr="002E0DF6" w:rsidRDefault="006C18D8" w:rsidP="00570BE1">
            <w:pPr>
              <w:pStyle w:val="NoSpacing"/>
              <w:rPr>
                <w:rFonts w:cstheme="minorHAnsi"/>
                <w:b w:val="0"/>
                <w:szCs w:val="18"/>
              </w:rPr>
            </w:pPr>
            <w:r w:rsidRPr="002E0DF6">
              <w:rPr>
                <w:rFonts w:cstheme="minorHAnsi"/>
                <w:b w:val="0"/>
                <w:szCs w:val="18"/>
              </w:rPr>
              <w:t>6.15.</w:t>
            </w:r>
          </w:p>
        </w:tc>
        <w:tc>
          <w:tcPr>
            <w:tcW w:w="726" w:type="pct"/>
          </w:tcPr>
          <w:p w14:paraId="1E8419C1" w14:textId="1286CAB4"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rFonts w:cs="Times New Roman"/>
                <w:szCs w:val="18"/>
                <w:bdr w:val="none" w:sz="0" w:space="0" w:color="auto" w:frame="1"/>
              </w:rPr>
            </w:pPr>
            <w:r w:rsidRPr="002E0DF6">
              <w:t>Apmācību un konsultāciju pakalpojumu sniegšana lauksaimniekiem par amonjaka emisijas samazināšanas iespējām lauksaimnieciskajā darbībā</w:t>
            </w:r>
          </w:p>
        </w:tc>
        <w:tc>
          <w:tcPr>
            <w:tcW w:w="737" w:type="pct"/>
          </w:tcPr>
          <w:p w14:paraId="4CDCB27E" w14:textId="1CC90CFC" w:rsidR="006C18D8" w:rsidRPr="002E0DF6" w:rsidRDefault="006C18D8" w:rsidP="00ED14B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Panākta </w:t>
            </w:r>
            <w:r w:rsidR="00ED14BF" w:rsidRPr="002E0DF6">
              <w:rPr>
                <w:szCs w:val="18"/>
              </w:rPr>
              <w:t xml:space="preserve">lauksaimnieku </w:t>
            </w:r>
            <w:r w:rsidRPr="002E0DF6">
              <w:rPr>
                <w:szCs w:val="18"/>
              </w:rPr>
              <w:t>uzvedības un paradumu maiņa</w:t>
            </w:r>
            <w:r w:rsidR="00ED14BF" w:rsidRPr="002E0DF6">
              <w:rPr>
                <w:szCs w:val="18"/>
              </w:rPr>
              <w:t>, kā rezultātā samazinās gaisa peisārņojums, ko rada lauksaimniecība</w:t>
            </w:r>
          </w:p>
        </w:tc>
        <w:tc>
          <w:tcPr>
            <w:tcW w:w="374" w:type="pct"/>
          </w:tcPr>
          <w:p w14:paraId="49B85A26" w14:textId="3ADBA552"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NH</w:t>
            </w:r>
            <w:r w:rsidRPr="002E0DF6">
              <w:rPr>
                <w:szCs w:val="18"/>
                <w:vertAlign w:val="subscript"/>
              </w:rPr>
              <w:t>3</w:t>
            </w:r>
          </w:p>
        </w:tc>
        <w:tc>
          <w:tcPr>
            <w:tcW w:w="757" w:type="pct"/>
          </w:tcPr>
          <w:p w14:paraId="40673D7F" w14:textId="57C058C3" w:rsidR="006C18D8" w:rsidRPr="002E0DF6" w:rsidRDefault="00ED14BF" w:rsidP="00ED14B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tiek v</w:t>
            </w:r>
            <w:r w:rsidR="006C18D8" w:rsidRPr="002E0DF6">
              <w:rPr>
                <w:szCs w:val="18"/>
              </w:rPr>
              <w:t xml:space="preserve">eikta lauksaimnieku izglītošana un informēšana par pasākumiem, ko var veikt amonjaka emisiju samazināšanai </w:t>
            </w:r>
          </w:p>
        </w:tc>
        <w:tc>
          <w:tcPr>
            <w:tcW w:w="393" w:type="pct"/>
          </w:tcPr>
          <w:p w14:paraId="53AEF4DF" w14:textId="184929B8" w:rsidR="006C18D8" w:rsidRPr="002E0DF6" w:rsidRDefault="00946EF0"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hd w:val="clear" w:color="auto" w:fill="FFFFFF"/>
              </w:rPr>
              <w:t>ZM</w:t>
            </w:r>
          </w:p>
        </w:tc>
        <w:tc>
          <w:tcPr>
            <w:tcW w:w="489" w:type="pct"/>
          </w:tcPr>
          <w:p w14:paraId="79F4F0A4" w14:textId="6CAEDAF1"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4C0B76B" w14:textId="33C31A25"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w:t>
            </w:r>
            <w:r w:rsidR="00E16C1C" w:rsidRPr="002E0DF6">
              <w:rPr>
                <w:szCs w:val="18"/>
              </w:rPr>
              <w:t xml:space="preserve"> </w:t>
            </w:r>
            <w:r w:rsidRPr="002E0DF6">
              <w:rPr>
                <w:szCs w:val="18"/>
              </w:rPr>
              <w:t>- 2027. gadam</w:t>
            </w:r>
          </w:p>
        </w:tc>
        <w:tc>
          <w:tcPr>
            <w:tcW w:w="588" w:type="pct"/>
            <w:tcMar>
              <w:left w:w="28" w:type="dxa"/>
              <w:right w:w="28" w:type="dxa"/>
            </w:tcMar>
          </w:tcPr>
          <w:p w14:paraId="304956D1" w14:textId="2671B28B" w:rsidR="006C18D8" w:rsidRPr="002E0DF6" w:rsidRDefault="006C18D8" w:rsidP="00BD420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atbalsts Kopējās lauksaimniecības politikas stratēģiskā plāna ietvaros (2021.-2027. gads).</w:t>
            </w:r>
          </w:p>
        </w:tc>
      </w:tr>
      <w:tr w:rsidR="00AC4E05" w:rsidRPr="00D77356" w14:paraId="428D7E20" w14:textId="77777777" w:rsidTr="00A329E1">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Mar>
              <w:left w:w="28" w:type="dxa"/>
              <w:right w:w="28" w:type="dxa"/>
            </w:tcMar>
          </w:tcPr>
          <w:p w14:paraId="09E69203" w14:textId="77777777" w:rsidR="00AC4E05" w:rsidRPr="005B1EA2" w:rsidRDefault="00AC4E05" w:rsidP="00AC4E05">
            <w:pPr>
              <w:pStyle w:val="NoSpacing"/>
              <w:rPr>
                <w:b w:val="0"/>
                <w:bCs w:val="0"/>
                <w:i/>
                <w:szCs w:val="18"/>
              </w:rPr>
            </w:pPr>
          </w:p>
          <w:p w14:paraId="6D7C3057" w14:textId="77777777" w:rsidR="00AC4E05" w:rsidRPr="005B1EA2" w:rsidRDefault="00AC4E05" w:rsidP="00AC4E05">
            <w:pPr>
              <w:pStyle w:val="NoSpacing"/>
              <w:rPr>
                <w:b w:val="0"/>
                <w:i/>
                <w:szCs w:val="18"/>
              </w:rPr>
            </w:pPr>
            <w:r w:rsidRPr="005B1EA2">
              <w:rPr>
                <w:b w:val="0"/>
                <w:i/>
                <w:szCs w:val="18"/>
              </w:rPr>
              <w:t>Kopējais aprēķinātais NH</w:t>
            </w:r>
            <w:r w:rsidRPr="005B1EA2">
              <w:rPr>
                <w:b w:val="0"/>
                <w:i/>
                <w:szCs w:val="18"/>
                <w:vertAlign w:val="subscript"/>
              </w:rPr>
              <w:t>3</w:t>
            </w:r>
            <w:r w:rsidRPr="005B1EA2">
              <w:rPr>
                <w:b w:val="0"/>
                <w:i/>
                <w:szCs w:val="18"/>
              </w:rPr>
              <w:t xml:space="preserve"> emisiju samazinājums no pasākumiem </w:t>
            </w:r>
            <w:r w:rsidR="00BD4200" w:rsidRPr="005B1EA2">
              <w:rPr>
                <w:b w:val="0"/>
                <w:i/>
                <w:szCs w:val="18"/>
              </w:rPr>
              <w:t xml:space="preserve">2030. gadā ir </w:t>
            </w:r>
            <w:r w:rsidR="00C27B08" w:rsidRPr="005B1EA2">
              <w:rPr>
                <w:b w:val="0"/>
                <w:i/>
                <w:szCs w:val="18"/>
              </w:rPr>
              <w:t>3,1 kt</w:t>
            </w:r>
          </w:p>
          <w:p w14:paraId="50575CBC" w14:textId="77777777" w:rsidR="00CD41F0" w:rsidRPr="005B1EA2" w:rsidRDefault="00CD41F0" w:rsidP="00AC4E05">
            <w:pPr>
              <w:pStyle w:val="NoSpacing"/>
              <w:rPr>
                <w:b w:val="0"/>
                <w:bCs w:val="0"/>
                <w:i/>
                <w:szCs w:val="18"/>
              </w:rPr>
            </w:pPr>
          </w:p>
        </w:tc>
      </w:tr>
      <w:tr w:rsidR="00C14670" w:rsidRPr="00D77356" w14:paraId="6AA6EEB9"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47462FDC" w14:textId="02C89421" w:rsidR="00C14670" w:rsidRPr="005B1EA2" w:rsidRDefault="00C14670" w:rsidP="00C14670">
            <w:pPr>
              <w:pStyle w:val="NoSpacing"/>
              <w:spacing w:before="120" w:after="120"/>
              <w:rPr>
                <w:b w:val="0"/>
                <w:bCs w:val="0"/>
                <w:sz w:val="24"/>
                <w:szCs w:val="24"/>
              </w:rPr>
            </w:pPr>
            <w:r w:rsidRPr="005B1EA2">
              <w:rPr>
                <w:rFonts w:cstheme="minorHAnsi"/>
                <w:b w:val="0"/>
                <w:sz w:val="24"/>
                <w:szCs w:val="24"/>
              </w:rPr>
              <w:t>7. Rīcības virziens</w:t>
            </w:r>
            <w:r w:rsidRPr="005B1EA2">
              <w:rPr>
                <w:rFonts w:cstheme="minorHAnsi"/>
                <w:b w:val="0"/>
                <w:sz w:val="24"/>
                <w:szCs w:val="24"/>
              </w:rPr>
              <w:tab/>
            </w:r>
            <w:r w:rsidRPr="005B1EA2">
              <w:rPr>
                <w:b w:val="0"/>
                <w:bCs w:val="0"/>
                <w:sz w:val="24"/>
                <w:szCs w:val="24"/>
              </w:rPr>
              <w:t xml:space="preserve">: </w:t>
            </w:r>
            <w:r w:rsidRPr="005B1EA2">
              <w:rPr>
                <w:b w:val="0"/>
                <w:sz w:val="24"/>
                <w:szCs w:val="24"/>
              </w:rPr>
              <w:t>Nacionālās emisiju inventarizācijas sistēmas pilnveidošana un citu pētījumu veikšana</w:t>
            </w:r>
          </w:p>
        </w:tc>
      </w:tr>
      <w:tr w:rsidR="00AC4E05" w:rsidRPr="00D77356" w14:paraId="5EFAABBB"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1212D50" w14:textId="77777777" w:rsidR="00AC4E05" w:rsidRPr="005B1EA2" w:rsidRDefault="00AC4E05" w:rsidP="00AC4E05">
            <w:pPr>
              <w:pStyle w:val="NoSpacing"/>
              <w:rPr>
                <w:rFonts w:cstheme="minorHAnsi"/>
                <w:b w:val="0"/>
                <w:szCs w:val="18"/>
              </w:rPr>
            </w:pPr>
            <w:r w:rsidRPr="005B1EA2">
              <w:rPr>
                <w:rFonts w:cstheme="minorHAnsi"/>
                <w:b w:val="0"/>
                <w:szCs w:val="18"/>
              </w:rPr>
              <w:t>7.1.</w:t>
            </w:r>
          </w:p>
        </w:tc>
        <w:tc>
          <w:tcPr>
            <w:tcW w:w="726" w:type="pct"/>
          </w:tcPr>
          <w:p w14:paraId="10D42471"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 emisiju aprēķināšanas metodes visos ziņošanas sektoros.</w:t>
            </w:r>
          </w:p>
        </w:tc>
        <w:tc>
          <w:tcPr>
            <w:tcW w:w="737" w:type="pct"/>
          </w:tcPr>
          <w:p w14:paraId="3586B66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Pilnveidotas emisiju aprēķināšanas metodes, pārejot uz augstākas detalizācijas pakāpi enerģētikas, transporta, lauksaimniecības un šķīdinātāju izmantošanas sektoros.</w:t>
            </w:r>
          </w:p>
        </w:tc>
        <w:tc>
          <w:tcPr>
            <w:tcW w:w="374" w:type="pct"/>
          </w:tcPr>
          <w:p w14:paraId="0C0F6AF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attiecināms</w:t>
            </w:r>
          </w:p>
        </w:tc>
        <w:tc>
          <w:tcPr>
            <w:tcW w:w="757" w:type="pct"/>
          </w:tcPr>
          <w:p w14:paraId="4687B41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Pilnveidotas vismaz četras metodikas</w:t>
            </w:r>
          </w:p>
        </w:tc>
        <w:tc>
          <w:tcPr>
            <w:tcW w:w="393" w:type="pct"/>
          </w:tcPr>
          <w:p w14:paraId="5F14A3D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489" w:type="pct"/>
          </w:tcPr>
          <w:p w14:paraId="35DDF52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LVĢMC</w:t>
            </w:r>
          </w:p>
        </w:tc>
        <w:tc>
          <w:tcPr>
            <w:tcW w:w="690" w:type="pct"/>
          </w:tcPr>
          <w:p w14:paraId="1F138E2D" w14:textId="127D1698" w:rsidR="00AC4E05" w:rsidRPr="002E0DF6" w:rsidRDefault="00B362F4" w:rsidP="00FA085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laika periodā no 202</w:t>
            </w:r>
            <w:r w:rsidR="00FA0855" w:rsidRPr="002E0DF6">
              <w:rPr>
                <w:szCs w:val="18"/>
              </w:rPr>
              <w:t>1</w:t>
            </w:r>
            <w:r w:rsidRPr="002E0DF6">
              <w:rPr>
                <w:szCs w:val="18"/>
              </w:rPr>
              <w:t>. – 2030.gadam</w:t>
            </w:r>
          </w:p>
        </w:tc>
        <w:tc>
          <w:tcPr>
            <w:tcW w:w="588" w:type="pct"/>
            <w:tcMar>
              <w:left w:w="28" w:type="dxa"/>
              <w:right w:w="28" w:type="dxa"/>
            </w:tcMar>
          </w:tcPr>
          <w:p w14:paraId="4C420B1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r w:rsidRPr="002E0DF6">
              <w:rPr>
                <w:szCs w:val="18"/>
              </w:rPr>
              <w:t xml:space="preserve"> 60 000 </w:t>
            </w:r>
            <w:r w:rsidRPr="002E0DF6">
              <w:rPr>
                <w:i/>
                <w:szCs w:val="18"/>
              </w:rPr>
              <w:t>euro</w:t>
            </w:r>
          </w:p>
          <w:p w14:paraId="73FFA44A" w14:textId="45DB1407" w:rsidR="00AC4E05" w:rsidRPr="002E0DF6" w:rsidRDefault="00932657"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LVAF pieejamā finansējuma ietvaros)</w:t>
            </w:r>
          </w:p>
          <w:p w14:paraId="34FF8336" w14:textId="77777777" w:rsidR="00B362F4" w:rsidRPr="002E0DF6" w:rsidRDefault="00B362F4"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14:paraId="1CB175A3" w14:textId="132AF49C" w:rsidR="00B362F4" w:rsidRPr="002E0DF6" w:rsidRDefault="00B362F4" w:rsidP="00B362F4">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AC4E05" w:rsidRPr="00D77356" w14:paraId="4A75F05A"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19B03A4" w14:textId="77777777" w:rsidR="00AC4E05" w:rsidRPr="005B1EA2" w:rsidRDefault="00AC4E05" w:rsidP="00AC4E05">
            <w:pPr>
              <w:pStyle w:val="NoSpacing"/>
              <w:rPr>
                <w:rFonts w:cstheme="minorHAnsi"/>
                <w:b w:val="0"/>
                <w:szCs w:val="18"/>
              </w:rPr>
            </w:pPr>
            <w:r w:rsidRPr="005B1EA2">
              <w:rPr>
                <w:rFonts w:cstheme="minorHAnsi"/>
                <w:b w:val="0"/>
                <w:szCs w:val="18"/>
              </w:rPr>
              <w:t>7.2.</w:t>
            </w:r>
          </w:p>
        </w:tc>
        <w:tc>
          <w:tcPr>
            <w:tcW w:w="726" w:type="pct"/>
          </w:tcPr>
          <w:p w14:paraId="42E79B32"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 pētījumus inventarizācijas augstākas detalizācijas pakāpes aprēķināšanas metožu pielietošanai nepieciešamo aktivitāšu datu nodrošināšanai.</w:t>
            </w:r>
          </w:p>
        </w:tc>
        <w:tc>
          <w:tcPr>
            <w:tcW w:w="737" w:type="pct"/>
          </w:tcPr>
          <w:p w14:paraId="4A39A73A"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Pilnveidotu emisiju aprēķināšanas metožu pielietošanai sagatavoti vēsturiskie aktivitātes dati augstākas detalizācijas aprēķiniem</w:t>
            </w:r>
          </w:p>
        </w:tc>
        <w:tc>
          <w:tcPr>
            <w:tcW w:w="374" w:type="pct"/>
          </w:tcPr>
          <w:p w14:paraId="20D142A6"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Nav attiecināms</w:t>
            </w:r>
          </w:p>
        </w:tc>
        <w:tc>
          <w:tcPr>
            <w:tcW w:w="757" w:type="pct"/>
          </w:tcPr>
          <w:p w14:paraId="16F6A75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Precizēta informācija vēsturiskajiem aktivitātes datiem.</w:t>
            </w:r>
          </w:p>
        </w:tc>
        <w:tc>
          <w:tcPr>
            <w:tcW w:w="393" w:type="pct"/>
          </w:tcPr>
          <w:p w14:paraId="0F7E373B"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489" w:type="pct"/>
          </w:tcPr>
          <w:p w14:paraId="7819939E"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LVĢMC</w:t>
            </w:r>
          </w:p>
        </w:tc>
        <w:tc>
          <w:tcPr>
            <w:tcW w:w="690" w:type="pct"/>
          </w:tcPr>
          <w:p w14:paraId="084115A7" w14:textId="2FCD10AE" w:rsidR="00AC4E05" w:rsidRPr="002E0DF6" w:rsidRDefault="00B362F4" w:rsidP="00FA085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Regulāri laika periodā no 202</w:t>
            </w:r>
            <w:r w:rsidR="00FA0855" w:rsidRPr="002E0DF6">
              <w:rPr>
                <w:szCs w:val="18"/>
              </w:rPr>
              <w:t>1</w:t>
            </w:r>
            <w:r w:rsidRPr="002E0DF6">
              <w:rPr>
                <w:szCs w:val="18"/>
              </w:rPr>
              <w:t>. – 2030.gadam</w:t>
            </w:r>
          </w:p>
        </w:tc>
        <w:tc>
          <w:tcPr>
            <w:tcW w:w="588" w:type="pct"/>
            <w:tcMar>
              <w:left w:w="28" w:type="dxa"/>
              <w:right w:w="28" w:type="dxa"/>
            </w:tcMar>
          </w:tcPr>
          <w:p w14:paraId="43E867E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p>
          <w:p w14:paraId="45E6162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szCs w:val="18"/>
              </w:rPr>
              <w:t xml:space="preserve">60 000 </w:t>
            </w:r>
            <w:r w:rsidRPr="002E0DF6">
              <w:rPr>
                <w:i/>
                <w:szCs w:val="18"/>
              </w:rPr>
              <w:t>euro</w:t>
            </w:r>
          </w:p>
          <w:p w14:paraId="26EBBF5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valsts budžets).</w:t>
            </w:r>
          </w:p>
          <w:p w14:paraId="3D182DCB"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p w14:paraId="63A19FA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rPr>
              <w:t>Jautājums par papildu finansējumu no valsts budžeta aktivitāšu ieviešanai skatāms Ministru kabinetā likumprojekta par valsts budžetu kārtējam gadam un likumprojekta par vidēja termiņa budžeta ietvaru sagatavošanas un izskatīšanas procesā atbilstoši valsts budžeta finansiālajām iespējām.</w:t>
            </w:r>
          </w:p>
        </w:tc>
      </w:tr>
      <w:tr w:rsidR="00AC4E05" w:rsidRPr="00D77356" w14:paraId="69826C80"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992991E" w14:textId="77777777" w:rsidR="00AC4E05" w:rsidRPr="005B1EA2" w:rsidRDefault="00AC4E05" w:rsidP="00AC4E05">
            <w:pPr>
              <w:pStyle w:val="NoSpacing"/>
              <w:rPr>
                <w:rFonts w:cstheme="minorHAnsi"/>
                <w:b w:val="0"/>
                <w:szCs w:val="18"/>
              </w:rPr>
            </w:pPr>
            <w:r w:rsidRPr="005B1EA2">
              <w:rPr>
                <w:rFonts w:cstheme="minorHAnsi"/>
                <w:b w:val="0"/>
                <w:szCs w:val="18"/>
              </w:rPr>
              <w:t>7.3.</w:t>
            </w:r>
          </w:p>
        </w:tc>
        <w:tc>
          <w:tcPr>
            <w:tcW w:w="726" w:type="pct"/>
            <w:shd w:val="clear" w:color="auto" w:fill="auto"/>
          </w:tcPr>
          <w:p w14:paraId="7808E75E" w14:textId="77777777"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 esošās datu bāzes informācija (datu bāze Gaiss-2) apkopošanai par stacionārās sadedzināšanas iekārtās izmantotajām tehnoloģijām, lai nodrošinātu detalizētāku emisiju aprēķināšanas metožu izmantošanu. Paaugstināt datu kvalitāti datu bāzē.</w:t>
            </w:r>
          </w:p>
        </w:tc>
        <w:tc>
          <w:tcPr>
            <w:tcW w:w="737" w:type="pct"/>
            <w:shd w:val="clear" w:color="auto" w:fill="auto"/>
          </w:tcPr>
          <w:p w14:paraId="08A0E854" w14:textId="77777777" w:rsidR="00AC4E05" w:rsidRPr="005F734C"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5F734C">
              <w:rPr>
                <w:szCs w:val="18"/>
              </w:rPr>
              <w:t>Pilnveidotas emisiju aprēķināšanas metodes, pārejot uz augstākas detalizācijas aprēķiniem.</w:t>
            </w:r>
          </w:p>
        </w:tc>
        <w:tc>
          <w:tcPr>
            <w:tcW w:w="374" w:type="pct"/>
          </w:tcPr>
          <w:p w14:paraId="1FFD96A4"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Nav attiecināms </w:t>
            </w:r>
          </w:p>
        </w:tc>
        <w:tc>
          <w:tcPr>
            <w:tcW w:w="757" w:type="pct"/>
          </w:tcPr>
          <w:p w14:paraId="5E88C6ED"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 xml:space="preserve">Precizēta, papildināta informācija datu bāzē </w:t>
            </w:r>
          </w:p>
        </w:tc>
        <w:tc>
          <w:tcPr>
            <w:tcW w:w="393" w:type="pct"/>
          </w:tcPr>
          <w:p w14:paraId="40445886"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VARAM</w:t>
            </w:r>
          </w:p>
          <w:p w14:paraId="1904F223"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LVĢMC</w:t>
            </w:r>
          </w:p>
        </w:tc>
        <w:tc>
          <w:tcPr>
            <w:tcW w:w="489" w:type="pct"/>
          </w:tcPr>
          <w:p w14:paraId="6DC9D9F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VVD </w:t>
            </w:r>
          </w:p>
          <w:p w14:paraId="73BAD95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(iesniegto datu kontrole)</w:t>
            </w:r>
          </w:p>
        </w:tc>
        <w:tc>
          <w:tcPr>
            <w:tcW w:w="690" w:type="pct"/>
          </w:tcPr>
          <w:p w14:paraId="623133A0"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2019. gad</w:t>
            </w:r>
            <w:r w:rsidR="00741F25" w:rsidRPr="00BC0442">
              <w:rPr>
                <w:szCs w:val="18"/>
              </w:rPr>
              <w:t>a II pusgads</w:t>
            </w:r>
          </w:p>
        </w:tc>
        <w:tc>
          <w:tcPr>
            <w:tcW w:w="588" w:type="pct"/>
            <w:tcMar>
              <w:left w:w="28" w:type="dxa"/>
              <w:right w:w="28" w:type="dxa"/>
            </w:tcMar>
          </w:tcPr>
          <w:p w14:paraId="14966A8D"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 jo finansējums pasākuma īstenošanai jau piešķirts.</w:t>
            </w:r>
          </w:p>
        </w:tc>
      </w:tr>
      <w:tr w:rsidR="00C14670" w:rsidRPr="00D77356" w14:paraId="52BCF01A"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6FC42499" w14:textId="1C712B59" w:rsidR="00C14670" w:rsidRPr="005B1EA2" w:rsidRDefault="00C14670" w:rsidP="00C14670">
            <w:pPr>
              <w:pStyle w:val="NoSpacing"/>
              <w:spacing w:before="120" w:after="120"/>
              <w:rPr>
                <w:b w:val="0"/>
                <w:bCs w:val="0"/>
                <w:sz w:val="24"/>
                <w:szCs w:val="24"/>
              </w:rPr>
            </w:pPr>
            <w:r w:rsidRPr="005B1EA2">
              <w:rPr>
                <w:rFonts w:cstheme="minorHAnsi"/>
                <w:b w:val="0"/>
                <w:sz w:val="24"/>
                <w:szCs w:val="24"/>
              </w:rPr>
              <w:t>8. Rīcības virziens</w:t>
            </w:r>
            <w:r w:rsidRPr="005B1EA2">
              <w:rPr>
                <w:b w:val="0"/>
                <w:bCs w:val="0"/>
                <w:sz w:val="24"/>
                <w:szCs w:val="24"/>
              </w:rPr>
              <w:t xml:space="preserve">: </w:t>
            </w:r>
            <w:r w:rsidRPr="005B1EA2">
              <w:rPr>
                <w:b w:val="0"/>
                <w:sz w:val="24"/>
                <w:szCs w:val="24"/>
              </w:rPr>
              <w:t>Gaisa kvalitātes uzlabošanas rīcības programmu izstrāde pašvaldībās</w:t>
            </w:r>
          </w:p>
        </w:tc>
      </w:tr>
      <w:tr w:rsidR="00AC4E05" w:rsidRPr="00D77356" w14:paraId="6ECD5075"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3553EC4A" w14:textId="77777777" w:rsidR="00AC4E05" w:rsidRPr="005B1EA2" w:rsidRDefault="00AC4E05" w:rsidP="00AC4E05">
            <w:pPr>
              <w:pStyle w:val="NoSpacing"/>
              <w:rPr>
                <w:rFonts w:cstheme="minorHAnsi"/>
                <w:b w:val="0"/>
                <w:szCs w:val="18"/>
              </w:rPr>
            </w:pPr>
            <w:r w:rsidRPr="005B1EA2">
              <w:rPr>
                <w:rFonts w:cstheme="minorHAnsi"/>
                <w:b w:val="0"/>
                <w:szCs w:val="18"/>
              </w:rPr>
              <w:t>8.1.</w:t>
            </w:r>
          </w:p>
        </w:tc>
        <w:tc>
          <w:tcPr>
            <w:tcW w:w="726" w:type="pct"/>
            <w:shd w:val="clear" w:color="auto" w:fill="auto"/>
          </w:tcPr>
          <w:p w14:paraId="6F9C9A5D" w14:textId="77777777" w:rsidR="00AC4E05" w:rsidRPr="00AC2C48"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AC2C48">
              <w:rPr>
                <w:rFonts w:cstheme="minorHAnsi"/>
                <w:szCs w:val="18"/>
                <w:shd w:val="clear" w:color="auto" w:fill="FFFFFF"/>
              </w:rPr>
              <w:t>Izvērtēt vai esošais valsts monitoringa tīkla plānojums un monitoringa staciju atrašanās vietas ir atbilstošas un vai nav nepieciešams veikt mērījumus un novērtēt gaisa kvalitāti arī citās pilsētas teritorijās.</w:t>
            </w:r>
          </w:p>
        </w:tc>
        <w:tc>
          <w:tcPr>
            <w:tcW w:w="737" w:type="pct"/>
          </w:tcPr>
          <w:p w14:paraId="65DAC690"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Veikts esošā gaisa kvalitātes monitoringa tīkla izvērtējums un sagatavoti priekšlikumi par to vai nepieciešama jaunu staciju uzstādīšana</w:t>
            </w:r>
          </w:p>
        </w:tc>
        <w:tc>
          <w:tcPr>
            <w:tcW w:w="374" w:type="pct"/>
          </w:tcPr>
          <w:p w14:paraId="150067FE"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4BA24168"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Sagatavots pārskats par esošo monitoringa tīklu un sagatavoti priekšlikumi esošā tīkla pilnveidošanai</w:t>
            </w:r>
          </w:p>
        </w:tc>
        <w:tc>
          <w:tcPr>
            <w:tcW w:w="393" w:type="pct"/>
          </w:tcPr>
          <w:p w14:paraId="2AB40D3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tc>
        <w:tc>
          <w:tcPr>
            <w:tcW w:w="489" w:type="pct"/>
          </w:tcPr>
          <w:p w14:paraId="586C0066"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425827D7"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2020. gad</w:t>
            </w:r>
            <w:r w:rsidR="00741F25" w:rsidRPr="00BC0442">
              <w:rPr>
                <w:szCs w:val="18"/>
              </w:rPr>
              <w:t>a II pusgads</w:t>
            </w:r>
          </w:p>
        </w:tc>
        <w:tc>
          <w:tcPr>
            <w:tcW w:w="588" w:type="pct"/>
            <w:tcMar>
              <w:left w:w="28" w:type="dxa"/>
              <w:right w:w="28" w:type="dxa"/>
            </w:tcMar>
          </w:tcPr>
          <w:p w14:paraId="4AFD3454"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 jo finansējums pasākuma īstenošanai jau piešķirts.</w:t>
            </w:r>
          </w:p>
        </w:tc>
      </w:tr>
      <w:tr w:rsidR="00AC4E05" w:rsidRPr="00D77356" w14:paraId="3EB9AD8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5947F74" w14:textId="77777777" w:rsidR="00AC4E05" w:rsidRPr="005B1EA2" w:rsidRDefault="00AC4E05" w:rsidP="00AC4E05">
            <w:pPr>
              <w:pStyle w:val="NoSpacing"/>
              <w:rPr>
                <w:rFonts w:cstheme="minorHAnsi"/>
                <w:b w:val="0"/>
                <w:szCs w:val="18"/>
              </w:rPr>
            </w:pPr>
            <w:r w:rsidRPr="005B1EA2">
              <w:rPr>
                <w:rFonts w:cstheme="minorHAnsi"/>
                <w:b w:val="0"/>
                <w:szCs w:val="18"/>
              </w:rPr>
              <w:t>8.2.</w:t>
            </w:r>
          </w:p>
        </w:tc>
        <w:tc>
          <w:tcPr>
            <w:tcW w:w="726" w:type="pct"/>
            <w:shd w:val="clear" w:color="auto" w:fill="auto"/>
          </w:tcPr>
          <w:p w14:paraId="3CEA7529" w14:textId="77777777" w:rsidR="00AC4E05" w:rsidRPr="00AC2C48" w:rsidRDefault="00AC4E0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shd w:val="clear" w:color="auto" w:fill="FFFFFF"/>
              </w:rPr>
            </w:pPr>
            <w:r w:rsidRPr="00AC2C48">
              <w:rPr>
                <w:rFonts w:cstheme="minorHAnsi"/>
                <w:szCs w:val="18"/>
                <w:shd w:val="clear" w:color="auto" w:fill="FFFFFF"/>
              </w:rPr>
              <w:t>Pamatojoties uz LVĢMC veikto monitoringa staciju izvērtējumu, identificēt vai papildus gaisa kvalitātes mērījumi nav jāveic arī citās Latvijas pilsētās, kurās pašreiz gaisa kvalitātes mērījumi netiek veikti.</w:t>
            </w:r>
          </w:p>
        </w:tc>
        <w:tc>
          <w:tcPr>
            <w:tcW w:w="737" w:type="pct"/>
          </w:tcPr>
          <w:p w14:paraId="099D6E94"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Nepieciešamības gadījumā paplašināts esošais monitoringa tīkls un tiek veikti mērījumi arī citās lielākajās Latvijas pilsētās</w:t>
            </w:r>
          </w:p>
        </w:tc>
        <w:tc>
          <w:tcPr>
            <w:tcW w:w="374" w:type="pct"/>
          </w:tcPr>
          <w:p w14:paraId="77A7DE9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7E12EA8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Sagatavoti priekšlikumi esošā tīkla pilnveidošanai un atrasts nepieciešamais finansējums</w:t>
            </w:r>
          </w:p>
        </w:tc>
        <w:tc>
          <w:tcPr>
            <w:tcW w:w="393" w:type="pct"/>
          </w:tcPr>
          <w:p w14:paraId="36BBDBD7"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p w14:paraId="5FED93C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LVĢMC</w:t>
            </w:r>
          </w:p>
          <w:p w14:paraId="384A4C5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Attiecīgās pašvaldības</w:t>
            </w:r>
          </w:p>
        </w:tc>
        <w:tc>
          <w:tcPr>
            <w:tcW w:w="489" w:type="pct"/>
          </w:tcPr>
          <w:p w14:paraId="155FC82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68D4CA5" w14:textId="77777777" w:rsidR="00AC4E05" w:rsidRPr="00BC0442" w:rsidRDefault="00AC4E05" w:rsidP="00741F2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2022. gad</w:t>
            </w:r>
            <w:r w:rsidR="00741F25" w:rsidRPr="00BC0442">
              <w:rPr>
                <w:szCs w:val="18"/>
              </w:rPr>
              <w:t>a II pusgads</w:t>
            </w:r>
          </w:p>
        </w:tc>
        <w:tc>
          <w:tcPr>
            <w:tcW w:w="588" w:type="pct"/>
            <w:tcMar>
              <w:left w:w="28" w:type="dxa"/>
              <w:right w:w="28" w:type="dxa"/>
            </w:tcMar>
          </w:tcPr>
          <w:p w14:paraId="45C20153" w14:textId="77777777" w:rsidR="00AC4E05" w:rsidRPr="00BC0442" w:rsidRDefault="00AC4E05" w:rsidP="00F445E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zināms</w:t>
            </w:r>
            <w:r w:rsidR="00F445E7" w:rsidRPr="00BC0442">
              <w:rPr>
                <w:szCs w:val="18"/>
              </w:rPr>
              <w:t>, jo tas ir atkarīgs no 8.1.minētā pasākuma izvērtējuma rezultātiem</w:t>
            </w:r>
          </w:p>
        </w:tc>
      </w:tr>
      <w:tr w:rsidR="00BC0442" w:rsidRPr="00BC0442" w14:paraId="6D2A2CFA"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744244B1" w14:textId="77777777" w:rsidR="00AC4E05" w:rsidRPr="005B1EA2" w:rsidRDefault="00AC4E05" w:rsidP="00AC4E05">
            <w:pPr>
              <w:pStyle w:val="NoSpacing"/>
              <w:rPr>
                <w:rFonts w:cstheme="minorHAnsi"/>
                <w:b w:val="0"/>
                <w:szCs w:val="18"/>
              </w:rPr>
            </w:pPr>
            <w:r w:rsidRPr="005B1EA2">
              <w:rPr>
                <w:rFonts w:cstheme="minorHAnsi"/>
                <w:b w:val="0"/>
                <w:szCs w:val="18"/>
              </w:rPr>
              <w:t>8.3.</w:t>
            </w:r>
          </w:p>
        </w:tc>
        <w:tc>
          <w:tcPr>
            <w:tcW w:w="726" w:type="pct"/>
          </w:tcPr>
          <w:p w14:paraId="2D522CCB"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Veikt izvērtējumu par galvenajiem gaisa piesārņojuma avotiem un gaisa kvalitātes pārsniegumiem Liepājā un Rēzeknē un izstrādāt rīcības programmu gaisa kvalitātes uzlabošanai.</w:t>
            </w:r>
          </w:p>
        </w:tc>
        <w:tc>
          <w:tcPr>
            <w:tcW w:w="737" w:type="pct"/>
          </w:tcPr>
          <w:p w14:paraId="448D3034"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Izstrādāti pasākumi, kuri sekmē gaisa kvalitātes uzlabošanos Liepājā un Rēzeknē</w:t>
            </w:r>
          </w:p>
        </w:tc>
        <w:tc>
          <w:tcPr>
            <w:tcW w:w="374" w:type="pct"/>
          </w:tcPr>
          <w:p w14:paraId="777F072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57" w:type="pct"/>
          </w:tcPr>
          <w:p w14:paraId="5F42D303"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Veikts izvērtējums un izstrādātas pašvaldību rīcības programmas Liepājai un Rēzeknei</w:t>
            </w:r>
          </w:p>
        </w:tc>
        <w:tc>
          <w:tcPr>
            <w:tcW w:w="393" w:type="pct"/>
          </w:tcPr>
          <w:p w14:paraId="21A6049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Liepājas dome (benz(a)pirēns)</w:t>
            </w:r>
          </w:p>
          <w:p w14:paraId="7909E66B"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Rēzeknes dome (daļiņas PM)</w:t>
            </w:r>
          </w:p>
        </w:tc>
        <w:tc>
          <w:tcPr>
            <w:tcW w:w="489" w:type="pct"/>
          </w:tcPr>
          <w:p w14:paraId="0BD99C79"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690" w:type="pct"/>
          </w:tcPr>
          <w:p w14:paraId="36547C5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2020. gad</w:t>
            </w:r>
            <w:r w:rsidR="00741F25" w:rsidRPr="002E0DF6">
              <w:rPr>
                <w:szCs w:val="18"/>
              </w:rPr>
              <w:t>a II pusgads</w:t>
            </w:r>
          </w:p>
        </w:tc>
        <w:tc>
          <w:tcPr>
            <w:tcW w:w="588" w:type="pct"/>
            <w:tcMar>
              <w:left w:w="28" w:type="dxa"/>
              <w:right w:w="28" w:type="dxa"/>
            </w:tcMar>
          </w:tcPr>
          <w:p w14:paraId="6232D9CA" w14:textId="43BA5961" w:rsidR="00E00F76" w:rsidRPr="002E0DF6" w:rsidRDefault="00E00F76" w:rsidP="00E00F76">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u w:val="single"/>
              </w:rPr>
              <w:t>Papildus nepieciešamais finansējums</w:t>
            </w:r>
            <w:r w:rsidRPr="002E0DF6">
              <w:rPr>
                <w:rFonts w:cstheme="minorHAnsi"/>
                <w:szCs w:val="18"/>
              </w:rPr>
              <w:t>:</w:t>
            </w:r>
            <w:r w:rsidRPr="002E0DF6">
              <w:rPr>
                <w:szCs w:val="18"/>
              </w:rPr>
              <w:t xml:space="preserve"> </w:t>
            </w:r>
            <w:r w:rsidRPr="004F03D0">
              <w:rPr>
                <w:szCs w:val="18"/>
              </w:rPr>
              <w:t xml:space="preserve">ap </w:t>
            </w:r>
            <w:r w:rsidR="00D73D22" w:rsidRPr="004F03D0">
              <w:rPr>
                <w:szCs w:val="18"/>
              </w:rPr>
              <w:t xml:space="preserve">100 </w:t>
            </w:r>
            <w:r w:rsidRPr="004F03D0">
              <w:rPr>
                <w:szCs w:val="18"/>
              </w:rPr>
              <w:t xml:space="preserve">000 </w:t>
            </w:r>
            <w:r w:rsidRPr="004F03D0">
              <w:rPr>
                <w:i/>
                <w:szCs w:val="18"/>
              </w:rPr>
              <w:t>euro</w:t>
            </w:r>
          </w:p>
          <w:p w14:paraId="53D9FF76" w14:textId="0B71DEAE" w:rsidR="00AC4E05" w:rsidRPr="002E0DF6" w:rsidRDefault="00E00F76"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LVAF pieejamā finansējuma ietvaros</w:t>
            </w:r>
            <w:r w:rsidR="00072774" w:rsidRPr="002E0DF6">
              <w:rPr>
                <w:szCs w:val="18"/>
              </w:rPr>
              <w:t xml:space="preserve"> vai no pašvaldību budžeta līdzekļiem</w:t>
            </w:r>
            <w:r w:rsidRPr="002E0DF6">
              <w:rPr>
                <w:szCs w:val="18"/>
              </w:rPr>
              <w:t>)</w:t>
            </w:r>
          </w:p>
        </w:tc>
      </w:tr>
      <w:tr w:rsidR="00BC0442" w:rsidRPr="00BC0442" w14:paraId="43CC1912"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060C6E3B" w14:textId="77777777" w:rsidR="006C3BE7" w:rsidRPr="005B1EA2" w:rsidRDefault="0075561F" w:rsidP="006C3BE7">
            <w:pPr>
              <w:pStyle w:val="NoSpacing"/>
              <w:rPr>
                <w:rFonts w:cstheme="minorHAnsi"/>
                <w:b w:val="0"/>
                <w:szCs w:val="18"/>
              </w:rPr>
            </w:pPr>
            <w:r w:rsidRPr="005B1EA2">
              <w:rPr>
                <w:b w:val="0"/>
                <w:bCs w:val="0"/>
                <w:lang w:eastAsia="en-US"/>
              </w:rPr>
              <w:t>8.4.</w:t>
            </w:r>
          </w:p>
        </w:tc>
        <w:tc>
          <w:tcPr>
            <w:tcW w:w="726" w:type="pct"/>
          </w:tcPr>
          <w:p w14:paraId="25ED8735"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Veicināt zaļās infrastruktūras risinājumus pilsētvidē un videi draudzīgu pašvaldību plānojumu izstrādi, kas palīdz risināt gaisa kvalitātes problēmas.</w:t>
            </w:r>
          </w:p>
        </w:tc>
        <w:tc>
          <w:tcPr>
            <w:tcW w:w="737" w:type="pct"/>
          </w:tcPr>
          <w:p w14:paraId="2468B174" w14:textId="330F42CD" w:rsidR="006C3BE7" w:rsidRPr="002E0DF6" w:rsidRDefault="006C3BE7" w:rsidP="004F03D0">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Izstrādājot pašvaldību teritoriālos plānojumus </w:t>
            </w:r>
            <w:r w:rsidR="001E71D4" w:rsidRPr="002E0DF6">
              <w:rPr>
                <w:szCs w:val="18"/>
              </w:rPr>
              <w:t>un teritorijas izmantošanas un apbūves noteikumus</w:t>
            </w:r>
            <w:r w:rsidR="001E71D4" w:rsidRPr="002E0DF6">
              <w:rPr>
                <w:sz w:val="22"/>
              </w:rPr>
              <w:t xml:space="preserve"> </w:t>
            </w:r>
            <w:r w:rsidR="00CB735A" w:rsidRPr="002E0DF6">
              <w:rPr>
                <w:szCs w:val="18"/>
              </w:rPr>
              <w:t xml:space="preserve">tiek </w:t>
            </w:r>
            <w:r w:rsidR="004F03D0">
              <w:rPr>
                <w:szCs w:val="18"/>
              </w:rPr>
              <w:t>izvērtēta</w:t>
            </w:r>
            <w:r w:rsidR="00CB735A" w:rsidRPr="002E0DF6">
              <w:rPr>
                <w:szCs w:val="18"/>
              </w:rPr>
              <w:t xml:space="preserve"> esošās zaļās zonas platība un nepieciešamības gadījumā tā palielināta</w:t>
            </w:r>
          </w:p>
        </w:tc>
        <w:tc>
          <w:tcPr>
            <w:tcW w:w="374" w:type="pct"/>
          </w:tcPr>
          <w:p w14:paraId="5F6C87A1"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2E0DF6">
              <w:rPr>
                <w:lang w:eastAsia="en-US"/>
              </w:rPr>
              <w:t>NOx</w:t>
            </w:r>
          </w:p>
          <w:p w14:paraId="619C192E"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2E0DF6">
              <w:rPr>
                <w:lang w:eastAsia="en-US"/>
              </w:rPr>
              <w:t>NMGOS</w:t>
            </w:r>
          </w:p>
          <w:p w14:paraId="3C7EF6EB"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2E0DF6">
              <w:rPr>
                <w:lang w:eastAsia="en-US"/>
              </w:rPr>
              <w:t>PM</w:t>
            </w:r>
            <w:r w:rsidRPr="002E0DF6">
              <w:rPr>
                <w:vertAlign w:val="subscript"/>
                <w:lang w:eastAsia="en-US"/>
              </w:rPr>
              <w:t>2,5</w:t>
            </w:r>
          </w:p>
          <w:p w14:paraId="6DD35CDA"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lang w:eastAsia="en-US"/>
              </w:rPr>
              <w:t>SO</w:t>
            </w:r>
            <w:r w:rsidRPr="002E0DF6">
              <w:rPr>
                <w:vertAlign w:val="subscript"/>
                <w:lang w:eastAsia="en-US"/>
              </w:rPr>
              <w:t>2</w:t>
            </w:r>
          </w:p>
        </w:tc>
        <w:tc>
          <w:tcPr>
            <w:tcW w:w="757" w:type="pct"/>
          </w:tcPr>
          <w:p w14:paraId="11AB91DE" w14:textId="71E192B5" w:rsidR="006C3BE7" w:rsidRPr="002E0DF6" w:rsidRDefault="001318AE"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6C3BE7" w:rsidRPr="002E0DF6">
              <w:rPr>
                <w:szCs w:val="18"/>
              </w:rPr>
              <w:t xml:space="preserve">Izstrādājot pašvaldību teritorijas plānojumos tiek </w:t>
            </w:r>
            <w:r w:rsidR="004F03D0">
              <w:rPr>
                <w:szCs w:val="18"/>
              </w:rPr>
              <w:t>izvērtēta</w:t>
            </w:r>
            <w:r w:rsidR="006C3BE7" w:rsidRPr="002E0DF6">
              <w:rPr>
                <w:szCs w:val="18"/>
              </w:rPr>
              <w:t xml:space="preserve"> esošās zaļās zonas platība un nepieciešamības gadījumā tā palielināta</w:t>
            </w:r>
          </w:p>
          <w:p w14:paraId="609DFBF9" w14:textId="25B5645B" w:rsidR="001318AE" w:rsidRPr="002E0DF6" w:rsidRDefault="001318AE" w:rsidP="001318AE">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pašvaldības saistošajos noteikumos </w:t>
            </w:r>
            <w:r w:rsidRPr="002E0DF6">
              <w:rPr>
                <w:rFonts w:ascii="Calibri" w:hAnsi="Calibri"/>
                <w:szCs w:val="18"/>
                <w:lang w:eastAsia="en-US"/>
              </w:rPr>
              <w:t>par apstādījumu uzturēšanu paredz mehānismus koku stādījumu atjaunošanai attīstības teritorijās</w:t>
            </w:r>
          </w:p>
        </w:tc>
        <w:tc>
          <w:tcPr>
            <w:tcW w:w="393" w:type="pct"/>
          </w:tcPr>
          <w:p w14:paraId="27D86523" w14:textId="77777777" w:rsidR="006C3BE7" w:rsidRPr="002E0DF6"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lang w:eastAsia="en-US"/>
              </w:rPr>
              <w:t>Pašvaldības</w:t>
            </w:r>
          </w:p>
        </w:tc>
        <w:tc>
          <w:tcPr>
            <w:tcW w:w="489" w:type="pct"/>
          </w:tcPr>
          <w:p w14:paraId="33ACB5D9" w14:textId="77777777" w:rsidR="006C3BE7" w:rsidRPr="002E0DF6"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i/>
                <w:iCs/>
                <w:szCs w:val="18"/>
                <w:lang w:eastAsia="en-US"/>
              </w:rPr>
            </w:pPr>
            <w:r w:rsidRPr="002E0DF6">
              <w:rPr>
                <w:szCs w:val="18"/>
                <w:lang w:eastAsia="en-US"/>
              </w:rPr>
              <w:t xml:space="preserve">VARAM </w:t>
            </w:r>
          </w:p>
          <w:p w14:paraId="03C92046" w14:textId="77777777" w:rsidR="006C3BE7" w:rsidRPr="002E0DF6" w:rsidRDefault="006C3BE7" w:rsidP="00CB735A">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iCs/>
                <w:szCs w:val="18"/>
                <w:lang w:eastAsia="en-US"/>
              </w:rPr>
              <w:t xml:space="preserve">Dabas aizsardzības pārvalde </w:t>
            </w:r>
          </w:p>
        </w:tc>
        <w:tc>
          <w:tcPr>
            <w:tcW w:w="690" w:type="pct"/>
          </w:tcPr>
          <w:p w14:paraId="55E7DA1F" w14:textId="77777777" w:rsidR="006C3BE7" w:rsidRPr="002E0DF6" w:rsidRDefault="006C3BE7" w:rsidP="006C3BE7">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2019.-2030. gads</w:t>
            </w:r>
          </w:p>
        </w:tc>
        <w:tc>
          <w:tcPr>
            <w:tcW w:w="588" w:type="pct"/>
            <w:tcMar>
              <w:left w:w="28" w:type="dxa"/>
              <w:right w:w="28" w:type="dxa"/>
            </w:tcMar>
          </w:tcPr>
          <w:p w14:paraId="3AA7B60C" w14:textId="77777777" w:rsidR="006C3BE7" w:rsidRPr="002E0DF6" w:rsidRDefault="006C3BE7" w:rsidP="006C3BE7">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Nepieciešamais finansējums: nav zināms</w:t>
            </w:r>
            <w:r w:rsidR="00CB735A" w:rsidRPr="002E0DF6">
              <w:rPr>
                <w:szCs w:val="18"/>
              </w:rPr>
              <w:t>, jo atkarīgs no konkrētās situācijas pašvaldībā.</w:t>
            </w:r>
          </w:p>
          <w:p w14:paraId="4EFFBB95" w14:textId="335A62CA" w:rsidR="006C3BE7" w:rsidRPr="002E0DF6" w:rsidRDefault="006C3BE7" w:rsidP="00750EB6">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(Iespējamais avots: pašvaldības budžets</w:t>
            </w:r>
            <w:r w:rsidR="00750EB6" w:rsidRPr="002E0DF6">
              <w:rPr>
                <w:szCs w:val="18"/>
              </w:rPr>
              <w:t xml:space="preserve">, </w:t>
            </w:r>
            <w:r w:rsidRPr="002E0DF6">
              <w:rPr>
                <w:szCs w:val="18"/>
              </w:rPr>
              <w:t>ES fondu finansējums)</w:t>
            </w:r>
          </w:p>
        </w:tc>
      </w:tr>
      <w:tr w:rsidR="00750EB6" w:rsidRPr="00750EB6" w14:paraId="08A7B5C9"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9E9A0FF" w14:textId="34AB5946" w:rsidR="00750EB6" w:rsidRPr="006219C8" w:rsidRDefault="00750EB6" w:rsidP="006C3BE7">
            <w:pPr>
              <w:pStyle w:val="NoSpacing"/>
              <w:rPr>
                <w:b w:val="0"/>
                <w:bCs w:val="0"/>
                <w:color w:val="002060"/>
                <w:szCs w:val="18"/>
                <w:lang w:eastAsia="en-US"/>
              </w:rPr>
            </w:pPr>
            <w:r w:rsidRPr="006219C8">
              <w:rPr>
                <w:b w:val="0"/>
                <w:bCs w:val="0"/>
                <w:szCs w:val="18"/>
                <w:lang w:eastAsia="en-US"/>
              </w:rPr>
              <w:t>8.5.</w:t>
            </w:r>
          </w:p>
        </w:tc>
        <w:tc>
          <w:tcPr>
            <w:tcW w:w="726" w:type="pct"/>
          </w:tcPr>
          <w:p w14:paraId="02D226AA" w14:textId="6760F6FD" w:rsidR="00750EB6" w:rsidRPr="006219C8" w:rsidRDefault="00750EB6" w:rsidP="003A38B8">
            <w:pPr>
              <w:pStyle w:val="NoSpacing"/>
              <w:cnfStyle w:val="000000000000" w:firstRow="0" w:lastRow="0" w:firstColumn="0" w:lastColumn="0" w:oddVBand="0" w:evenVBand="0" w:oddHBand="0" w:evenHBand="0" w:firstRowFirstColumn="0" w:firstRowLastColumn="0" w:lastRowFirstColumn="0" w:lastRowLastColumn="0"/>
              <w:rPr>
                <w:szCs w:val="18"/>
              </w:rPr>
            </w:pPr>
            <w:r w:rsidRPr="006219C8">
              <w:rPr>
                <w:szCs w:val="18"/>
              </w:rPr>
              <w:t>Pilnveidot koku ciršanas kārtību pilsētās</w:t>
            </w:r>
            <w:r w:rsidR="003A38B8" w:rsidRPr="006219C8">
              <w:rPr>
                <w:szCs w:val="18"/>
              </w:rPr>
              <w:t xml:space="preserve"> un precizēt esošo regulējumu</w:t>
            </w:r>
          </w:p>
        </w:tc>
        <w:tc>
          <w:tcPr>
            <w:tcW w:w="737" w:type="pct"/>
          </w:tcPr>
          <w:p w14:paraId="5321FAEF" w14:textId="5AEDFC83" w:rsidR="00750EB6" w:rsidRPr="006219C8" w:rsidRDefault="00750EB6" w:rsidP="00F54877">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6219C8">
              <w:rPr>
                <w:szCs w:val="18"/>
              </w:rPr>
              <w:t>Pilsētās tiek</w:t>
            </w:r>
            <w:r w:rsidR="006B567C" w:rsidRPr="006219C8">
              <w:rPr>
                <w:szCs w:val="18"/>
              </w:rPr>
              <w:t xml:space="preserve"> </w:t>
            </w:r>
            <w:r w:rsidR="00F54877" w:rsidRPr="004F03D0">
              <w:rPr>
                <w:szCs w:val="18"/>
              </w:rPr>
              <w:t>izvērtēta</w:t>
            </w:r>
            <w:r w:rsidR="006B567C" w:rsidRPr="006219C8">
              <w:rPr>
                <w:b/>
                <w:color w:val="002060"/>
                <w:szCs w:val="18"/>
              </w:rPr>
              <w:t xml:space="preserve"> </w:t>
            </w:r>
            <w:r w:rsidR="006B567C" w:rsidRPr="006219C8">
              <w:rPr>
                <w:szCs w:val="18"/>
              </w:rPr>
              <w:t>esošās zaļās zonas platība un nepieciešamības gadījumā tā palielināta</w:t>
            </w:r>
          </w:p>
        </w:tc>
        <w:tc>
          <w:tcPr>
            <w:tcW w:w="374" w:type="pct"/>
          </w:tcPr>
          <w:p w14:paraId="58275EF8"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6219C8">
              <w:rPr>
                <w:lang w:eastAsia="en-US"/>
              </w:rPr>
              <w:t>NOx</w:t>
            </w:r>
          </w:p>
          <w:p w14:paraId="79732296"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6219C8">
              <w:rPr>
                <w:lang w:eastAsia="en-US"/>
              </w:rPr>
              <w:t>NMGOS</w:t>
            </w:r>
          </w:p>
          <w:p w14:paraId="5102D42B" w14:textId="77777777"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6219C8">
              <w:rPr>
                <w:lang w:eastAsia="en-US"/>
              </w:rPr>
              <w:t>PM</w:t>
            </w:r>
            <w:r w:rsidRPr="006219C8">
              <w:rPr>
                <w:vertAlign w:val="subscript"/>
                <w:lang w:eastAsia="en-US"/>
              </w:rPr>
              <w:t>2,5</w:t>
            </w:r>
          </w:p>
          <w:p w14:paraId="59A47EFD" w14:textId="7492633D" w:rsidR="00750EB6" w:rsidRPr="006219C8" w:rsidRDefault="00750EB6" w:rsidP="00750EB6">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6219C8">
              <w:rPr>
                <w:lang w:eastAsia="en-US"/>
              </w:rPr>
              <w:t>SO</w:t>
            </w:r>
            <w:r w:rsidRPr="006219C8">
              <w:rPr>
                <w:vertAlign w:val="subscript"/>
                <w:lang w:eastAsia="en-US"/>
              </w:rPr>
              <w:t>2</w:t>
            </w:r>
          </w:p>
        </w:tc>
        <w:tc>
          <w:tcPr>
            <w:tcW w:w="757" w:type="pct"/>
          </w:tcPr>
          <w:p w14:paraId="16A88A6D" w14:textId="0645D9A0" w:rsidR="00750EB6" w:rsidRPr="006219C8" w:rsidRDefault="007D22EF" w:rsidP="00750EB6">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4F03D0">
              <w:rPr>
                <w:bCs/>
                <w:sz w:val="18"/>
                <w:szCs w:val="18"/>
              </w:rPr>
              <w:t>Veikt izmaiņas normatīvajos aktos, kas regulē apstādījumu ierīkošanu pilsētās un koku ciršanu ārpus meža</w:t>
            </w:r>
            <w:r w:rsidR="00750EB6" w:rsidRPr="006219C8">
              <w:rPr>
                <w:bCs/>
                <w:sz w:val="18"/>
                <w:szCs w:val="18"/>
              </w:rPr>
              <w:t>, paredzot pašvaldībai tiesības aizstāt zaudējumu atlīdzību par nocirsto koku ar dižstāda stādīšanu, kā arī paredzot pašvaldībai tiesības izdot saistošus noteikumus par iestādīto koku uzturēšanas (saglabāšanas) pienākuma uzraudzību</w:t>
            </w:r>
            <w:r w:rsidR="004A3F8A" w:rsidRPr="006219C8">
              <w:rPr>
                <w:bCs/>
                <w:sz w:val="18"/>
                <w:szCs w:val="18"/>
              </w:rPr>
              <w:t>.</w:t>
            </w:r>
          </w:p>
        </w:tc>
        <w:tc>
          <w:tcPr>
            <w:tcW w:w="393" w:type="pct"/>
          </w:tcPr>
          <w:p w14:paraId="4F30B0EB" w14:textId="77777777" w:rsidR="006219C8" w:rsidRPr="006219C8" w:rsidRDefault="006219C8" w:rsidP="00D52976">
            <w:pPr>
              <w:pStyle w:val="NoSpacing"/>
              <w:cnfStyle w:val="000000000000" w:firstRow="0" w:lastRow="0" w:firstColumn="0" w:lastColumn="0" w:oddVBand="0" w:evenVBand="0" w:oddHBand="0" w:evenHBand="0" w:firstRowFirstColumn="0" w:firstRowLastColumn="0" w:lastRowFirstColumn="0" w:lastRowLastColumn="0"/>
              <w:rPr>
                <w:bCs/>
                <w:szCs w:val="18"/>
              </w:rPr>
            </w:pPr>
            <w:r w:rsidRPr="006219C8">
              <w:rPr>
                <w:bCs/>
                <w:szCs w:val="18"/>
              </w:rPr>
              <w:t xml:space="preserve">ZM </w:t>
            </w:r>
          </w:p>
          <w:p w14:paraId="75C8B418" w14:textId="21838FCF" w:rsidR="00D52976" w:rsidRPr="006219C8" w:rsidRDefault="00F7270D" w:rsidP="00D52976">
            <w:pPr>
              <w:pStyle w:val="NoSpacing"/>
              <w:cnfStyle w:val="000000000000" w:firstRow="0" w:lastRow="0" w:firstColumn="0" w:lastColumn="0" w:oddVBand="0" w:evenVBand="0" w:oddHBand="0" w:evenHBand="0" w:firstRowFirstColumn="0" w:firstRowLastColumn="0" w:lastRowFirstColumn="0" w:lastRowLastColumn="0"/>
              <w:rPr>
                <w:bCs/>
                <w:szCs w:val="18"/>
              </w:rPr>
            </w:pPr>
            <w:r w:rsidRPr="006219C8">
              <w:rPr>
                <w:bCs/>
                <w:szCs w:val="18"/>
              </w:rPr>
              <w:t>VARAM</w:t>
            </w:r>
            <w:r w:rsidR="00D52976" w:rsidRPr="006219C8">
              <w:rPr>
                <w:bCs/>
                <w:szCs w:val="18"/>
              </w:rPr>
              <w:t xml:space="preserve"> </w:t>
            </w:r>
          </w:p>
          <w:p w14:paraId="7C8A01D9" w14:textId="0904C940" w:rsidR="00D52976" w:rsidRPr="006219C8" w:rsidRDefault="00D52976" w:rsidP="00D52976">
            <w:pPr>
              <w:pStyle w:val="NoSpacing"/>
              <w:cnfStyle w:val="000000000000" w:firstRow="0" w:lastRow="0" w:firstColumn="0" w:lastColumn="0" w:oddVBand="0" w:evenVBand="0" w:oddHBand="0" w:evenHBand="0" w:firstRowFirstColumn="0" w:firstRowLastColumn="0" w:lastRowFirstColumn="0" w:lastRowLastColumn="0"/>
              <w:rPr>
                <w:bCs/>
                <w:szCs w:val="18"/>
              </w:rPr>
            </w:pPr>
          </w:p>
          <w:p w14:paraId="5AD33B42" w14:textId="162949E6" w:rsidR="00750EB6" w:rsidRPr="006219C8" w:rsidRDefault="00750EB6" w:rsidP="00416018">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p>
        </w:tc>
        <w:tc>
          <w:tcPr>
            <w:tcW w:w="489" w:type="pct"/>
          </w:tcPr>
          <w:p w14:paraId="74952DA3" w14:textId="690C4112" w:rsidR="00750EB6" w:rsidRPr="006219C8" w:rsidRDefault="00750EB6" w:rsidP="006C3BE7">
            <w:pPr>
              <w:pStyle w:val="NoSpacing"/>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6219C8">
              <w:rPr>
                <w:szCs w:val="18"/>
                <w:lang w:eastAsia="en-US"/>
              </w:rPr>
              <w:t>Pašvaldības</w:t>
            </w:r>
          </w:p>
        </w:tc>
        <w:tc>
          <w:tcPr>
            <w:tcW w:w="690" w:type="pct"/>
          </w:tcPr>
          <w:p w14:paraId="1A04BE2D" w14:textId="4FFA8870" w:rsidR="00750EB6" w:rsidRPr="004F03D0" w:rsidRDefault="00750EB6" w:rsidP="004F03D0">
            <w:pPr>
              <w:pStyle w:val="NoSpacing"/>
              <w:cnfStyle w:val="000000000000" w:firstRow="0" w:lastRow="0" w:firstColumn="0" w:lastColumn="0" w:oddVBand="0" w:evenVBand="0" w:oddHBand="0" w:evenHBand="0" w:firstRowFirstColumn="0" w:firstRowLastColumn="0" w:lastRowFirstColumn="0" w:lastRowLastColumn="0"/>
              <w:rPr>
                <w:szCs w:val="18"/>
              </w:rPr>
            </w:pPr>
            <w:r w:rsidRPr="004F03D0">
              <w:rPr>
                <w:szCs w:val="18"/>
              </w:rPr>
              <w:t>202</w:t>
            </w:r>
            <w:r w:rsidR="004F03D0">
              <w:rPr>
                <w:szCs w:val="18"/>
              </w:rPr>
              <w:t>1</w:t>
            </w:r>
            <w:r w:rsidRPr="004F03D0">
              <w:rPr>
                <w:szCs w:val="18"/>
              </w:rPr>
              <w:t>.</w:t>
            </w:r>
            <w:r w:rsidR="00AA774C" w:rsidRPr="004F03D0">
              <w:rPr>
                <w:szCs w:val="18"/>
              </w:rPr>
              <w:t> </w:t>
            </w:r>
            <w:r w:rsidRPr="004F03D0">
              <w:rPr>
                <w:szCs w:val="18"/>
              </w:rPr>
              <w:t>gads</w:t>
            </w:r>
          </w:p>
        </w:tc>
        <w:tc>
          <w:tcPr>
            <w:tcW w:w="588" w:type="pct"/>
            <w:tcMar>
              <w:left w:w="28" w:type="dxa"/>
              <w:right w:w="28" w:type="dxa"/>
            </w:tcMar>
          </w:tcPr>
          <w:p w14:paraId="430096D8" w14:textId="46ED3826" w:rsidR="00750EB6" w:rsidRPr="002E0DF6" w:rsidRDefault="00750EB6" w:rsidP="00750EB6">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6219C8">
              <w:rPr>
                <w:szCs w:val="18"/>
              </w:rPr>
              <w:t>Nav nepieciešams</w:t>
            </w:r>
          </w:p>
        </w:tc>
      </w:tr>
      <w:tr w:rsidR="00C14670" w:rsidRPr="00D77356" w14:paraId="74B341E6"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vAlign w:val="center"/>
          </w:tcPr>
          <w:p w14:paraId="5134E147" w14:textId="438E4C8F" w:rsidR="00C14670" w:rsidRPr="005B1EA2" w:rsidRDefault="00C14670" w:rsidP="00C14670">
            <w:pPr>
              <w:pStyle w:val="NoSpacing"/>
              <w:spacing w:before="120" w:after="120"/>
              <w:rPr>
                <w:rFonts w:cstheme="minorHAnsi"/>
                <w:b w:val="0"/>
                <w:bCs w:val="0"/>
                <w:sz w:val="24"/>
                <w:szCs w:val="24"/>
              </w:rPr>
            </w:pPr>
            <w:r w:rsidRPr="005B1EA2">
              <w:rPr>
                <w:rFonts w:cstheme="minorHAnsi"/>
                <w:b w:val="0"/>
                <w:sz w:val="24"/>
                <w:szCs w:val="24"/>
              </w:rPr>
              <w:t>9. Rīcības virziens</w:t>
            </w:r>
            <w:r w:rsidRPr="005B1EA2">
              <w:rPr>
                <w:rFonts w:cstheme="minorHAnsi"/>
                <w:b w:val="0"/>
                <w:bCs w:val="0"/>
                <w:sz w:val="24"/>
                <w:szCs w:val="24"/>
              </w:rPr>
              <w:t xml:space="preserve">: </w:t>
            </w:r>
            <w:r w:rsidRPr="005B1EA2">
              <w:rPr>
                <w:b w:val="0"/>
                <w:sz w:val="24"/>
                <w:szCs w:val="24"/>
              </w:rPr>
              <w:t xml:space="preserve">Rīgā veicamie pasākumi gaisa kvalitātes uzlabošanai </w:t>
            </w:r>
          </w:p>
        </w:tc>
      </w:tr>
      <w:tr w:rsidR="00C14670" w:rsidRPr="00BC0442" w14:paraId="4EEF344D"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shd w:val="clear" w:color="auto" w:fill="auto"/>
          </w:tcPr>
          <w:p w14:paraId="7A634F89" w14:textId="77777777" w:rsidR="00C14670" w:rsidRPr="005B1EA2" w:rsidRDefault="00C14670" w:rsidP="00C14670">
            <w:pPr>
              <w:pStyle w:val="NoSpacing"/>
              <w:spacing w:before="120" w:after="120"/>
              <w:rPr>
                <w:b w:val="0"/>
                <w:sz w:val="24"/>
                <w:szCs w:val="24"/>
              </w:rPr>
            </w:pPr>
            <w:r w:rsidRPr="005B1EA2">
              <w:rPr>
                <w:b w:val="0"/>
                <w:sz w:val="24"/>
                <w:szCs w:val="24"/>
              </w:rPr>
              <w:t>Apakšuzdevums: Rīgā esošo sadedzināšanas iekārtu un mājsaimniecībā izmantoto apkures iekārtu radīto emisiju samazināšana</w:t>
            </w:r>
          </w:p>
        </w:tc>
      </w:tr>
      <w:tr w:rsidR="00BC0442" w:rsidRPr="00BC0442" w14:paraId="4A3E94EE"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shd w:val="clear" w:color="auto" w:fill="auto"/>
          </w:tcPr>
          <w:p w14:paraId="49B65FCA" w14:textId="77777777" w:rsidR="00AC4E05" w:rsidRPr="005B1EA2" w:rsidRDefault="00AC4E05" w:rsidP="00AC4E05">
            <w:pPr>
              <w:pStyle w:val="NoSpacing"/>
              <w:rPr>
                <w:rFonts w:cstheme="minorHAnsi"/>
                <w:b w:val="0"/>
                <w:szCs w:val="18"/>
              </w:rPr>
            </w:pPr>
            <w:r w:rsidRPr="005B1EA2">
              <w:rPr>
                <w:rFonts w:cstheme="minorHAnsi"/>
                <w:b w:val="0"/>
                <w:szCs w:val="18"/>
              </w:rPr>
              <w:t>9.1.</w:t>
            </w:r>
          </w:p>
        </w:tc>
        <w:tc>
          <w:tcPr>
            <w:tcW w:w="726" w:type="pct"/>
            <w:shd w:val="clear" w:color="auto" w:fill="auto"/>
          </w:tcPr>
          <w:p w14:paraId="74859ED9"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Izstrādāt Rīgas pilsētas gaisa kvalitātes uzlabošanas rīcības programmu 2021. -2025. gadam. </w:t>
            </w:r>
          </w:p>
        </w:tc>
        <w:tc>
          <w:tcPr>
            <w:tcW w:w="737" w:type="pct"/>
            <w:shd w:val="clear" w:color="auto" w:fill="auto"/>
          </w:tcPr>
          <w:p w14:paraId="452BDC33"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Izstrādāta jaunā rīcības programma, iesniegta saskaņošanai VARAM un apstiprināta RD</w:t>
            </w:r>
          </w:p>
        </w:tc>
        <w:tc>
          <w:tcPr>
            <w:tcW w:w="374" w:type="pct"/>
            <w:shd w:val="clear" w:color="auto" w:fill="auto"/>
          </w:tcPr>
          <w:p w14:paraId="3EAB63A0"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5019B57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05533C86"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65458D2F"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C</w:t>
            </w:r>
            <w:r w:rsidRPr="002E0DF6">
              <w:rPr>
                <w:szCs w:val="18"/>
                <w:vertAlign w:val="subscript"/>
              </w:rPr>
              <w:t>6</w:t>
            </w:r>
            <w:r w:rsidRPr="002E0DF6">
              <w:rPr>
                <w:szCs w:val="18"/>
              </w:rPr>
              <w:t>H</w:t>
            </w:r>
            <w:r w:rsidRPr="002E0DF6">
              <w:rPr>
                <w:szCs w:val="18"/>
                <w:vertAlign w:val="subscript"/>
              </w:rPr>
              <w:t>6</w:t>
            </w:r>
          </w:p>
          <w:p w14:paraId="3846403B"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shd w:val="clear" w:color="auto" w:fill="auto"/>
          </w:tcPr>
          <w:p w14:paraId="7A1AF072"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Rīcības programma saskaņota ar VARAM un apstiprināta RD</w:t>
            </w:r>
          </w:p>
        </w:tc>
        <w:tc>
          <w:tcPr>
            <w:tcW w:w="393" w:type="pct"/>
            <w:shd w:val="clear" w:color="auto" w:fill="auto"/>
          </w:tcPr>
          <w:p w14:paraId="76873D8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shd w:val="clear" w:color="auto" w:fill="auto"/>
          </w:tcPr>
          <w:p w14:paraId="3D501E1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VARAM</w:t>
            </w:r>
          </w:p>
        </w:tc>
        <w:tc>
          <w:tcPr>
            <w:tcW w:w="690" w:type="pct"/>
            <w:shd w:val="clear" w:color="auto" w:fill="auto"/>
          </w:tcPr>
          <w:p w14:paraId="45A00FAF" w14:textId="295B336A"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2020. gad</w:t>
            </w:r>
            <w:r w:rsidR="00741F25" w:rsidRPr="002E0DF6">
              <w:rPr>
                <w:szCs w:val="18"/>
              </w:rPr>
              <w:t>a I</w:t>
            </w:r>
            <w:r w:rsidR="004A3F8A" w:rsidRPr="002E0DF6">
              <w:rPr>
                <w:szCs w:val="18"/>
              </w:rPr>
              <w:t>I</w:t>
            </w:r>
            <w:r w:rsidR="00741F25" w:rsidRPr="002E0DF6">
              <w:rPr>
                <w:szCs w:val="18"/>
              </w:rPr>
              <w:t xml:space="preserve"> pusgads</w:t>
            </w:r>
          </w:p>
        </w:tc>
        <w:tc>
          <w:tcPr>
            <w:tcW w:w="588" w:type="pct"/>
            <w:shd w:val="clear" w:color="auto" w:fill="auto"/>
            <w:tcMar>
              <w:left w:w="28" w:type="dxa"/>
              <w:right w:w="28" w:type="dxa"/>
            </w:tcMar>
          </w:tcPr>
          <w:p w14:paraId="28867B8D" w14:textId="44657C4F" w:rsidR="00B362F4" w:rsidRPr="002E0DF6" w:rsidRDefault="0075561F" w:rsidP="00B362F4">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rFonts w:cstheme="minorHAnsi"/>
                <w:szCs w:val="18"/>
                <w:u w:val="single"/>
              </w:rPr>
              <w:t>Papildus nepieciešamais finansējums</w:t>
            </w:r>
            <w:r w:rsidRPr="002E0DF6">
              <w:rPr>
                <w:szCs w:val="18"/>
              </w:rPr>
              <w:t>: ~ 80 000 </w:t>
            </w:r>
            <w:r w:rsidR="001B4E38" w:rsidRPr="002E0DF6">
              <w:rPr>
                <w:szCs w:val="18"/>
              </w:rPr>
              <w:t xml:space="preserve">EUR </w:t>
            </w:r>
            <w:r w:rsidR="00932657" w:rsidRPr="002E0DF6">
              <w:rPr>
                <w:szCs w:val="18"/>
              </w:rPr>
              <w:t>(iespējamais avots: LVAF pieejamā finansējuma ietvaros</w:t>
            </w:r>
            <w:r w:rsidR="00B362F4" w:rsidRPr="002E0DF6">
              <w:rPr>
                <w:szCs w:val="18"/>
              </w:rPr>
              <w:t xml:space="preserve"> vai no pašvaldību budžeta līdzekļiem</w:t>
            </w:r>
            <w:r w:rsidR="00932657" w:rsidRPr="002E0DF6">
              <w:rPr>
                <w:szCs w:val="18"/>
              </w:rPr>
              <w:t>)</w:t>
            </w:r>
            <w:r w:rsidR="00B362F4" w:rsidRPr="002E0DF6">
              <w:rPr>
                <w:szCs w:val="18"/>
              </w:rPr>
              <w:t>.</w:t>
            </w:r>
          </w:p>
        </w:tc>
      </w:tr>
      <w:tr w:rsidR="00BC0442" w:rsidRPr="00BC0442" w14:paraId="0160EF5E"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DE45DF4" w14:textId="77777777" w:rsidR="00AC4E05" w:rsidRPr="005B1EA2" w:rsidRDefault="00AC4E05" w:rsidP="00AC4E05">
            <w:pPr>
              <w:pStyle w:val="NoSpacing"/>
              <w:rPr>
                <w:rFonts w:cstheme="minorHAnsi"/>
                <w:b w:val="0"/>
                <w:szCs w:val="18"/>
              </w:rPr>
            </w:pPr>
            <w:r w:rsidRPr="005B1EA2">
              <w:rPr>
                <w:rFonts w:cstheme="minorHAnsi"/>
                <w:b w:val="0"/>
                <w:szCs w:val="18"/>
              </w:rPr>
              <w:t>9.2.</w:t>
            </w:r>
          </w:p>
        </w:tc>
        <w:tc>
          <w:tcPr>
            <w:tcW w:w="726" w:type="pct"/>
          </w:tcPr>
          <w:p w14:paraId="1CF53E46"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Pārskatīt RD 2015. gada 22.</w:t>
            </w:r>
            <w:r w:rsidR="00416018">
              <w:rPr>
                <w:szCs w:val="18"/>
              </w:rPr>
              <w:t> </w:t>
            </w:r>
            <w:r w:rsidRPr="00BC0442">
              <w:rPr>
                <w:szCs w:val="18"/>
              </w:rPr>
              <w:t>septembra saistošos noteikumus Nr. 167 “Par gaisa piesārņojuma teritoriālo zonējumu un siltumapgādes veida izvēli” noteikto zonu</w:t>
            </w:r>
          </w:p>
          <w:p w14:paraId="0762B4BC"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iedalījumu</w:t>
            </w:r>
            <w:r w:rsidRPr="00BC0442">
              <w:rPr>
                <w:rStyle w:val="FootnoteReference"/>
                <w:szCs w:val="18"/>
              </w:rPr>
              <w:footnoteReference w:id="33"/>
            </w:r>
            <w:r w:rsidRPr="00BC0442">
              <w:rPr>
                <w:szCs w:val="18"/>
              </w:rPr>
              <w:t xml:space="preserve"> un </w:t>
            </w:r>
            <w:r w:rsidR="00527E39" w:rsidRPr="00BC0442">
              <w:rPr>
                <w:szCs w:val="18"/>
              </w:rPr>
              <w:t xml:space="preserve">noteikt zonas, ne tikai pēc gaisa kvalitātes modelēšanas rezultātiem, bet arī iedzīvotāju blīvuma, teritorijas izmantošanas veida un centralizētās siltumapgādes pieejamības </w:t>
            </w:r>
          </w:p>
        </w:tc>
        <w:tc>
          <w:tcPr>
            <w:tcW w:w="737" w:type="pct"/>
          </w:tcPr>
          <w:p w14:paraId="70BC57B3" w14:textId="77777777" w:rsidR="00AC4E05" w:rsidRPr="00BC0442" w:rsidRDefault="00527E3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Lai ievērotu piesardzības principu, noteiktas nemainīgas z</w:t>
            </w:r>
            <w:r w:rsidR="00AC4E05" w:rsidRPr="00BC0442">
              <w:rPr>
                <w:szCs w:val="18"/>
              </w:rPr>
              <w:t xml:space="preserve">onas, kurās nedrīkst uzstādīt </w:t>
            </w:r>
            <w:r w:rsidR="00D40BD7" w:rsidRPr="00BC0442">
              <w:rPr>
                <w:szCs w:val="18"/>
              </w:rPr>
              <w:t xml:space="preserve">jaunas </w:t>
            </w:r>
            <w:r w:rsidR="00AC4E05" w:rsidRPr="00BC0442">
              <w:rPr>
                <w:szCs w:val="18"/>
              </w:rPr>
              <w:t>sadedzināšanas iekārtas, kas palielina kopējo putekļu daudzumu</w:t>
            </w:r>
            <w:r w:rsidRPr="00BC0442">
              <w:rPr>
                <w:szCs w:val="18"/>
              </w:rPr>
              <w:t xml:space="preserve"> vai kurās vecās iekārtas jāaizstāj ar efektīvākām.</w:t>
            </w:r>
            <w:r w:rsidR="00AC4E05" w:rsidRPr="00BC0442">
              <w:rPr>
                <w:szCs w:val="18"/>
              </w:rPr>
              <w:t xml:space="preserve"> </w:t>
            </w:r>
            <w:r w:rsidRPr="00BC0442">
              <w:rPr>
                <w:szCs w:val="18"/>
              </w:rPr>
              <w:t>Mainīta esošā pieeja, kas paredzēja, ka zonas tiek noteiktas tikai balstoties uz gaisa kvalitātes modelēšanas rezultātiem.</w:t>
            </w:r>
          </w:p>
        </w:tc>
        <w:tc>
          <w:tcPr>
            <w:tcW w:w="374" w:type="pct"/>
          </w:tcPr>
          <w:p w14:paraId="047D7234"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PM</w:t>
            </w:r>
            <w:r w:rsidRPr="00BC0442">
              <w:rPr>
                <w:szCs w:val="18"/>
                <w:vertAlign w:val="subscript"/>
              </w:rPr>
              <w:t>10</w:t>
            </w:r>
          </w:p>
          <w:p w14:paraId="5B92F840"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BC0442">
              <w:rPr>
                <w:szCs w:val="18"/>
              </w:rPr>
              <w:t>PM</w:t>
            </w:r>
            <w:r w:rsidRPr="00BC0442">
              <w:rPr>
                <w:szCs w:val="18"/>
                <w:vertAlign w:val="subscript"/>
              </w:rPr>
              <w:t>2,5</w:t>
            </w:r>
          </w:p>
          <w:p w14:paraId="304A9468"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Benz(a)pirēns</w:t>
            </w:r>
          </w:p>
        </w:tc>
        <w:tc>
          <w:tcPr>
            <w:tcW w:w="757" w:type="pct"/>
          </w:tcPr>
          <w:p w14:paraId="382C1580" w14:textId="77777777" w:rsidR="00527E39" w:rsidRPr="00907A05" w:rsidRDefault="00527E3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1) veikts izvērtējums par iespējamo zonu iedalījumu, kā arī </w:t>
            </w:r>
            <w:r w:rsidRPr="00907A05">
              <w:rPr>
                <w:szCs w:val="18"/>
              </w:rPr>
              <w:t>tehniski ekonomiskais izvērtējums;</w:t>
            </w:r>
          </w:p>
          <w:p w14:paraId="0E41A06D" w14:textId="5E7ED9F1" w:rsidR="00AC4E05" w:rsidRPr="00BC0442" w:rsidRDefault="00527E39" w:rsidP="00907A05">
            <w:pPr>
              <w:pStyle w:val="NoSpacing"/>
              <w:cnfStyle w:val="000000000000" w:firstRow="0" w:lastRow="0" w:firstColumn="0" w:lastColumn="0" w:oddVBand="0" w:evenVBand="0" w:oddHBand="0" w:evenHBand="0" w:firstRowFirstColumn="0" w:firstRowLastColumn="0" w:lastRowFirstColumn="0" w:lastRowLastColumn="0"/>
              <w:rPr>
                <w:szCs w:val="18"/>
              </w:rPr>
            </w:pPr>
            <w:r w:rsidRPr="00907A05">
              <w:rPr>
                <w:szCs w:val="18"/>
              </w:rPr>
              <w:t xml:space="preserve">2) </w:t>
            </w:r>
            <w:r w:rsidR="00907A05" w:rsidRPr="00907A05">
              <w:rPr>
                <w:szCs w:val="18"/>
              </w:rPr>
              <w:t>balstoties uz izvērtējuma rezultātiem pārskatīt izstrādātos saistošos noteikumus.</w:t>
            </w:r>
          </w:p>
        </w:tc>
        <w:tc>
          <w:tcPr>
            <w:tcW w:w="393" w:type="pct"/>
          </w:tcPr>
          <w:p w14:paraId="06B42FAC"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RD</w:t>
            </w:r>
          </w:p>
        </w:tc>
        <w:tc>
          <w:tcPr>
            <w:tcW w:w="489" w:type="pct"/>
          </w:tcPr>
          <w:p w14:paraId="49958431"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VARAM</w:t>
            </w:r>
          </w:p>
        </w:tc>
        <w:tc>
          <w:tcPr>
            <w:tcW w:w="690" w:type="pct"/>
          </w:tcPr>
          <w:p w14:paraId="07FD3A2D" w14:textId="77777777" w:rsidR="00AC4E05" w:rsidRPr="00BC0442" w:rsidRDefault="00D40B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1) 2020.</w:t>
            </w:r>
            <w:r w:rsidR="00416018">
              <w:rPr>
                <w:szCs w:val="18"/>
              </w:rPr>
              <w:t> </w:t>
            </w:r>
            <w:r w:rsidRPr="00BC0442">
              <w:rPr>
                <w:szCs w:val="18"/>
              </w:rPr>
              <w:t>gada I pusgads (var īstenot, izstrādājot Rīgas rīcības programmu atbil</w:t>
            </w:r>
            <w:r w:rsidR="00DA0726" w:rsidRPr="00BC0442">
              <w:rPr>
                <w:szCs w:val="18"/>
              </w:rPr>
              <w:t>s</w:t>
            </w:r>
            <w:r w:rsidRPr="00BC0442">
              <w:rPr>
                <w:szCs w:val="18"/>
              </w:rPr>
              <w:t>toši plāna 9.1.pasākumam)</w:t>
            </w:r>
          </w:p>
          <w:p w14:paraId="18AD72D1" w14:textId="77777777" w:rsidR="00D40BD7" w:rsidRPr="00BC0442" w:rsidRDefault="00D40BD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2022.</w:t>
            </w:r>
            <w:r w:rsidR="00416018">
              <w:rPr>
                <w:szCs w:val="18"/>
              </w:rPr>
              <w:t> </w:t>
            </w:r>
            <w:r w:rsidRPr="00BC0442">
              <w:rPr>
                <w:szCs w:val="18"/>
              </w:rPr>
              <w:t>gada I</w:t>
            </w:r>
            <w:r w:rsidR="00DA0726" w:rsidRPr="00BC0442">
              <w:rPr>
                <w:szCs w:val="18"/>
              </w:rPr>
              <w:t>I</w:t>
            </w:r>
            <w:r w:rsidRPr="00BC0442">
              <w:rPr>
                <w:szCs w:val="18"/>
              </w:rPr>
              <w:t xml:space="preserve"> pusgads</w:t>
            </w:r>
          </w:p>
        </w:tc>
        <w:tc>
          <w:tcPr>
            <w:tcW w:w="588" w:type="pct"/>
            <w:tcMar>
              <w:left w:w="28" w:type="dxa"/>
              <w:right w:w="28" w:type="dxa"/>
            </w:tcMar>
          </w:tcPr>
          <w:p w14:paraId="511A84AE" w14:textId="77777777" w:rsidR="00AC4E05" w:rsidRPr="00BC0442"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Nav nepieciešams</w:t>
            </w:r>
          </w:p>
        </w:tc>
      </w:tr>
      <w:tr w:rsidR="00BC0442" w:rsidRPr="00BC0442" w14:paraId="1A998D10"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7ECB88B1" w14:textId="77777777" w:rsidR="00AC4E05" w:rsidRPr="005B1EA2" w:rsidRDefault="00AC4E05" w:rsidP="00AC4E05">
            <w:pPr>
              <w:pStyle w:val="NoSpacing"/>
              <w:rPr>
                <w:rFonts w:cstheme="minorHAnsi"/>
                <w:b w:val="0"/>
                <w:szCs w:val="18"/>
              </w:rPr>
            </w:pPr>
            <w:r w:rsidRPr="005B1EA2">
              <w:rPr>
                <w:rFonts w:cstheme="minorHAnsi"/>
                <w:b w:val="0"/>
                <w:szCs w:val="18"/>
              </w:rPr>
              <w:t>9.3.</w:t>
            </w:r>
          </w:p>
        </w:tc>
        <w:tc>
          <w:tcPr>
            <w:tcW w:w="726" w:type="pct"/>
          </w:tcPr>
          <w:p w14:paraId="6147DA32" w14:textId="77777777" w:rsidR="00C94F2B" w:rsidRPr="002E0DF6" w:rsidRDefault="00763245"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Saistošajos noteikumos p</w:t>
            </w:r>
            <w:r w:rsidR="00C94F2B" w:rsidRPr="002E0DF6">
              <w:rPr>
                <w:rFonts w:cstheme="minorHAnsi"/>
                <w:sz w:val="18"/>
                <w:szCs w:val="18"/>
              </w:rPr>
              <w:t>aredzēt</w:t>
            </w:r>
            <w:r w:rsidRPr="002E0DF6">
              <w:rPr>
                <w:rFonts w:cstheme="minorHAnsi"/>
                <w:sz w:val="18"/>
                <w:szCs w:val="18"/>
              </w:rPr>
              <w:t xml:space="preserve"> </w:t>
            </w:r>
            <w:r w:rsidR="00A63A6F" w:rsidRPr="002E0DF6">
              <w:rPr>
                <w:rFonts w:cstheme="minorHAnsi"/>
                <w:sz w:val="18"/>
                <w:szCs w:val="18"/>
              </w:rPr>
              <w:t xml:space="preserve">konkrētas </w:t>
            </w:r>
            <w:r w:rsidRPr="002E0DF6">
              <w:rPr>
                <w:rFonts w:cstheme="minorHAnsi"/>
                <w:sz w:val="18"/>
                <w:szCs w:val="18"/>
              </w:rPr>
              <w:t>zonas</w:t>
            </w:r>
            <w:r w:rsidR="00A63A6F" w:rsidRPr="002E0DF6">
              <w:rPr>
                <w:rFonts w:cstheme="minorHAnsi"/>
                <w:sz w:val="18"/>
                <w:szCs w:val="18"/>
              </w:rPr>
              <w:t xml:space="preserve"> Rīgā</w:t>
            </w:r>
            <w:r w:rsidRPr="002E0DF6">
              <w:rPr>
                <w:rFonts w:cstheme="minorHAnsi"/>
                <w:sz w:val="18"/>
                <w:szCs w:val="18"/>
              </w:rPr>
              <w:t>, kur būtu nepieciešams veikt papildus pasākumus apkures iekārtu radītā piesārņojuma samazināšanai</w:t>
            </w:r>
            <w:r w:rsidR="00E40D92" w:rsidRPr="002E0DF6">
              <w:rPr>
                <w:rFonts w:cstheme="minorHAnsi"/>
                <w:sz w:val="18"/>
                <w:szCs w:val="18"/>
              </w:rPr>
              <w:t>. Šajās zonās:</w:t>
            </w:r>
          </w:p>
          <w:p w14:paraId="1C8AAB20" w14:textId="77777777" w:rsidR="00C94F2B" w:rsidRPr="002E0DF6" w:rsidRDefault="00C94F2B"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2E0DF6">
              <w:rPr>
                <w:rFonts w:cstheme="minorHAnsi"/>
                <w:sz w:val="18"/>
                <w:szCs w:val="18"/>
              </w:rPr>
              <w:t>-</w:t>
            </w:r>
            <w:r w:rsidR="00763245" w:rsidRPr="002E0DF6">
              <w:rPr>
                <w:rFonts w:cstheme="minorHAnsi"/>
                <w:sz w:val="18"/>
                <w:szCs w:val="18"/>
              </w:rPr>
              <w:t> </w:t>
            </w:r>
            <w:r w:rsidRPr="002E0DF6">
              <w:rPr>
                <w:rFonts w:cstheme="minorHAnsi"/>
                <w:sz w:val="18"/>
                <w:szCs w:val="18"/>
              </w:rPr>
              <w:t>aizlie</w:t>
            </w:r>
            <w:r w:rsidR="00A63A6F" w:rsidRPr="002E0DF6">
              <w:rPr>
                <w:rFonts w:cstheme="minorHAnsi"/>
                <w:sz w:val="18"/>
                <w:szCs w:val="18"/>
              </w:rPr>
              <w:t>gt</w:t>
            </w:r>
            <w:r w:rsidRPr="002E0DF6">
              <w:rPr>
                <w:rFonts w:cstheme="minorHAnsi"/>
                <w:sz w:val="18"/>
                <w:szCs w:val="18"/>
              </w:rPr>
              <w:t xml:space="preserve"> </w:t>
            </w:r>
            <w:r w:rsidRPr="002E0DF6">
              <w:rPr>
                <w:rFonts w:cstheme="minorHAnsi"/>
                <w:sz w:val="18"/>
                <w:szCs w:val="18"/>
                <w:u w:val="single"/>
              </w:rPr>
              <w:t>jaunu</w:t>
            </w:r>
            <w:r w:rsidR="00763245" w:rsidRPr="002E0DF6">
              <w:rPr>
                <w:rFonts w:cstheme="minorHAnsi"/>
                <w:sz w:val="18"/>
                <w:szCs w:val="18"/>
              </w:rPr>
              <w:t xml:space="preserve"> individuālo emisijas avotu būvniecību vai ierīkošanu</w:t>
            </w:r>
            <w:r w:rsidR="00F41952" w:rsidRPr="002E0DF6">
              <w:rPr>
                <w:rFonts w:cstheme="minorHAnsi"/>
                <w:sz w:val="18"/>
                <w:szCs w:val="18"/>
              </w:rPr>
              <w:t xml:space="preserve"> un veicināt</w:t>
            </w:r>
            <w:r w:rsidR="005342D9" w:rsidRPr="002E0DF6">
              <w:rPr>
                <w:rFonts w:cstheme="minorHAnsi"/>
                <w:sz w:val="18"/>
                <w:szCs w:val="18"/>
              </w:rPr>
              <w:t xml:space="preserve"> </w:t>
            </w:r>
            <w:r w:rsidR="005342D9" w:rsidRPr="002E0DF6">
              <w:rPr>
                <w:rFonts w:cstheme="minorHAnsi"/>
                <w:sz w:val="18"/>
                <w:szCs w:val="18"/>
                <w:u w:val="single"/>
              </w:rPr>
              <w:t>jauno un perspektīvo</w:t>
            </w:r>
            <w:r w:rsidR="005342D9" w:rsidRPr="002E0DF6">
              <w:rPr>
                <w:rFonts w:cstheme="minorHAnsi"/>
                <w:sz w:val="18"/>
                <w:szCs w:val="18"/>
              </w:rPr>
              <w:t xml:space="preserve"> apbūves teritoriju </w:t>
            </w:r>
            <w:r w:rsidR="00F41952" w:rsidRPr="002E0DF6">
              <w:rPr>
                <w:rFonts w:cstheme="minorHAnsi"/>
                <w:sz w:val="18"/>
                <w:szCs w:val="18"/>
              </w:rPr>
              <w:t>pieslēgšanu centralizētajai siltumapgādei tur, kur to ļauj jau šobrīd izbūvētās siltumtrases;</w:t>
            </w:r>
          </w:p>
          <w:p w14:paraId="0ED3A0E0" w14:textId="77777777" w:rsidR="00F41952" w:rsidRPr="002E0DF6" w:rsidRDefault="00F41952" w:rsidP="00F41952">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xml:space="preserve">- </w:t>
            </w:r>
            <w:r w:rsidR="008E0B62" w:rsidRPr="002E0DF6">
              <w:rPr>
                <w:rFonts w:cstheme="minorHAnsi"/>
                <w:sz w:val="18"/>
                <w:szCs w:val="18"/>
              </w:rPr>
              <w:t xml:space="preserve">izvērtēt esošo situāciju un </w:t>
            </w:r>
            <w:r w:rsidRPr="002E0DF6">
              <w:rPr>
                <w:rFonts w:cstheme="minorHAnsi"/>
                <w:sz w:val="18"/>
                <w:szCs w:val="18"/>
              </w:rPr>
              <w:t xml:space="preserve">laikā līdz 2030.gadam veicināt </w:t>
            </w:r>
            <w:r w:rsidRPr="002E0DF6">
              <w:rPr>
                <w:rFonts w:cstheme="minorHAnsi"/>
                <w:sz w:val="18"/>
                <w:szCs w:val="18"/>
                <w:u w:val="single"/>
              </w:rPr>
              <w:t>esošo</w:t>
            </w:r>
            <w:r w:rsidRPr="002E0DF6">
              <w:rPr>
                <w:rFonts w:cstheme="minorHAnsi"/>
                <w:sz w:val="18"/>
                <w:szCs w:val="18"/>
              </w:rPr>
              <w:t xml:space="preserve"> iekārtu pieslēgšanu centralizētajai siltumapgādei tur, kur to ļauj jau šobrīd izbūvētās siltumtrases un kur tas ir ekonomiski pamatoti;</w:t>
            </w:r>
          </w:p>
          <w:p w14:paraId="67CF7854" w14:textId="77777777" w:rsidR="00C94F2B" w:rsidRPr="002E0DF6" w:rsidRDefault="00424B0F" w:rsidP="00416018">
            <w:pPr>
              <w:spacing w:before="0"/>
              <w:jc w:val="left"/>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w:t>
            </w:r>
            <w:r w:rsidR="008E0B62" w:rsidRPr="002E0DF6">
              <w:rPr>
                <w:rFonts w:cstheme="minorHAnsi"/>
                <w:sz w:val="18"/>
                <w:szCs w:val="18"/>
              </w:rPr>
              <w:t xml:space="preserve">izvērtēt esošo situāciju un </w:t>
            </w:r>
            <w:r w:rsidR="00A63A6F" w:rsidRPr="002E0DF6">
              <w:rPr>
                <w:rFonts w:cstheme="minorHAnsi"/>
                <w:sz w:val="18"/>
                <w:szCs w:val="18"/>
              </w:rPr>
              <w:t xml:space="preserve">laikā līdz 2030.gadam </w:t>
            </w:r>
            <w:r w:rsidR="008E0B62" w:rsidRPr="002E0DF6">
              <w:rPr>
                <w:rFonts w:cstheme="minorHAnsi"/>
                <w:sz w:val="18"/>
                <w:szCs w:val="18"/>
              </w:rPr>
              <w:t xml:space="preserve">veicināt </w:t>
            </w:r>
            <w:r w:rsidRPr="002E0DF6">
              <w:rPr>
                <w:rFonts w:cstheme="minorHAnsi"/>
                <w:sz w:val="18"/>
                <w:szCs w:val="18"/>
                <w:u w:val="single"/>
              </w:rPr>
              <w:t>esoš</w:t>
            </w:r>
            <w:r w:rsidR="008E0B62" w:rsidRPr="002E0DF6">
              <w:rPr>
                <w:rFonts w:cstheme="minorHAnsi"/>
                <w:sz w:val="18"/>
                <w:szCs w:val="18"/>
                <w:u w:val="single"/>
              </w:rPr>
              <w:t>o</w:t>
            </w:r>
            <w:r w:rsidRPr="002E0DF6">
              <w:rPr>
                <w:rFonts w:cstheme="minorHAnsi"/>
                <w:sz w:val="18"/>
                <w:szCs w:val="18"/>
              </w:rPr>
              <w:t xml:space="preserve"> </w:t>
            </w:r>
            <w:r w:rsidR="00C94F2B" w:rsidRPr="002E0DF6">
              <w:rPr>
                <w:rFonts w:cstheme="minorHAnsi"/>
                <w:sz w:val="18"/>
                <w:szCs w:val="18"/>
              </w:rPr>
              <w:t>neefektīv</w:t>
            </w:r>
            <w:r w:rsidR="008E0B62" w:rsidRPr="002E0DF6">
              <w:rPr>
                <w:rFonts w:cstheme="minorHAnsi"/>
                <w:sz w:val="18"/>
                <w:szCs w:val="18"/>
              </w:rPr>
              <w:t>o</w:t>
            </w:r>
            <w:r w:rsidR="00C94F2B" w:rsidRPr="002E0DF6">
              <w:rPr>
                <w:rFonts w:cstheme="minorHAnsi"/>
                <w:sz w:val="18"/>
                <w:szCs w:val="18"/>
              </w:rPr>
              <w:t xml:space="preserve"> </w:t>
            </w:r>
            <w:r w:rsidR="00DA0726" w:rsidRPr="002E0DF6">
              <w:rPr>
                <w:rFonts w:cstheme="minorHAnsi"/>
                <w:sz w:val="18"/>
                <w:szCs w:val="18"/>
              </w:rPr>
              <w:t xml:space="preserve">iekārtas </w:t>
            </w:r>
            <w:r w:rsidR="008E0B62" w:rsidRPr="002E0DF6">
              <w:rPr>
                <w:rFonts w:cstheme="minorHAnsi"/>
                <w:sz w:val="18"/>
                <w:szCs w:val="18"/>
              </w:rPr>
              <w:t xml:space="preserve">nomainīšanu </w:t>
            </w:r>
            <w:r w:rsidR="00C94F2B" w:rsidRPr="002E0DF6">
              <w:rPr>
                <w:rFonts w:cstheme="minorHAnsi"/>
                <w:sz w:val="18"/>
                <w:szCs w:val="18"/>
              </w:rPr>
              <w:t>ar efektīvākām iekārtām</w:t>
            </w:r>
            <w:r w:rsidR="00763245" w:rsidRPr="002E0DF6">
              <w:rPr>
                <w:rFonts w:cstheme="minorHAnsi"/>
                <w:sz w:val="18"/>
                <w:szCs w:val="18"/>
              </w:rPr>
              <w:t xml:space="preserve">, kuras atbilst </w:t>
            </w:r>
            <w:r w:rsidR="00763245" w:rsidRPr="002E0DF6">
              <w:rPr>
                <w:sz w:val="18"/>
                <w:szCs w:val="18"/>
              </w:rPr>
              <w:t>apkures iekārtām noteiktajām ekodizaina prasībām</w:t>
            </w:r>
            <w:r w:rsidR="00763245" w:rsidRPr="002E0DF6">
              <w:rPr>
                <w:rStyle w:val="FootnoteReference"/>
                <w:sz w:val="18"/>
                <w:szCs w:val="18"/>
              </w:rPr>
              <w:footnoteReference w:id="34"/>
            </w:r>
            <w:r w:rsidR="00763245" w:rsidRPr="002E0DF6">
              <w:rPr>
                <w:sz w:val="18"/>
                <w:szCs w:val="18"/>
              </w:rPr>
              <w:t xml:space="preserve"> </w:t>
            </w:r>
            <w:r w:rsidR="00A63A6F" w:rsidRPr="002E0DF6">
              <w:rPr>
                <w:rFonts w:cstheme="minorHAnsi"/>
                <w:sz w:val="18"/>
                <w:szCs w:val="18"/>
              </w:rPr>
              <w:t>un</w:t>
            </w:r>
            <w:r w:rsidR="00A63A6F" w:rsidRPr="002E0DF6">
              <w:rPr>
                <w:sz w:val="18"/>
                <w:szCs w:val="18"/>
              </w:rPr>
              <w:t xml:space="preserve"> veicināt tādu AER izmantošanu, kas nerada gaisu piesārņojošo vielu emisijas</w:t>
            </w:r>
            <w:r w:rsidR="00A63A6F" w:rsidRPr="002E0DF6">
              <w:rPr>
                <w:rFonts w:cstheme="minorHAnsi"/>
                <w:sz w:val="18"/>
                <w:szCs w:val="18"/>
              </w:rPr>
              <w:t xml:space="preserve">. </w:t>
            </w:r>
          </w:p>
          <w:p w14:paraId="1D482F3F" w14:textId="77777777" w:rsidR="00AC4E05" w:rsidRPr="002E0DF6" w:rsidRDefault="008E0B62" w:rsidP="00D73592">
            <w:pPr>
              <w:spacing w:before="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2E0DF6">
              <w:rPr>
                <w:rFonts w:cstheme="minorHAnsi"/>
                <w:sz w:val="18"/>
                <w:szCs w:val="18"/>
              </w:rPr>
              <w:t xml:space="preserve">- izvērtēt nepieciešamo finansējumu un </w:t>
            </w:r>
            <w:r w:rsidR="00A50391" w:rsidRPr="002E0DF6">
              <w:rPr>
                <w:rFonts w:cstheme="minorHAnsi"/>
                <w:sz w:val="18"/>
                <w:szCs w:val="18"/>
              </w:rPr>
              <w:t xml:space="preserve">sniegt finansiālo atbalstu, lai veicinātu </w:t>
            </w:r>
            <w:r w:rsidR="00A50391" w:rsidRPr="002E0DF6">
              <w:rPr>
                <w:rFonts w:cstheme="minorHAnsi"/>
                <w:sz w:val="18"/>
                <w:szCs w:val="18"/>
                <w:u w:val="single"/>
              </w:rPr>
              <w:t>esošo</w:t>
            </w:r>
            <w:r w:rsidR="00A50391" w:rsidRPr="002E0DF6">
              <w:rPr>
                <w:rFonts w:cstheme="minorHAnsi"/>
                <w:sz w:val="18"/>
                <w:szCs w:val="18"/>
              </w:rPr>
              <w:t xml:space="preserve"> iekārtu pieslēgšanos centralizētajai siltumapgādei vai arī esošo neefektīvo iekārtu nomaiņ</w:t>
            </w:r>
            <w:r w:rsidR="00D73592" w:rsidRPr="002E0DF6">
              <w:rPr>
                <w:rFonts w:cstheme="minorHAnsi"/>
                <w:sz w:val="18"/>
                <w:szCs w:val="18"/>
              </w:rPr>
              <w:t>u</w:t>
            </w:r>
            <w:r w:rsidR="00A50391" w:rsidRPr="002E0DF6">
              <w:rPr>
                <w:rFonts w:cstheme="minorHAnsi"/>
                <w:sz w:val="18"/>
                <w:szCs w:val="18"/>
              </w:rPr>
              <w:t>.</w:t>
            </w:r>
          </w:p>
        </w:tc>
        <w:tc>
          <w:tcPr>
            <w:tcW w:w="737" w:type="pct"/>
          </w:tcPr>
          <w:p w14:paraId="7549399B"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t xml:space="preserve">Samazināts gaisa piesārņojums un noteiktas stingrākas prasības teritorijās, </w:t>
            </w:r>
            <w:r w:rsidR="00763245" w:rsidRPr="002E0DF6">
              <w:rPr>
                <w:rFonts w:cstheme="minorHAnsi"/>
                <w:szCs w:val="18"/>
              </w:rPr>
              <w:t>lai samazinātu kopējo putekļu un benz(a)pirēna emisiju piesārņojumu Rīgā</w:t>
            </w:r>
            <w:r w:rsidR="00DA0726" w:rsidRPr="002E0DF6">
              <w:rPr>
                <w:rFonts w:cstheme="minorHAnsi"/>
                <w:szCs w:val="18"/>
              </w:rPr>
              <w:t>, ko rada apkur</w:t>
            </w:r>
            <w:r w:rsidR="00AC2C48" w:rsidRPr="002E0DF6">
              <w:rPr>
                <w:rFonts w:cstheme="minorHAnsi"/>
                <w:szCs w:val="18"/>
              </w:rPr>
              <w:t>es</w:t>
            </w:r>
            <w:r w:rsidR="00DA0726" w:rsidRPr="002E0DF6">
              <w:rPr>
                <w:rFonts w:cstheme="minorHAnsi"/>
                <w:szCs w:val="18"/>
              </w:rPr>
              <w:t xml:space="preserve"> iekārtas</w:t>
            </w:r>
          </w:p>
        </w:tc>
        <w:tc>
          <w:tcPr>
            <w:tcW w:w="374" w:type="pct"/>
          </w:tcPr>
          <w:p w14:paraId="1533F895"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05D4169E"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34745E80"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6F5A29B1" w14:textId="77777777" w:rsidR="00763245" w:rsidRPr="002E0DF6" w:rsidRDefault="007632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veikts izvērtējums </w:t>
            </w:r>
            <w:r w:rsidR="00DA0726" w:rsidRPr="002E0DF6">
              <w:rPr>
                <w:szCs w:val="18"/>
              </w:rPr>
              <w:t xml:space="preserve">un nodefinēts </w:t>
            </w:r>
            <w:r w:rsidRPr="002E0DF6">
              <w:rPr>
                <w:szCs w:val="18"/>
              </w:rPr>
              <w:t>iespējam</w:t>
            </w:r>
            <w:r w:rsidR="00DA0726" w:rsidRPr="002E0DF6">
              <w:rPr>
                <w:szCs w:val="18"/>
              </w:rPr>
              <w:t>ais</w:t>
            </w:r>
            <w:r w:rsidRPr="002E0DF6">
              <w:rPr>
                <w:szCs w:val="18"/>
              </w:rPr>
              <w:t xml:space="preserve"> zonu iedalījum</w:t>
            </w:r>
            <w:r w:rsidR="00DA0726" w:rsidRPr="002E0DF6">
              <w:rPr>
                <w:szCs w:val="18"/>
              </w:rPr>
              <w:t>s</w:t>
            </w:r>
            <w:r w:rsidRPr="002E0DF6">
              <w:rPr>
                <w:szCs w:val="18"/>
              </w:rPr>
              <w:t xml:space="preserve">, kā arī </w:t>
            </w:r>
            <w:r w:rsidR="00DA0726" w:rsidRPr="002E0DF6">
              <w:rPr>
                <w:szCs w:val="18"/>
              </w:rPr>
              <w:t xml:space="preserve">katrā no zonām veicamie pasākumi. Veikts </w:t>
            </w:r>
            <w:r w:rsidRPr="002E0DF6">
              <w:rPr>
                <w:szCs w:val="18"/>
              </w:rPr>
              <w:t>tehniski ekonomis</w:t>
            </w:r>
            <w:r w:rsidR="00DA0726" w:rsidRPr="002E0DF6">
              <w:rPr>
                <w:szCs w:val="18"/>
              </w:rPr>
              <w:t>kais</w:t>
            </w:r>
            <w:r w:rsidRPr="002E0DF6">
              <w:rPr>
                <w:szCs w:val="18"/>
              </w:rPr>
              <w:t xml:space="preserve"> izvērtējum</w:t>
            </w:r>
            <w:r w:rsidR="00DA0726" w:rsidRPr="002E0DF6">
              <w:rPr>
                <w:szCs w:val="18"/>
              </w:rPr>
              <w:t>s par jauno prasību īstenošanas iespējām;</w:t>
            </w:r>
          </w:p>
          <w:p w14:paraId="70FE594B" w14:textId="3D6D3CD3" w:rsidR="00AC4E05" w:rsidRPr="002E0DF6" w:rsidRDefault="00763245" w:rsidP="00DF7ED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w:t>
            </w:r>
            <w:r w:rsidR="008C1008" w:rsidRPr="002E0DF6">
              <w:rPr>
                <w:szCs w:val="18"/>
              </w:rPr>
              <w:t>Balstoties uz izvērtējum</w:t>
            </w:r>
            <w:r w:rsidR="00907A05" w:rsidRPr="002E0DF6">
              <w:rPr>
                <w:szCs w:val="18"/>
              </w:rPr>
              <w:t>a rezultātiem, veikt izmaiņas</w:t>
            </w:r>
            <w:r w:rsidR="008C1008" w:rsidRPr="002E0DF6">
              <w:rPr>
                <w:szCs w:val="18"/>
              </w:rPr>
              <w:t xml:space="preserve"> </w:t>
            </w:r>
            <w:r w:rsidR="00AC4E05" w:rsidRPr="002E0DF6">
              <w:rPr>
                <w:szCs w:val="18"/>
              </w:rPr>
              <w:t>RD saistošajos noteikumos</w:t>
            </w:r>
            <w:r w:rsidR="00A63A6F" w:rsidRPr="002E0DF6">
              <w:rPr>
                <w:szCs w:val="18"/>
              </w:rPr>
              <w:t>, nosakot atbilstošu pārejas periodu esošo iekārtu nomaiņai</w:t>
            </w:r>
            <w:r w:rsidR="006A1F09" w:rsidRPr="002E0DF6">
              <w:rPr>
                <w:szCs w:val="18"/>
              </w:rPr>
              <w:t xml:space="preserve"> vai sniegt </w:t>
            </w:r>
            <w:r w:rsidR="00DF7ED8" w:rsidRPr="002E0DF6">
              <w:rPr>
                <w:szCs w:val="18"/>
              </w:rPr>
              <w:t>datos balstītu pamatojumu</w:t>
            </w:r>
            <w:r w:rsidR="006A1F09" w:rsidRPr="002E0DF6">
              <w:rPr>
                <w:szCs w:val="18"/>
              </w:rPr>
              <w:t>, kādēļ izmaiņas nav iespējamas vai nepieciešamas</w:t>
            </w:r>
            <w:r w:rsidR="00DA0726" w:rsidRPr="002E0DF6">
              <w:rPr>
                <w:szCs w:val="18"/>
              </w:rPr>
              <w:t>.</w:t>
            </w:r>
          </w:p>
        </w:tc>
        <w:tc>
          <w:tcPr>
            <w:tcW w:w="393" w:type="pct"/>
          </w:tcPr>
          <w:p w14:paraId="68B484F6" w14:textId="77777777" w:rsidR="00AC4E05" w:rsidRPr="002E0DF6" w:rsidRDefault="00AC4E0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tcPr>
          <w:p w14:paraId="705DAECD" w14:textId="77777777" w:rsidR="00BC4A1E" w:rsidRPr="002E0DF6" w:rsidRDefault="005342D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VARAM </w:t>
            </w:r>
          </w:p>
          <w:p w14:paraId="5507DBB8" w14:textId="77777777" w:rsidR="00AC4E05" w:rsidRPr="002E0DF6" w:rsidRDefault="005342D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EM </w:t>
            </w:r>
          </w:p>
        </w:tc>
        <w:tc>
          <w:tcPr>
            <w:tcW w:w="690" w:type="pct"/>
          </w:tcPr>
          <w:p w14:paraId="2984F564" w14:textId="77777777" w:rsidR="00AC4E05" w:rsidRPr="002E0DF6" w:rsidRDefault="00763245"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w:t>
            </w:r>
            <w:r w:rsidR="00416018" w:rsidRPr="002E0DF6">
              <w:rPr>
                <w:szCs w:val="18"/>
              </w:rPr>
              <w:t> </w:t>
            </w:r>
            <w:r w:rsidRPr="002E0DF6">
              <w:rPr>
                <w:szCs w:val="18"/>
              </w:rPr>
              <w:t>2020.</w:t>
            </w:r>
            <w:r w:rsidR="00416018" w:rsidRPr="002E0DF6">
              <w:rPr>
                <w:szCs w:val="18"/>
              </w:rPr>
              <w:t> </w:t>
            </w:r>
            <w:r w:rsidRPr="002E0DF6">
              <w:rPr>
                <w:szCs w:val="18"/>
              </w:rPr>
              <w:t>gada I pusgads (var īstenot, izstrādājot Rīgas rīcības programmu atbisltoši plāna 9.1.</w:t>
            </w:r>
            <w:r w:rsidR="00416018" w:rsidRPr="002E0DF6">
              <w:rPr>
                <w:szCs w:val="18"/>
              </w:rPr>
              <w:t> </w:t>
            </w:r>
            <w:r w:rsidRPr="002E0DF6">
              <w:rPr>
                <w:szCs w:val="18"/>
              </w:rPr>
              <w:t>pasākumam)</w:t>
            </w:r>
          </w:p>
          <w:p w14:paraId="6CC6C51B" w14:textId="77777777" w:rsidR="00DA0726" w:rsidRPr="002E0DF6" w:rsidRDefault="00DA0726" w:rsidP="00416018">
            <w:pPr>
              <w:pStyle w:val="NoSpacing"/>
              <w:cnfStyle w:val="000000000000" w:firstRow="0" w:lastRow="0" w:firstColumn="0" w:lastColumn="0" w:oddVBand="0" w:evenVBand="0" w:oddHBand="0" w:evenHBand="0" w:firstRowFirstColumn="0" w:firstRowLastColumn="0" w:lastRowFirstColumn="0" w:lastRowLastColumn="0"/>
              <w:rPr>
                <w:szCs w:val="18"/>
                <w:highlight w:val="yellow"/>
              </w:rPr>
            </w:pPr>
            <w:r w:rsidRPr="002E0DF6">
              <w:rPr>
                <w:szCs w:val="18"/>
              </w:rPr>
              <w:t>2) 2022.</w:t>
            </w:r>
            <w:r w:rsidR="00416018" w:rsidRPr="002E0DF6">
              <w:rPr>
                <w:szCs w:val="18"/>
              </w:rPr>
              <w:t> </w:t>
            </w:r>
            <w:r w:rsidRPr="002E0DF6">
              <w:rPr>
                <w:szCs w:val="18"/>
              </w:rPr>
              <w:t>gada II pusgads</w:t>
            </w:r>
          </w:p>
        </w:tc>
        <w:tc>
          <w:tcPr>
            <w:tcW w:w="588" w:type="pct"/>
            <w:tcMar>
              <w:left w:w="28" w:type="dxa"/>
              <w:right w:w="28" w:type="dxa"/>
            </w:tcMar>
          </w:tcPr>
          <w:p w14:paraId="20849D76" w14:textId="77CC5E6F" w:rsidR="00AC4E05" w:rsidRPr="002E0DF6" w:rsidRDefault="00DA0726" w:rsidP="00C95C0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Pasākumu iespējams īstenot, ja tiek</w:t>
            </w:r>
            <w:r w:rsidR="005342D9" w:rsidRPr="002E0DF6">
              <w:rPr>
                <w:szCs w:val="18"/>
              </w:rPr>
              <w:t xml:space="preserve"> piešķirts papildus finansējums</w:t>
            </w:r>
            <w:r w:rsidRPr="002E0DF6">
              <w:rPr>
                <w:szCs w:val="18"/>
              </w:rPr>
              <w:t xml:space="preserve"> šī plāna </w:t>
            </w:r>
            <w:r w:rsidR="000C5DD0" w:rsidRPr="002E0DF6">
              <w:rPr>
                <w:szCs w:val="18"/>
              </w:rPr>
              <w:t>3.</w:t>
            </w:r>
            <w:r w:rsidR="001A1338" w:rsidRPr="002E0DF6">
              <w:rPr>
                <w:szCs w:val="18"/>
              </w:rPr>
              <w:t>3</w:t>
            </w:r>
            <w:r w:rsidR="000C5DD0" w:rsidRPr="002E0DF6">
              <w:rPr>
                <w:szCs w:val="18"/>
              </w:rPr>
              <w:t>.,</w:t>
            </w:r>
            <w:r w:rsidR="00F41952" w:rsidRPr="002E0DF6">
              <w:rPr>
                <w:szCs w:val="18"/>
              </w:rPr>
              <w:t xml:space="preserve"> 3.4.,</w:t>
            </w:r>
            <w:r w:rsidR="000C5DD0" w:rsidRPr="002E0DF6">
              <w:rPr>
                <w:szCs w:val="18"/>
              </w:rPr>
              <w:t xml:space="preserve"> </w:t>
            </w:r>
            <w:r w:rsidR="00E40D92" w:rsidRPr="002E0DF6">
              <w:rPr>
                <w:szCs w:val="18"/>
              </w:rPr>
              <w:t>3.</w:t>
            </w:r>
            <w:r w:rsidR="00C95C09" w:rsidRPr="002E0DF6">
              <w:rPr>
                <w:szCs w:val="18"/>
              </w:rPr>
              <w:t>7</w:t>
            </w:r>
            <w:r w:rsidR="00E40D92" w:rsidRPr="002E0DF6">
              <w:rPr>
                <w:szCs w:val="18"/>
              </w:rPr>
              <w:t>. un 3.</w:t>
            </w:r>
            <w:r w:rsidR="00C95C09" w:rsidRPr="002E0DF6">
              <w:rPr>
                <w:szCs w:val="18"/>
              </w:rPr>
              <w:t>8</w:t>
            </w:r>
            <w:r w:rsidR="00E40D92" w:rsidRPr="002E0DF6">
              <w:rPr>
                <w:szCs w:val="18"/>
              </w:rPr>
              <w:t>. </w:t>
            </w:r>
            <w:r w:rsidRPr="002E0DF6">
              <w:rPr>
                <w:szCs w:val="18"/>
              </w:rPr>
              <w:t xml:space="preserve">punktā minēto pasākumu īstenošanai </w:t>
            </w:r>
          </w:p>
        </w:tc>
      </w:tr>
      <w:tr w:rsidR="00AC4E05" w:rsidRPr="00D77356" w14:paraId="42F9C62D"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0FC56672"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4</w:t>
            </w:r>
            <w:r w:rsidRPr="005B1EA2">
              <w:rPr>
                <w:rFonts w:cstheme="minorHAnsi"/>
                <w:b w:val="0"/>
                <w:szCs w:val="18"/>
              </w:rPr>
              <w:t>.</w:t>
            </w:r>
          </w:p>
        </w:tc>
        <w:tc>
          <w:tcPr>
            <w:tcW w:w="726" w:type="pct"/>
          </w:tcPr>
          <w:p w14:paraId="22F7EFC5"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color w:val="000000" w:themeColor="text1"/>
                <w:szCs w:val="18"/>
              </w:rPr>
              <w:t>Veikt regulāras uzstādīto apkures iekārtu inspekcijas, novērtējot vai uzstādītas atbilstošas iekārtas un izmantots atbilstošs kurināmais.</w:t>
            </w:r>
          </w:p>
        </w:tc>
        <w:tc>
          <w:tcPr>
            <w:tcW w:w="737" w:type="pct"/>
          </w:tcPr>
          <w:p w14:paraId="1CB60F91"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rFonts w:cstheme="minorHAnsi"/>
                <w:szCs w:val="18"/>
              </w:rPr>
              <w:t>Veikta regulāra iekārtu kontrole un nodrošināta atbilstība noteiktajām prasībām,</w:t>
            </w:r>
            <w:r w:rsidRPr="00D77356">
              <w:rPr>
                <w:szCs w:val="18"/>
              </w:rPr>
              <w:t xml:space="preserve"> tādā veidā uzlabojot gaisa kvalitāti un samazinot sūdzības par neatbilstošu apkures iekārtu vai kurināmā izmantošanu</w:t>
            </w:r>
          </w:p>
        </w:tc>
        <w:tc>
          <w:tcPr>
            <w:tcW w:w="374" w:type="pct"/>
          </w:tcPr>
          <w:p w14:paraId="0F7FED98"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PM</w:t>
            </w:r>
            <w:r w:rsidRPr="00D77356">
              <w:rPr>
                <w:szCs w:val="18"/>
                <w:vertAlign w:val="subscript"/>
              </w:rPr>
              <w:t>10</w:t>
            </w:r>
          </w:p>
          <w:p w14:paraId="39CA915F"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D77356">
              <w:rPr>
                <w:szCs w:val="18"/>
              </w:rPr>
              <w:t>PM</w:t>
            </w:r>
            <w:r w:rsidRPr="00D77356">
              <w:rPr>
                <w:szCs w:val="18"/>
                <w:vertAlign w:val="subscript"/>
              </w:rPr>
              <w:t>2,5</w:t>
            </w:r>
          </w:p>
          <w:p w14:paraId="2B37C959" w14:textId="77777777" w:rsidR="00AC4E05" w:rsidRPr="00D7735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D77356">
              <w:rPr>
                <w:szCs w:val="18"/>
              </w:rPr>
              <w:t>Benz(a)pirēns</w:t>
            </w:r>
          </w:p>
        </w:tc>
        <w:tc>
          <w:tcPr>
            <w:tcW w:w="757" w:type="pct"/>
          </w:tcPr>
          <w:p w14:paraId="16341B06"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1) veikts izvērtējums par nepieciešamajiem papildus resursiem šādas funkcijas veikšanai un pašvaldību budžetā ieplānoti nepieciešamie līdzekļi;</w:t>
            </w:r>
          </w:p>
          <w:p w14:paraId="67FD77CA"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Izstrādāts atbilstošs kontroles plāns un veikta regulāra uzstādīto iekārtu inspekcija</w:t>
            </w:r>
          </w:p>
        </w:tc>
        <w:tc>
          <w:tcPr>
            <w:tcW w:w="393" w:type="pct"/>
          </w:tcPr>
          <w:p w14:paraId="01E96C95"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RD</w:t>
            </w:r>
          </w:p>
        </w:tc>
        <w:tc>
          <w:tcPr>
            <w:tcW w:w="489" w:type="pct"/>
          </w:tcPr>
          <w:p w14:paraId="72F74EB1" w14:textId="77777777" w:rsidR="00AC4E05" w:rsidRPr="00BC0442"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1492CFD8" w14:textId="05A86612" w:rsidR="00AC4E05" w:rsidRPr="00BC0442" w:rsidRDefault="00AC4E05"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1) veikts izvērtējums par nepieciešamajiem papildus </w:t>
            </w:r>
            <w:r w:rsidR="00424B0F" w:rsidRPr="00BC0442">
              <w:rPr>
                <w:szCs w:val="18"/>
              </w:rPr>
              <w:t>resursiem -</w:t>
            </w:r>
            <w:r w:rsidR="00B87558">
              <w:rPr>
                <w:szCs w:val="18"/>
              </w:rPr>
              <w:t xml:space="preserve"> </w:t>
            </w:r>
            <w:r w:rsidR="00424B0F" w:rsidRPr="004F03D0">
              <w:rPr>
                <w:szCs w:val="18"/>
              </w:rPr>
              <w:t>2020. gada I</w:t>
            </w:r>
            <w:r w:rsidR="001628C8" w:rsidRPr="004F03D0">
              <w:rPr>
                <w:szCs w:val="18"/>
              </w:rPr>
              <w:t>I</w:t>
            </w:r>
            <w:r w:rsidR="00424B0F" w:rsidRPr="004F03D0">
              <w:rPr>
                <w:szCs w:val="18"/>
              </w:rPr>
              <w:t xml:space="preserve"> pusgads</w:t>
            </w:r>
          </w:p>
          <w:p w14:paraId="5F3C5F78" w14:textId="77777777" w:rsidR="00AC4E05" w:rsidRPr="00BC0442" w:rsidRDefault="00AC4E05"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BC0442">
              <w:rPr>
                <w:szCs w:val="18"/>
              </w:rPr>
              <w:t>2) izstrādāts kontroles plāns un veikta regulāra uzstādīto iekārtu kontrole – 202</w:t>
            </w:r>
            <w:r w:rsidR="00424B0F" w:rsidRPr="00BC0442">
              <w:rPr>
                <w:szCs w:val="18"/>
              </w:rPr>
              <w:t>2</w:t>
            </w:r>
            <w:r w:rsidRPr="00BC0442">
              <w:rPr>
                <w:szCs w:val="18"/>
              </w:rPr>
              <w:t>. gada II pusgads</w:t>
            </w:r>
          </w:p>
        </w:tc>
        <w:tc>
          <w:tcPr>
            <w:tcW w:w="588" w:type="pct"/>
            <w:tcMar>
              <w:left w:w="28" w:type="dxa"/>
              <w:right w:w="28" w:type="dxa"/>
            </w:tcMar>
          </w:tcPr>
          <w:p w14:paraId="2A275BCE" w14:textId="77777777" w:rsidR="00AC4E05" w:rsidRPr="00BC0442" w:rsidRDefault="00F445E7" w:rsidP="006C35F7">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Nav zināms, jo </w:t>
            </w:r>
            <w:r w:rsidR="00DA0726" w:rsidRPr="00BC0442">
              <w:rPr>
                <w:szCs w:val="18"/>
              </w:rPr>
              <w:t>pašvaldībai jāveic atsevišķs izvērtējums</w:t>
            </w:r>
            <w:r w:rsidR="00424B0F" w:rsidRPr="00BC0442">
              <w:rPr>
                <w:szCs w:val="18"/>
              </w:rPr>
              <w:t xml:space="preserve"> par to vai tiešām nepieciešamas jaunas štata v</w:t>
            </w:r>
            <w:r w:rsidR="00D62938" w:rsidRPr="00BC0442">
              <w:rPr>
                <w:szCs w:val="18"/>
              </w:rPr>
              <w:t>ie</w:t>
            </w:r>
            <w:r w:rsidR="00424B0F" w:rsidRPr="00BC0442">
              <w:rPr>
                <w:szCs w:val="18"/>
              </w:rPr>
              <w:t>tas vai arī to varētu realizēt esošo resursu ietvaros.</w:t>
            </w:r>
          </w:p>
        </w:tc>
      </w:tr>
      <w:tr w:rsidR="00AC4E05" w:rsidRPr="00D77356" w14:paraId="14FEB481"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03348C1C"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5</w:t>
            </w:r>
            <w:r w:rsidRPr="005B1EA2">
              <w:rPr>
                <w:rFonts w:cstheme="minorHAnsi"/>
                <w:b w:val="0"/>
                <w:szCs w:val="18"/>
              </w:rPr>
              <w:t>.</w:t>
            </w:r>
          </w:p>
        </w:tc>
        <w:tc>
          <w:tcPr>
            <w:tcW w:w="726" w:type="pct"/>
          </w:tcPr>
          <w:p w14:paraId="11EFC6E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Ogļu izmantošanas aizliegums. </w:t>
            </w:r>
          </w:p>
        </w:tc>
        <w:tc>
          <w:tcPr>
            <w:tcW w:w="737" w:type="pct"/>
          </w:tcPr>
          <w:p w14:paraId="36AE05E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Saistošajos noteikumos tieši iekļauts ogļu izmantošanas aizliegumu Rīgas pilsētas administratīvajā teritorijā</w:t>
            </w:r>
            <w:r w:rsidR="00463C61" w:rsidRPr="002E0DF6">
              <w:rPr>
                <w:szCs w:val="18"/>
              </w:rPr>
              <w:t xml:space="preserve"> gan mājsaimniecībās izmantotajās apkures iekārtās, gan visās pārējās sadedzināšanas iekārtās, kas tiek izmantotas siltumenerģijas ražošanai</w:t>
            </w:r>
            <w:r w:rsidRPr="002E0DF6">
              <w:rPr>
                <w:szCs w:val="18"/>
              </w:rPr>
              <w:t>.</w:t>
            </w:r>
          </w:p>
          <w:p w14:paraId="4D26318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Noteikta atbildība par kontroles veikšanu.</w:t>
            </w:r>
          </w:p>
        </w:tc>
        <w:tc>
          <w:tcPr>
            <w:tcW w:w="374" w:type="pct"/>
          </w:tcPr>
          <w:p w14:paraId="4D481A55"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6227117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0FD69D63"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3760A28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Prasība iekļauta RD saistošajos noteikumos un tiek veikta noteikumu izpildes kontrole</w:t>
            </w:r>
          </w:p>
        </w:tc>
        <w:tc>
          <w:tcPr>
            <w:tcW w:w="393" w:type="pct"/>
          </w:tcPr>
          <w:p w14:paraId="1148CEE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tcPr>
          <w:p w14:paraId="3136E31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79313115" w14:textId="77777777" w:rsidR="00AC4E05" w:rsidRPr="002E0DF6" w:rsidRDefault="00087963"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BA462C" w:rsidRPr="002E0DF6">
              <w:rPr>
                <w:szCs w:val="18"/>
              </w:rPr>
              <w:t xml:space="preserve">Saistošo noteikumu izstrāde </w:t>
            </w:r>
            <w:r w:rsidR="00424B0F" w:rsidRPr="002E0DF6">
              <w:rPr>
                <w:szCs w:val="18"/>
              </w:rPr>
              <w:t>2019.</w:t>
            </w:r>
            <w:r w:rsidR="0002525C" w:rsidRPr="002E0DF6">
              <w:rPr>
                <w:szCs w:val="18"/>
              </w:rPr>
              <w:t> </w:t>
            </w:r>
            <w:r w:rsidR="00424B0F" w:rsidRPr="002E0DF6">
              <w:rPr>
                <w:szCs w:val="18"/>
              </w:rPr>
              <w:t>gada II</w:t>
            </w:r>
            <w:r w:rsidR="0002525C" w:rsidRPr="002E0DF6">
              <w:rPr>
                <w:szCs w:val="18"/>
              </w:rPr>
              <w:t> </w:t>
            </w:r>
            <w:r w:rsidR="00424B0F" w:rsidRPr="002E0DF6">
              <w:rPr>
                <w:szCs w:val="18"/>
              </w:rPr>
              <w:t>pusgads</w:t>
            </w:r>
            <w:r w:rsidR="00BA462C" w:rsidRPr="002E0DF6">
              <w:rPr>
                <w:szCs w:val="18"/>
              </w:rPr>
              <w:t xml:space="preserve"> (esošajām iekārtām paredzot atbilstošu pārejas periodu</w:t>
            </w:r>
            <w:r w:rsidR="00346369" w:rsidRPr="002E0DF6">
              <w:rPr>
                <w:szCs w:val="18"/>
              </w:rPr>
              <w:t xml:space="preserve"> prasības ieviešanai</w:t>
            </w:r>
            <w:r w:rsidR="00BA462C" w:rsidRPr="002E0DF6">
              <w:rPr>
                <w:szCs w:val="18"/>
              </w:rPr>
              <w:t>)</w:t>
            </w:r>
          </w:p>
          <w:p w14:paraId="21B2BB67" w14:textId="74E440F4" w:rsidR="00087963" w:rsidRPr="002E0DF6" w:rsidRDefault="00087963" w:rsidP="00DA5CA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 Noteikto prasību izpildes kontrole sākot ar 2022.gada II pusgadu.</w:t>
            </w:r>
          </w:p>
        </w:tc>
        <w:tc>
          <w:tcPr>
            <w:tcW w:w="588" w:type="pct"/>
            <w:tcMar>
              <w:left w:w="28" w:type="dxa"/>
              <w:right w:w="28" w:type="dxa"/>
            </w:tcMar>
          </w:tcPr>
          <w:p w14:paraId="60CC3449"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nepieciešams</w:t>
            </w:r>
          </w:p>
        </w:tc>
      </w:tr>
      <w:tr w:rsidR="00C14670" w:rsidRPr="00D77356" w14:paraId="4BA43406" w14:textId="77777777" w:rsidTr="00C14670">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9"/>
          </w:tcPr>
          <w:p w14:paraId="0DB74A25" w14:textId="04711DA4" w:rsidR="00C14670" w:rsidRPr="005B1EA2" w:rsidRDefault="00C14670" w:rsidP="00C14670">
            <w:pPr>
              <w:pStyle w:val="NoSpacing"/>
              <w:spacing w:before="120" w:after="120"/>
              <w:rPr>
                <w:b w:val="0"/>
                <w:sz w:val="24"/>
                <w:szCs w:val="24"/>
              </w:rPr>
            </w:pPr>
            <w:r w:rsidRPr="005B1EA2">
              <w:rPr>
                <w:b w:val="0"/>
                <w:sz w:val="24"/>
                <w:szCs w:val="24"/>
              </w:rPr>
              <w:t>Apakšuzdevums: transporta piesārņojuma samazināšana Rīgā</w:t>
            </w:r>
          </w:p>
        </w:tc>
      </w:tr>
      <w:tr w:rsidR="004D6CE5" w:rsidRPr="00D77356" w14:paraId="0FDD461C"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5200AE8C" w14:textId="45AC479D" w:rsidR="004D6CE5" w:rsidRPr="002E0DF6" w:rsidRDefault="004D6CE5" w:rsidP="000C5DD0">
            <w:pPr>
              <w:pStyle w:val="NoSpacing"/>
              <w:rPr>
                <w:rFonts w:cstheme="minorHAnsi"/>
                <w:b w:val="0"/>
                <w:szCs w:val="18"/>
              </w:rPr>
            </w:pPr>
            <w:r w:rsidRPr="002E0DF6">
              <w:rPr>
                <w:rFonts w:cstheme="minorHAnsi"/>
                <w:b w:val="0"/>
                <w:szCs w:val="18"/>
              </w:rPr>
              <w:t>9.6.</w:t>
            </w:r>
            <w:r w:rsidRPr="002E0DF6">
              <w:rPr>
                <w:rFonts w:cstheme="minorHAnsi"/>
                <w:b w:val="0"/>
                <w:szCs w:val="18"/>
                <w:vertAlign w:val="superscript"/>
              </w:rPr>
              <w:t>1</w:t>
            </w:r>
          </w:p>
        </w:tc>
        <w:tc>
          <w:tcPr>
            <w:tcW w:w="726" w:type="pct"/>
          </w:tcPr>
          <w:p w14:paraId="7F35237F" w14:textId="22574DA6" w:rsidR="004D6CE5" w:rsidRPr="002E0DF6" w:rsidRDefault="004D6CE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Izstrādāt koncepciju </w:t>
            </w:r>
            <w:r w:rsidRPr="002E0DF6">
              <w:t>stāvparku koordinētai attīstībai Rīgā un Pierīgā</w:t>
            </w:r>
          </w:p>
        </w:tc>
        <w:tc>
          <w:tcPr>
            <w:tcW w:w="737" w:type="pct"/>
          </w:tcPr>
          <w:p w14:paraId="349FBBE5" w14:textId="1EC01E7F" w:rsidR="004D6CE5" w:rsidRPr="002E0DF6" w:rsidRDefault="004D6CE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 un Rīgas aglomerācijas pašvaldībās darbojas stāvparki</w:t>
            </w:r>
          </w:p>
        </w:tc>
        <w:tc>
          <w:tcPr>
            <w:tcW w:w="374" w:type="pct"/>
          </w:tcPr>
          <w:p w14:paraId="6EF8044C" w14:textId="39B1A028"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w:t>
            </w:r>
          </w:p>
        </w:tc>
        <w:tc>
          <w:tcPr>
            <w:tcW w:w="757" w:type="pct"/>
          </w:tcPr>
          <w:p w14:paraId="3BC9DC15" w14:textId="687C359C" w:rsidR="004D6CE5" w:rsidRPr="002E0DF6" w:rsidRDefault="004D6CE5" w:rsidP="004D6CE5">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Izstrādāta vienota koncepcija par Rīgā un Pierīgā nepieciešamajiem stāvparkiem</w:t>
            </w:r>
          </w:p>
        </w:tc>
        <w:tc>
          <w:tcPr>
            <w:tcW w:w="393" w:type="pct"/>
          </w:tcPr>
          <w:p w14:paraId="782E5AB3"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Rīgas plānošanas reģions </w:t>
            </w:r>
          </w:p>
          <w:p w14:paraId="4A0CF0DD" w14:textId="77777777" w:rsidR="004D6CE5" w:rsidRPr="002E0DF6" w:rsidRDefault="004D6CE5" w:rsidP="00927EA9">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41382000"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RD </w:t>
            </w:r>
          </w:p>
          <w:p w14:paraId="21307A24"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Pierīgas pašvaldības </w:t>
            </w:r>
          </w:p>
          <w:p w14:paraId="06D390D2" w14:textId="77777777"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p>
          <w:p w14:paraId="68970F08" w14:textId="77777777" w:rsidR="004D6CE5" w:rsidRPr="002E0DF6" w:rsidRDefault="004D6CE5" w:rsidP="004D6CE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t>AS "Pasažieru Vilciens"</w:t>
            </w:r>
          </w:p>
          <w:p w14:paraId="6D8122F4" w14:textId="6EDE3F72"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rFonts w:cstheme="minorHAnsi"/>
                <w:szCs w:val="18"/>
              </w:rPr>
            </w:pPr>
            <w:r w:rsidRPr="002E0DF6">
              <w:rPr>
                <w:rFonts w:cstheme="minorHAnsi"/>
                <w:szCs w:val="18"/>
              </w:rPr>
              <w:t>VAS “Latvijas dzelzceļš”</w:t>
            </w:r>
          </w:p>
        </w:tc>
        <w:tc>
          <w:tcPr>
            <w:tcW w:w="690" w:type="pct"/>
          </w:tcPr>
          <w:p w14:paraId="0E26CE39" w14:textId="082FED4E"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2021.gada I pusgads</w:t>
            </w:r>
          </w:p>
        </w:tc>
        <w:tc>
          <w:tcPr>
            <w:tcW w:w="588" w:type="pct"/>
            <w:tcMar>
              <w:left w:w="28" w:type="dxa"/>
              <w:right w:w="28" w:type="dxa"/>
            </w:tcMar>
          </w:tcPr>
          <w:p w14:paraId="01C2239F" w14:textId="6FA55FCA" w:rsidR="004D6CE5" w:rsidRPr="002E0DF6" w:rsidRDefault="004D6CE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zināms</w:t>
            </w:r>
          </w:p>
        </w:tc>
      </w:tr>
      <w:tr w:rsidR="00AC4E05" w:rsidRPr="00D77356" w14:paraId="13EA40FB"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756CA810"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6</w:t>
            </w:r>
            <w:r w:rsidRPr="005B1EA2">
              <w:rPr>
                <w:rFonts w:cstheme="minorHAnsi"/>
                <w:b w:val="0"/>
                <w:szCs w:val="18"/>
              </w:rPr>
              <w:t>.</w:t>
            </w:r>
          </w:p>
        </w:tc>
        <w:tc>
          <w:tcPr>
            <w:tcW w:w="726" w:type="pct"/>
          </w:tcPr>
          <w:p w14:paraId="273E05E6" w14:textId="547FE3EE" w:rsidR="00650C0B" w:rsidRPr="002E0DF6" w:rsidRDefault="002376E4"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Stāvparku</w:t>
            </w:r>
            <w:r w:rsidR="00AC4E05" w:rsidRPr="002E0DF6">
              <w:rPr>
                <w:szCs w:val="18"/>
              </w:rPr>
              <w:t xml:space="preserve"> (Park </w:t>
            </w:r>
            <w:r w:rsidR="004D6CE5" w:rsidRPr="002E0DF6">
              <w:rPr>
                <w:szCs w:val="18"/>
              </w:rPr>
              <w:t>&amp;</w:t>
            </w:r>
            <w:r w:rsidR="00AC4E05" w:rsidRPr="002E0DF6">
              <w:rPr>
                <w:szCs w:val="18"/>
              </w:rPr>
              <w:t xml:space="preserve"> Ride) attīstība </w:t>
            </w:r>
            <w:r w:rsidR="00650C0B" w:rsidRPr="002E0DF6">
              <w:rPr>
                <w:bCs/>
                <w:szCs w:val="18"/>
              </w:rPr>
              <w:t>Rīgas pilsētā un Rīgas aglomerācijas pašvaldībās</w:t>
            </w:r>
            <w:r w:rsidR="00650C0B" w:rsidRPr="002E0DF6">
              <w:rPr>
                <w:szCs w:val="18"/>
              </w:rPr>
              <w:t xml:space="preserve"> </w:t>
            </w:r>
          </w:p>
          <w:p w14:paraId="64785E81" w14:textId="6A611FDE" w:rsidR="00650C0B" w:rsidRPr="002E0DF6" w:rsidRDefault="00650C0B" w:rsidP="00650C0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737" w:type="pct"/>
          </w:tcPr>
          <w:p w14:paraId="522DF1F8" w14:textId="5B67763C" w:rsidR="00AC4E05" w:rsidRPr="002E0DF6" w:rsidRDefault="00AC4E05" w:rsidP="00650C0B">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w:t>
            </w:r>
            <w:r w:rsidR="00650C0B" w:rsidRPr="002E0DF6">
              <w:rPr>
                <w:szCs w:val="18"/>
              </w:rPr>
              <w:t xml:space="preserve"> un Rīgas aglomerācijas pašvaldībās</w:t>
            </w:r>
            <w:r w:rsidRPr="002E0DF6">
              <w:rPr>
                <w:szCs w:val="18"/>
              </w:rPr>
              <w:t xml:space="preserve"> darbojas </w:t>
            </w:r>
            <w:r w:rsidR="002376E4" w:rsidRPr="002E0DF6">
              <w:rPr>
                <w:szCs w:val="18"/>
              </w:rPr>
              <w:t>stāvparki</w:t>
            </w:r>
          </w:p>
          <w:p w14:paraId="18D54D85" w14:textId="5BDE91EC" w:rsidR="00650C0B" w:rsidRPr="002E0DF6" w:rsidRDefault="00650C0B" w:rsidP="00650C0B">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374" w:type="pct"/>
          </w:tcPr>
          <w:p w14:paraId="1FA842A6"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1511A7D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6161565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6E3978D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7A546157" w14:textId="14B52EDA" w:rsidR="00A030D3" w:rsidRPr="002E0DF6" w:rsidRDefault="004D6CE5" w:rsidP="00A030D3">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I</w:t>
            </w:r>
            <w:r w:rsidR="00AC4E05" w:rsidRPr="002E0DF6">
              <w:rPr>
                <w:szCs w:val="18"/>
              </w:rPr>
              <w:t>zstrādāt</w:t>
            </w:r>
            <w:r w:rsidRPr="002E0DF6">
              <w:rPr>
                <w:szCs w:val="18"/>
              </w:rPr>
              <w:t>a</w:t>
            </w:r>
            <w:r w:rsidR="00AC4E05" w:rsidRPr="002E0DF6">
              <w:rPr>
                <w:szCs w:val="18"/>
              </w:rPr>
              <w:t xml:space="preserve"> efektīv</w:t>
            </w:r>
            <w:r w:rsidRPr="002E0DF6">
              <w:rPr>
                <w:szCs w:val="18"/>
              </w:rPr>
              <w:t>a</w:t>
            </w:r>
            <w:r w:rsidR="00AC4E05" w:rsidRPr="002E0DF6">
              <w:rPr>
                <w:szCs w:val="18"/>
              </w:rPr>
              <w:t xml:space="preserve"> transporta modelēšanas sistēm</w:t>
            </w:r>
            <w:r w:rsidRPr="002E0DF6">
              <w:rPr>
                <w:szCs w:val="18"/>
              </w:rPr>
              <w:t>a</w:t>
            </w:r>
            <w:r w:rsidR="00AC4E05" w:rsidRPr="002E0DF6">
              <w:rPr>
                <w:szCs w:val="18"/>
              </w:rPr>
              <w:t xml:space="preserve"> un izpētīt</w:t>
            </w:r>
            <w:r w:rsidRPr="002E0DF6">
              <w:rPr>
                <w:szCs w:val="18"/>
              </w:rPr>
              <w:t>i</w:t>
            </w:r>
            <w:r w:rsidR="00AC4E05" w:rsidRPr="002E0DF6">
              <w:rPr>
                <w:szCs w:val="18"/>
              </w:rPr>
              <w:t xml:space="preserve"> iespējam</w:t>
            </w:r>
            <w:r w:rsidRPr="002E0DF6">
              <w:rPr>
                <w:szCs w:val="18"/>
              </w:rPr>
              <w:t>ie</w:t>
            </w:r>
            <w:r w:rsidR="00AC4E05" w:rsidRPr="002E0DF6">
              <w:rPr>
                <w:szCs w:val="18"/>
              </w:rPr>
              <w:t xml:space="preserve"> risinājuma variant</w:t>
            </w:r>
            <w:r w:rsidRPr="002E0DF6">
              <w:rPr>
                <w:szCs w:val="18"/>
              </w:rPr>
              <w:t>i</w:t>
            </w:r>
            <w:r w:rsidR="00AC4E05" w:rsidRPr="002E0DF6">
              <w:rPr>
                <w:szCs w:val="18"/>
              </w:rPr>
              <w:t xml:space="preserve"> </w:t>
            </w:r>
            <w:r w:rsidR="002376E4" w:rsidRPr="002E0DF6">
              <w:rPr>
                <w:szCs w:val="18"/>
              </w:rPr>
              <w:t>stāvparku</w:t>
            </w:r>
            <w:r w:rsidR="00A030D3" w:rsidRPr="002E0DF6">
              <w:rPr>
                <w:szCs w:val="18"/>
              </w:rPr>
              <w:t xml:space="preserve"> ieviešanai</w:t>
            </w:r>
            <w:r w:rsidR="00A030D3" w:rsidRPr="002E0DF6">
              <w:rPr>
                <w:bCs/>
                <w:i/>
                <w:sz w:val="22"/>
              </w:rPr>
              <w:t xml:space="preserve"> </w:t>
            </w:r>
            <w:r w:rsidR="00A030D3" w:rsidRPr="002E0DF6">
              <w:rPr>
                <w:bCs/>
                <w:szCs w:val="18"/>
              </w:rPr>
              <w:t xml:space="preserve">(Rīgas pilsētā ir veikta stāvparku ieviešanas izpēte un izstrādāta </w:t>
            </w:r>
            <w:r w:rsidR="00A030D3" w:rsidRPr="002E0DF6">
              <w:rPr>
                <w:szCs w:val="18"/>
              </w:rPr>
              <w:t>“Rīgas domes autonovietņu politikas un attīstības koncepcija, kas ietver sadaļu par stāvparku izveidi.”</w:t>
            </w:r>
            <w:r w:rsidR="00A030D3" w:rsidRPr="002E0DF6">
              <w:rPr>
                <w:bCs/>
                <w:szCs w:val="18"/>
              </w:rPr>
              <w:t>)</w:t>
            </w:r>
          </w:p>
          <w:p w14:paraId="43594B64" w14:textId="1083F5BE" w:rsidR="00AC4E05" w:rsidRPr="002E0DF6" w:rsidRDefault="00AC4E05" w:rsidP="004D6CE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balstoties uz </w:t>
            </w:r>
            <w:r w:rsidR="004D6CE5" w:rsidRPr="002E0DF6">
              <w:rPr>
                <w:szCs w:val="18"/>
              </w:rPr>
              <w:t xml:space="preserve">RD </w:t>
            </w:r>
            <w:r w:rsidRPr="002E0DF6">
              <w:rPr>
                <w:szCs w:val="18"/>
              </w:rPr>
              <w:t>veikto izpēti</w:t>
            </w:r>
            <w:r w:rsidR="004D6CE5" w:rsidRPr="002E0DF6">
              <w:rPr>
                <w:szCs w:val="18"/>
              </w:rPr>
              <w:t>, kā arī Rīgas plānošanas reģiona veikto izpēti</w:t>
            </w:r>
            <w:r w:rsidRPr="002E0DF6">
              <w:rPr>
                <w:szCs w:val="18"/>
              </w:rPr>
              <w:t xml:space="preserve"> uzsākt</w:t>
            </w:r>
            <w:r w:rsidR="004D6CE5" w:rsidRPr="002E0DF6">
              <w:rPr>
                <w:szCs w:val="18"/>
              </w:rPr>
              <w:t>a</w:t>
            </w:r>
            <w:r w:rsidRPr="002E0DF6">
              <w:rPr>
                <w:szCs w:val="18"/>
              </w:rPr>
              <w:t xml:space="preserve"> </w:t>
            </w:r>
            <w:r w:rsidR="002376E4" w:rsidRPr="002E0DF6">
              <w:rPr>
                <w:szCs w:val="18"/>
              </w:rPr>
              <w:t>stāvparku</w:t>
            </w:r>
            <w:r w:rsidRPr="002E0DF6">
              <w:rPr>
                <w:szCs w:val="18"/>
              </w:rPr>
              <w:t xml:space="preserve"> izveid</w:t>
            </w:r>
            <w:r w:rsidR="004D6CE5" w:rsidRPr="002E0DF6">
              <w:rPr>
                <w:szCs w:val="18"/>
              </w:rPr>
              <w:t>e</w:t>
            </w:r>
            <w:r w:rsidRPr="002E0DF6">
              <w:rPr>
                <w:szCs w:val="18"/>
              </w:rPr>
              <w:t>.</w:t>
            </w:r>
          </w:p>
        </w:tc>
        <w:tc>
          <w:tcPr>
            <w:tcW w:w="393" w:type="pct"/>
          </w:tcPr>
          <w:p w14:paraId="385C6CF4" w14:textId="44451804" w:rsidR="00927EA9" w:rsidRPr="002E0DF6" w:rsidRDefault="00AC4E05" w:rsidP="00927EA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r w:rsidR="00927EA9" w:rsidRPr="002E0DF6">
              <w:rPr>
                <w:szCs w:val="18"/>
              </w:rPr>
              <w:t xml:space="preserve"> </w:t>
            </w:r>
          </w:p>
          <w:p w14:paraId="67BB883D" w14:textId="4712D404" w:rsidR="00927EA9" w:rsidRPr="002E0DF6" w:rsidRDefault="00927EA9" w:rsidP="00927EA9">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Pierīgas pašvaldības </w:t>
            </w:r>
          </w:p>
          <w:p w14:paraId="53AE0A9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7470980D"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p>
        </w:tc>
        <w:tc>
          <w:tcPr>
            <w:tcW w:w="690" w:type="pct"/>
          </w:tcPr>
          <w:p w14:paraId="1E8610DA"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2020. gada II</w:t>
            </w:r>
            <w:r w:rsidR="0002525C" w:rsidRPr="002E0DF6">
              <w:rPr>
                <w:szCs w:val="18"/>
              </w:rPr>
              <w:t> </w:t>
            </w:r>
            <w:r w:rsidRPr="002E0DF6">
              <w:rPr>
                <w:szCs w:val="18"/>
              </w:rPr>
              <w:t>pusgads</w:t>
            </w:r>
          </w:p>
          <w:p w14:paraId="184144DA" w14:textId="15FFECE2" w:rsidR="00AC4E05" w:rsidRPr="002E0DF6" w:rsidRDefault="00927EA9" w:rsidP="002376E4">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2) </w:t>
            </w:r>
            <w:r w:rsidR="002376E4" w:rsidRPr="002E0DF6">
              <w:rPr>
                <w:szCs w:val="18"/>
              </w:rPr>
              <w:t>stāvparki izveidoti sākot ar</w:t>
            </w:r>
            <w:r w:rsidR="00650C0B" w:rsidRPr="002E0DF6">
              <w:rPr>
                <w:szCs w:val="18"/>
              </w:rPr>
              <w:t xml:space="preserve"> </w:t>
            </w:r>
            <w:r w:rsidR="00AC4E05" w:rsidRPr="002E0DF6">
              <w:rPr>
                <w:szCs w:val="18"/>
              </w:rPr>
              <w:t>2024</w:t>
            </w:r>
            <w:r w:rsidRPr="002E0DF6">
              <w:rPr>
                <w:szCs w:val="18"/>
              </w:rPr>
              <w:t>. </w:t>
            </w:r>
            <w:r w:rsidR="00AC4E05" w:rsidRPr="002E0DF6">
              <w:rPr>
                <w:szCs w:val="18"/>
              </w:rPr>
              <w:t>gada II</w:t>
            </w:r>
            <w:r w:rsidR="0002525C" w:rsidRPr="002E0DF6">
              <w:rPr>
                <w:szCs w:val="18"/>
              </w:rPr>
              <w:t> </w:t>
            </w:r>
            <w:r w:rsidR="00AC4E05" w:rsidRPr="002E0DF6">
              <w:rPr>
                <w:szCs w:val="18"/>
              </w:rPr>
              <w:t>pusgad</w:t>
            </w:r>
            <w:r w:rsidR="00650C0B" w:rsidRPr="002E0DF6">
              <w:rPr>
                <w:szCs w:val="18"/>
              </w:rPr>
              <w:t>u</w:t>
            </w:r>
            <w:r w:rsidR="00751EE4" w:rsidRPr="002E0DF6">
              <w:rPr>
                <w:szCs w:val="18"/>
              </w:rPr>
              <w:t xml:space="preserve"> un turpināta to izveide līdz 2027.gada II pusgadam</w:t>
            </w:r>
          </w:p>
        </w:tc>
        <w:tc>
          <w:tcPr>
            <w:tcW w:w="588" w:type="pct"/>
            <w:tcMar>
              <w:left w:w="28" w:type="dxa"/>
              <w:right w:w="28" w:type="dxa"/>
            </w:tcMar>
          </w:tcPr>
          <w:p w14:paraId="1AFB27E1" w14:textId="77777777" w:rsidR="00AC4E05" w:rsidRPr="002E0DF6" w:rsidRDefault="0075561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1) finansējums jau piešķirts</w:t>
            </w:r>
          </w:p>
          <w:p w14:paraId="30359D8F" w14:textId="77777777" w:rsidR="0075561F" w:rsidRPr="002E0DF6" w:rsidRDefault="0075561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 nav zināms, jo tas atkarīgs no minētā pētījuma rezultātiem un paredzētā risinājuma</w:t>
            </w:r>
          </w:p>
        </w:tc>
      </w:tr>
      <w:tr w:rsidR="00AC4E05" w:rsidRPr="00D77356" w14:paraId="2DEAB6C3"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1CCBA258"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7</w:t>
            </w:r>
            <w:r w:rsidRPr="005B1EA2">
              <w:rPr>
                <w:rFonts w:cstheme="minorHAnsi"/>
                <w:b w:val="0"/>
                <w:szCs w:val="18"/>
              </w:rPr>
              <w:t>.</w:t>
            </w:r>
          </w:p>
        </w:tc>
        <w:tc>
          <w:tcPr>
            <w:tcW w:w="726" w:type="pct"/>
          </w:tcPr>
          <w:p w14:paraId="4B1FD68C" w14:textId="6B910F84" w:rsidR="00AC4E05" w:rsidRPr="002E0DF6" w:rsidRDefault="00AC4E05" w:rsidP="00E70291">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Velo</w:t>
            </w:r>
            <w:r w:rsidR="00E70291" w:rsidRPr="002E0DF6">
              <w:rPr>
                <w:szCs w:val="18"/>
              </w:rPr>
              <w:t>infrastruktūras</w:t>
            </w:r>
            <w:r w:rsidR="00422B9A" w:rsidRPr="002E0DF6">
              <w:rPr>
                <w:szCs w:val="18"/>
              </w:rPr>
              <w:t xml:space="preserve"> būvniecība</w:t>
            </w:r>
          </w:p>
        </w:tc>
        <w:tc>
          <w:tcPr>
            <w:tcW w:w="737" w:type="pct"/>
          </w:tcPr>
          <w:p w14:paraId="1F7684C4" w14:textId="2DB0AD08" w:rsidR="00AC4E05" w:rsidRPr="002E0DF6" w:rsidRDefault="00AC4E05" w:rsidP="00E77421">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Rīgas pilsētā un Pierīgā</w:t>
            </w:r>
            <w:r w:rsidR="00E77421" w:rsidRPr="002E0DF6">
              <w:rPr>
                <w:szCs w:val="18"/>
              </w:rPr>
              <w:t xml:space="preserve"> papildināta veloinfrastruktūra</w:t>
            </w:r>
          </w:p>
        </w:tc>
        <w:tc>
          <w:tcPr>
            <w:tcW w:w="374" w:type="pct"/>
          </w:tcPr>
          <w:p w14:paraId="20D006C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679FF2C0"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7E30AB61"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2C2B9D3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203A9C33"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Izveidoti papildus esošajiem 50 km veloceļu</w:t>
            </w:r>
          </w:p>
        </w:tc>
        <w:tc>
          <w:tcPr>
            <w:tcW w:w="393" w:type="pct"/>
          </w:tcPr>
          <w:p w14:paraId="2D95E3D7"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p w14:paraId="03870EDF" w14:textId="4CC2A344" w:rsidR="00E77421" w:rsidRPr="002E0DF6" w:rsidRDefault="00E77421"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489" w:type="pct"/>
          </w:tcPr>
          <w:p w14:paraId="610C3593" w14:textId="77777777" w:rsidR="00050D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SM</w:t>
            </w:r>
            <w:r w:rsidR="00050D05" w:rsidRPr="002E0DF6">
              <w:rPr>
                <w:szCs w:val="18"/>
              </w:rPr>
              <w:t xml:space="preserve"> </w:t>
            </w:r>
          </w:p>
          <w:p w14:paraId="6F523948" w14:textId="2826515D" w:rsidR="00AC4E05" w:rsidRPr="002E0DF6" w:rsidRDefault="00050D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Pierīgas pašvaldības</w:t>
            </w:r>
          </w:p>
        </w:tc>
        <w:tc>
          <w:tcPr>
            <w:tcW w:w="690" w:type="pct"/>
          </w:tcPr>
          <w:p w14:paraId="406C68CE" w14:textId="2AAF41A5" w:rsidR="00AC4E05" w:rsidRPr="002E0DF6" w:rsidRDefault="006E043F"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2021.-2027.gads</w:t>
            </w:r>
          </w:p>
        </w:tc>
        <w:tc>
          <w:tcPr>
            <w:tcW w:w="588" w:type="pct"/>
            <w:tcMar>
              <w:left w:w="28" w:type="dxa"/>
              <w:right w:w="28" w:type="dxa"/>
            </w:tcMar>
          </w:tcPr>
          <w:p w14:paraId="19FD852C" w14:textId="77777777" w:rsidR="00AC4E05" w:rsidRPr="002E0DF6" w:rsidRDefault="00F445E7" w:rsidP="004F45F2">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Nav zināms</w:t>
            </w:r>
          </w:p>
        </w:tc>
      </w:tr>
      <w:tr w:rsidR="00AC4E05" w:rsidRPr="00D77356" w14:paraId="4A3333FA"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0721F26" w14:textId="77777777" w:rsidR="00AC4E05" w:rsidRPr="005B1EA2" w:rsidRDefault="00AC4E05" w:rsidP="000C5DD0">
            <w:pPr>
              <w:pStyle w:val="NoSpacing"/>
              <w:rPr>
                <w:rFonts w:cstheme="minorHAnsi"/>
                <w:b w:val="0"/>
                <w:szCs w:val="18"/>
              </w:rPr>
            </w:pPr>
            <w:r w:rsidRPr="005B1EA2">
              <w:rPr>
                <w:rFonts w:cstheme="minorHAnsi"/>
                <w:b w:val="0"/>
                <w:szCs w:val="18"/>
              </w:rPr>
              <w:t>9.</w:t>
            </w:r>
            <w:r w:rsidR="000C5DD0" w:rsidRPr="005B1EA2">
              <w:rPr>
                <w:rFonts w:cstheme="minorHAnsi"/>
                <w:b w:val="0"/>
                <w:szCs w:val="18"/>
              </w:rPr>
              <w:t>8</w:t>
            </w:r>
            <w:r w:rsidRPr="005B1EA2">
              <w:rPr>
                <w:rFonts w:cstheme="minorHAnsi"/>
                <w:b w:val="0"/>
                <w:szCs w:val="18"/>
              </w:rPr>
              <w:t>.</w:t>
            </w:r>
          </w:p>
        </w:tc>
        <w:tc>
          <w:tcPr>
            <w:tcW w:w="726" w:type="pct"/>
          </w:tcPr>
          <w:p w14:paraId="5521B325" w14:textId="1F633B4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Zemās emis</w:t>
            </w:r>
            <w:r w:rsidR="00422B9A" w:rsidRPr="002E0DF6">
              <w:rPr>
                <w:szCs w:val="18"/>
              </w:rPr>
              <w:t>iju zonas izveide Rīgas pilsētā</w:t>
            </w:r>
          </w:p>
        </w:tc>
        <w:tc>
          <w:tcPr>
            <w:tcW w:w="737" w:type="pct"/>
          </w:tcPr>
          <w:p w14:paraId="08E27114"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Zemās emisiju zonas izveide, ņemot vērā emisiju no dīzeļdzinējiem ierobežošanas nepieciešamību</w:t>
            </w:r>
          </w:p>
        </w:tc>
        <w:tc>
          <w:tcPr>
            <w:tcW w:w="374" w:type="pct"/>
          </w:tcPr>
          <w:p w14:paraId="7218CF8C"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PM</w:t>
            </w:r>
            <w:r w:rsidRPr="002E0DF6">
              <w:rPr>
                <w:szCs w:val="18"/>
                <w:vertAlign w:val="subscript"/>
              </w:rPr>
              <w:t>10</w:t>
            </w:r>
          </w:p>
          <w:p w14:paraId="3CDF3268"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vertAlign w:val="subscript"/>
              </w:rPr>
            </w:pPr>
            <w:r w:rsidRPr="002E0DF6">
              <w:rPr>
                <w:szCs w:val="18"/>
              </w:rPr>
              <w:t>PM</w:t>
            </w:r>
            <w:r w:rsidRPr="002E0DF6">
              <w:rPr>
                <w:szCs w:val="18"/>
                <w:vertAlign w:val="subscript"/>
              </w:rPr>
              <w:t>2,5</w:t>
            </w:r>
          </w:p>
          <w:p w14:paraId="599DA60F"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NO</w:t>
            </w:r>
            <w:r w:rsidRPr="002E0DF6">
              <w:rPr>
                <w:szCs w:val="18"/>
                <w:vertAlign w:val="subscript"/>
              </w:rPr>
              <w:t>x</w:t>
            </w:r>
          </w:p>
          <w:p w14:paraId="0FF864F8"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Benz(a)pirēns</w:t>
            </w:r>
          </w:p>
        </w:tc>
        <w:tc>
          <w:tcPr>
            <w:tcW w:w="757" w:type="pct"/>
          </w:tcPr>
          <w:p w14:paraId="6F632D3F" w14:textId="387522B2" w:rsidR="009570A8" w:rsidRPr="002E0DF6" w:rsidRDefault="009570A8" w:rsidP="00C528B2">
            <w:pPr>
              <w:pStyle w:val="NoSpacing"/>
              <w:jc w:val="both"/>
              <w:cnfStyle w:val="000000000000" w:firstRow="0" w:lastRow="0" w:firstColumn="0" w:lastColumn="0" w:oddVBand="0" w:evenVBand="0" w:oddHBand="0" w:evenHBand="0" w:firstRowFirstColumn="0" w:firstRowLastColumn="0" w:lastRowFirstColumn="0" w:lastRowLastColumn="0"/>
              <w:rPr>
                <w:szCs w:val="18"/>
              </w:rPr>
            </w:pPr>
            <w:r w:rsidRPr="002E0DF6">
              <w:rPr>
                <w:bCs/>
                <w:szCs w:val="18"/>
              </w:rPr>
              <w:t xml:space="preserve">1) </w:t>
            </w:r>
            <w:r w:rsidR="00C528B2" w:rsidRPr="002E0DF6">
              <w:rPr>
                <w:bCs/>
                <w:szCs w:val="18"/>
              </w:rPr>
              <w:t>a</w:t>
            </w:r>
            <w:r w:rsidRPr="002E0DF6">
              <w:rPr>
                <w:bCs/>
                <w:szCs w:val="18"/>
              </w:rPr>
              <w:t>ktualizēt pašvaldības rīcībā esošo transporta simulācijas modeli un gaisa</w:t>
            </w:r>
            <w:r w:rsidR="00C528B2" w:rsidRPr="002E0DF6">
              <w:rPr>
                <w:bCs/>
                <w:szCs w:val="18"/>
              </w:rPr>
              <w:t xml:space="preserve"> piesārņojuma izkliedes modeli;</w:t>
            </w:r>
          </w:p>
          <w:p w14:paraId="4ACBBB54" w14:textId="6896BB89"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 xml:space="preserve">2) </w:t>
            </w:r>
            <w:r w:rsidR="00C528B2" w:rsidRPr="002E0DF6">
              <w:rPr>
                <w:bCs/>
                <w:sz w:val="18"/>
                <w:szCs w:val="18"/>
              </w:rPr>
              <w:t>m</w:t>
            </w:r>
            <w:r w:rsidRPr="002E0DF6">
              <w:rPr>
                <w:bCs/>
                <w:sz w:val="18"/>
                <w:szCs w:val="18"/>
              </w:rPr>
              <w:t>odelēšanas rezultātā pamatot izvēlēto scenāriju zemo emisijas zonu ieviešanai</w:t>
            </w:r>
            <w:r w:rsidR="00C528B2" w:rsidRPr="002E0DF6">
              <w:rPr>
                <w:bCs/>
                <w:sz w:val="18"/>
                <w:szCs w:val="18"/>
              </w:rPr>
              <w:t>;</w:t>
            </w:r>
          </w:p>
          <w:p w14:paraId="04DE6B0C" w14:textId="6F1680B2"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3) balstoties uz izvēlēto scenāriju izstrādāt Rīcības programmu zemo emisiju zonas izveidei Rīgas pilsētā</w:t>
            </w:r>
            <w:r w:rsidR="00C528B2" w:rsidRPr="002E0DF6">
              <w:rPr>
                <w:bCs/>
                <w:sz w:val="18"/>
                <w:szCs w:val="18"/>
              </w:rPr>
              <w:t>;</w:t>
            </w:r>
          </w:p>
          <w:p w14:paraId="6BCE755D" w14:textId="5B5CD3C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4</w:t>
            </w:r>
            <w:r w:rsidR="00C528B2" w:rsidRPr="002E0DF6">
              <w:rPr>
                <w:bCs/>
                <w:sz w:val="18"/>
                <w:szCs w:val="18"/>
              </w:rPr>
              <w:t>) rīcības programmas ieviešana.</w:t>
            </w:r>
          </w:p>
        </w:tc>
        <w:tc>
          <w:tcPr>
            <w:tcW w:w="393" w:type="pct"/>
          </w:tcPr>
          <w:p w14:paraId="6A7959C2" w14:textId="77777777" w:rsidR="00AC4E05" w:rsidRPr="002E0DF6" w:rsidRDefault="00AC4E05" w:rsidP="00AC4E05">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RD</w:t>
            </w:r>
          </w:p>
        </w:tc>
        <w:tc>
          <w:tcPr>
            <w:tcW w:w="489" w:type="pct"/>
          </w:tcPr>
          <w:p w14:paraId="4C7553BF" w14:textId="6712FAAE" w:rsidR="001237E0" w:rsidRPr="002E0DF6" w:rsidRDefault="001237E0" w:rsidP="00AC4E05">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51C8D247" w14:textId="3590DFC6"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 xml:space="preserve">1) 2020. gada II pusgads, bet gaisa piesārņojuma izkliedes modelim </w:t>
            </w:r>
            <w:r w:rsidR="00C528B2" w:rsidRPr="002E0DF6">
              <w:rPr>
                <w:bCs/>
                <w:sz w:val="18"/>
                <w:szCs w:val="18"/>
              </w:rPr>
              <w:t>– 2021.</w:t>
            </w:r>
            <w:r w:rsidR="00C16E55" w:rsidRPr="002E0DF6">
              <w:rPr>
                <w:bCs/>
                <w:sz w:val="18"/>
                <w:szCs w:val="18"/>
              </w:rPr>
              <w:t> </w:t>
            </w:r>
            <w:r w:rsidR="00C528B2" w:rsidRPr="002E0DF6">
              <w:rPr>
                <w:bCs/>
                <w:sz w:val="18"/>
                <w:szCs w:val="18"/>
              </w:rPr>
              <w:t>gada II pusgads;</w:t>
            </w:r>
          </w:p>
          <w:p w14:paraId="2037CB28" w14:textId="7777777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2) 2021.gada II pusgads</w:t>
            </w:r>
          </w:p>
          <w:p w14:paraId="17797D73" w14:textId="77777777" w:rsidR="009570A8" w:rsidRPr="002E0DF6" w:rsidRDefault="009570A8" w:rsidP="00C528B2">
            <w:pPr>
              <w:pStyle w:val="CommentText"/>
              <w:spacing w:before="0"/>
              <w:cnfStyle w:val="000000000000" w:firstRow="0" w:lastRow="0" w:firstColumn="0" w:lastColumn="0" w:oddVBand="0" w:evenVBand="0" w:oddHBand="0" w:evenHBand="0" w:firstRowFirstColumn="0" w:firstRowLastColumn="0" w:lastRowFirstColumn="0" w:lastRowLastColumn="0"/>
              <w:rPr>
                <w:bCs/>
                <w:sz w:val="18"/>
                <w:szCs w:val="18"/>
              </w:rPr>
            </w:pPr>
            <w:r w:rsidRPr="002E0DF6">
              <w:rPr>
                <w:bCs/>
                <w:sz w:val="18"/>
                <w:szCs w:val="18"/>
              </w:rPr>
              <w:t>3) 2022. gada II pusgads</w:t>
            </w:r>
          </w:p>
          <w:p w14:paraId="37366393" w14:textId="33C6E2CC" w:rsidR="009570A8" w:rsidRPr="002E0DF6" w:rsidRDefault="009570A8" w:rsidP="00C528B2">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bCs/>
                <w:szCs w:val="18"/>
              </w:rPr>
              <w:t>4) 2023.</w:t>
            </w:r>
            <w:r w:rsidR="00C6638D" w:rsidRPr="002E0DF6">
              <w:rPr>
                <w:bCs/>
                <w:szCs w:val="18"/>
              </w:rPr>
              <w:t xml:space="preserve"> </w:t>
            </w:r>
            <w:r w:rsidRPr="002E0DF6">
              <w:rPr>
                <w:bCs/>
                <w:szCs w:val="18"/>
              </w:rPr>
              <w:t>- 2027.</w:t>
            </w:r>
            <w:r w:rsidR="003F4F1F" w:rsidRPr="002E0DF6">
              <w:rPr>
                <w:bCs/>
                <w:szCs w:val="18"/>
              </w:rPr>
              <w:t xml:space="preserve"> gada</w:t>
            </w:r>
            <w:r w:rsidRPr="002E0DF6">
              <w:rPr>
                <w:bCs/>
                <w:szCs w:val="18"/>
              </w:rPr>
              <w:t xml:space="preserve"> II pusgads</w:t>
            </w:r>
          </w:p>
        </w:tc>
        <w:tc>
          <w:tcPr>
            <w:tcW w:w="588" w:type="pct"/>
            <w:tcMar>
              <w:left w:w="28" w:type="dxa"/>
              <w:right w:w="28" w:type="dxa"/>
            </w:tcMar>
          </w:tcPr>
          <w:p w14:paraId="3C96DC10" w14:textId="557E59B4" w:rsidR="0075561F" w:rsidRPr="002E0DF6" w:rsidRDefault="0075561F" w:rsidP="0075561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 xml:space="preserve">1) </w:t>
            </w:r>
            <w:r w:rsidR="00C528B2" w:rsidRPr="002E0DF6">
              <w:rPr>
                <w:szCs w:val="18"/>
              </w:rPr>
              <w:t xml:space="preserve">un 2) </w:t>
            </w:r>
            <w:r w:rsidRPr="002E0DF6">
              <w:rPr>
                <w:szCs w:val="18"/>
              </w:rPr>
              <w:t>finansējums jau piešķirts</w:t>
            </w:r>
          </w:p>
          <w:p w14:paraId="02852D9B" w14:textId="5CC21294" w:rsidR="00AC4E05" w:rsidRPr="002E0DF6" w:rsidRDefault="00C528B2" w:rsidP="0075561F">
            <w:pPr>
              <w:pStyle w:val="NoSpacing"/>
              <w:cnfStyle w:val="000000000000" w:firstRow="0" w:lastRow="0" w:firstColumn="0" w:lastColumn="0" w:oddVBand="0" w:evenVBand="0" w:oddHBand="0" w:evenHBand="0" w:firstRowFirstColumn="0" w:firstRowLastColumn="0" w:lastRowFirstColumn="0" w:lastRowLastColumn="0"/>
              <w:rPr>
                <w:szCs w:val="18"/>
              </w:rPr>
            </w:pPr>
            <w:r w:rsidRPr="002E0DF6">
              <w:rPr>
                <w:szCs w:val="18"/>
              </w:rPr>
              <w:t>3) un 4)</w:t>
            </w:r>
            <w:r w:rsidR="0075561F" w:rsidRPr="002E0DF6">
              <w:rPr>
                <w:szCs w:val="18"/>
              </w:rPr>
              <w:t xml:space="preserve"> nav zināms, jo tas atkarīgs no minētā pētījuma rezultātiem un paredzētā risinājuma</w:t>
            </w:r>
          </w:p>
        </w:tc>
      </w:tr>
      <w:tr w:rsidR="006C3BE7" w:rsidRPr="00D77356" w14:paraId="7B9DBC5C" w14:textId="77777777" w:rsidTr="00EB5FB6">
        <w:trPr>
          <w:trHeight w:val="20"/>
        </w:trPr>
        <w:tc>
          <w:tcPr>
            <w:cnfStyle w:val="001000000000" w:firstRow="0" w:lastRow="0" w:firstColumn="1" w:lastColumn="0" w:oddVBand="0" w:evenVBand="0" w:oddHBand="0" w:evenHBand="0" w:firstRowFirstColumn="0" w:firstRowLastColumn="0" w:lastRowFirstColumn="0" w:lastRowLastColumn="0"/>
            <w:tcW w:w="247" w:type="pct"/>
          </w:tcPr>
          <w:p w14:paraId="295DDF28" w14:textId="77777777" w:rsidR="006C3BE7" w:rsidRPr="005B1EA2" w:rsidRDefault="00527E39" w:rsidP="000C5DD0">
            <w:pPr>
              <w:pStyle w:val="NoSpacing"/>
              <w:rPr>
                <w:rFonts w:cstheme="minorHAnsi"/>
                <w:b w:val="0"/>
                <w:szCs w:val="18"/>
              </w:rPr>
            </w:pPr>
            <w:r w:rsidRPr="005B1EA2">
              <w:rPr>
                <w:b w:val="0"/>
                <w:bCs w:val="0"/>
                <w:lang w:eastAsia="en-US"/>
              </w:rPr>
              <w:t>9.</w:t>
            </w:r>
            <w:r w:rsidR="000C5DD0" w:rsidRPr="005B1EA2">
              <w:rPr>
                <w:b w:val="0"/>
                <w:bCs w:val="0"/>
                <w:lang w:eastAsia="en-US"/>
              </w:rPr>
              <w:t>9</w:t>
            </w:r>
            <w:r w:rsidRPr="005B1EA2">
              <w:rPr>
                <w:b w:val="0"/>
                <w:bCs w:val="0"/>
                <w:lang w:eastAsia="en-US"/>
              </w:rPr>
              <w:t>.</w:t>
            </w:r>
          </w:p>
        </w:tc>
        <w:tc>
          <w:tcPr>
            <w:tcW w:w="726" w:type="pct"/>
          </w:tcPr>
          <w:p w14:paraId="1146CA24" w14:textId="77777777" w:rsidR="006C3BE7" w:rsidRPr="00BC0442"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BC0442">
              <w:rPr>
                <w:szCs w:val="18"/>
              </w:rPr>
              <w:t xml:space="preserve">Nocirsto koku stādījumu atjaunošana Rīgā </w:t>
            </w:r>
          </w:p>
        </w:tc>
        <w:tc>
          <w:tcPr>
            <w:tcW w:w="737" w:type="pct"/>
          </w:tcPr>
          <w:p w14:paraId="63C57AED" w14:textId="77777777" w:rsidR="006C3BE7" w:rsidRPr="00872EEB" w:rsidRDefault="00F34B1A"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Tiek atjaunoti pēdējo gadu laikā nocirsto koku stādījumi un tam paredzēts atbilstošs finansējums, kā rezultātā tiek attīrīts gaiss un samazināta gaisa piesārņojuma ietekme uz cilvēku veselību</w:t>
            </w:r>
          </w:p>
        </w:tc>
        <w:tc>
          <w:tcPr>
            <w:tcW w:w="374" w:type="pct"/>
          </w:tcPr>
          <w:p w14:paraId="2A09CA9D"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lang w:eastAsia="en-US"/>
              </w:rPr>
            </w:pPr>
            <w:r w:rsidRPr="00872EEB">
              <w:rPr>
                <w:lang w:eastAsia="en-US"/>
              </w:rPr>
              <w:t>NOx</w:t>
            </w:r>
          </w:p>
          <w:p w14:paraId="54AEADD2"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lang w:eastAsia="en-US"/>
              </w:rPr>
            </w:pPr>
            <w:r w:rsidRPr="00872EEB">
              <w:rPr>
                <w:lang w:eastAsia="en-US"/>
              </w:rPr>
              <w:t>NMGOS</w:t>
            </w:r>
          </w:p>
          <w:p w14:paraId="4C4F2163"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vertAlign w:val="subscript"/>
                <w:lang w:eastAsia="en-US"/>
              </w:rPr>
            </w:pPr>
            <w:r w:rsidRPr="00872EEB">
              <w:rPr>
                <w:lang w:eastAsia="en-US"/>
              </w:rPr>
              <w:t>PM</w:t>
            </w:r>
            <w:r w:rsidRPr="00872EEB">
              <w:rPr>
                <w:vertAlign w:val="subscript"/>
                <w:lang w:eastAsia="en-US"/>
              </w:rPr>
              <w:t>2,5</w:t>
            </w:r>
          </w:p>
          <w:p w14:paraId="12C0B37A"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lang w:eastAsia="en-US"/>
              </w:rPr>
              <w:t>SO</w:t>
            </w:r>
            <w:r w:rsidRPr="00872EEB">
              <w:rPr>
                <w:vertAlign w:val="subscript"/>
                <w:lang w:eastAsia="en-US"/>
              </w:rPr>
              <w:t>2</w:t>
            </w:r>
          </w:p>
        </w:tc>
        <w:tc>
          <w:tcPr>
            <w:tcW w:w="757" w:type="pct"/>
          </w:tcPr>
          <w:p w14:paraId="05B20100" w14:textId="77777777" w:rsidR="00F34B1A" w:rsidRPr="00872EEB" w:rsidRDefault="00F34B1A"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rPr>
            </w:pPr>
            <w:r w:rsidRPr="00872EEB">
              <w:rPr>
                <w:sz w:val="18"/>
                <w:szCs w:val="18"/>
              </w:rPr>
              <w:t>1) veikt izmaiņas RD 2013. gada 15. janvāra saistošajos noteikumos Nr.</w:t>
            </w:r>
            <w:r w:rsidR="006872BE" w:rsidRPr="00872EEB">
              <w:rPr>
                <w:sz w:val="18"/>
                <w:szCs w:val="18"/>
              </w:rPr>
              <w:t> </w:t>
            </w:r>
            <w:r w:rsidRPr="00872EEB">
              <w:rPr>
                <w:sz w:val="18"/>
                <w:szCs w:val="18"/>
              </w:rPr>
              <w:t>204 “Rīgas pilsētas apstādījumu uzturēšanas un aizsardzības saistošie noteikumi”, paredzot nosacījumu, ka jaunas apbūves teritorijas attīstītājam viena nocirstā koka vietā jāiestāda 3 jauni dižstādi;</w:t>
            </w:r>
          </w:p>
          <w:p w14:paraId="18DD20E3" w14:textId="77777777" w:rsidR="006C3BE7" w:rsidRPr="00872EEB" w:rsidRDefault="00F34B1A" w:rsidP="00416018">
            <w:pPr>
              <w:spacing w:before="0"/>
              <w:jc w:val="left"/>
              <w:cnfStyle w:val="000000000000" w:firstRow="0" w:lastRow="0" w:firstColumn="0" w:lastColumn="0" w:oddVBand="0" w:evenVBand="0" w:oddHBand="0" w:evenHBand="0" w:firstRowFirstColumn="0" w:firstRowLastColumn="0" w:lastRowFirstColumn="0" w:lastRowLastColumn="0"/>
              <w:rPr>
                <w:szCs w:val="18"/>
              </w:rPr>
            </w:pPr>
            <w:r w:rsidRPr="00872EEB">
              <w:rPr>
                <w:sz w:val="18"/>
                <w:szCs w:val="18"/>
              </w:rPr>
              <w:t>2) paredzēt finansējumu nocirsto koku atjaunošanai Rīgā.</w:t>
            </w:r>
          </w:p>
        </w:tc>
        <w:tc>
          <w:tcPr>
            <w:tcW w:w="393" w:type="pct"/>
          </w:tcPr>
          <w:p w14:paraId="76436DAB" w14:textId="77777777" w:rsidR="006C3BE7" w:rsidRPr="00872EEB" w:rsidRDefault="00A867E9"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lang w:eastAsia="en-US"/>
              </w:rPr>
              <w:t>RD</w:t>
            </w:r>
          </w:p>
        </w:tc>
        <w:tc>
          <w:tcPr>
            <w:tcW w:w="489" w:type="pct"/>
          </w:tcPr>
          <w:p w14:paraId="13D324B9"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p>
        </w:tc>
        <w:tc>
          <w:tcPr>
            <w:tcW w:w="690" w:type="pct"/>
          </w:tcPr>
          <w:p w14:paraId="26347A64" w14:textId="77777777" w:rsidR="006C3BE7" w:rsidRPr="00872EEB" w:rsidRDefault="00741F25" w:rsidP="00416018">
            <w:pPr>
              <w:spacing w:before="0"/>
              <w:jc w:val="left"/>
              <w:cnfStyle w:val="000000000000" w:firstRow="0" w:lastRow="0" w:firstColumn="0" w:lastColumn="0" w:oddVBand="0" w:evenVBand="0" w:oddHBand="0" w:evenHBand="0" w:firstRowFirstColumn="0" w:firstRowLastColumn="0" w:lastRowFirstColumn="0" w:lastRowLastColumn="0"/>
              <w:rPr>
                <w:sz w:val="18"/>
                <w:szCs w:val="18"/>
                <w:lang w:eastAsia="en-US"/>
              </w:rPr>
            </w:pPr>
            <w:r w:rsidRPr="00872EEB">
              <w:rPr>
                <w:sz w:val="18"/>
                <w:szCs w:val="18"/>
              </w:rPr>
              <w:t>1) 2020.</w:t>
            </w:r>
            <w:r w:rsidR="0002525C" w:rsidRPr="00872EEB">
              <w:rPr>
                <w:sz w:val="18"/>
                <w:szCs w:val="18"/>
              </w:rPr>
              <w:t> </w:t>
            </w:r>
            <w:r w:rsidRPr="00872EEB">
              <w:rPr>
                <w:sz w:val="18"/>
                <w:szCs w:val="18"/>
              </w:rPr>
              <w:t>gada II</w:t>
            </w:r>
            <w:r w:rsidR="0002525C" w:rsidRPr="00872EEB">
              <w:rPr>
                <w:sz w:val="18"/>
                <w:szCs w:val="18"/>
              </w:rPr>
              <w:t> </w:t>
            </w:r>
            <w:r w:rsidRPr="00872EEB">
              <w:rPr>
                <w:sz w:val="18"/>
                <w:szCs w:val="18"/>
              </w:rPr>
              <w:t>pusgads</w:t>
            </w:r>
          </w:p>
          <w:p w14:paraId="4648161C"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rPr>
                <w:szCs w:val="18"/>
              </w:rPr>
              <w:t>2) 2020.-2030.</w:t>
            </w:r>
            <w:r w:rsidR="00416018" w:rsidRPr="00872EEB">
              <w:rPr>
                <w:szCs w:val="18"/>
              </w:rPr>
              <w:t> </w:t>
            </w:r>
            <w:r w:rsidRPr="00872EEB">
              <w:rPr>
                <w:szCs w:val="18"/>
              </w:rPr>
              <w:t>gads</w:t>
            </w:r>
          </w:p>
        </w:tc>
        <w:tc>
          <w:tcPr>
            <w:tcW w:w="588" w:type="pct"/>
            <w:tcMar>
              <w:left w:w="28" w:type="dxa"/>
              <w:right w:w="28" w:type="dxa"/>
            </w:tcMar>
          </w:tcPr>
          <w:p w14:paraId="56850A76" w14:textId="77777777" w:rsidR="006C3BE7" w:rsidRPr="00872EEB" w:rsidRDefault="006A74BF" w:rsidP="00416018">
            <w:pPr>
              <w:pStyle w:val="NoSpacing"/>
              <w:cnfStyle w:val="000000000000" w:firstRow="0" w:lastRow="0" w:firstColumn="0" w:lastColumn="0" w:oddVBand="0" w:evenVBand="0" w:oddHBand="0" w:evenHBand="0" w:firstRowFirstColumn="0" w:firstRowLastColumn="0" w:lastRowFirstColumn="0" w:lastRowLastColumn="0"/>
            </w:pPr>
            <w:r w:rsidRPr="00872EEB">
              <w:t xml:space="preserve">1) </w:t>
            </w:r>
            <w:r w:rsidR="00687228" w:rsidRPr="00872EEB">
              <w:t xml:space="preserve">nav nepieciešams, jo </w:t>
            </w:r>
            <w:r w:rsidR="00DB6140" w:rsidRPr="00872EEB">
              <w:t>var noteikt</w:t>
            </w:r>
            <w:r w:rsidR="00687228" w:rsidRPr="00872EEB">
              <w:t>, ka izmaksas par koku atjaunošanu būtu jāsedz projekta attīstītājam;</w:t>
            </w:r>
          </w:p>
          <w:p w14:paraId="48EF25FC" w14:textId="77777777" w:rsidR="00687228" w:rsidRPr="00872EEB" w:rsidRDefault="00687228" w:rsidP="00416018">
            <w:pPr>
              <w:pStyle w:val="NoSpacing"/>
              <w:cnfStyle w:val="000000000000" w:firstRow="0" w:lastRow="0" w:firstColumn="0" w:lastColumn="0" w:oddVBand="0" w:evenVBand="0" w:oddHBand="0" w:evenHBand="0" w:firstRowFirstColumn="0" w:firstRowLastColumn="0" w:lastRowFirstColumn="0" w:lastRowLastColumn="0"/>
            </w:pPr>
            <w:r w:rsidRPr="00872EEB">
              <w:t>2) nav zināms</w:t>
            </w:r>
            <w:r w:rsidR="005342D9" w:rsidRPr="00872EEB">
              <w:t>, jo pašvaldībai bū</w:t>
            </w:r>
            <w:r w:rsidR="002E7929" w:rsidRPr="00872EEB">
              <w:t>tu jāizvērtē kāds ir pēdējo gad</w:t>
            </w:r>
            <w:r w:rsidR="005342D9" w:rsidRPr="00872EEB">
              <w:t>u laikā Rīgā nocirsto koku skaits un cik liels finansējums būtu nepieciešams to atjaunošanai.</w:t>
            </w:r>
          </w:p>
          <w:p w14:paraId="19911B93" w14:textId="77777777" w:rsidR="006C3BE7" w:rsidRPr="00872EEB" w:rsidRDefault="006C3BE7" w:rsidP="00416018">
            <w:pPr>
              <w:pStyle w:val="NoSpacing"/>
              <w:cnfStyle w:val="000000000000" w:firstRow="0" w:lastRow="0" w:firstColumn="0" w:lastColumn="0" w:oddVBand="0" w:evenVBand="0" w:oddHBand="0" w:evenHBand="0" w:firstRowFirstColumn="0" w:firstRowLastColumn="0" w:lastRowFirstColumn="0" w:lastRowLastColumn="0"/>
            </w:pPr>
          </w:p>
          <w:p w14:paraId="6EDBA6DF" w14:textId="5F8CEF56" w:rsidR="006C3BE7" w:rsidRPr="00872EEB" w:rsidRDefault="006C3BE7" w:rsidP="004F29C4">
            <w:pPr>
              <w:pStyle w:val="NoSpacing"/>
              <w:cnfStyle w:val="000000000000" w:firstRow="0" w:lastRow="0" w:firstColumn="0" w:lastColumn="0" w:oddVBand="0" w:evenVBand="0" w:oddHBand="0" w:evenHBand="0" w:firstRowFirstColumn="0" w:firstRowLastColumn="0" w:lastRowFirstColumn="0" w:lastRowLastColumn="0"/>
              <w:rPr>
                <w:szCs w:val="18"/>
              </w:rPr>
            </w:pPr>
            <w:r w:rsidRPr="00872EEB">
              <w:t>(Iespēj</w:t>
            </w:r>
            <w:r w:rsidR="004F29C4">
              <w:t>amais avots: pašvaldības budžet</w:t>
            </w:r>
            <w:r w:rsidR="004F29C4" w:rsidRPr="004F29C4">
              <w:t>s</w:t>
            </w:r>
            <w:r w:rsidRPr="004F29C4">
              <w:t>)</w:t>
            </w:r>
          </w:p>
        </w:tc>
      </w:tr>
    </w:tbl>
    <w:p w14:paraId="6D4FFF4B" w14:textId="77777777" w:rsidR="004671A5" w:rsidRDefault="004671A5" w:rsidP="00150EE2">
      <w:pPr>
        <w:rPr>
          <w:lang w:eastAsia="de-DE"/>
        </w:rPr>
      </w:pPr>
    </w:p>
    <w:p w14:paraId="3101D36A" w14:textId="77777777" w:rsidR="007E2140" w:rsidRDefault="00150EE2" w:rsidP="00150EE2">
      <w:pPr>
        <w:tabs>
          <w:tab w:val="left" w:pos="6095"/>
        </w:tabs>
        <w:ind w:firstLine="851"/>
        <w:rPr>
          <w:sz w:val="24"/>
          <w:szCs w:val="24"/>
          <w:lang w:eastAsia="de-DE"/>
        </w:rPr>
      </w:pPr>
      <w:r w:rsidRPr="00150EE2">
        <w:rPr>
          <w:sz w:val="24"/>
          <w:szCs w:val="24"/>
          <w:lang w:eastAsia="de-DE"/>
        </w:rPr>
        <w:t>Vides aizsardzības un reģionālās attīstības ministrs</w:t>
      </w:r>
      <w:r w:rsidRPr="00150EE2">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00416018">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r>
      <w:r w:rsidRPr="00150EE2">
        <w:rPr>
          <w:sz w:val="24"/>
          <w:szCs w:val="24"/>
          <w:lang w:eastAsia="de-DE"/>
        </w:rPr>
        <w:tab/>
        <w:t>Juris Pūce</w:t>
      </w:r>
    </w:p>
    <w:p w14:paraId="2E184407" w14:textId="77777777" w:rsidR="007E2140" w:rsidRDefault="007E2140">
      <w:pPr>
        <w:spacing w:before="0"/>
        <w:rPr>
          <w:sz w:val="24"/>
          <w:szCs w:val="24"/>
          <w:lang w:eastAsia="de-DE"/>
        </w:rPr>
      </w:pPr>
      <w:r>
        <w:rPr>
          <w:sz w:val="24"/>
          <w:szCs w:val="24"/>
          <w:lang w:eastAsia="de-DE"/>
        </w:rPr>
        <w:br w:type="page"/>
      </w:r>
    </w:p>
    <w:p w14:paraId="73F6950F" w14:textId="77777777" w:rsidR="007E2140" w:rsidRDefault="007E2140" w:rsidP="00150EE2">
      <w:pPr>
        <w:tabs>
          <w:tab w:val="left" w:pos="6095"/>
        </w:tabs>
        <w:ind w:firstLine="851"/>
        <w:rPr>
          <w:sz w:val="24"/>
          <w:szCs w:val="24"/>
          <w:lang w:eastAsia="de-DE"/>
        </w:rPr>
        <w:sectPr w:rsidR="007E2140" w:rsidSect="00B0567F">
          <w:headerReference w:type="default" r:id="rId30"/>
          <w:headerReference w:type="first" r:id="rId31"/>
          <w:footerReference w:type="first" r:id="rId32"/>
          <w:pgSz w:w="16838" w:h="11906" w:orient="landscape"/>
          <w:pgMar w:top="1701" w:right="1418" w:bottom="1134" w:left="1134" w:header="709" w:footer="709" w:gutter="0"/>
          <w:cols w:space="708"/>
          <w:docGrid w:linePitch="360"/>
        </w:sectPr>
      </w:pPr>
    </w:p>
    <w:p w14:paraId="55C15C74" w14:textId="77777777" w:rsidR="007E2140" w:rsidRPr="00BC0442" w:rsidRDefault="007E2140" w:rsidP="00BF74DB">
      <w:pPr>
        <w:pStyle w:val="Heading1"/>
      </w:pPr>
      <w:bookmarkStart w:id="241" w:name="_Toc26972419"/>
      <w:r w:rsidRPr="00BC0442">
        <w:t>Izmaksu efektivitātes novērtējums</w:t>
      </w:r>
      <w:bookmarkEnd w:id="241"/>
    </w:p>
    <w:p w14:paraId="7604BFA7" w14:textId="77777777" w:rsidR="007E2140" w:rsidRPr="00BC0442" w:rsidRDefault="007E2140" w:rsidP="007E2140">
      <w:pPr>
        <w:spacing w:before="60" w:after="60"/>
        <w:rPr>
          <w:rFonts w:cstheme="minorHAnsi"/>
          <w:b/>
        </w:rPr>
      </w:pPr>
      <w:r w:rsidRPr="00BC0442">
        <w:rPr>
          <w:rFonts w:cstheme="minorHAnsi"/>
          <w:b/>
        </w:rPr>
        <w:t>Rīcības plāna īstenošanas ietekmes novērtējums</w:t>
      </w:r>
    </w:p>
    <w:p w14:paraId="2F3970FD" w14:textId="77777777" w:rsidR="007E2140" w:rsidRPr="00BC0442" w:rsidRDefault="00117AFB" w:rsidP="007E2140">
      <w:pPr>
        <w:spacing w:before="60" w:after="60"/>
        <w:rPr>
          <w:rFonts w:cstheme="minorHAnsi"/>
        </w:rPr>
      </w:pPr>
      <w:r w:rsidRPr="00BC0442">
        <w:rPr>
          <w:rFonts w:cstheme="minorHAnsi"/>
        </w:rPr>
        <w:t>P</w:t>
      </w:r>
      <w:r w:rsidR="007E2140" w:rsidRPr="00BC0442">
        <w:rPr>
          <w:rFonts w:cstheme="minorHAnsi"/>
        </w:rPr>
        <w:t>lāna 8.</w:t>
      </w:r>
      <w:r w:rsidR="00416018">
        <w:rPr>
          <w:rFonts w:cstheme="minorHAnsi"/>
        </w:rPr>
        <w:t> </w:t>
      </w:r>
      <w:r w:rsidR="007E2140" w:rsidRPr="00BC0442">
        <w:rPr>
          <w:rFonts w:cstheme="minorHAnsi"/>
        </w:rPr>
        <w:t xml:space="preserve">sadaļā iekļauto pasākumu īstenošanas izmaksas ir lielā mērā atkarīgas no esošās tiesiskā regulējuma piemērošanas efektivitātes, izvēlētiem politikas īstenošanas instrumentiem un plānoto papildus pasākumu īstenošanas efektivitātes. Kopējās emisiju samazināšanas izmaksas sadalīsies starp privātpersonām, komersantiem, valsti un pašvaldībām. Jāatzīmē, ka daudzi no šajā Rīcības plānā paredzētajiem pasākumiem ir sinerģijā ar </w:t>
      </w:r>
      <w:r w:rsidR="003F0F78" w:rsidRPr="00BC0442">
        <w:rPr>
          <w:rFonts w:cstheme="minorHAnsi"/>
        </w:rPr>
        <w:t>"</w:t>
      </w:r>
      <w:r w:rsidR="003F0F78" w:rsidRPr="00BC0442">
        <w:rPr>
          <w:rFonts w:cstheme="minorHAnsi"/>
          <w:bCs/>
          <w:lang w:eastAsia="en-US"/>
        </w:rPr>
        <w:t xml:space="preserve">Latvijas Nacionālajā enerģētikas un klimata plānā 2021.-2030. gadam" </w:t>
      </w:r>
      <w:r w:rsidR="007E2140" w:rsidRPr="00BC0442">
        <w:rPr>
          <w:rFonts w:cstheme="minorHAnsi"/>
        </w:rPr>
        <w:t>plānotajām aktivitātēm, līdz ar to īpatnējās izmaksas uz katru plānu atsevišķi samazinās. Starptautisko pētījumi</w:t>
      </w:r>
      <w:r w:rsidR="007E2140" w:rsidRPr="00BC0442">
        <w:rPr>
          <w:rStyle w:val="FootnoteReference"/>
          <w:rFonts w:cstheme="minorHAnsi"/>
        </w:rPr>
        <w:footnoteReference w:id="35"/>
      </w:r>
      <w:r w:rsidR="007E2140" w:rsidRPr="00BC0442">
        <w:rPr>
          <w:rFonts w:cstheme="minorHAnsi"/>
        </w:rPr>
        <w:t xml:space="preserve"> parāda, ka kopējās gaisu piesārņojošo vielu emisiju samazināšanas izmaksas ir apmēram 197</w:t>
      </w:r>
      <w:r w:rsidR="00416018">
        <w:rPr>
          <w:rFonts w:cstheme="minorHAnsi"/>
        </w:rPr>
        <w:t> </w:t>
      </w:r>
      <w:r w:rsidRPr="00BC0442">
        <w:rPr>
          <w:rFonts w:cstheme="minorHAnsi"/>
        </w:rPr>
        <w:t xml:space="preserve">miljoni </w:t>
      </w:r>
      <w:r w:rsidR="007E2140" w:rsidRPr="00BC0442">
        <w:rPr>
          <w:rFonts w:cstheme="minorHAnsi"/>
        </w:rPr>
        <w:t xml:space="preserve">EUR/gadā. </w:t>
      </w:r>
    </w:p>
    <w:p w14:paraId="49B0758C" w14:textId="77777777" w:rsidR="00125682" w:rsidRPr="00BC0442" w:rsidRDefault="007E2140" w:rsidP="00125682">
      <w:pPr>
        <w:spacing w:before="60" w:after="60"/>
        <w:rPr>
          <w:rFonts w:cstheme="minorHAnsi"/>
        </w:rPr>
      </w:pPr>
      <w:r w:rsidRPr="00BC0442">
        <w:rPr>
          <w:rFonts w:cstheme="minorHAnsi"/>
        </w:rPr>
        <w:t>Viens no plāna galvenajiem mērķiem ir samazināt gaisa piesārņojuma radīto negatīvo ietekmi uz cilvēku veselību, kā arī samazināt izmaksas un zaudēto darba laiku, ko veselības problēmu un ārstu apmeklējumu dēļ rada gaisa piesārņojums. Pamatojoties uz 2.3.</w:t>
      </w:r>
      <w:r w:rsidR="00416018">
        <w:rPr>
          <w:rFonts w:cstheme="minorHAnsi"/>
        </w:rPr>
        <w:t> </w:t>
      </w:r>
      <w:r w:rsidRPr="00BC0442">
        <w:rPr>
          <w:rFonts w:cstheme="minorHAnsi"/>
        </w:rPr>
        <w:t>nodaļā sniegto informāciju par esošo gaisa piesārņojuma radīto negatīvo ietekmi uz cilvēku veselibu Latvijā (skatīt 2.tabulu) un Eiropas Vides aģentūras pētījumos</w:t>
      </w:r>
      <w:r w:rsidRPr="00BC0442">
        <w:rPr>
          <w:rStyle w:val="FootnoteReference"/>
          <w:rFonts w:cstheme="minorHAnsi"/>
        </w:rPr>
        <w:footnoteReference w:id="36"/>
      </w:r>
      <w:r w:rsidRPr="00BC0442">
        <w:rPr>
          <w:rFonts w:cstheme="minorHAnsi"/>
        </w:rPr>
        <w:t xml:space="preserve"> un citos veiktos pētījumos</w:t>
      </w:r>
      <w:r w:rsidRPr="00BC0442">
        <w:rPr>
          <w:rStyle w:val="FootnoteReference"/>
          <w:rFonts w:cstheme="minorHAnsi"/>
        </w:rPr>
        <w:footnoteReference w:id="37"/>
      </w:r>
      <w:r w:rsidRPr="00BC0442">
        <w:rPr>
          <w:rFonts w:cstheme="minorHAnsi"/>
        </w:rPr>
        <w:t xml:space="preserve"> pieejamo informāciju, </w:t>
      </w:r>
      <w:r w:rsidR="00CC6C96" w:rsidRPr="00BC0442">
        <w:rPr>
          <w:rFonts w:cstheme="minorHAnsi"/>
        </w:rPr>
        <w:t>9.</w:t>
      </w:r>
      <w:r w:rsidR="00416018">
        <w:rPr>
          <w:rFonts w:cstheme="minorHAnsi"/>
        </w:rPr>
        <w:t> </w:t>
      </w:r>
      <w:r w:rsidR="00CC6C96" w:rsidRPr="00BC0442">
        <w:rPr>
          <w:rFonts w:cstheme="minorHAnsi"/>
        </w:rPr>
        <w:t xml:space="preserve">tabulā </w:t>
      </w:r>
      <w:r w:rsidRPr="00BC0442">
        <w:rPr>
          <w:rFonts w:cstheme="minorHAnsi"/>
        </w:rPr>
        <w:t xml:space="preserve">ir novērtēts </w:t>
      </w:r>
      <w:r w:rsidR="00CC6C96" w:rsidRPr="00BC0442">
        <w:rPr>
          <w:rFonts w:cstheme="minorHAnsi"/>
        </w:rPr>
        <w:t>P</w:t>
      </w:r>
      <w:r w:rsidRPr="00BC0442">
        <w:rPr>
          <w:rFonts w:cstheme="minorHAnsi"/>
        </w:rPr>
        <w:t>lān</w:t>
      </w:r>
      <w:r w:rsidR="00CC6C96" w:rsidRPr="00BC0442">
        <w:rPr>
          <w:rFonts w:cstheme="minorHAnsi"/>
        </w:rPr>
        <w:t xml:space="preserve">ā paredzēto pasākumu īstenošanas </w:t>
      </w:r>
      <w:r w:rsidRPr="00BC0442">
        <w:rPr>
          <w:rFonts w:cstheme="minorHAnsi"/>
        </w:rPr>
        <w:t xml:space="preserve">ekonomiskie ieguvumi no samazinātās ietekmes uz cilvēku veselību. </w:t>
      </w:r>
    </w:p>
    <w:p w14:paraId="119A5B52" w14:textId="1E60AD89" w:rsidR="0069767C" w:rsidRPr="0069767C" w:rsidRDefault="0069767C" w:rsidP="0069767C">
      <w:pPr>
        <w:pStyle w:val="Title"/>
      </w:pPr>
      <w:r w:rsidRPr="00D77356">
        <w:rPr>
          <w:noProof/>
        </w:rPr>
        <w:fldChar w:fldCharType="begin"/>
      </w:r>
      <w:r w:rsidRPr="00D77356">
        <w:rPr>
          <w:noProof/>
        </w:rPr>
        <w:instrText xml:space="preserve"> SEQ Table \* ARABIC </w:instrText>
      </w:r>
      <w:r w:rsidRPr="00D77356">
        <w:rPr>
          <w:noProof/>
        </w:rPr>
        <w:fldChar w:fldCharType="separate"/>
      </w:r>
      <w:r w:rsidR="00242A84">
        <w:rPr>
          <w:noProof/>
        </w:rPr>
        <w:t>8</w:t>
      </w:r>
      <w:r w:rsidRPr="00D77356">
        <w:rPr>
          <w:noProof/>
        </w:rPr>
        <w:fldChar w:fldCharType="end"/>
      </w:r>
      <w:r w:rsidRPr="00D77356">
        <w:t xml:space="preserve">. tabula. </w:t>
      </w:r>
      <w:r w:rsidRPr="00BC0442">
        <w:rPr>
          <w:rFonts w:cstheme="minorHAnsi"/>
        </w:rPr>
        <w:t>Gaisu piesārņojošo vielu emisiju samazināšanas mērķu izpildīšanas ekonomiskie ieguvumi</w:t>
      </w:r>
    </w:p>
    <w:tbl>
      <w:tblPr>
        <w:tblStyle w:val="GridTable1Light-Accent61"/>
        <w:tblW w:w="5000" w:type="pct"/>
        <w:tblLayout w:type="fixed"/>
        <w:tblLook w:val="04A0" w:firstRow="1" w:lastRow="0" w:firstColumn="1" w:lastColumn="0" w:noHBand="0" w:noVBand="1"/>
      </w:tblPr>
      <w:tblGrid>
        <w:gridCol w:w="2042"/>
        <w:gridCol w:w="1107"/>
        <w:gridCol w:w="968"/>
        <w:gridCol w:w="1245"/>
        <w:gridCol w:w="968"/>
        <w:gridCol w:w="830"/>
        <w:gridCol w:w="968"/>
        <w:gridCol w:w="933"/>
      </w:tblGrid>
      <w:tr w:rsidR="00BC0442" w:rsidRPr="00080570" w14:paraId="3AB273D0" w14:textId="77777777" w:rsidTr="00080570">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127" w:type="pct"/>
            <w:shd w:val="clear" w:color="auto" w:fill="DFEBF5" w:themeFill="accent2" w:themeFillTint="33"/>
            <w:noWrap/>
            <w:vAlign w:val="center"/>
            <w:hideMark/>
          </w:tcPr>
          <w:p w14:paraId="69AE1BFF" w14:textId="77777777" w:rsidR="007E2140" w:rsidRPr="00416018" w:rsidRDefault="007E2140" w:rsidP="00080570">
            <w:pPr>
              <w:pStyle w:val="NoSpacing"/>
              <w:jc w:val="center"/>
              <w:rPr>
                <w:sz w:val="20"/>
                <w:szCs w:val="24"/>
                <w:lang w:eastAsia="en-US"/>
              </w:rPr>
            </w:pPr>
          </w:p>
        </w:tc>
        <w:tc>
          <w:tcPr>
            <w:tcW w:w="611" w:type="pct"/>
            <w:shd w:val="clear" w:color="auto" w:fill="DFEBF5" w:themeFill="accent2" w:themeFillTint="33"/>
            <w:noWrap/>
            <w:vAlign w:val="center"/>
            <w:hideMark/>
          </w:tcPr>
          <w:p w14:paraId="57750337"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eastAsia="en-US"/>
              </w:rPr>
            </w:pPr>
          </w:p>
        </w:tc>
        <w:tc>
          <w:tcPr>
            <w:tcW w:w="534" w:type="pct"/>
            <w:shd w:val="clear" w:color="auto" w:fill="DFEBF5" w:themeFill="accent2" w:themeFillTint="33"/>
            <w:noWrap/>
            <w:vAlign w:val="center"/>
            <w:hideMark/>
          </w:tcPr>
          <w:p w14:paraId="3F093F4E"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PM</w:t>
            </w:r>
          </w:p>
        </w:tc>
        <w:tc>
          <w:tcPr>
            <w:tcW w:w="687" w:type="pct"/>
            <w:shd w:val="clear" w:color="auto" w:fill="DFEBF5" w:themeFill="accent2" w:themeFillTint="33"/>
            <w:noWrap/>
            <w:vAlign w:val="center"/>
            <w:hideMark/>
          </w:tcPr>
          <w:p w14:paraId="60CE6382"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NOx</w:t>
            </w:r>
          </w:p>
        </w:tc>
        <w:tc>
          <w:tcPr>
            <w:tcW w:w="534" w:type="pct"/>
            <w:shd w:val="clear" w:color="auto" w:fill="DFEBF5" w:themeFill="accent2" w:themeFillTint="33"/>
            <w:noWrap/>
            <w:vAlign w:val="center"/>
            <w:hideMark/>
          </w:tcPr>
          <w:p w14:paraId="68CC59B3"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NMGOS</w:t>
            </w:r>
          </w:p>
        </w:tc>
        <w:tc>
          <w:tcPr>
            <w:tcW w:w="458" w:type="pct"/>
            <w:shd w:val="clear" w:color="auto" w:fill="DFEBF5" w:themeFill="accent2" w:themeFillTint="33"/>
            <w:noWrap/>
            <w:vAlign w:val="center"/>
            <w:hideMark/>
          </w:tcPr>
          <w:p w14:paraId="029A2250"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SO</w:t>
            </w:r>
            <w:r w:rsidRPr="00416018">
              <w:rPr>
                <w:sz w:val="20"/>
                <w:szCs w:val="24"/>
                <w:vertAlign w:val="subscript"/>
                <w:lang w:val="en-US" w:eastAsia="en-US"/>
              </w:rPr>
              <w:t>2</w:t>
            </w:r>
          </w:p>
        </w:tc>
        <w:tc>
          <w:tcPr>
            <w:tcW w:w="534" w:type="pct"/>
            <w:shd w:val="clear" w:color="auto" w:fill="DFEBF5" w:themeFill="accent2" w:themeFillTint="33"/>
            <w:noWrap/>
            <w:vAlign w:val="center"/>
            <w:hideMark/>
          </w:tcPr>
          <w:p w14:paraId="6E231B52"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NH</w:t>
            </w:r>
            <w:r w:rsidRPr="00416018">
              <w:rPr>
                <w:sz w:val="20"/>
                <w:szCs w:val="24"/>
                <w:vertAlign w:val="subscript"/>
                <w:lang w:val="en-US" w:eastAsia="en-US"/>
              </w:rPr>
              <w:t>3</w:t>
            </w:r>
          </w:p>
        </w:tc>
        <w:tc>
          <w:tcPr>
            <w:tcW w:w="515" w:type="pct"/>
            <w:shd w:val="clear" w:color="auto" w:fill="DFEBF5" w:themeFill="accent2" w:themeFillTint="33"/>
            <w:noWrap/>
            <w:vAlign w:val="center"/>
            <w:hideMark/>
          </w:tcPr>
          <w:p w14:paraId="53DC04D6" w14:textId="77777777" w:rsidR="007E2140" w:rsidRPr="00416018" w:rsidRDefault="007E2140" w:rsidP="00080570">
            <w:pPr>
              <w:pStyle w:val="NoSpacing"/>
              <w:jc w:val="center"/>
              <w:cnfStyle w:val="100000000000" w:firstRow="1"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Kopā</w:t>
            </w:r>
          </w:p>
        </w:tc>
      </w:tr>
      <w:tr w:rsidR="00BC0442" w:rsidRPr="00080570" w14:paraId="4375DD61" w14:textId="77777777" w:rsidTr="00416018">
        <w:trPr>
          <w:trHeight w:val="20"/>
        </w:trPr>
        <w:tc>
          <w:tcPr>
            <w:cnfStyle w:val="001000000000" w:firstRow="0" w:lastRow="0" w:firstColumn="1" w:lastColumn="0" w:oddVBand="0" w:evenVBand="0" w:oddHBand="0" w:evenHBand="0" w:firstRowFirstColumn="0" w:firstRowLastColumn="0" w:lastRowFirstColumn="0" w:lastRowLastColumn="0"/>
            <w:tcW w:w="1127" w:type="pct"/>
            <w:vAlign w:val="center"/>
            <w:hideMark/>
          </w:tcPr>
          <w:p w14:paraId="6B11C5E1" w14:textId="77777777" w:rsidR="007E2140" w:rsidRPr="00416018" w:rsidRDefault="007E2140" w:rsidP="00080570">
            <w:pPr>
              <w:pStyle w:val="NoSpacing"/>
              <w:rPr>
                <w:sz w:val="20"/>
                <w:szCs w:val="24"/>
                <w:lang w:eastAsia="en-US"/>
              </w:rPr>
            </w:pPr>
            <w:r w:rsidRPr="00416018">
              <w:rPr>
                <w:sz w:val="20"/>
                <w:szCs w:val="24"/>
                <w:lang w:eastAsia="en-US"/>
              </w:rPr>
              <w:t>Novērsto zaudēto dzīves gadu ekonomiskā vērtība</w:t>
            </w:r>
          </w:p>
        </w:tc>
        <w:tc>
          <w:tcPr>
            <w:tcW w:w="611" w:type="pct"/>
            <w:noWrap/>
            <w:vAlign w:val="center"/>
            <w:hideMark/>
          </w:tcPr>
          <w:p w14:paraId="23E14858" w14:textId="77777777" w:rsidR="007E2140" w:rsidRPr="00416018" w:rsidRDefault="007E2140" w:rsidP="00080570">
            <w:pPr>
              <w:pStyle w:val="NoSpacing"/>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 xml:space="preserve">Vidēji </w:t>
            </w:r>
            <w:r w:rsidR="00CC6C96" w:rsidRPr="00416018">
              <w:rPr>
                <w:sz w:val="20"/>
                <w:szCs w:val="24"/>
                <w:lang w:val="en-US" w:eastAsia="en-US"/>
              </w:rPr>
              <w:t xml:space="preserve">miljoni </w:t>
            </w:r>
            <w:r w:rsidRPr="00416018">
              <w:rPr>
                <w:sz w:val="20"/>
                <w:szCs w:val="24"/>
                <w:lang w:val="en-US" w:eastAsia="en-US"/>
              </w:rPr>
              <w:t>EUR/gadā</w:t>
            </w:r>
          </w:p>
        </w:tc>
        <w:tc>
          <w:tcPr>
            <w:tcW w:w="534" w:type="pct"/>
            <w:noWrap/>
            <w:vAlign w:val="center"/>
            <w:hideMark/>
          </w:tcPr>
          <w:p w14:paraId="14A11856"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128,37</w:t>
            </w:r>
          </w:p>
        </w:tc>
        <w:tc>
          <w:tcPr>
            <w:tcW w:w="687" w:type="pct"/>
            <w:noWrap/>
            <w:vAlign w:val="center"/>
            <w:hideMark/>
          </w:tcPr>
          <w:p w14:paraId="032F4FD9"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26,42</w:t>
            </w:r>
          </w:p>
        </w:tc>
        <w:tc>
          <w:tcPr>
            <w:tcW w:w="534" w:type="pct"/>
            <w:noWrap/>
            <w:vAlign w:val="center"/>
            <w:hideMark/>
          </w:tcPr>
          <w:p w14:paraId="4916D89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6,63</w:t>
            </w:r>
          </w:p>
        </w:tc>
        <w:tc>
          <w:tcPr>
            <w:tcW w:w="458" w:type="pct"/>
            <w:noWrap/>
            <w:vAlign w:val="center"/>
            <w:hideMark/>
          </w:tcPr>
          <w:p w14:paraId="0C7F67B5"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0</w:t>
            </w:r>
          </w:p>
        </w:tc>
        <w:tc>
          <w:tcPr>
            <w:tcW w:w="534" w:type="pct"/>
            <w:noWrap/>
            <w:vAlign w:val="center"/>
            <w:hideMark/>
          </w:tcPr>
          <w:p w14:paraId="0EBA4F3E"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15,94</w:t>
            </w:r>
          </w:p>
        </w:tc>
        <w:tc>
          <w:tcPr>
            <w:tcW w:w="515" w:type="pct"/>
            <w:noWrap/>
            <w:vAlign w:val="center"/>
            <w:hideMark/>
          </w:tcPr>
          <w:p w14:paraId="1C7EB1C0"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166,29</w:t>
            </w:r>
          </w:p>
        </w:tc>
      </w:tr>
      <w:tr w:rsidR="00BC0442" w:rsidRPr="00080570" w14:paraId="6E9E5DE5" w14:textId="77777777" w:rsidTr="00416018">
        <w:trPr>
          <w:trHeight w:val="20"/>
        </w:trPr>
        <w:tc>
          <w:tcPr>
            <w:cnfStyle w:val="001000000000" w:firstRow="0" w:lastRow="0" w:firstColumn="1" w:lastColumn="0" w:oddVBand="0" w:evenVBand="0" w:oddHBand="0" w:evenHBand="0" w:firstRowFirstColumn="0" w:firstRowLastColumn="0" w:lastRowFirstColumn="0" w:lastRowLastColumn="0"/>
            <w:tcW w:w="1127" w:type="pct"/>
            <w:vAlign w:val="center"/>
            <w:hideMark/>
          </w:tcPr>
          <w:p w14:paraId="1BBAA8C8" w14:textId="77777777" w:rsidR="007E2140" w:rsidRPr="00416018" w:rsidRDefault="007E2140" w:rsidP="00080570">
            <w:pPr>
              <w:pStyle w:val="NoSpacing"/>
              <w:rPr>
                <w:sz w:val="20"/>
                <w:szCs w:val="24"/>
                <w:lang w:val="en-US" w:eastAsia="en-US"/>
              </w:rPr>
            </w:pPr>
            <w:r w:rsidRPr="00416018">
              <w:rPr>
                <w:sz w:val="20"/>
                <w:szCs w:val="24"/>
                <w:lang w:val="en-US" w:eastAsia="en-US"/>
              </w:rPr>
              <w:t>Novērstie zaudētie dzīves gadi</w:t>
            </w:r>
          </w:p>
        </w:tc>
        <w:tc>
          <w:tcPr>
            <w:tcW w:w="611" w:type="pct"/>
            <w:vAlign w:val="center"/>
            <w:hideMark/>
          </w:tcPr>
          <w:p w14:paraId="62E9D2A0" w14:textId="77777777" w:rsidR="007E2140" w:rsidRPr="00416018" w:rsidRDefault="007E2140" w:rsidP="00080570">
            <w:pPr>
              <w:pStyle w:val="NoSpacing"/>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dzīves gadi/gadā</w:t>
            </w:r>
          </w:p>
        </w:tc>
        <w:tc>
          <w:tcPr>
            <w:tcW w:w="534" w:type="pct"/>
            <w:noWrap/>
            <w:vAlign w:val="center"/>
            <w:hideMark/>
          </w:tcPr>
          <w:p w14:paraId="3F42396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5669</w:t>
            </w:r>
          </w:p>
        </w:tc>
        <w:tc>
          <w:tcPr>
            <w:tcW w:w="687" w:type="pct"/>
            <w:noWrap/>
            <w:vAlign w:val="center"/>
            <w:hideMark/>
          </w:tcPr>
          <w:p w14:paraId="6AA06F11"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1167</w:t>
            </w:r>
          </w:p>
        </w:tc>
        <w:tc>
          <w:tcPr>
            <w:tcW w:w="534" w:type="pct"/>
            <w:noWrap/>
            <w:vAlign w:val="center"/>
            <w:hideMark/>
          </w:tcPr>
          <w:p w14:paraId="27D1D2CB"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293</w:t>
            </w:r>
          </w:p>
        </w:tc>
        <w:tc>
          <w:tcPr>
            <w:tcW w:w="458" w:type="pct"/>
            <w:noWrap/>
            <w:vAlign w:val="center"/>
            <w:hideMark/>
          </w:tcPr>
          <w:p w14:paraId="379073A3"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0</w:t>
            </w:r>
          </w:p>
        </w:tc>
        <w:tc>
          <w:tcPr>
            <w:tcW w:w="534" w:type="pct"/>
            <w:noWrap/>
            <w:vAlign w:val="center"/>
            <w:hideMark/>
          </w:tcPr>
          <w:p w14:paraId="3BB10F67"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704</w:t>
            </w:r>
          </w:p>
        </w:tc>
        <w:tc>
          <w:tcPr>
            <w:tcW w:w="515" w:type="pct"/>
            <w:noWrap/>
            <w:vAlign w:val="center"/>
            <w:hideMark/>
          </w:tcPr>
          <w:p w14:paraId="12A8BE6F" w14:textId="77777777" w:rsidR="007E2140" w:rsidRPr="00416018" w:rsidRDefault="007E2140" w:rsidP="00416018">
            <w:pPr>
              <w:pStyle w:val="NoSpacing"/>
              <w:jc w:val="center"/>
              <w:cnfStyle w:val="000000000000" w:firstRow="0" w:lastRow="0" w:firstColumn="0" w:lastColumn="0" w:oddVBand="0" w:evenVBand="0" w:oddHBand="0" w:evenHBand="0" w:firstRowFirstColumn="0" w:firstRowLastColumn="0" w:lastRowFirstColumn="0" w:lastRowLastColumn="0"/>
              <w:rPr>
                <w:sz w:val="20"/>
                <w:szCs w:val="24"/>
                <w:lang w:val="en-US" w:eastAsia="en-US"/>
              </w:rPr>
            </w:pPr>
            <w:r w:rsidRPr="00416018">
              <w:rPr>
                <w:sz w:val="20"/>
                <w:szCs w:val="24"/>
                <w:lang w:val="en-US" w:eastAsia="en-US"/>
              </w:rPr>
              <w:t>7343</w:t>
            </w:r>
          </w:p>
        </w:tc>
      </w:tr>
    </w:tbl>
    <w:p w14:paraId="4C851586" w14:textId="77777777" w:rsidR="007E2140" w:rsidRPr="00BC0442" w:rsidRDefault="007E2140" w:rsidP="007E2140">
      <w:pPr>
        <w:rPr>
          <w:rFonts w:cstheme="minorHAnsi"/>
        </w:rPr>
      </w:pPr>
      <w:r w:rsidRPr="00BC0442">
        <w:rPr>
          <w:rFonts w:cstheme="minorHAnsi"/>
        </w:rPr>
        <w:t xml:space="preserve">Novērtējums parāda, ka gaisa piesārņojošo vielu emisiju samazināšana ļaus novērsts vidēji gadā 7343 </w:t>
      </w:r>
      <w:r w:rsidR="00125682" w:rsidRPr="00BC0442">
        <w:rPr>
          <w:rFonts w:cstheme="minorHAnsi"/>
        </w:rPr>
        <w:t xml:space="preserve">potenciāli </w:t>
      </w:r>
      <w:r w:rsidRPr="00BC0442">
        <w:rPr>
          <w:rFonts w:cstheme="minorHAnsi"/>
        </w:rPr>
        <w:t>zaudētos dzīves gadus. Ta</w:t>
      </w:r>
      <w:r w:rsidR="00125682" w:rsidRPr="00BC0442">
        <w:rPr>
          <w:rFonts w:cstheme="minorHAnsi"/>
        </w:rPr>
        <w:t>s</w:t>
      </w:r>
      <w:r w:rsidRPr="00BC0442">
        <w:rPr>
          <w:rFonts w:cstheme="minorHAnsi"/>
        </w:rPr>
        <w:t xml:space="preserve"> nozīmē, ka zaudētie dzīves gadi 2030.</w:t>
      </w:r>
      <w:r w:rsidR="00416018">
        <w:rPr>
          <w:rFonts w:cstheme="minorHAnsi"/>
        </w:rPr>
        <w:t> </w:t>
      </w:r>
      <w:r w:rsidRPr="00BC0442">
        <w:rPr>
          <w:rFonts w:cstheme="minorHAnsi"/>
        </w:rPr>
        <w:t>gadā tiks samazināti par 37,6</w:t>
      </w:r>
      <w:r w:rsidR="00416018">
        <w:rPr>
          <w:rFonts w:cstheme="minorHAnsi"/>
        </w:rPr>
        <w:t> </w:t>
      </w:r>
      <w:r w:rsidRPr="00BC0442">
        <w:rPr>
          <w:rFonts w:cstheme="minorHAnsi"/>
        </w:rPr>
        <w:t>%, salīdzinot ar 2015.</w:t>
      </w:r>
      <w:r w:rsidR="00416018">
        <w:rPr>
          <w:rFonts w:cstheme="minorHAnsi"/>
        </w:rPr>
        <w:t> </w:t>
      </w:r>
      <w:r w:rsidRPr="00BC0442">
        <w:rPr>
          <w:rFonts w:cstheme="minorHAnsi"/>
        </w:rPr>
        <w:t>gadu.</w:t>
      </w:r>
    </w:p>
    <w:p w14:paraId="28978EEC" w14:textId="77777777" w:rsidR="007E2140" w:rsidRPr="00BC0442" w:rsidRDefault="007E2140" w:rsidP="007E2140">
      <w:pPr>
        <w:rPr>
          <w:rFonts w:cstheme="minorHAnsi"/>
        </w:rPr>
      </w:pPr>
      <w:r w:rsidRPr="00BC0442">
        <w:rPr>
          <w:rFonts w:cstheme="minorHAnsi"/>
        </w:rPr>
        <w:t>Lai novērtētu novērsto zaudēto dzīves gadu monetārās vienībās</w:t>
      </w:r>
      <w:r w:rsidR="00125682" w:rsidRPr="00BC0442">
        <w:rPr>
          <w:rFonts w:cstheme="minorHAnsi"/>
        </w:rPr>
        <w:t>,</w:t>
      </w:r>
      <w:r w:rsidRPr="00BC0442">
        <w:rPr>
          <w:rFonts w:cstheme="minorHAnsi"/>
        </w:rPr>
        <w:t xml:space="preserve"> tika izmantots rādītājs dzīves statistiskā vērtība (</w:t>
      </w:r>
      <w:r w:rsidR="00125682" w:rsidRPr="00BC0442">
        <w:rPr>
          <w:rFonts w:cstheme="minorHAnsi"/>
          <w:i/>
        </w:rPr>
        <w:t xml:space="preserve">angliski: </w:t>
      </w:r>
      <w:r w:rsidRPr="00BC0442">
        <w:rPr>
          <w:rFonts w:cstheme="minorHAnsi"/>
          <w:i/>
        </w:rPr>
        <w:t>value of a statistical life</w:t>
      </w:r>
      <w:r w:rsidRPr="00BC0442">
        <w:rPr>
          <w:rFonts w:cstheme="minorHAnsi"/>
        </w:rPr>
        <w:t xml:space="preserve">). Gaisa piesārņojošo vielu emisiju samazināšana ļaus ietaupīt gadā vidēji apmēram 166,3 </w:t>
      </w:r>
      <w:r w:rsidR="00CC6C96" w:rsidRPr="00BC0442">
        <w:rPr>
          <w:rFonts w:cstheme="minorHAnsi"/>
        </w:rPr>
        <w:t xml:space="preserve">miljonus </w:t>
      </w:r>
      <w:r w:rsidRPr="00BC0442">
        <w:rPr>
          <w:rFonts w:cstheme="minorHAnsi"/>
        </w:rPr>
        <w:t>EUR. Tas ir apmēram papildus 0,7</w:t>
      </w:r>
      <w:r w:rsidR="00416018">
        <w:rPr>
          <w:rFonts w:cstheme="minorHAnsi"/>
        </w:rPr>
        <w:t> </w:t>
      </w:r>
      <w:r w:rsidRPr="00BC0442">
        <w:rPr>
          <w:rFonts w:cstheme="minorHAnsi"/>
        </w:rPr>
        <w:t>% ienākumi no IKP.</w:t>
      </w:r>
    </w:p>
    <w:p w14:paraId="5952B406" w14:textId="77777777" w:rsidR="00125682" w:rsidRPr="00BC0442" w:rsidRDefault="00125682" w:rsidP="00125682">
      <w:pPr>
        <w:rPr>
          <w:rFonts w:cstheme="minorHAnsi"/>
          <w:b/>
        </w:rPr>
      </w:pPr>
      <w:r w:rsidRPr="00BC0442">
        <w:rPr>
          <w:rFonts w:cstheme="minorHAnsi"/>
          <w:b/>
        </w:rPr>
        <w:t>Emisiju samazināšanas īpatnējās izmaksas</w:t>
      </w:r>
    </w:p>
    <w:p w14:paraId="54D11E2C" w14:textId="77777777" w:rsidR="00125682" w:rsidRPr="00BC0442" w:rsidRDefault="00125682" w:rsidP="00125682">
      <w:pPr>
        <w:rPr>
          <w:rFonts w:cstheme="minorHAnsi"/>
        </w:rPr>
      </w:pPr>
      <w:r w:rsidRPr="00BC0442">
        <w:rPr>
          <w:rFonts w:cstheme="minorHAnsi"/>
        </w:rPr>
        <w:t xml:space="preserve">Daļai no plašāk zināmiem gaisu piesārņojošo vielu emisiju samazināšanas tehniskajiem pasākumiem, kas paredzēti </w:t>
      </w:r>
      <w:r w:rsidR="00CC6C96" w:rsidRPr="00BC0442">
        <w:rPr>
          <w:rFonts w:cstheme="minorHAnsi"/>
        </w:rPr>
        <w:t>Plānā</w:t>
      </w:r>
      <w:r w:rsidRPr="00BC0442">
        <w:rPr>
          <w:rFonts w:cstheme="minorHAnsi"/>
        </w:rPr>
        <w:t>, ir novērtētas emisiju samazināšanas īpatnējās izmaksas (samazināšanas izmaksas uz vienu samazināto emisiju vienību, piemēram, EUR/t). Šīs izmaksas nav atkarīgas no finansēšanas avota (privātais, valsts, pašvaldības u.c.) un ietver izmaksas par iekārtu, ekspluatācijas izmaksas, izmaksas par kurināmo, tajā skaitā</w:t>
      </w:r>
      <w:r w:rsidR="00CC6C96" w:rsidRPr="00BC0442">
        <w:rPr>
          <w:rFonts w:cstheme="minorHAnsi"/>
        </w:rPr>
        <w:t>,</w:t>
      </w:r>
      <w:r w:rsidRPr="00BC0442">
        <w:rPr>
          <w:rFonts w:cstheme="minorHAnsi"/>
        </w:rPr>
        <w:t xml:space="preserve"> samazinātās izmaksas par kurināmo, ņemot vērā iekārtas efektivitātes paaugstināšanos. Jāatzīmē, ka daudzi no emisiju samazināšanas pasākumiem iedarbojas uz vairākām gaisu piesārņojošo vielu emisijām, tāpēc atsevišķos gadījumos ir aprēķinātas izmaksas uz piesārņojošo vielu emisiju ekvivalento vienību. Piesārņojošo vielu ekvivalenta aprēķināšanai tika izmantots emisiju kompensēšanas mehānisms</w:t>
      </w:r>
      <w:r w:rsidRPr="00BC0442">
        <w:rPr>
          <w:rStyle w:val="FootnoteReference"/>
          <w:rFonts w:cstheme="minorHAnsi"/>
        </w:rPr>
        <w:footnoteReference w:id="38"/>
      </w:r>
      <w:r w:rsidRPr="00BC0442">
        <w:rPr>
          <w:rFonts w:cstheme="minorHAnsi"/>
        </w:rPr>
        <w:t>, kas ļauj savstarpēji salīdzināt dažādu piesārņojošo vielu emisijas.</w:t>
      </w:r>
    </w:p>
    <w:p w14:paraId="757F6F93" w14:textId="242BA36A" w:rsidR="0069767C" w:rsidRPr="0069767C" w:rsidRDefault="0069767C" w:rsidP="0069767C">
      <w:pPr>
        <w:pStyle w:val="Title"/>
      </w:pPr>
      <w:r w:rsidRPr="00D77356">
        <w:rPr>
          <w:noProof/>
        </w:rPr>
        <w:fldChar w:fldCharType="begin"/>
      </w:r>
      <w:r w:rsidRPr="00D77356">
        <w:rPr>
          <w:noProof/>
        </w:rPr>
        <w:instrText xml:space="preserve"> SEQ Table \* ARABIC </w:instrText>
      </w:r>
      <w:r w:rsidRPr="00D77356">
        <w:rPr>
          <w:noProof/>
        </w:rPr>
        <w:fldChar w:fldCharType="separate"/>
      </w:r>
      <w:r w:rsidR="00242A84">
        <w:rPr>
          <w:noProof/>
        </w:rPr>
        <w:t>9</w:t>
      </w:r>
      <w:r w:rsidRPr="00D77356">
        <w:rPr>
          <w:noProof/>
        </w:rPr>
        <w:fldChar w:fldCharType="end"/>
      </w:r>
      <w:r w:rsidRPr="00D77356">
        <w:t xml:space="preserve">. tabula. </w:t>
      </w:r>
      <w:r w:rsidRPr="0069767C">
        <w:t>Gaisu piesārņojošo vielu emisiju samazināšanas pasākumu īpatnējās izmaksas</w:t>
      </w:r>
    </w:p>
    <w:tbl>
      <w:tblPr>
        <w:tblStyle w:val="GridTable1Light-Accent61"/>
        <w:tblW w:w="5000" w:type="pct"/>
        <w:tblLook w:val="04A0" w:firstRow="1" w:lastRow="0" w:firstColumn="1" w:lastColumn="0" w:noHBand="0" w:noVBand="1"/>
      </w:tblPr>
      <w:tblGrid>
        <w:gridCol w:w="1838"/>
        <w:gridCol w:w="1843"/>
        <w:gridCol w:w="1702"/>
        <w:gridCol w:w="1984"/>
        <w:gridCol w:w="1694"/>
      </w:tblGrid>
      <w:tr w:rsidR="00BC0442" w:rsidRPr="0069767C" w14:paraId="5092B40E" w14:textId="77777777" w:rsidTr="00AD03ED">
        <w:trPr>
          <w:cnfStyle w:val="100000000000" w:firstRow="1" w:lastRow="0" w:firstColumn="0" w:lastColumn="0" w:oddVBand="0" w:evenVBand="0" w:oddHBand="0" w:evenHBand="0" w:firstRowFirstColumn="0" w:firstRowLastColumn="0" w:lastRowFirstColumn="0" w:lastRowLastColumn="0"/>
          <w:trHeight w:val="624"/>
          <w:tblHeader/>
        </w:trPr>
        <w:tc>
          <w:tcPr>
            <w:cnfStyle w:val="001000000000" w:firstRow="0" w:lastRow="0" w:firstColumn="1" w:lastColumn="0" w:oddVBand="0" w:evenVBand="0" w:oddHBand="0" w:evenHBand="0" w:firstRowFirstColumn="0" w:firstRowLastColumn="0" w:lastRowFirstColumn="0" w:lastRowLastColumn="0"/>
            <w:tcW w:w="1014" w:type="pct"/>
            <w:shd w:val="clear" w:color="auto" w:fill="DFEBF5" w:themeFill="accent2" w:themeFillTint="33"/>
            <w:vAlign w:val="center"/>
          </w:tcPr>
          <w:p w14:paraId="34E84254" w14:textId="77777777" w:rsidR="00125682" w:rsidRPr="0069767C" w:rsidRDefault="00125682" w:rsidP="0069767C">
            <w:pPr>
              <w:pStyle w:val="NoSpacing"/>
              <w:jc w:val="center"/>
              <w:rPr>
                <w:sz w:val="20"/>
                <w:szCs w:val="24"/>
              </w:rPr>
            </w:pPr>
            <w:r w:rsidRPr="0069767C">
              <w:rPr>
                <w:sz w:val="20"/>
                <w:szCs w:val="24"/>
              </w:rPr>
              <w:t>Sektors</w:t>
            </w:r>
          </w:p>
        </w:tc>
        <w:tc>
          <w:tcPr>
            <w:tcW w:w="1017" w:type="pct"/>
            <w:shd w:val="clear" w:color="auto" w:fill="DFEBF5" w:themeFill="accent2" w:themeFillTint="33"/>
            <w:vAlign w:val="center"/>
          </w:tcPr>
          <w:p w14:paraId="4D4567F5"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Pasākums</w:t>
            </w:r>
          </w:p>
        </w:tc>
        <w:tc>
          <w:tcPr>
            <w:tcW w:w="939" w:type="pct"/>
            <w:shd w:val="clear" w:color="auto" w:fill="DFEBF5" w:themeFill="accent2" w:themeFillTint="33"/>
            <w:vAlign w:val="center"/>
          </w:tcPr>
          <w:p w14:paraId="7AB1FADE"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Piesārņojošās vielas emisiju samazināšanas izmaksas, EUR/t</w:t>
            </w:r>
          </w:p>
        </w:tc>
        <w:tc>
          <w:tcPr>
            <w:tcW w:w="1095" w:type="pct"/>
            <w:shd w:val="clear" w:color="auto" w:fill="DFEBF5" w:themeFill="accent2" w:themeFillTint="33"/>
            <w:vAlign w:val="center"/>
          </w:tcPr>
          <w:p w14:paraId="18F200D3"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Piesārņojošās vielas emisiju ekvivalenta samazināšanas izmaksas, EUR/t</w:t>
            </w:r>
            <w:r w:rsidRPr="0069767C">
              <w:rPr>
                <w:sz w:val="20"/>
                <w:szCs w:val="24"/>
                <w:vertAlign w:val="subscript"/>
              </w:rPr>
              <w:t>ek.</w:t>
            </w:r>
          </w:p>
        </w:tc>
        <w:tc>
          <w:tcPr>
            <w:tcW w:w="935" w:type="pct"/>
            <w:shd w:val="clear" w:color="auto" w:fill="DFEBF5" w:themeFill="accent2" w:themeFillTint="33"/>
            <w:vAlign w:val="center"/>
          </w:tcPr>
          <w:p w14:paraId="171660F7" w14:textId="77777777" w:rsidR="00125682" w:rsidRPr="0069767C" w:rsidRDefault="00125682" w:rsidP="0069767C">
            <w:pPr>
              <w:pStyle w:val="NoSpacing"/>
              <w:jc w:val="center"/>
              <w:cnfStyle w:val="100000000000" w:firstRow="1" w:lastRow="0" w:firstColumn="0" w:lastColumn="0" w:oddVBand="0" w:evenVBand="0" w:oddHBand="0" w:evenHBand="0" w:firstRowFirstColumn="0" w:firstRowLastColumn="0" w:lastRowFirstColumn="0" w:lastRowLastColumn="0"/>
              <w:rPr>
                <w:sz w:val="20"/>
                <w:szCs w:val="24"/>
              </w:rPr>
            </w:pPr>
            <w:r w:rsidRPr="0069767C">
              <w:rPr>
                <w:sz w:val="20"/>
                <w:szCs w:val="24"/>
              </w:rPr>
              <w:t>Piezīmes</w:t>
            </w:r>
          </w:p>
        </w:tc>
      </w:tr>
      <w:tr w:rsidR="00BC0442" w:rsidRPr="0069767C" w14:paraId="09BCE35B"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27124C23" w14:textId="77777777" w:rsidR="00125682" w:rsidRPr="0069767C" w:rsidRDefault="00125682" w:rsidP="0069767C">
            <w:pPr>
              <w:pStyle w:val="NoSpacing"/>
              <w:rPr>
                <w:sz w:val="20"/>
                <w:szCs w:val="24"/>
              </w:rPr>
            </w:pPr>
            <w:r w:rsidRPr="0069767C">
              <w:rPr>
                <w:sz w:val="20"/>
                <w:szCs w:val="24"/>
              </w:rPr>
              <w:t>Mājsaimniecības</w:t>
            </w:r>
          </w:p>
        </w:tc>
        <w:tc>
          <w:tcPr>
            <w:tcW w:w="1017" w:type="pct"/>
            <w:vAlign w:val="center"/>
          </w:tcPr>
          <w:p w14:paraId="03FFA665"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Neefektīvu koksnes katlu nomaiņa uz efektīvākiem un jaunajām ekodizaina prasībām atbilstošiem</w:t>
            </w:r>
          </w:p>
        </w:tc>
        <w:tc>
          <w:tcPr>
            <w:tcW w:w="939" w:type="pct"/>
            <w:vAlign w:val="center"/>
          </w:tcPr>
          <w:p w14:paraId="019F35B4" w14:textId="77777777" w:rsidR="00125682" w:rsidRPr="0069767C" w:rsidRDefault="00125682" w:rsidP="00416018">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2600 – 6100 EUR/t PM</w:t>
            </w:r>
            <w:r w:rsidRPr="0069767C">
              <w:rPr>
                <w:sz w:val="20"/>
                <w:szCs w:val="24"/>
                <w:vertAlign w:val="subscript"/>
              </w:rPr>
              <w:t>2,5</w:t>
            </w:r>
          </w:p>
        </w:tc>
        <w:tc>
          <w:tcPr>
            <w:tcW w:w="1095" w:type="pct"/>
            <w:vAlign w:val="center"/>
          </w:tcPr>
          <w:p w14:paraId="53DBF908"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38ED7C0D" w14:textId="77777777" w:rsidR="00125682" w:rsidRPr="0069767C" w:rsidRDefault="00CC6C96"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A</w:t>
            </w:r>
            <w:r w:rsidR="00125682" w:rsidRPr="0069767C">
              <w:rPr>
                <w:sz w:val="20"/>
                <w:szCs w:val="24"/>
              </w:rPr>
              <w:t>tkarībā no izmantojamā katla tehnoloģijas un kurināmā veida</w:t>
            </w:r>
          </w:p>
        </w:tc>
      </w:tr>
      <w:tr w:rsidR="00BC0442" w:rsidRPr="0069767C" w14:paraId="0DB5448E"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2E6ACB5D" w14:textId="77777777" w:rsidR="00125682" w:rsidRPr="0069767C" w:rsidRDefault="00125682" w:rsidP="0069767C">
            <w:pPr>
              <w:pStyle w:val="NoSpacing"/>
              <w:rPr>
                <w:sz w:val="20"/>
                <w:szCs w:val="24"/>
              </w:rPr>
            </w:pPr>
            <w:r w:rsidRPr="0069767C">
              <w:rPr>
                <w:sz w:val="20"/>
                <w:szCs w:val="24"/>
              </w:rPr>
              <w:t>Enerģijas pārveidošanas sektors, pakalpojumu sektors, rūpniecība</w:t>
            </w:r>
          </w:p>
        </w:tc>
        <w:tc>
          <w:tcPr>
            <w:tcW w:w="1017" w:type="pct"/>
            <w:vAlign w:val="center"/>
          </w:tcPr>
          <w:p w14:paraId="52087631" w14:textId="77777777" w:rsidR="00125682" w:rsidRPr="0069767C" w:rsidRDefault="00125682" w:rsidP="00416018">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Mazu un vidēju sadedzināšanas iekārtu (0,2-50 MW) nomaiņa atbilstoši noteiktām prasībām </w:t>
            </w:r>
          </w:p>
        </w:tc>
        <w:tc>
          <w:tcPr>
            <w:tcW w:w="939" w:type="pct"/>
            <w:vAlign w:val="center"/>
          </w:tcPr>
          <w:p w14:paraId="29AB139D" w14:textId="77777777" w:rsidR="00125682" w:rsidRPr="0069767C" w:rsidRDefault="00125682" w:rsidP="001347A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lang w:val="en-US"/>
              </w:rPr>
              <w:t>18</w:t>
            </w:r>
            <w:r w:rsidR="00594520" w:rsidRPr="0069767C">
              <w:rPr>
                <w:rFonts w:eastAsia="Times New Roman"/>
                <w:sz w:val="20"/>
                <w:szCs w:val="24"/>
                <w:lang w:val="en-US"/>
              </w:rPr>
              <w:t xml:space="preserve"> </w:t>
            </w:r>
            <w:r w:rsidRPr="0069767C">
              <w:rPr>
                <w:rFonts w:eastAsia="Times New Roman"/>
                <w:sz w:val="20"/>
                <w:szCs w:val="24"/>
                <w:lang w:val="en-US"/>
              </w:rPr>
              <w:t>353 EUR/t NOx</w:t>
            </w:r>
          </w:p>
        </w:tc>
        <w:tc>
          <w:tcPr>
            <w:tcW w:w="1095" w:type="pct"/>
            <w:vAlign w:val="center"/>
          </w:tcPr>
          <w:p w14:paraId="231C3166"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0B9FD4D9"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Dabas gāzes kurināmais</w:t>
            </w:r>
          </w:p>
        </w:tc>
      </w:tr>
      <w:tr w:rsidR="00BC0442" w:rsidRPr="0069767C" w14:paraId="40B05ADA"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7E13A624" w14:textId="77777777" w:rsidR="00125682" w:rsidRPr="0069767C" w:rsidRDefault="00125682" w:rsidP="0069767C">
            <w:pPr>
              <w:pStyle w:val="NoSpacing"/>
              <w:rPr>
                <w:sz w:val="20"/>
                <w:szCs w:val="24"/>
              </w:rPr>
            </w:pPr>
            <w:r w:rsidRPr="0069767C">
              <w:rPr>
                <w:sz w:val="20"/>
                <w:szCs w:val="24"/>
              </w:rPr>
              <w:t>Enerģijas pārveidošanas sektors, pakalpojumu sektors, rūpniecība</w:t>
            </w:r>
          </w:p>
        </w:tc>
        <w:tc>
          <w:tcPr>
            <w:tcW w:w="1017" w:type="pct"/>
            <w:vAlign w:val="center"/>
          </w:tcPr>
          <w:p w14:paraId="52D9B9E0" w14:textId="77777777" w:rsidR="00125682" w:rsidRPr="0069767C" w:rsidRDefault="00125682" w:rsidP="00416018">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 xml:space="preserve">Mazu un vidēju sadedzināšanas iekārtu (0,2-50 MW) nomaiņa atbilstoši noteiktām prasībām </w:t>
            </w:r>
          </w:p>
        </w:tc>
        <w:tc>
          <w:tcPr>
            <w:tcW w:w="939" w:type="pct"/>
            <w:vAlign w:val="center"/>
          </w:tcPr>
          <w:p w14:paraId="05BC9787"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13</w:t>
            </w:r>
            <w:r w:rsidR="00594520" w:rsidRPr="0069767C">
              <w:rPr>
                <w:rFonts w:eastAsia="Times New Roman"/>
                <w:sz w:val="20"/>
                <w:szCs w:val="24"/>
                <w:lang w:val="en-US"/>
              </w:rPr>
              <w:t xml:space="preserve"> </w:t>
            </w:r>
            <w:r w:rsidRPr="0069767C">
              <w:rPr>
                <w:rFonts w:eastAsia="Times New Roman"/>
                <w:sz w:val="20"/>
                <w:szCs w:val="24"/>
                <w:lang w:val="en-US"/>
              </w:rPr>
              <w:t>785 EUR/t PM</w:t>
            </w:r>
            <w:r w:rsidRPr="0069767C">
              <w:rPr>
                <w:rFonts w:eastAsia="Times New Roman"/>
                <w:sz w:val="20"/>
                <w:szCs w:val="24"/>
                <w:vertAlign w:val="subscript"/>
                <w:lang w:val="en-US"/>
              </w:rPr>
              <w:t>2,5</w:t>
            </w:r>
          </w:p>
          <w:p w14:paraId="2F0DBEA8" w14:textId="77777777" w:rsidR="00125682" w:rsidRPr="0069767C" w:rsidRDefault="00125682" w:rsidP="001347A4">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lang w:val="en-US"/>
              </w:rPr>
              <w:t>45</w:t>
            </w:r>
            <w:r w:rsidR="00594520" w:rsidRPr="0069767C">
              <w:rPr>
                <w:rFonts w:eastAsia="Times New Roman"/>
                <w:sz w:val="20"/>
                <w:szCs w:val="24"/>
                <w:lang w:val="en-US"/>
              </w:rPr>
              <w:t xml:space="preserve"> </w:t>
            </w:r>
            <w:r w:rsidRPr="0069767C">
              <w:rPr>
                <w:rFonts w:eastAsia="Times New Roman"/>
                <w:sz w:val="20"/>
                <w:szCs w:val="24"/>
                <w:lang w:val="en-US"/>
              </w:rPr>
              <w:t>624 EUR/t NOx</w:t>
            </w:r>
          </w:p>
        </w:tc>
        <w:tc>
          <w:tcPr>
            <w:tcW w:w="1095" w:type="pct"/>
            <w:vAlign w:val="center"/>
          </w:tcPr>
          <w:p w14:paraId="3D57F7BE"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13</w:t>
            </w:r>
            <w:r w:rsidR="00594520" w:rsidRPr="0069767C">
              <w:rPr>
                <w:rFonts w:eastAsia="Times New Roman"/>
                <w:sz w:val="20"/>
                <w:szCs w:val="24"/>
                <w:lang w:val="en-US"/>
              </w:rPr>
              <w:t xml:space="preserve"> </w:t>
            </w:r>
            <w:r w:rsidRPr="0069767C">
              <w:rPr>
                <w:rFonts w:eastAsia="Times New Roman"/>
                <w:sz w:val="20"/>
                <w:szCs w:val="24"/>
                <w:lang w:val="en-US"/>
              </w:rPr>
              <w:t>511 EUR/ t PM</w:t>
            </w:r>
            <w:r w:rsidRPr="0069767C">
              <w:rPr>
                <w:rFonts w:eastAsia="Times New Roman"/>
                <w:sz w:val="20"/>
                <w:szCs w:val="24"/>
                <w:vertAlign w:val="subscript"/>
                <w:lang w:val="en-US"/>
              </w:rPr>
              <w:t>ek</w:t>
            </w:r>
          </w:p>
          <w:p w14:paraId="72C7FD27"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7D47A5CB"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Cietā biomasa</w:t>
            </w:r>
          </w:p>
        </w:tc>
      </w:tr>
      <w:tr w:rsidR="00BC0442" w:rsidRPr="0069767C" w14:paraId="3EF4A0A6" w14:textId="77777777" w:rsidTr="00AD03ED">
        <w:trPr>
          <w:trHeight w:val="624"/>
        </w:trPr>
        <w:tc>
          <w:tcPr>
            <w:cnfStyle w:val="001000000000" w:firstRow="0" w:lastRow="0" w:firstColumn="1" w:lastColumn="0" w:oddVBand="0" w:evenVBand="0" w:oddHBand="0" w:evenHBand="0" w:firstRowFirstColumn="0" w:firstRowLastColumn="0" w:lastRowFirstColumn="0" w:lastRowLastColumn="0"/>
            <w:tcW w:w="1014" w:type="pct"/>
            <w:vAlign w:val="center"/>
          </w:tcPr>
          <w:p w14:paraId="489A2BA5" w14:textId="77777777" w:rsidR="00125682" w:rsidRPr="0069767C" w:rsidRDefault="00125682" w:rsidP="0069767C">
            <w:pPr>
              <w:pStyle w:val="NoSpacing"/>
              <w:rPr>
                <w:sz w:val="20"/>
                <w:szCs w:val="24"/>
              </w:rPr>
            </w:pPr>
            <w:r w:rsidRPr="0069767C">
              <w:rPr>
                <w:sz w:val="20"/>
                <w:szCs w:val="24"/>
              </w:rPr>
              <w:t>Autotransports</w:t>
            </w:r>
          </w:p>
        </w:tc>
        <w:tc>
          <w:tcPr>
            <w:tcW w:w="1017" w:type="pct"/>
            <w:vAlign w:val="center"/>
          </w:tcPr>
          <w:p w14:paraId="5D893999"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rFonts w:eastAsia="Times New Roman"/>
                <w:sz w:val="20"/>
                <w:szCs w:val="24"/>
              </w:rPr>
              <w:t>Alternatīvo degvielu veidu plašāka izmantošana</w:t>
            </w:r>
          </w:p>
        </w:tc>
        <w:tc>
          <w:tcPr>
            <w:tcW w:w="939" w:type="pct"/>
            <w:vAlign w:val="center"/>
          </w:tcPr>
          <w:p w14:paraId="7473888E"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1095" w:type="pct"/>
            <w:vAlign w:val="center"/>
          </w:tcPr>
          <w:p w14:paraId="0F4AB7F5"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4"/>
                <w:lang w:val="en-US"/>
              </w:rPr>
            </w:pPr>
            <w:r w:rsidRPr="0069767C">
              <w:rPr>
                <w:rFonts w:eastAsia="Times New Roman"/>
                <w:sz w:val="20"/>
                <w:szCs w:val="24"/>
                <w:lang w:val="en-US"/>
              </w:rPr>
              <w:t>89</w:t>
            </w:r>
            <w:r w:rsidR="00594520" w:rsidRPr="0069767C">
              <w:rPr>
                <w:rFonts w:eastAsia="Times New Roman"/>
                <w:sz w:val="20"/>
                <w:szCs w:val="24"/>
                <w:lang w:val="en-US"/>
              </w:rPr>
              <w:t xml:space="preserve"> </w:t>
            </w:r>
            <w:r w:rsidRPr="0069767C">
              <w:rPr>
                <w:rFonts w:eastAsia="Times New Roman"/>
                <w:sz w:val="20"/>
                <w:szCs w:val="24"/>
                <w:lang w:val="en-US"/>
              </w:rPr>
              <w:t>214 EUR/t PM</w:t>
            </w:r>
            <w:r w:rsidRPr="0069767C">
              <w:rPr>
                <w:rFonts w:eastAsia="Times New Roman"/>
                <w:sz w:val="20"/>
                <w:szCs w:val="24"/>
                <w:vertAlign w:val="subscript"/>
                <w:lang w:val="en-US"/>
              </w:rPr>
              <w:t>ek</w:t>
            </w:r>
          </w:p>
          <w:p w14:paraId="407FFBF5"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p>
        </w:tc>
        <w:tc>
          <w:tcPr>
            <w:tcW w:w="935" w:type="pct"/>
            <w:vAlign w:val="center"/>
          </w:tcPr>
          <w:p w14:paraId="08F1CA90" w14:textId="77777777" w:rsidR="00125682" w:rsidRPr="0069767C" w:rsidRDefault="00125682" w:rsidP="0069767C">
            <w:pPr>
              <w:pStyle w:val="NoSpacing"/>
              <w:cnfStyle w:val="000000000000" w:firstRow="0" w:lastRow="0" w:firstColumn="0" w:lastColumn="0" w:oddVBand="0" w:evenVBand="0" w:oddHBand="0" w:evenHBand="0" w:firstRowFirstColumn="0" w:firstRowLastColumn="0" w:lastRowFirstColumn="0" w:lastRowLastColumn="0"/>
              <w:rPr>
                <w:sz w:val="20"/>
                <w:szCs w:val="24"/>
              </w:rPr>
            </w:pPr>
            <w:r w:rsidRPr="0069767C">
              <w:rPr>
                <w:sz w:val="20"/>
                <w:szCs w:val="24"/>
              </w:rPr>
              <w:t>N</w:t>
            </w:r>
            <w:r w:rsidR="00117AFB" w:rsidRPr="0069767C">
              <w:rPr>
                <w:sz w:val="20"/>
                <w:szCs w:val="24"/>
              </w:rPr>
              <w:t xml:space="preserve">ovērtējumā ņemtas vērā sistēmas </w:t>
            </w:r>
            <w:r w:rsidRPr="0069767C">
              <w:rPr>
                <w:sz w:val="20"/>
                <w:szCs w:val="24"/>
              </w:rPr>
              <w:t>kopējās izmaksas, tajā skaitā elektroenerģijas ražošanas izmaksas</w:t>
            </w:r>
          </w:p>
        </w:tc>
      </w:tr>
    </w:tbl>
    <w:p w14:paraId="49C3CBD5" w14:textId="77777777" w:rsidR="007E2140" w:rsidRPr="00BC0442" w:rsidRDefault="007E2140" w:rsidP="007E2140">
      <w:pPr>
        <w:rPr>
          <w:rFonts w:cstheme="minorHAnsi"/>
          <w:lang w:eastAsia="de-DE"/>
        </w:rPr>
        <w:sectPr w:rsidR="007E2140" w:rsidRPr="00BC0442" w:rsidSect="007E2140">
          <w:pgSz w:w="11906" w:h="16838"/>
          <w:pgMar w:top="1418" w:right="1134" w:bottom="1134" w:left="1701" w:header="709" w:footer="709" w:gutter="0"/>
          <w:cols w:space="708"/>
          <w:docGrid w:linePitch="360"/>
        </w:sectPr>
      </w:pPr>
    </w:p>
    <w:p w14:paraId="776F87D0" w14:textId="77777777" w:rsidR="002F590D" w:rsidRPr="00D77356" w:rsidRDefault="00B407DB" w:rsidP="007430FE">
      <w:pPr>
        <w:pStyle w:val="Heading1"/>
        <w:numPr>
          <w:ilvl w:val="0"/>
          <w:numId w:val="10"/>
        </w:numPr>
      </w:pPr>
      <w:bookmarkStart w:id="242" w:name="_Toc26972420"/>
      <w:r w:rsidRPr="00BF74DB">
        <w:rPr>
          <w:szCs w:val="28"/>
        </w:rPr>
        <w:t>p</w:t>
      </w:r>
      <w:r w:rsidR="000D21A5" w:rsidRPr="00BF74DB">
        <w:rPr>
          <w:szCs w:val="28"/>
        </w:rPr>
        <w:t>ielikums</w:t>
      </w:r>
      <w:r w:rsidR="007148D3" w:rsidRPr="00BF74DB">
        <w:rPr>
          <w:szCs w:val="28"/>
        </w:rPr>
        <w:t>.</w:t>
      </w:r>
      <w:r w:rsidR="007148D3" w:rsidRPr="00D77356">
        <w:t xml:space="preserve"> Tiesiskais regulējums gaisa </w:t>
      </w:r>
      <w:r w:rsidR="007D51FD">
        <w:t>aizsardzības</w:t>
      </w:r>
      <w:r w:rsidR="007148D3" w:rsidRPr="00D77356">
        <w:t xml:space="preserve"> jomā</w:t>
      </w:r>
      <w:bookmarkEnd w:id="242"/>
    </w:p>
    <w:p w14:paraId="0CBA23D0" w14:textId="77777777" w:rsidR="002F590D" w:rsidRPr="00D77356" w:rsidRDefault="002F590D" w:rsidP="002F590D">
      <w:pPr>
        <w:rPr>
          <w:rFonts w:eastAsia="Times New Roman"/>
          <w:color w:val="000000"/>
        </w:rPr>
      </w:pPr>
      <w:r w:rsidRPr="00D77356">
        <w:rPr>
          <w:rFonts w:eastAsia="Times New Roman"/>
          <w:b/>
          <w:bCs/>
          <w:color w:val="000000"/>
        </w:rPr>
        <w:t>Vides aizsardzības likums</w:t>
      </w:r>
      <w:r w:rsidRPr="00D77356">
        <w:rPr>
          <w:rFonts w:eastAsia="Times New Roman"/>
          <w:bCs/>
          <w:color w:val="000000"/>
        </w:rPr>
        <w:t xml:space="preserve"> ir vides sektora darbību visaptverošs (“jumta”) likums. Likuma </w:t>
      </w:r>
      <w:r w:rsidRPr="00D77356">
        <w:rPr>
          <w:rFonts w:eastAsia="Times New Roman"/>
          <w:color w:val="000000"/>
        </w:rPr>
        <w:t>mērķis ir nodrošināt vides kvalitātes saglabāšanu un atjaunošanu un dabas resursu ilgtspējīgu izmantošanu. Tajā skaitā likumā ir noteiktas sabiedrības vispārējās tiesības vides jomā. Likums nosaka vides aizsardzības principus: vides politiku valstī veido un lēmumus, kas var ietekmēt vidi vai cilvēku veselību, pieņem, ievērojot “piesārņotājs maksā” principu, piesardzības principu, novēršanas principu, izvērtēšanas principu.</w:t>
      </w:r>
    </w:p>
    <w:p w14:paraId="5BFC8FBE" w14:textId="77777777" w:rsidR="002F590D" w:rsidRPr="00D77356" w:rsidRDefault="002F590D" w:rsidP="002F590D">
      <w:pPr>
        <w:rPr>
          <w:rFonts w:eastAsia="Times New Roman"/>
          <w:bCs/>
          <w:color w:val="000000"/>
        </w:rPr>
      </w:pPr>
      <w:r w:rsidRPr="00D77356">
        <w:rPr>
          <w:rFonts w:eastAsia="Times New Roman"/>
          <w:b/>
          <w:bCs/>
          <w:color w:val="000000"/>
        </w:rPr>
        <w:t xml:space="preserve">Likuma “Par piesārņojumu” </w:t>
      </w:r>
      <w:r w:rsidRPr="00D77356">
        <w:rPr>
          <w:rFonts w:eastAsia="Times New Roman"/>
          <w:color w:val="000000"/>
        </w:rPr>
        <w:t xml:space="preserve">mērķis ir novērst, vai, ja tas nav iespējams, samazināt piesārņojošu darbību izraisīta piesārņojuma rašanos, tajā skaitā emisijas gaisā, un novērst vai mazināt piesārņojuma dēļ cilvēku veselībai, īpašumam un videi nodarīto kaitējumu un tā radītās sekas. Likums nosaka piesārņojošo darbību iedalījumu kategorijās. </w:t>
      </w:r>
      <w:r w:rsidRPr="00D77356">
        <w:rPr>
          <w:rFonts w:eastAsia="Times New Roman"/>
        </w:rPr>
        <w:t xml:space="preserve">Likums nosaka prasības, </w:t>
      </w:r>
      <w:r w:rsidRPr="00D77356">
        <w:rPr>
          <w:rFonts w:eastAsia="Times New Roman"/>
          <w:color w:val="000000"/>
        </w:rPr>
        <w:t>kas jāņem vērā, izsniedzot atļaujas A un B kategorijas darbību veikšanai, un kārtību C kategorijas darbības uzsākšanai.</w:t>
      </w:r>
      <w:r w:rsidRPr="00D77356">
        <w:rPr>
          <w:rFonts w:eastAsia="Times New Roman"/>
        </w:rPr>
        <w:t xml:space="preserve"> </w:t>
      </w:r>
      <w:r w:rsidRPr="00D77356">
        <w:rPr>
          <w:rFonts w:eastAsia="Times New Roman"/>
          <w:color w:val="000000"/>
        </w:rPr>
        <w:t xml:space="preserve">Tādējādi likuma “Par piesārņojumu” normas ir pamats, saskaņā ar kurām ir izstrādāti un izdoti zemāk raksturotie </w:t>
      </w:r>
      <w:r w:rsidR="00050FF5" w:rsidRPr="00D77356">
        <w:rPr>
          <w:rFonts w:eastAsia="Times New Roman"/>
          <w:color w:val="000000"/>
        </w:rPr>
        <w:t>MK</w:t>
      </w:r>
      <w:r w:rsidRPr="00D77356">
        <w:rPr>
          <w:rFonts w:eastAsia="Times New Roman"/>
          <w:color w:val="000000"/>
        </w:rPr>
        <w:t xml:space="preserve"> noteikumi, lai samazinātu emisiju gaisā no stacionārajiem avotiem. 2018</w:t>
      </w:r>
      <w:r w:rsidR="00042B04" w:rsidRPr="00D77356">
        <w:rPr>
          <w:rFonts w:eastAsia="Times New Roman"/>
          <w:color w:val="000000"/>
        </w:rPr>
        <w:t>. gad</w:t>
      </w:r>
      <w:r w:rsidRPr="00D77356">
        <w:rPr>
          <w:rFonts w:eastAsia="Times New Roman"/>
          <w:color w:val="000000"/>
        </w:rPr>
        <w:t>a 12</w:t>
      </w:r>
      <w:r w:rsidR="00AD03ED">
        <w:rPr>
          <w:rFonts w:eastAsia="Times New Roman"/>
          <w:color w:val="000000"/>
        </w:rPr>
        <w:t>. </w:t>
      </w:r>
      <w:r w:rsidRPr="00D77356">
        <w:rPr>
          <w:rFonts w:eastAsia="Times New Roman"/>
          <w:color w:val="000000"/>
        </w:rPr>
        <w:t>aprīlī pieņemtie likuma grozījumi iekļāva divus jaunus pantus: 16</w:t>
      </w:r>
      <w:r w:rsidRPr="00D77356">
        <w:rPr>
          <w:rFonts w:eastAsia="Times New Roman"/>
          <w:color w:val="000000"/>
          <w:vertAlign w:val="superscript"/>
        </w:rPr>
        <w:t>1</w:t>
      </w:r>
      <w:r w:rsidRPr="00D77356">
        <w:rPr>
          <w:rFonts w:eastAsia="Times New Roman"/>
          <w:color w:val="000000"/>
        </w:rPr>
        <w:t>.</w:t>
      </w:r>
      <w:r w:rsidR="00564132" w:rsidRPr="00D77356">
        <w:rPr>
          <w:rFonts w:eastAsia="Times New Roman"/>
          <w:color w:val="000000"/>
        </w:rPr>
        <w:t> </w:t>
      </w:r>
      <w:r w:rsidRPr="00D77356">
        <w:rPr>
          <w:rFonts w:eastAsia="Times New Roman"/>
          <w:color w:val="000000"/>
        </w:rPr>
        <w:t>pants “</w:t>
      </w:r>
      <w:r w:rsidRPr="00D77356">
        <w:rPr>
          <w:rFonts w:eastAsia="Times New Roman"/>
          <w:bCs/>
          <w:color w:val="000000"/>
        </w:rPr>
        <w:t>Gaisu piesārņojošo vielu emisiju uzskaite valsts līmenī” un 16</w:t>
      </w:r>
      <w:r w:rsidRPr="00D77356">
        <w:rPr>
          <w:rFonts w:eastAsia="Times New Roman"/>
          <w:bCs/>
          <w:color w:val="000000"/>
          <w:vertAlign w:val="superscript"/>
        </w:rPr>
        <w:t>2</w:t>
      </w:r>
      <w:r w:rsidRPr="00D77356">
        <w:rPr>
          <w:rFonts w:eastAsia="Times New Roman"/>
          <w:bCs/>
          <w:color w:val="000000"/>
        </w:rPr>
        <w:t>.</w:t>
      </w:r>
      <w:r w:rsidR="00564132" w:rsidRPr="00D77356">
        <w:rPr>
          <w:rFonts w:eastAsia="Times New Roman"/>
          <w:bCs/>
          <w:color w:val="000000"/>
        </w:rPr>
        <w:t> </w:t>
      </w:r>
      <w:r w:rsidRPr="00D77356">
        <w:rPr>
          <w:rFonts w:eastAsia="Times New Roman"/>
          <w:bCs/>
          <w:color w:val="000000"/>
        </w:rPr>
        <w:t>pants “Gaisa piesārņojuma samazināšana valsts līmenī”.</w:t>
      </w:r>
    </w:p>
    <w:p w14:paraId="03235A2C" w14:textId="77777777" w:rsidR="002F590D" w:rsidRPr="00D77356" w:rsidRDefault="00BA6136" w:rsidP="002F590D">
      <w:pPr>
        <w:rPr>
          <w:rFonts w:eastAsia="Times New Roman"/>
        </w:rPr>
      </w:pPr>
      <w:r>
        <w:rPr>
          <w:rFonts w:eastAsia="Times New Roman"/>
          <w:bCs/>
          <w:color w:val="000000"/>
        </w:rPr>
        <w:t xml:space="preserve">MK </w:t>
      </w:r>
      <w:r w:rsidR="00F82D61" w:rsidRPr="00A94B18">
        <w:rPr>
          <w:rFonts w:eastAsia="Times New Roman"/>
          <w:b/>
          <w:bCs/>
          <w:color w:val="000000"/>
        </w:rPr>
        <w:t>noteikumi par sadedzināšanas iekārtām</w:t>
      </w:r>
      <w:r w:rsidR="002F590D" w:rsidRPr="00D77356">
        <w:rPr>
          <w:rFonts w:eastAsia="Times New Roman"/>
          <w:b/>
          <w:bCs/>
          <w:color w:val="000000"/>
        </w:rPr>
        <w:t xml:space="preserve"> </w:t>
      </w:r>
      <w:r w:rsidR="002F590D" w:rsidRPr="00D77356">
        <w:rPr>
          <w:rFonts w:eastAsia="Times New Roman"/>
          <w:color w:val="000000"/>
        </w:rPr>
        <w:t xml:space="preserve">nosaka </w:t>
      </w:r>
      <w:r w:rsidR="002F590D" w:rsidRPr="00D77356">
        <w:rPr>
          <w:rFonts w:eastAsia="Times New Roman"/>
          <w:bCs/>
          <w:color w:val="000000"/>
        </w:rPr>
        <w:t xml:space="preserve">emisiju robežvērtības lielas (virs 50 MW) un vidējas (no 1 līdz 50 MW) jaudas sadedzināšanas iekārtām, </w:t>
      </w:r>
      <w:r w:rsidR="002F590D" w:rsidRPr="00D77356">
        <w:rPr>
          <w:rFonts w:eastAsia="Times New Roman"/>
          <w:color w:val="000000"/>
        </w:rPr>
        <w:t>kārtību, kādā novērš, ierobežo un kontrolē gaisu piesārņojošo vielu emisiju no šādām iekārtām, tajā skaitā operatora veikto kontroli un monitoringu.</w:t>
      </w:r>
      <w:r w:rsidR="002F590D" w:rsidRPr="00D77356">
        <w:rPr>
          <w:rFonts w:eastAsia="Times New Roman"/>
          <w:bCs/>
          <w:color w:val="000000"/>
        </w:rPr>
        <w:t xml:space="preserve"> Vidējas jaudas </w:t>
      </w:r>
      <w:r w:rsidR="002F590D" w:rsidRPr="00D77356">
        <w:rPr>
          <w:rFonts w:eastAsia="Times New Roman"/>
          <w:bCs/>
        </w:rPr>
        <w:t>sadedzināšanas iekārtām jauno normatīvu ieviešana ir paredzēta divos posmos. Sākot ar 2018</w:t>
      </w:r>
      <w:r w:rsidR="00042B04" w:rsidRPr="00D77356">
        <w:rPr>
          <w:rFonts w:eastAsia="Times New Roman"/>
          <w:bCs/>
        </w:rPr>
        <w:t>. gad</w:t>
      </w:r>
      <w:r w:rsidR="002F590D" w:rsidRPr="00D77356">
        <w:rPr>
          <w:rFonts w:eastAsia="Times New Roman"/>
          <w:bCs/>
        </w:rPr>
        <w:t>a 20.</w:t>
      </w:r>
      <w:r w:rsidR="00564132" w:rsidRPr="00D77356">
        <w:rPr>
          <w:rFonts w:eastAsia="Times New Roman"/>
          <w:bCs/>
        </w:rPr>
        <w:t> </w:t>
      </w:r>
      <w:r w:rsidR="002F590D" w:rsidRPr="00D77356">
        <w:rPr>
          <w:rFonts w:eastAsia="Times New Roman"/>
          <w:bCs/>
        </w:rPr>
        <w:t>decembri prasības attiecināmas uz jaunām iekārtām (</w:t>
      </w:r>
      <w:r w:rsidR="002F590D" w:rsidRPr="00D77356">
        <w:rPr>
          <w:rFonts w:eastAsia="Times New Roman"/>
        </w:rPr>
        <w:t>jaunas iekārtas ir visas vidējas jaudas sadedzināšanas iekārtas, kuru darbība tiek uzsākta pēc 2018</w:t>
      </w:r>
      <w:r w:rsidR="00042B04" w:rsidRPr="00D77356">
        <w:rPr>
          <w:rFonts w:eastAsia="Times New Roman"/>
        </w:rPr>
        <w:t>. gad</w:t>
      </w:r>
      <w:r w:rsidR="002F590D" w:rsidRPr="00D77356">
        <w:rPr>
          <w:rFonts w:eastAsia="Times New Roman"/>
        </w:rPr>
        <w:t>a 20</w:t>
      </w:r>
      <w:r w:rsidR="00564132" w:rsidRPr="00D77356">
        <w:rPr>
          <w:rFonts w:eastAsia="Times New Roman"/>
        </w:rPr>
        <w:t>. </w:t>
      </w:r>
      <w:r w:rsidR="002F590D" w:rsidRPr="00D77356">
        <w:rPr>
          <w:rFonts w:eastAsia="Times New Roman"/>
        </w:rPr>
        <w:t>decembra)</w:t>
      </w:r>
      <w:r w:rsidR="002F590D" w:rsidRPr="00D77356">
        <w:rPr>
          <w:rFonts w:eastAsia="Times New Roman"/>
          <w:bCs/>
        </w:rPr>
        <w:t>, bet no 2025</w:t>
      </w:r>
      <w:r w:rsidR="00042B04" w:rsidRPr="00D77356">
        <w:rPr>
          <w:rFonts w:eastAsia="Times New Roman"/>
          <w:bCs/>
        </w:rPr>
        <w:t>. gad</w:t>
      </w:r>
      <w:r w:rsidR="002F590D" w:rsidRPr="00D77356">
        <w:rPr>
          <w:rFonts w:eastAsia="Times New Roman"/>
          <w:bCs/>
        </w:rPr>
        <w:t>a – uz esošām sadedzināšanas iekārtām ar jaudu 5-50</w:t>
      </w:r>
      <w:r w:rsidR="00AD03ED">
        <w:rPr>
          <w:rFonts w:eastAsia="Times New Roman"/>
          <w:bCs/>
        </w:rPr>
        <w:t> </w:t>
      </w:r>
      <w:r w:rsidR="002F590D" w:rsidRPr="00D77356">
        <w:rPr>
          <w:rFonts w:eastAsia="Times New Roman"/>
          <w:bCs/>
        </w:rPr>
        <w:t>MW, un no 2030</w:t>
      </w:r>
      <w:r w:rsidR="00042B04" w:rsidRPr="00D77356">
        <w:rPr>
          <w:rFonts w:eastAsia="Times New Roman"/>
          <w:bCs/>
        </w:rPr>
        <w:t>. gad</w:t>
      </w:r>
      <w:r w:rsidR="002F590D" w:rsidRPr="00D77356">
        <w:rPr>
          <w:rFonts w:eastAsia="Times New Roman"/>
          <w:bCs/>
        </w:rPr>
        <w:t>a – uz esošām sadedzināšanas iekārtām ar jaudu 1-5</w:t>
      </w:r>
      <w:r w:rsidR="00AD03ED">
        <w:rPr>
          <w:rFonts w:eastAsia="Times New Roman"/>
          <w:bCs/>
        </w:rPr>
        <w:t> </w:t>
      </w:r>
      <w:r w:rsidR="002F590D" w:rsidRPr="00D77356">
        <w:rPr>
          <w:rFonts w:eastAsia="Times New Roman"/>
          <w:bCs/>
        </w:rPr>
        <w:t xml:space="preserve">MW. </w:t>
      </w:r>
      <w:r w:rsidR="002F590D" w:rsidRPr="00D77356">
        <w:rPr>
          <w:rFonts w:eastAsia="Times New Roman"/>
        </w:rPr>
        <w:t xml:space="preserve">Īpašas prasības attiecas uz iekārtām, kuru uzstādīšana tiek līdzfinansēta no </w:t>
      </w:r>
      <w:r w:rsidR="003A4804" w:rsidRPr="00D77356">
        <w:rPr>
          <w:rFonts w:eastAsia="Times New Roman"/>
        </w:rPr>
        <w:t>ES</w:t>
      </w:r>
      <w:r w:rsidR="002F590D" w:rsidRPr="00D77356">
        <w:rPr>
          <w:rFonts w:eastAsia="Times New Roman"/>
        </w:rPr>
        <w:t xml:space="preserve"> fondu līdzekļiem.</w:t>
      </w:r>
    </w:p>
    <w:p w14:paraId="7E46FDE8" w14:textId="77777777" w:rsidR="00635BA4" w:rsidRPr="00BC0442" w:rsidRDefault="003A4804" w:rsidP="00635BA4">
      <w:r w:rsidRPr="00D77356">
        <w:rPr>
          <w:rFonts w:eastAsia="Times New Roman"/>
        </w:rPr>
        <w:t>ES</w:t>
      </w:r>
      <w:r w:rsidR="002F590D" w:rsidRPr="00D77356">
        <w:rPr>
          <w:rFonts w:eastAsia="Times New Roman"/>
        </w:rPr>
        <w:t xml:space="preserve"> vispārīgo ietvaru </w:t>
      </w:r>
      <w:r w:rsidR="002F590D" w:rsidRPr="00A94B18">
        <w:rPr>
          <w:rFonts w:eastAsia="Times New Roman"/>
          <w:b/>
        </w:rPr>
        <w:t>mazo sadedzināšanas iekārtu (zem 500</w:t>
      </w:r>
      <w:r w:rsidR="00AD03ED">
        <w:rPr>
          <w:rFonts w:eastAsia="Times New Roman"/>
          <w:b/>
        </w:rPr>
        <w:t> </w:t>
      </w:r>
      <w:r w:rsidR="002F590D" w:rsidRPr="00A94B18">
        <w:rPr>
          <w:rFonts w:eastAsia="Times New Roman"/>
          <w:b/>
        </w:rPr>
        <w:t>kW)</w:t>
      </w:r>
      <w:r w:rsidR="002F590D" w:rsidRPr="00D77356">
        <w:rPr>
          <w:rFonts w:eastAsia="Times New Roman"/>
        </w:rPr>
        <w:t xml:space="preserve"> emisiju robežvērtību ieviešanai nosaka Eiropas Parlamenta un Padomes 2009</w:t>
      </w:r>
      <w:r w:rsidR="00042B04" w:rsidRPr="00D77356">
        <w:rPr>
          <w:rFonts w:eastAsia="Times New Roman"/>
        </w:rPr>
        <w:t>. gad</w:t>
      </w:r>
      <w:r w:rsidR="002F590D" w:rsidRPr="00D77356">
        <w:rPr>
          <w:rFonts w:eastAsia="Times New Roman"/>
        </w:rPr>
        <w:t>a 21.</w:t>
      </w:r>
      <w:r w:rsidR="00564132" w:rsidRPr="00D77356">
        <w:rPr>
          <w:rFonts w:eastAsia="Times New Roman"/>
        </w:rPr>
        <w:t> </w:t>
      </w:r>
      <w:r w:rsidR="002F590D" w:rsidRPr="00BC0442">
        <w:rPr>
          <w:rFonts w:eastAsia="Times New Roman"/>
        </w:rPr>
        <w:t xml:space="preserve">oktobra Direktīva 2009/125/EK, ar ko izveido sistēmu, lai noteiktu ekodizaina prasības ar enerģiju saistītiem ražojumiem (pārstrādāta versija). Tiesību normas, kuras izriet no šīs direktīvas, ir iekļautas attiecīgajos </w:t>
      </w:r>
      <w:r w:rsidR="00050FF5" w:rsidRPr="00BC0442">
        <w:rPr>
          <w:rFonts w:eastAsia="Times New Roman"/>
        </w:rPr>
        <w:t>MK</w:t>
      </w:r>
      <w:r w:rsidR="002F590D" w:rsidRPr="00BC0442">
        <w:rPr>
          <w:rFonts w:eastAsia="Times New Roman"/>
        </w:rPr>
        <w:t xml:space="preserve"> 2011</w:t>
      </w:r>
      <w:r w:rsidR="00042B04" w:rsidRPr="00BC0442">
        <w:rPr>
          <w:rFonts w:eastAsia="Times New Roman"/>
        </w:rPr>
        <w:t>. gad</w:t>
      </w:r>
      <w:r w:rsidR="002F590D" w:rsidRPr="00BC0442">
        <w:rPr>
          <w:rFonts w:eastAsia="Times New Roman"/>
        </w:rPr>
        <w:t>a 6.</w:t>
      </w:r>
      <w:r w:rsidR="00564132" w:rsidRPr="00BC0442">
        <w:rPr>
          <w:rFonts w:eastAsia="Times New Roman"/>
        </w:rPr>
        <w:t> </w:t>
      </w:r>
      <w:r w:rsidR="002F590D" w:rsidRPr="00BC0442">
        <w:rPr>
          <w:rFonts w:eastAsia="Times New Roman"/>
        </w:rPr>
        <w:t>decembra noteikumos Nr.</w:t>
      </w:r>
      <w:r w:rsidR="00564132" w:rsidRPr="00BC0442">
        <w:rPr>
          <w:rFonts w:eastAsia="Times New Roman"/>
        </w:rPr>
        <w:t> </w:t>
      </w:r>
      <w:r w:rsidR="002F590D" w:rsidRPr="00BC0442">
        <w:rPr>
          <w:rFonts w:eastAsia="Times New Roman"/>
        </w:rPr>
        <w:t>941 “Noteikumi par ekodizaina prasībām ar enerģiju saistītām precēm (produktiem)”.</w:t>
      </w:r>
      <w:r w:rsidR="0024013F" w:rsidRPr="00BC0442">
        <w:rPr>
          <w:rFonts w:eastAsia="Times New Roman"/>
        </w:rPr>
        <w:t xml:space="preserve"> </w:t>
      </w:r>
      <w:r w:rsidR="00635BA4" w:rsidRPr="00BC0442">
        <w:t>Attiecībā uz noteiktas jaudas cietā kurināmā telpu sildītājiem un kurināmā katliem ir pieņemtas iepriekš minētās direktīvas īstenošanas regulas, kuras ietekmē tuvākajā nākotnē prognozējamās emisijas no mājsaimniecībās izmantotajām sadedzināšanas iekārtām:</w:t>
      </w:r>
    </w:p>
    <w:p w14:paraId="0487A8C5" w14:textId="77777777" w:rsidR="00635BA4" w:rsidRPr="00635BA4" w:rsidRDefault="00635BA4" w:rsidP="00635BA4">
      <w:r w:rsidRPr="00BC0442">
        <w:t>• Komisijas Regula (ES) 2015/1185 (2015.</w:t>
      </w:r>
      <w:r w:rsidR="00AD03ED">
        <w:t> </w:t>
      </w:r>
      <w:r w:rsidRPr="00BC0442">
        <w:t>gada 24.</w:t>
      </w:r>
      <w:r w:rsidR="00AD03ED">
        <w:t> </w:t>
      </w:r>
      <w:r w:rsidRPr="00BC0442">
        <w:t>aprīlis), ar ko Eiropas</w:t>
      </w:r>
      <w:r w:rsidRPr="00635BA4">
        <w:t xml:space="preserve"> Parlamenta un Padomes Direktīvu 2009/125/EK īsteno attiecībā uz ekodizaina prasībām cietā kurināmā lokālajiem telpu sildītājiem, kuru nominālā siltuma jauda ir mazāka vai vienāda par 50 kW (regulas prasības stāsies spēkā no 2022.</w:t>
      </w:r>
      <w:r w:rsidR="00AD03ED">
        <w:t> </w:t>
      </w:r>
      <w:r w:rsidRPr="00635BA4">
        <w:t>gada 1.</w:t>
      </w:r>
      <w:r w:rsidR="00AD03ED">
        <w:t> </w:t>
      </w:r>
      <w:r w:rsidRPr="00635BA4">
        <w:t>janvāra);</w:t>
      </w:r>
    </w:p>
    <w:p w14:paraId="63623EF1" w14:textId="77777777" w:rsidR="00395EBC" w:rsidRPr="00635BA4" w:rsidRDefault="00635BA4" w:rsidP="002F590D">
      <w:r w:rsidRPr="00635BA4">
        <w:t>• Komisijas Regula (ES) 2015/1189 (2015.</w:t>
      </w:r>
      <w:r w:rsidR="00AD03ED">
        <w:t> </w:t>
      </w:r>
      <w:r w:rsidRPr="00635BA4">
        <w:t>gada 28.</w:t>
      </w:r>
      <w:r w:rsidR="00AD03ED">
        <w:t> </w:t>
      </w:r>
      <w:r w:rsidRPr="00635BA4">
        <w:t>aprīlis), ar ko Eiropas Parlamenta un Padomes Direktīvu 2009/125/EK īsteno attiecībā uz ekodizaina prasībām cietā kurināmā katliem, kuru nominālā siltuma jauda ir 500</w:t>
      </w:r>
      <w:r w:rsidR="00AD03ED">
        <w:t> </w:t>
      </w:r>
      <w:r w:rsidRPr="00635BA4">
        <w:t>kW vai mazāka vai vienāda par 500</w:t>
      </w:r>
      <w:r w:rsidR="00AD03ED">
        <w:t> </w:t>
      </w:r>
      <w:r w:rsidRPr="00635BA4">
        <w:t>kW (regulas prasības stāsies spēkā no 2020.</w:t>
      </w:r>
      <w:r w:rsidR="00AD03ED">
        <w:t> </w:t>
      </w:r>
      <w:r w:rsidRPr="00635BA4">
        <w:t>gada 1.</w:t>
      </w:r>
      <w:r w:rsidR="00AD03ED">
        <w:t> </w:t>
      </w:r>
      <w:r w:rsidRPr="00635BA4">
        <w:t>janvāra).”.</w:t>
      </w:r>
    </w:p>
    <w:p w14:paraId="4B15984A" w14:textId="77777777" w:rsidR="002F590D" w:rsidRPr="00D77356" w:rsidRDefault="002F590D" w:rsidP="002F590D">
      <w:pPr>
        <w:rPr>
          <w:rFonts w:eastAsia="Times New Roman"/>
        </w:rPr>
      </w:pPr>
      <w:r w:rsidRPr="00D77356">
        <w:rPr>
          <w:rFonts w:eastAsia="Times New Roman"/>
          <w:bCs/>
          <w:color w:val="000000"/>
        </w:rPr>
        <w:t xml:space="preserve">Latvijā ir pieņemti </w:t>
      </w:r>
      <w:r w:rsidR="00F92A6A" w:rsidRPr="00D77356">
        <w:rPr>
          <w:rFonts w:eastAsia="Times New Roman"/>
          <w:bCs/>
          <w:color w:val="000000"/>
        </w:rPr>
        <w:t>MK 2004. gada 14. decembra noteikumi Nr. 1015</w:t>
      </w:r>
      <w:r w:rsidR="00F92A6A" w:rsidRPr="00D77356">
        <w:rPr>
          <w:rFonts w:eastAsia="Times New Roman"/>
          <w:color w:val="000000"/>
        </w:rPr>
        <w:t xml:space="preserve"> </w:t>
      </w:r>
      <w:r w:rsidR="00F92A6A" w:rsidRPr="00D77356">
        <w:rPr>
          <w:rFonts w:eastAsia="Times New Roman"/>
          <w:b/>
          <w:bCs/>
          <w:color w:val="000000"/>
        </w:rPr>
        <w:t>“Vides prasības mazo katlumāju apsaimniekošanai”</w:t>
      </w:r>
      <w:r w:rsidR="00F92A6A">
        <w:rPr>
          <w:rFonts w:eastAsia="Times New Roman"/>
          <w:bCs/>
          <w:color w:val="000000"/>
        </w:rPr>
        <w:t>, kas attiecas</w:t>
      </w:r>
      <w:r w:rsidRPr="00D77356">
        <w:rPr>
          <w:rFonts w:eastAsia="Times New Roman"/>
          <w:bCs/>
          <w:color w:val="000000"/>
        </w:rPr>
        <w:t xml:space="preserve"> uz mazajām katlumājām, kuru jauda atbilst C kategorijas piesārņojošai darbībai. </w:t>
      </w:r>
      <w:r w:rsidR="00F92A6A">
        <w:rPr>
          <w:rFonts w:eastAsia="Times New Roman"/>
          <w:bCs/>
          <w:color w:val="000000"/>
        </w:rPr>
        <w:t xml:space="preserve">Tie </w:t>
      </w:r>
      <w:r w:rsidRPr="00D77356">
        <w:rPr>
          <w:rFonts w:eastAsia="Times New Roman"/>
          <w:color w:val="000000"/>
        </w:rPr>
        <w:t>nosaka īpašās vides prasības tādu sadedzināšanas iekārtu apsaimniekošanai, kuru nominālā ievadītā siltuma jauda ir vienāda ar vai lielāka par 0,2</w:t>
      </w:r>
      <w:r w:rsidR="00AD03ED">
        <w:rPr>
          <w:rFonts w:eastAsia="Times New Roman"/>
          <w:color w:val="000000"/>
        </w:rPr>
        <w:t> </w:t>
      </w:r>
      <w:r w:rsidRPr="00D77356">
        <w:rPr>
          <w:rFonts w:eastAsia="Times New Roman"/>
          <w:color w:val="000000"/>
        </w:rPr>
        <w:t>MW, bet mazāka par 1</w:t>
      </w:r>
      <w:r w:rsidR="00AD03ED">
        <w:rPr>
          <w:rFonts w:eastAsia="Times New Roman"/>
          <w:color w:val="000000"/>
        </w:rPr>
        <w:t> </w:t>
      </w:r>
      <w:r w:rsidRPr="00D77356">
        <w:rPr>
          <w:rFonts w:eastAsia="Times New Roman"/>
          <w:color w:val="000000"/>
        </w:rPr>
        <w:t xml:space="preserve">MW, neatkarīgi no tajās izmantotā kurināmā veida. </w:t>
      </w:r>
    </w:p>
    <w:p w14:paraId="16802893"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2010</w:t>
      </w:r>
      <w:r w:rsidR="00042B04" w:rsidRPr="00D77356">
        <w:rPr>
          <w:rFonts w:eastAsia="Times New Roman"/>
          <w:bCs/>
          <w:color w:val="000000"/>
        </w:rPr>
        <w:t>. gad</w:t>
      </w:r>
      <w:r w:rsidR="002F590D" w:rsidRPr="00D77356">
        <w:rPr>
          <w:rFonts w:eastAsia="Times New Roman"/>
          <w:bCs/>
          <w:color w:val="000000"/>
        </w:rPr>
        <w:t>a 30.</w:t>
      </w:r>
      <w:r w:rsidR="00564132" w:rsidRPr="00D77356">
        <w:rPr>
          <w:rFonts w:eastAsia="Times New Roman"/>
          <w:bCs/>
          <w:color w:val="000000"/>
        </w:rPr>
        <w:t> </w:t>
      </w:r>
      <w:r w:rsidR="002F590D" w:rsidRPr="00D77356">
        <w:rPr>
          <w:rFonts w:eastAsia="Times New Roman"/>
          <w:bCs/>
          <w:color w:val="000000"/>
        </w:rPr>
        <w:t>novembra noteikumi Nr.</w:t>
      </w:r>
      <w:r w:rsidR="00564132" w:rsidRPr="00D77356">
        <w:rPr>
          <w:rFonts w:eastAsia="Times New Roman"/>
          <w:bCs/>
          <w:color w:val="000000"/>
        </w:rPr>
        <w:t> </w:t>
      </w:r>
      <w:r w:rsidR="002F590D" w:rsidRPr="00D77356">
        <w:rPr>
          <w:rFonts w:eastAsia="Times New Roman"/>
          <w:bCs/>
          <w:color w:val="000000"/>
        </w:rPr>
        <w:t>1082</w:t>
      </w:r>
      <w:r w:rsidR="002F590D" w:rsidRPr="00D77356">
        <w:rPr>
          <w:rFonts w:eastAsia="Times New Roman"/>
          <w:color w:val="000000"/>
        </w:rPr>
        <w:t xml:space="preserve"> </w:t>
      </w:r>
      <w:r w:rsidR="002F590D" w:rsidRPr="00D77356">
        <w:rPr>
          <w:rFonts w:eastAsia="Times New Roman"/>
          <w:b/>
          <w:bCs/>
          <w:color w:val="000000"/>
        </w:rPr>
        <w:t>“Kārtība, kādā piesakāmas A, B un C kategorijas piesārņojošas darbības un izsniedzamas atļaujas A un B kategorijas piesārņojošo darbību veikšanai”</w:t>
      </w:r>
      <w:r w:rsidR="002F590D" w:rsidRPr="00D77356">
        <w:rPr>
          <w:rFonts w:eastAsia="Times New Roman"/>
          <w:bCs/>
          <w:color w:val="000000"/>
        </w:rPr>
        <w:t xml:space="preserve"> nosaka B un C kategorijas piesārņojošo darbību sarakstu, konkretizē noteikumu nosaukumā norādīto kārtību, konkretizē labāko pieejamo tehnisko paņēmienu lietošanas nosacījumu ievērošanu A kategorijas atļaujās, kā arī </w:t>
      </w:r>
      <w:r w:rsidR="002F590D" w:rsidRPr="00D77356">
        <w:rPr>
          <w:rFonts w:eastAsia="Times New Roman"/>
          <w:color w:val="000000"/>
        </w:rPr>
        <w:t>C kategorijas piesārņojošas darbības iesnieguma un apliecinājuma izsniegšanas kārtību.</w:t>
      </w:r>
    </w:p>
    <w:p w14:paraId="4DA15323" w14:textId="77777777" w:rsidR="002F590D" w:rsidRPr="00D77356" w:rsidRDefault="00A94B18" w:rsidP="002F590D">
      <w:pPr>
        <w:rPr>
          <w:rFonts w:eastAsia="Times New Roman"/>
          <w:color w:val="000000"/>
        </w:rPr>
      </w:pPr>
      <w:r>
        <w:rPr>
          <w:rFonts w:eastAsia="Times New Roman"/>
          <w:color w:val="000000"/>
        </w:rPr>
        <w:t>Eiropas</w:t>
      </w:r>
      <w:r w:rsidR="002F590D" w:rsidRPr="00D77356">
        <w:rPr>
          <w:rFonts w:eastAsia="Times New Roman"/>
          <w:color w:val="000000"/>
        </w:rPr>
        <w:t xml:space="preserve"> Komisija ir pieņēmusi vairākus </w:t>
      </w:r>
      <w:r w:rsidR="005E75D3">
        <w:rPr>
          <w:rFonts w:eastAsia="Times New Roman"/>
          <w:color w:val="000000"/>
        </w:rPr>
        <w:t>ī</w:t>
      </w:r>
      <w:r w:rsidR="002F590D" w:rsidRPr="00D77356">
        <w:rPr>
          <w:rFonts w:eastAsia="Times New Roman"/>
          <w:color w:val="000000"/>
        </w:rPr>
        <w:t>stenošanas lēmumus, pamatojoties uz Labākajiem pieejamiem tehniskajiem paņēmieniem</w:t>
      </w:r>
      <w:r>
        <w:rPr>
          <w:rFonts w:eastAsia="Times New Roman"/>
          <w:color w:val="000000"/>
        </w:rPr>
        <w:t xml:space="preserve">, kas ir saistoši dažādām tautsaimniecības nozarēm un </w:t>
      </w:r>
      <w:r w:rsidR="002F590D" w:rsidRPr="00D77356">
        <w:rPr>
          <w:rFonts w:eastAsia="Times New Roman"/>
          <w:color w:val="000000"/>
        </w:rPr>
        <w:t xml:space="preserve">kuri ir jāievieš </w:t>
      </w:r>
      <w:r w:rsidR="005D335D">
        <w:rPr>
          <w:rFonts w:eastAsia="Times New Roman"/>
          <w:color w:val="000000"/>
        </w:rPr>
        <w:t>četru</w:t>
      </w:r>
      <w:r w:rsidR="002F590D" w:rsidRPr="00D77356">
        <w:rPr>
          <w:rFonts w:eastAsia="Times New Roman"/>
          <w:color w:val="000000"/>
        </w:rPr>
        <w:t xml:space="preserve"> gadu laikā no publicēšanas datuma.</w:t>
      </w:r>
    </w:p>
    <w:p w14:paraId="40FF4759"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564132" w:rsidRPr="00D77356">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182</w:t>
      </w:r>
      <w:r w:rsidR="002F590D" w:rsidRPr="00D77356">
        <w:rPr>
          <w:rFonts w:eastAsia="Times New Roman"/>
          <w:color w:val="000000"/>
        </w:rPr>
        <w:t xml:space="preserve"> </w:t>
      </w:r>
      <w:r w:rsidR="002F590D" w:rsidRPr="00D77356">
        <w:rPr>
          <w:rFonts w:eastAsia="Times New Roman"/>
          <w:b/>
          <w:bCs/>
          <w:color w:val="000000"/>
        </w:rPr>
        <w:t xml:space="preserve">“Noteikumi par stacionāru piesārņojuma avotu emisijas limita projektu izstrādi” </w:t>
      </w:r>
      <w:r w:rsidR="002F590D" w:rsidRPr="00D77356">
        <w:rPr>
          <w:rFonts w:eastAsia="Times New Roman"/>
          <w:color w:val="000000"/>
        </w:rPr>
        <w:t>nosaka kārtību, kādā šo projektu izstrādā un projekta saturu, lai iekārtai, kura paredz emisiju gaisā, saņemtu atļauju A vai B kategorijas piesārņojošas darbības veikšanai.</w:t>
      </w:r>
    </w:p>
    <w:p w14:paraId="1C60EECF"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2011</w:t>
      </w:r>
      <w:r w:rsidR="00042B04" w:rsidRPr="00D77356">
        <w:rPr>
          <w:rFonts w:eastAsia="Times New Roman"/>
          <w:bCs/>
          <w:color w:val="000000"/>
        </w:rPr>
        <w:t>. gad</w:t>
      </w:r>
      <w:r w:rsidR="002F590D" w:rsidRPr="00D77356">
        <w:rPr>
          <w:rFonts w:eastAsia="Times New Roman"/>
          <w:bCs/>
          <w:color w:val="000000"/>
        </w:rPr>
        <w:t>a 24.</w:t>
      </w:r>
      <w:r w:rsidR="00564132" w:rsidRPr="00D77356">
        <w:rPr>
          <w:rFonts w:eastAsia="Times New Roman"/>
          <w:bCs/>
          <w:color w:val="000000"/>
        </w:rPr>
        <w:t> </w:t>
      </w:r>
      <w:r w:rsidR="002F590D"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401</w:t>
      </w:r>
      <w:r w:rsidR="002F590D" w:rsidRPr="00D77356">
        <w:rPr>
          <w:rFonts w:eastAsia="Times New Roman"/>
          <w:color w:val="000000"/>
        </w:rPr>
        <w:t xml:space="preserve"> </w:t>
      </w:r>
      <w:r w:rsidR="002F590D" w:rsidRPr="00D77356">
        <w:rPr>
          <w:rFonts w:eastAsia="Times New Roman"/>
          <w:b/>
          <w:bCs/>
          <w:color w:val="000000"/>
        </w:rPr>
        <w:t>“Prasības atkritumu sadedzināšanai un atkritumu sadedzināšanas iekārtu darbībai”</w:t>
      </w:r>
      <w:r w:rsidR="002F590D" w:rsidRPr="00D77356">
        <w:rPr>
          <w:rFonts w:eastAsia="Times New Roman"/>
          <w:color w:val="000000"/>
        </w:rPr>
        <w:t xml:space="preserve"> nosaka noteikumu nosaukumā minētās, tajā skaitā bīstamiem atkritumiem, prasības un robežvērtības emisijai gaisā. </w:t>
      </w:r>
    </w:p>
    <w:p w14:paraId="4DB64DFF"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2012</w:t>
      </w:r>
      <w:r w:rsidR="00042B04" w:rsidRPr="00D77356">
        <w:rPr>
          <w:rFonts w:eastAsia="Times New Roman"/>
          <w:bCs/>
          <w:color w:val="000000"/>
        </w:rPr>
        <w:t>. gad</w:t>
      </w:r>
      <w:r w:rsidR="002F590D" w:rsidRPr="00D77356">
        <w:rPr>
          <w:rFonts w:eastAsia="Times New Roman"/>
          <w:bCs/>
          <w:color w:val="000000"/>
        </w:rPr>
        <w:t>a 12.</w:t>
      </w:r>
      <w:r w:rsidR="00564132" w:rsidRPr="00D77356">
        <w:rPr>
          <w:rFonts w:eastAsia="Times New Roman"/>
          <w:bCs/>
          <w:color w:val="000000"/>
        </w:rPr>
        <w:t> </w:t>
      </w:r>
      <w:r w:rsidR="002F590D" w:rsidRPr="00D77356">
        <w:rPr>
          <w:rFonts w:eastAsia="Times New Roman"/>
          <w:bCs/>
          <w:color w:val="000000"/>
        </w:rPr>
        <w:t>jūnija noteikumi Nr.</w:t>
      </w:r>
      <w:r w:rsidR="00564132" w:rsidRPr="00D77356">
        <w:rPr>
          <w:rFonts w:eastAsia="Times New Roman"/>
          <w:bCs/>
          <w:color w:val="000000"/>
        </w:rPr>
        <w:t> </w:t>
      </w:r>
      <w:r w:rsidR="002F590D" w:rsidRPr="00D77356">
        <w:rPr>
          <w:rFonts w:eastAsia="Times New Roman"/>
          <w:bCs/>
          <w:color w:val="000000"/>
        </w:rPr>
        <w:t>409</w:t>
      </w:r>
      <w:r w:rsidR="002F590D" w:rsidRPr="00D77356">
        <w:rPr>
          <w:rFonts w:eastAsia="Times New Roman"/>
          <w:color w:val="000000"/>
        </w:rPr>
        <w:t xml:space="preserve"> </w:t>
      </w:r>
      <w:r w:rsidR="002F590D" w:rsidRPr="00D77356">
        <w:rPr>
          <w:rFonts w:eastAsia="Times New Roman"/>
          <w:b/>
          <w:bCs/>
          <w:color w:val="000000"/>
        </w:rPr>
        <w:t xml:space="preserve">“Noteikumi par vides aizsardzības prasībām degvielas uzpildes stacijām, naftas bāzēm un pārvietojamām cisternām” </w:t>
      </w:r>
      <w:r w:rsidR="002F590D" w:rsidRPr="00D77356">
        <w:rPr>
          <w:rFonts w:eastAsia="Times New Roman"/>
          <w:color w:val="000000"/>
        </w:rPr>
        <w:t xml:space="preserve">nosaka prasības benzīna tvaiku pirmās un otrās pakāpes uztveršanas sistēmām degvielas uzpildes stacijās (DUS); benzīna tvaiku uztveršanai, pārstrādāšanai un uzglabāšanai naftas bāzēs un transportējot degvielu no DUS uz naftas bāzi; vides prasības DUS, kas paredzētas mazizmēra kuģošanas līdzekļu un jahtu uzpildei ar degvielu; DUS un naftas bāzes rezervuāru un cauruļvadu darbināšanas nosacījumus un darbināšanas vispārīgās vides aizsardzības prasības. </w:t>
      </w:r>
    </w:p>
    <w:p w14:paraId="65DAFE76"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2013</w:t>
      </w:r>
      <w:r w:rsidR="00042B04" w:rsidRPr="00D77356">
        <w:rPr>
          <w:rFonts w:eastAsia="Times New Roman"/>
          <w:bCs/>
          <w:color w:val="000000"/>
        </w:rPr>
        <w:t>. gad</w:t>
      </w:r>
      <w:r w:rsidR="002F590D" w:rsidRPr="00D77356">
        <w:rPr>
          <w:rFonts w:eastAsia="Times New Roman"/>
          <w:bCs/>
          <w:color w:val="000000"/>
        </w:rPr>
        <w:t>a 2.</w:t>
      </w:r>
      <w:r w:rsidR="006872BE">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186</w:t>
      </w:r>
      <w:r w:rsidR="002F590D" w:rsidRPr="00D77356">
        <w:rPr>
          <w:rFonts w:eastAsia="Times New Roman"/>
          <w:color w:val="000000"/>
        </w:rPr>
        <w:t xml:space="preserve"> </w:t>
      </w:r>
      <w:r w:rsidR="002F590D" w:rsidRPr="00D77356">
        <w:rPr>
          <w:rFonts w:eastAsia="Times New Roman"/>
          <w:bCs/>
          <w:color w:val="000000"/>
        </w:rPr>
        <w:t>“</w:t>
      </w:r>
      <w:r w:rsidR="002F590D" w:rsidRPr="00D77356">
        <w:rPr>
          <w:rFonts w:eastAsia="Times New Roman"/>
          <w:b/>
          <w:bCs/>
          <w:color w:val="000000"/>
        </w:rPr>
        <w:t>Kārtība, kādā ierobežojama gaistošo organisko savienojumu emisija no iekārtām, kurās izmanto organiskos šķīdinātājus</w:t>
      </w:r>
      <w:r w:rsidR="002F590D" w:rsidRPr="00D77356">
        <w:rPr>
          <w:rFonts w:eastAsia="Times New Roman"/>
          <w:bCs/>
          <w:color w:val="000000"/>
        </w:rPr>
        <w:t xml:space="preserve">” </w:t>
      </w:r>
      <w:r w:rsidR="002F590D" w:rsidRPr="00D77356">
        <w:rPr>
          <w:rFonts w:eastAsia="Times New Roman"/>
          <w:color w:val="000000"/>
        </w:rPr>
        <w:t>nosaka kārtību, nosacījumus un prasības iesniegumam atļaujas saņemšanai un atļaujas nosacījumiem, lai darbinātu šādu iekārtu</w:t>
      </w:r>
      <w:r w:rsidR="005D335D">
        <w:rPr>
          <w:rFonts w:eastAsia="Times New Roman"/>
          <w:color w:val="000000"/>
        </w:rPr>
        <w:t>.</w:t>
      </w:r>
    </w:p>
    <w:p w14:paraId="1D60D201" w14:textId="77777777" w:rsidR="002F590D" w:rsidRPr="00D77356" w:rsidRDefault="00050FF5" w:rsidP="002F590D">
      <w:pPr>
        <w:rPr>
          <w:rFonts w:eastAsia="Times New Roman"/>
          <w:color w:val="000000"/>
        </w:rPr>
      </w:pPr>
      <w:r w:rsidRPr="00D77356">
        <w:rPr>
          <w:rFonts w:eastAsia="Times New Roman"/>
          <w:bCs/>
          <w:color w:val="000000"/>
        </w:rPr>
        <w:t>MK</w:t>
      </w:r>
      <w:r w:rsidR="002F590D" w:rsidRPr="00D77356">
        <w:rPr>
          <w:rFonts w:eastAsia="Times New Roman"/>
          <w:bCs/>
          <w:color w:val="000000"/>
        </w:rPr>
        <w:t xml:space="preserve"> 2007</w:t>
      </w:r>
      <w:r w:rsidR="00042B04" w:rsidRPr="00D77356">
        <w:rPr>
          <w:rFonts w:eastAsia="Times New Roman"/>
          <w:bCs/>
          <w:color w:val="000000"/>
        </w:rPr>
        <w:t>. gad</w:t>
      </w:r>
      <w:r w:rsidR="002F590D" w:rsidRPr="00D77356">
        <w:rPr>
          <w:rFonts w:eastAsia="Times New Roman"/>
          <w:bCs/>
          <w:color w:val="000000"/>
        </w:rPr>
        <w:t>a 3.</w:t>
      </w:r>
      <w:r w:rsidR="006872BE">
        <w:rPr>
          <w:rFonts w:eastAsia="Times New Roman"/>
          <w:bCs/>
          <w:color w:val="000000"/>
        </w:rPr>
        <w:t> </w:t>
      </w:r>
      <w:r w:rsidR="002F590D" w:rsidRPr="00D77356">
        <w:rPr>
          <w:rFonts w:eastAsia="Times New Roman"/>
          <w:bCs/>
          <w:color w:val="000000"/>
        </w:rPr>
        <w:t>aprīļa noteikumi Nr.</w:t>
      </w:r>
      <w:r w:rsidR="00564132" w:rsidRPr="00D77356">
        <w:rPr>
          <w:rFonts w:eastAsia="Times New Roman"/>
          <w:bCs/>
          <w:color w:val="000000"/>
        </w:rPr>
        <w:t> </w:t>
      </w:r>
      <w:r w:rsidR="002F590D" w:rsidRPr="00D77356">
        <w:rPr>
          <w:rFonts w:eastAsia="Times New Roman"/>
          <w:bCs/>
          <w:color w:val="000000"/>
        </w:rPr>
        <w:t>231</w:t>
      </w:r>
      <w:r w:rsidR="002F590D" w:rsidRPr="00D77356">
        <w:rPr>
          <w:rFonts w:eastAsia="Times New Roman"/>
          <w:b/>
          <w:bCs/>
          <w:color w:val="000000"/>
        </w:rPr>
        <w:t xml:space="preserve"> “Noteikumi par gaistošo organisko savienojumu emisijas ierobežošanu no noteiktiem produktiem</w:t>
      </w:r>
      <w:r w:rsidR="002F590D" w:rsidRPr="00D77356">
        <w:rPr>
          <w:rFonts w:eastAsia="Times New Roman"/>
          <w:bCs/>
          <w:color w:val="000000"/>
        </w:rPr>
        <w:t>” attiecas uz produktiem, kas tiek ražoti laišanai tirgū</w:t>
      </w:r>
      <w:r w:rsidR="005D335D">
        <w:rPr>
          <w:rFonts w:eastAsia="Times New Roman"/>
          <w:bCs/>
          <w:color w:val="000000"/>
        </w:rPr>
        <w:t>.</w:t>
      </w:r>
      <w:r w:rsidR="002F590D" w:rsidRPr="00D77356">
        <w:rPr>
          <w:rFonts w:eastAsia="Times New Roman"/>
          <w:color w:val="000000"/>
        </w:rPr>
        <w:t xml:space="preserve"> Noteikumi nosaka: </w:t>
      </w:r>
    </w:p>
    <w:p w14:paraId="266541BD"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 xml:space="preserve">kārtību, kādā ierobežojama gaistošo organisko savienojumu emisija no krāsām, lakām un transportlīdzekļu galīgās apdares materiāliem (turpmāk - produkts); </w:t>
      </w:r>
    </w:p>
    <w:p w14:paraId="1597AD2E"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 xml:space="preserve">prasības produktu marķējumam; </w:t>
      </w:r>
    </w:p>
    <w:p w14:paraId="76DB760E" w14:textId="77777777" w:rsidR="002F590D" w:rsidRPr="00D77356" w:rsidRDefault="002F590D" w:rsidP="007430FE">
      <w:pPr>
        <w:numPr>
          <w:ilvl w:val="0"/>
          <w:numId w:val="4"/>
        </w:numPr>
        <w:spacing w:before="0" w:after="0"/>
        <w:ind w:left="360"/>
        <w:rPr>
          <w:rFonts w:eastAsia="Times New Roman"/>
          <w:color w:val="000000"/>
        </w:rPr>
      </w:pPr>
      <w:r w:rsidRPr="00D77356">
        <w:rPr>
          <w:rFonts w:eastAsia="Times New Roman"/>
          <w:color w:val="000000"/>
        </w:rPr>
        <w:t>īpašas vides prasības darbībām ar produktiem, kuru sastāvā ir paaugstināts gaistošo organisko savienojumu saturs.</w:t>
      </w:r>
    </w:p>
    <w:p w14:paraId="5C4CE7B4" w14:textId="77777777" w:rsidR="002F590D" w:rsidRPr="00D77356" w:rsidRDefault="002F590D" w:rsidP="002F590D">
      <w:pPr>
        <w:rPr>
          <w:rFonts w:eastAsia="Times New Roman"/>
          <w:bCs/>
          <w:color w:val="000000"/>
        </w:rPr>
      </w:pPr>
      <w:r w:rsidRPr="00D77356">
        <w:rPr>
          <w:rFonts w:eastAsia="Times New Roman"/>
          <w:bCs/>
          <w:color w:val="000000"/>
        </w:rPr>
        <w:t xml:space="preserve">Pieņemti arī vairāki </w:t>
      </w:r>
      <w:r w:rsidR="00050FF5" w:rsidRPr="00C614B5">
        <w:rPr>
          <w:rFonts w:eastAsia="Times New Roman"/>
          <w:bCs/>
          <w:color w:val="000000"/>
          <w:u w:val="single"/>
        </w:rPr>
        <w:t>MK</w:t>
      </w:r>
      <w:r w:rsidRPr="00C614B5">
        <w:rPr>
          <w:rFonts w:eastAsia="Times New Roman"/>
          <w:bCs/>
          <w:color w:val="000000"/>
          <w:u w:val="single"/>
        </w:rPr>
        <w:t xml:space="preserve"> noteikumi atsevišķu C kategorijas darbību veikšanai:</w:t>
      </w:r>
    </w:p>
    <w:p w14:paraId="0D61BE88"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3.</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691</w:t>
      </w:r>
      <w:r w:rsidR="002F590D" w:rsidRPr="00212581">
        <w:rPr>
          <w:rFonts w:eastAsia="Times New Roman"/>
          <w:color w:val="000000"/>
        </w:rPr>
        <w:t xml:space="preserve"> </w:t>
      </w:r>
      <w:r w:rsidR="002F590D" w:rsidRPr="00212581">
        <w:rPr>
          <w:rFonts w:eastAsia="Times New Roman"/>
          <w:b/>
          <w:bCs/>
          <w:color w:val="000000"/>
        </w:rPr>
        <w:t>“Vides prasības kokzāģētavām un kokapstrādes iekārtām”</w:t>
      </w:r>
      <w:r w:rsidR="00C908FA" w:rsidRPr="00212581">
        <w:rPr>
          <w:rFonts w:eastAsia="Times New Roman"/>
          <w:bCs/>
          <w:color w:val="000000"/>
        </w:rPr>
        <w:t>;</w:t>
      </w:r>
      <w:r w:rsidR="002F590D" w:rsidRPr="00212581">
        <w:rPr>
          <w:rFonts w:eastAsia="Times New Roman"/>
          <w:bCs/>
          <w:color w:val="000000"/>
        </w:rPr>
        <w:t xml:space="preserve"> </w:t>
      </w:r>
    </w:p>
    <w:p w14:paraId="79D72E96"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17.</w:t>
      </w:r>
      <w:r w:rsidR="00564132" w:rsidRPr="00212581">
        <w:rPr>
          <w:rFonts w:eastAsia="Times New Roman"/>
          <w:bCs/>
          <w:color w:val="000000"/>
        </w:rPr>
        <w:t> </w:t>
      </w:r>
      <w:r w:rsidR="002F590D" w:rsidRPr="00212581">
        <w:rPr>
          <w:rFonts w:eastAsia="Times New Roman"/>
          <w:bCs/>
          <w:color w:val="000000"/>
        </w:rPr>
        <w:t>augusta noteikumi Nr.</w:t>
      </w:r>
      <w:r w:rsidR="00564132" w:rsidRPr="00212581">
        <w:rPr>
          <w:rFonts w:eastAsia="Times New Roman"/>
          <w:bCs/>
          <w:color w:val="000000"/>
        </w:rPr>
        <w:t> </w:t>
      </w:r>
      <w:r w:rsidR="002F590D" w:rsidRPr="00212581">
        <w:rPr>
          <w:rFonts w:eastAsia="Times New Roman"/>
          <w:bCs/>
          <w:color w:val="000000"/>
        </w:rPr>
        <w:t>726</w:t>
      </w:r>
      <w:r w:rsidR="002F590D" w:rsidRPr="00212581">
        <w:rPr>
          <w:rFonts w:eastAsia="Times New Roman"/>
          <w:color w:val="000000"/>
        </w:rPr>
        <w:t xml:space="preserve"> </w:t>
      </w:r>
      <w:r w:rsidR="002F590D" w:rsidRPr="00212581">
        <w:rPr>
          <w:rFonts w:eastAsia="Times New Roman"/>
          <w:b/>
          <w:bCs/>
          <w:color w:val="000000"/>
        </w:rPr>
        <w:t>“Vides prasības koksnes ķīmiska</w:t>
      </w:r>
      <w:r w:rsidR="00C908FA" w:rsidRPr="00212581">
        <w:rPr>
          <w:rFonts w:eastAsia="Times New Roman"/>
          <w:b/>
          <w:bCs/>
          <w:color w:val="000000"/>
        </w:rPr>
        <w:t>i aizsardzībai (impregnēšanai)”</w:t>
      </w:r>
      <w:r w:rsidR="00C908FA" w:rsidRPr="00212581">
        <w:rPr>
          <w:rFonts w:eastAsia="Times New Roman"/>
          <w:bCs/>
          <w:color w:val="000000"/>
        </w:rPr>
        <w:t>;</w:t>
      </w:r>
    </w:p>
    <w:p w14:paraId="4F231FC3" w14:textId="77777777" w:rsidR="002F590D" w:rsidRPr="00212581" w:rsidRDefault="00050FF5" w:rsidP="007430FE">
      <w:pPr>
        <w:pStyle w:val="ListParagraph"/>
        <w:numPr>
          <w:ilvl w:val="0"/>
          <w:numId w:val="18"/>
        </w:numPr>
        <w:rPr>
          <w:rFonts w:eastAsia="Times New Roman"/>
          <w:color w:val="000000"/>
        </w:rPr>
      </w:pPr>
      <w:r w:rsidRPr="00212581">
        <w:rPr>
          <w:rFonts w:eastAsia="Times New Roman"/>
          <w:bCs/>
          <w:color w:val="000000"/>
        </w:rPr>
        <w:t>MK</w:t>
      </w:r>
      <w:r w:rsidR="002F590D" w:rsidRPr="00212581">
        <w:rPr>
          <w:rFonts w:eastAsia="Times New Roman"/>
          <w:bCs/>
          <w:color w:val="000000"/>
        </w:rPr>
        <w:t xml:space="preserve"> 2004</w:t>
      </w:r>
      <w:r w:rsidR="00042B04" w:rsidRPr="00212581">
        <w:rPr>
          <w:rFonts w:eastAsia="Times New Roman"/>
          <w:bCs/>
          <w:color w:val="000000"/>
        </w:rPr>
        <w:t>. gad</w:t>
      </w:r>
      <w:r w:rsidR="002F590D" w:rsidRPr="00212581">
        <w:rPr>
          <w:rFonts w:eastAsia="Times New Roman"/>
          <w:bCs/>
          <w:color w:val="000000"/>
        </w:rPr>
        <w:t>a 22.</w:t>
      </w:r>
      <w:r w:rsidR="00564132" w:rsidRPr="00212581">
        <w:rPr>
          <w:rFonts w:eastAsia="Times New Roman"/>
          <w:bCs/>
          <w:color w:val="000000"/>
        </w:rPr>
        <w:t> </w:t>
      </w:r>
      <w:r w:rsidR="002F590D" w:rsidRPr="00212581">
        <w:rPr>
          <w:rFonts w:eastAsia="Times New Roman"/>
          <w:bCs/>
          <w:color w:val="000000"/>
        </w:rPr>
        <w:t>aprīļa noteikumi Nr.</w:t>
      </w:r>
      <w:r w:rsidR="00564132" w:rsidRPr="00212581">
        <w:rPr>
          <w:rFonts w:eastAsia="Times New Roman"/>
          <w:bCs/>
          <w:color w:val="000000"/>
        </w:rPr>
        <w:t> </w:t>
      </w:r>
      <w:r w:rsidR="002F590D" w:rsidRPr="00212581">
        <w:rPr>
          <w:rFonts w:eastAsia="Times New Roman"/>
          <w:bCs/>
          <w:color w:val="000000"/>
        </w:rPr>
        <w:t>380</w:t>
      </w:r>
      <w:r w:rsidR="002F590D" w:rsidRPr="00212581">
        <w:rPr>
          <w:rFonts w:eastAsia="Times New Roman"/>
          <w:color w:val="000000"/>
        </w:rPr>
        <w:t xml:space="preserve"> </w:t>
      </w:r>
      <w:r w:rsidR="002F590D" w:rsidRPr="00212581">
        <w:rPr>
          <w:rFonts w:eastAsia="Times New Roman"/>
          <w:b/>
          <w:bCs/>
          <w:color w:val="000000"/>
        </w:rPr>
        <w:t>“Vides prasības mehānisko transportlīdzekļu remon</w:t>
      </w:r>
      <w:r w:rsidR="00C908FA" w:rsidRPr="00212581">
        <w:rPr>
          <w:rFonts w:eastAsia="Times New Roman"/>
          <w:b/>
          <w:bCs/>
          <w:color w:val="000000"/>
        </w:rPr>
        <w:t>tdarbnīcu izveidei un darbībai”.</w:t>
      </w:r>
    </w:p>
    <w:p w14:paraId="11864BA4" w14:textId="77777777" w:rsidR="002F590D" w:rsidRPr="00C614B5" w:rsidRDefault="002F590D" w:rsidP="002F590D">
      <w:pPr>
        <w:rPr>
          <w:rFonts w:eastAsia="Times New Roman"/>
          <w:color w:val="000000"/>
          <w:u w:val="single"/>
        </w:rPr>
      </w:pPr>
      <w:r w:rsidRPr="00C614B5">
        <w:rPr>
          <w:rFonts w:eastAsia="Times New Roman"/>
          <w:color w:val="000000"/>
          <w:u w:val="single"/>
        </w:rPr>
        <w:t xml:space="preserve">Prasības kurināmā un degvielas atbilstībai </w:t>
      </w:r>
    </w:p>
    <w:p w14:paraId="68109736" w14:textId="77777777" w:rsidR="00A975AC" w:rsidRPr="00D77356" w:rsidRDefault="00050FF5" w:rsidP="007430FE">
      <w:pPr>
        <w:numPr>
          <w:ilvl w:val="0"/>
          <w:numId w:val="5"/>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2006</w:t>
      </w:r>
      <w:r w:rsidR="00042B04" w:rsidRPr="00D77356">
        <w:rPr>
          <w:rFonts w:eastAsia="Times New Roman"/>
          <w:bCs/>
          <w:color w:val="000000"/>
        </w:rPr>
        <w:t>. gad</w:t>
      </w:r>
      <w:r w:rsidR="002F590D" w:rsidRPr="00D77356">
        <w:rPr>
          <w:rFonts w:eastAsia="Times New Roman"/>
          <w:bCs/>
          <w:color w:val="000000"/>
        </w:rPr>
        <w:t>a 26.</w:t>
      </w:r>
      <w:r w:rsidR="00564132" w:rsidRPr="00D77356">
        <w:rPr>
          <w:rFonts w:eastAsia="Times New Roman"/>
          <w:bCs/>
          <w:color w:val="000000"/>
        </w:rPr>
        <w:t> </w:t>
      </w:r>
      <w:r w:rsidR="002F590D" w:rsidRPr="00D77356">
        <w:rPr>
          <w:rFonts w:eastAsia="Times New Roman"/>
          <w:bCs/>
          <w:color w:val="000000"/>
        </w:rPr>
        <w:t>septembra noteikumi Nr.</w:t>
      </w:r>
      <w:r w:rsidR="00564132" w:rsidRPr="00D77356">
        <w:rPr>
          <w:rFonts w:eastAsia="Times New Roman"/>
          <w:bCs/>
          <w:color w:val="000000"/>
        </w:rPr>
        <w:t> </w:t>
      </w:r>
      <w:r w:rsidR="002F590D" w:rsidRPr="00D77356">
        <w:rPr>
          <w:rFonts w:eastAsia="Times New Roman"/>
          <w:bCs/>
          <w:color w:val="000000"/>
        </w:rPr>
        <w:t>801</w:t>
      </w:r>
      <w:r w:rsidR="002F590D" w:rsidRPr="00D77356">
        <w:rPr>
          <w:rFonts w:eastAsia="Times New Roman"/>
          <w:color w:val="000000"/>
        </w:rPr>
        <w:t xml:space="preserve"> </w:t>
      </w:r>
      <w:r w:rsidR="005D335D">
        <w:rPr>
          <w:rFonts w:eastAsia="Times New Roman"/>
          <w:color w:val="000000"/>
        </w:rPr>
        <w:t>"</w:t>
      </w:r>
      <w:r w:rsidR="002F590D" w:rsidRPr="00D77356">
        <w:rPr>
          <w:rFonts w:eastAsia="Times New Roman"/>
          <w:b/>
          <w:bCs/>
          <w:color w:val="000000"/>
        </w:rPr>
        <w:t>Noteikumi par sēra satura ierobežošanu atsevišķiem šķidrās degvielas veidiem”</w:t>
      </w:r>
      <w:r w:rsidR="00A975AC" w:rsidRPr="00D77356">
        <w:rPr>
          <w:rFonts w:eastAsia="Times New Roman"/>
          <w:bCs/>
          <w:color w:val="000000"/>
        </w:rPr>
        <w:t xml:space="preserve"> </w:t>
      </w:r>
      <w:r w:rsidR="002F590D" w:rsidRPr="00D77356">
        <w:t>nosaka atļauto sēra saturu šķidrajā degvielā, kuru izlaiž brīvam apgrozījumam vai realizē, kā arī vides kvalitātes normatīvus iekārtām un noteikta veida kuģošanas līdzekļiem, kuri izmanto šo degvielu.</w:t>
      </w:r>
    </w:p>
    <w:p w14:paraId="5F85DB24" w14:textId="77777777" w:rsidR="002F590D" w:rsidRPr="00D77356" w:rsidRDefault="00A975AC" w:rsidP="007430FE">
      <w:pPr>
        <w:numPr>
          <w:ilvl w:val="0"/>
          <w:numId w:val="5"/>
        </w:numPr>
        <w:spacing w:before="0"/>
        <w:ind w:left="360"/>
        <w:rPr>
          <w:rFonts w:eastAsia="Times New Roman"/>
          <w:color w:val="000000"/>
        </w:rPr>
      </w:pPr>
      <w:r w:rsidRPr="00D77356">
        <w:rPr>
          <w:rFonts w:eastAsia="Times New Roman"/>
          <w:bCs/>
          <w:color w:val="000000"/>
        </w:rPr>
        <w:t>MK 2005</w:t>
      </w:r>
      <w:r w:rsidR="00042B04" w:rsidRPr="00D77356">
        <w:rPr>
          <w:rFonts w:eastAsia="Times New Roman"/>
          <w:bCs/>
          <w:color w:val="000000"/>
        </w:rPr>
        <w:t>. gad</w:t>
      </w:r>
      <w:r w:rsidRPr="00D77356">
        <w:rPr>
          <w:rFonts w:eastAsia="Times New Roman"/>
          <w:bCs/>
          <w:color w:val="000000"/>
        </w:rPr>
        <w:t>a 18.</w:t>
      </w:r>
      <w:r w:rsidR="00564132" w:rsidRPr="00D77356">
        <w:rPr>
          <w:rFonts w:eastAsia="Times New Roman"/>
          <w:bCs/>
          <w:color w:val="000000"/>
        </w:rPr>
        <w:t> </w:t>
      </w:r>
      <w:r w:rsidRPr="00D77356">
        <w:rPr>
          <w:rFonts w:eastAsia="Times New Roman"/>
          <w:bCs/>
          <w:color w:val="000000"/>
        </w:rPr>
        <w:t>oktobra noteikumi Nr</w:t>
      </w:r>
      <w:r w:rsidR="00564132" w:rsidRPr="00D77356">
        <w:rPr>
          <w:rFonts w:eastAsia="Times New Roman"/>
          <w:bCs/>
          <w:color w:val="000000"/>
        </w:rPr>
        <w:t>. </w:t>
      </w:r>
      <w:r w:rsidRPr="00D77356">
        <w:rPr>
          <w:rFonts w:eastAsia="Times New Roman"/>
          <w:bCs/>
          <w:color w:val="000000"/>
        </w:rPr>
        <w:t xml:space="preserve">772 </w:t>
      </w:r>
      <w:r w:rsidRPr="00D77356">
        <w:rPr>
          <w:rFonts w:eastAsia="Times New Roman"/>
          <w:b/>
          <w:color w:val="000000"/>
        </w:rPr>
        <w:t>“</w:t>
      </w:r>
      <w:r w:rsidRPr="00D77356">
        <w:rPr>
          <w:rFonts w:eastAsia="Times New Roman"/>
          <w:b/>
          <w:bCs/>
          <w:color w:val="000000"/>
        </w:rPr>
        <w:t>Noteikumi par biodegvielas kvalitātes prasībām, atbilstības novērtēšanu, tirgus uzraudzību un patērētāju informēšanas kārtību”</w:t>
      </w:r>
      <w:r w:rsidRPr="00D77356">
        <w:rPr>
          <w:rFonts w:eastAsia="Times New Roman"/>
          <w:bCs/>
          <w:color w:val="000000"/>
        </w:rPr>
        <w:t xml:space="preserve">. </w:t>
      </w:r>
      <w:r w:rsidR="00050FF5" w:rsidRPr="00D77356">
        <w:rPr>
          <w:rFonts w:eastAsia="Times New Roman"/>
          <w:color w:val="000000"/>
        </w:rPr>
        <w:t>MK</w:t>
      </w:r>
      <w:r w:rsidR="002F590D" w:rsidRPr="00D77356">
        <w:rPr>
          <w:rFonts w:eastAsia="Times New Roman"/>
          <w:color w:val="000000"/>
        </w:rPr>
        <w:t xml:space="preserve"> 2000</w:t>
      </w:r>
      <w:r w:rsidR="00042B04" w:rsidRPr="00D77356">
        <w:rPr>
          <w:rFonts w:eastAsia="Times New Roman"/>
          <w:color w:val="000000"/>
        </w:rPr>
        <w:t>. gad</w:t>
      </w:r>
      <w:r w:rsidR="002F590D" w:rsidRPr="00D77356">
        <w:rPr>
          <w:rFonts w:eastAsia="Times New Roman"/>
          <w:color w:val="000000"/>
        </w:rPr>
        <w:t>a 26.</w:t>
      </w:r>
      <w:r w:rsidR="00564132" w:rsidRPr="00D77356">
        <w:rPr>
          <w:rFonts w:eastAsia="Times New Roman"/>
          <w:color w:val="000000"/>
        </w:rPr>
        <w:t> </w:t>
      </w:r>
      <w:r w:rsidR="002F590D" w:rsidRPr="00D77356">
        <w:rPr>
          <w:rFonts w:eastAsia="Times New Roman"/>
          <w:color w:val="000000"/>
        </w:rPr>
        <w:t>septembra noteikumi Nr</w:t>
      </w:r>
      <w:r w:rsidR="003D0BCC" w:rsidRPr="00D77356">
        <w:rPr>
          <w:rFonts w:eastAsia="Times New Roman"/>
          <w:color w:val="000000"/>
        </w:rPr>
        <w:t>.</w:t>
      </w:r>
      <w:r w:rsidR="00564132" w:rsidRPr="00D77356">
        <w:rPr>
          <w:rFonts w:eastAsia="Times New Roman"/>
          <w:color w:val="000000"/>
        </w:rPr>
        <w:t> </w:t>
      </w:r>
      <w:r w:rsidR="002F590D" w:rsidRPr="00D77356">
        <w:rPr>
          <w:rFonts w:eastAsia="Times New Roman"/>
          <w:color w:val="000000"/>
        </w:rPr>
        <w:t>332 “</w:t>
      </w:r>
      <w:r w:rsidR="002F590D" w:rsidRPr="00D77356">
        <w:rPr>
          <w:rFonts w:eastAsia="Times New Roman"/>
          <w:b/>
          <w:bCs/>
          <w:color w:val="000000"/>
        </w:rPr>
        <w:t>Noteikumi par benzīna un dīzeļdegvielas atbilstības novērtēšanu”.</w:t>
      </w:r>
      <w:r w:rsidR="0024013F" w:rsidRPr="00D77356">
        <w:rPr>
          <w:rFonts w:eastAsia="Times New Roman"/>
          <w:b/>
          <w:bCs/>
          <w:color w:val="000000"/>
        </w:rPr>
        <w:t xml:space="preserve"> </w:t>
      </w:r>
      <w:r w:rsidR="002F590D" w:rsidRPr="00D77356">
        <w:rPr>
          <w:rFonts w:eastAsia="Times New Roman"/>
          <w:bCs/>
          <w:color w:val="000000"/>
        </w:rPr>
        <w:t>Noteikumos ir iekļautas normas par sēra, svina, kā arī ogļūdeņražu maksimālo procentuālo īpatsvaru un m</w:t>
      </w:r>
      <w:r w:rsidR="002F590D" w:rsidRPr="00D77356">
        <w:rPr>
          <w:rFonts w:eastAsia="Times New Roman"/>
          <w:color w:val="000000"/>
        </w:rPr>
        <w:t xml:space="preserve">etālu piedevas MMT maksimālo saturu benzīnā un policiklisko aromātisko ogļūdeņražu maksimālo procentuālo īpatsvaru un sēra maksimālo robežvērtību dīzeļdegvielā. Tāpat minētie noteikumi nosaka obligāto biodegvielas piejaukumu. </w:t>
      </w:r>
    </w:p>
    <w:p w14:paraId="2D34DCD4" w14:textId="77777777" w:rsidR="002F590D" w:rsidRPr="00C614B5" w:rsidRDefault="002F590D" w:rsidP="002F590D">
      <w:pPr>
        <w:rPr>
          <w:rFonts w:eastAsia="Times New Roman"/>
          <w:color w:val="000000"/>
          <w:u w:val="single"/>
        </w:rPr>
      </w:pPr>
      <w:r w:rsidRPr="00C614B5">
        <w:rPr>
          <w:rFonts w:eastAsia="Times New Roman"/>
          <w:color w:val="000000"/>
          <w:u w:val="single"/>
        </w:rPr>
        <w:t>Emisiju no mobilās tehnikas kontrole</w:t>
      </w:r>
    </w:p>
    <w:p w14:paraId="6008884E" w14:textId="77777777" w:rsidR="002F590D" w:rsidRPr="00D77356" w:rsidRDefault="00050FF5" w:rsidP="007430FE">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w:t>
      </w:r>
      <w:r w:rsidR="003D0BCC" w:rsidRPr="00D77356">
        <w:rPr>
          <w:rFonts w:eastAsia="Times New Roman"/>
          <w:bCs/>
          <w:color w:val="000000"/>
        </w:rPr>
        <w:t>017</w:t>
      </w:r>
      <w:r w:rsidR="00042B04" w:rsidRPr="00D77356">
        <w:rPr>
          <w:rFonts w:eastAsia="Times New Roman"/>
          <w:bCs/>
          <w:color w:val="000000"/>
        </w:rPr>
        <w:t>. gad</w:t>
      </w:r>
      <w:r w:rsidR="003D0BCC" w:rsidRPr="00D77356">
        <w:rPr>
          <w:rFonts w:eastAsia="Times New Roman"/>
          <w:bCs/>
          <w:color w:val="000000"/>
        </w:rPr>
        <w:t>a 30.</w:t>
      </w:r>
      <w:r w:rsidR="00564132" w:rsidRPr="00D77356">
        <w:rPr>
          <w:rFonts w:eastAsia="Times New Roman"/>
          <w:bCs/>
          <w:color w:val="000000"/>
        </w:rPr>
        <w:t> </w:t>
      </w:r>
      <w:r w:rsidR="003D0BCC" w:rsidRPr="00D77356">
        <w:rPr>
          <w:rFonts w:eastAsia="Times New Roman"/>
          <w:bCs/>
          <w:color w:val="000000"/>
        </w:rPr>
        <w:t>maija noteikumi Nr.</w:t>
      </w:r>
      <w:r w:rsidR="00564132" w:rsidRPr="00D77356">
        <w:rPr>
          <w:rFonts w:eastAsia="Times New Roman"/>
          <w:bCs/>
          <w:color w:val="000000"/>
        </w:rPr>
        <w:t> </w:t>
      </w:r>
      <w:r w:rsidR="002F590D" w:rsidRPr="00D77356">
        <w:rPr>
          <w:rFonts w:eastAsia="Times New Roman"/>
          <w:bCs/>
          <w:color w:val="000000"/>
        </w:rPr>
        <w:t>295 “</w:t>
      </w:r>
      <w:r w:rsidR="002F590D" w:rsidRPr="00D77356">
        <w:rPr>
          <w:rFonts w:eastAsia="Times New Roman"/>
          <w:b/>
          <w:bCs/>
          <w:color w:val="000000"/>
        </w:rPr>
        <w:t>Noteikumi par transportlīdzekļu valsts tehnisko apskati un tehnisko kontroli uz ceļa”</w:t>
      </w:r>
      <w:r w:rsidR="002F590D" w:rsidRPr="00D77356">
        <w:rPr>
          <w:rFonts w:eastAsia="Times New Roman"/>
          <w:bCs/>
          <w:color w:val="000000"/>
        </w:rPr>
        <w:t xml:space="preserve"> nodrošina ekspluatēto ceļa transportlīdzekļu dzinēju emisijas atbilstības normatīviem kontroli.</w:t>
      </w:r>
      <w:r w:rsidR="002F590D" w:rsidRPr="00D77356">
        <w:rPr>
          <w:rFonts w:eastAsia="Times New Roman"/>
          <w:color w:val="000000"/>
        </w:rPr>
        <w:t xml:space="preserve"> </w:t>
      </w:r>
    </w:p>
    <w:p w14:paraId="426209A1" w14:textId="77777777" w:rsidR="002F590D" w:rsidRPr="00D77356" w:rsidRDefault="00050FF5" w:rsidP="007430FE">
      <w:pPr>
        <w:numPr>
          <w:ilvl w:val="0"/>
          <w:numId w:val="6"/>
        </w:numPr>
        <w:spacing w:before="0"/>
        <w:ind w:left="360"/>
        <w:rPr>
          <w:rFonts w:eastAsia="Times New Roman"/>
          <w:bCs/>
          <w:color w:val="000000"/>
        </w:rPr>
      </w:pPr>
      <w:r w:rsidRPr="00D77356">
        <w:rPr>
          <w:rFonts w:eastAsia="Times New Roman"/>
          <w:bCs/>
          <w:color w:val="000000"/>
        </w:rPr>
        <w:t>MK</w:t>
      </w:r>
      <w:r w:rsidR="002F590D" w:rsidRPr="00D77356">
        <w:rPr>
          <w:rFonts w:eastAsia="Times New Roman"/>
          <w:bCs/>
          <w:color w:val="000000"/>
        </w:rPr>
        <w:t xml:space="preserve"> 2009</w:t>
      </w:r>
      <w:r w:rsidR="00042B04" w:rsidRPr="00D77356">
        <w:rPr>
          <w:rFonts w:eastAsia="Times New Roman"/>
          <w:bCs/>
          <w:color w:val="000000"/>
        </w:rPr>
        <w:t>. gad</w:t>
      </w:r>
      <w:r w:rsidR="002F590D" w:rsidRPr="00D77356">
        <w:rPr>
          <w:rFonts w:eastAsia="Times New Roman"/>
          <w:bCs/>
          <w:color w:val="000000"/>
        </w:rPr>
        <w:t>a 13.</w:t>
      </w:r>
      <w:r w:rsidR="00564132" w:rsidRPr="00D77356">
        <w:rPr>
          <w:rFonts w:eastAsia="Times New Roman"/>
          <w:bCs/>
          <w:color w:val="000000"/>
        </w:rPr>
        <w:t> </w:t>
      </w:r>
      <w:r w:rsidR="002F590D" w:rsidRPr="00D77356">
        <w:rPr>
          <w:rFonts w:eastAsia="Times New Roman"/>
          <w:bCs/>
          <w:color w:val="000000"/>
        </w:rPr>
        <w:t>janvāra noteikumi Nr.</w:t>
      </w:r>
      <w:r w:rsidR="00564132" w:rsidRPr="00D77356">
        <w:rPr>
          <w:rFonts w:eastAsia="Times New Roman"/>
          <w:bCs/>
          <w:color w:val="000000"/>
        </w:rPr>
        <w:t> </w:t>
      </w:r>
      <w:r w:rsidR="002F590D" w:rsidRPr="00D77356">
        <w:rPr>
          <w:rFonts w:eastAsia="Times New Roman"/>
          <w:bCs/>
          <w:color w:val="000000"/>
        </w:rPr>
        <w:t>30 “</w:t>
      </w:r>
      <w:r w:rsidR="002F590D" w:rsidRPr="00D77356">
        <w:rPr>
          <w:rFonts w:eastAsia="Times New Roman"/>
          <w:b/>
          <w:bCs/>
          <w:color w:val="000000"/>
        </w:rPr>
        <w:t xml:space="preserve">Noteikumi par traktortehnikas un tās piekabju valsts tehnisko apskati un tehnisko kontroli uz ceļiem” </w:t>
      </w:r>
      <w:r w:rsidR="002F590D" w:rsidRPr="00D77356">
        <w:rPr>
          <w:rFonts w:eastAsia="Times New Roman"/>
          <w:bCs/>
          <w:color w:val="000000"/>
        </w:rPr>
        <w:t>nodrošina ekspluatētās traktortehnikas dzinēju emisiju atbilstības normatīviem kontroli.</w:t>
      </w:r>
    </w:p>
    <w:p w14:paraId="4618318A" w14:textId="77777777" w:rsidR="002F590D" w:rsidRPr="00D77356" w:rsidRDefault="002F590D" w:rsidP="007430FE">
      <w:pPr>
        <w:numPr>
          <w:ilvl w:val="0"/>
          <w:numId w:val="6"/>
        </w:numPr>
        <w:spacing w:before="0"/>
        <w:ind w:left="360"/>
        <w:rPr>
          <w:rFonts w:eastAsia="Times New Roman"/>
          <w:color w:val="000000"/>
        </w:rPr>
      </w:pPr>
      <w:r w:rsidRPr="00D77356">
        <w:rPr>
          <w:rFonts w:eastAsia="Times New Roman"/>
          <w:color w:val="000000"/>
        </w:rPr>
        <w:t>prasības autoceļiem neparedzētās mobilās tehnikas iekšdedzes motoru, kā arī atsevišķu dzelzceļa un upju satiksmē izmantojamo iekšdedzes motoru radīto piesārņojošo vielu emisiju gaisā, šo motoru tipa apstiprināšanas kārtību un tirgus uzraudzību nosaka</w:t>
      </w:r>
      <w:r w:rsidRPr="00D77356">
        <w:rPr>
          <w:rFonts w:eastAsia="Times New Roman"/>
          <w:bCs/>
          <w:color w:val="000000"/>
        </w:rPr>
        <w:t xml:space="preserve"> </w:t>
      </w:r>
      <w:r w:rsidR="00050FF5" w:rsidRPr="00D77356">
        <w:rPr>
          <w:rFonts w:eastAsia="Times New Roman"/>
          <w:bCs/>
          <w:color w:val="000000"/>
        </w:rPr>
        <w:t>MK</w:t>
      </w:r>
      <w:r w:rsidRPr="00D77356">
        <w:rPr>
          <w:rFonts w:eastAsia="Times New Roman"/>
          <w:bCs/>
          <w:color w:val="000000"/>
        </w:rPr>
        <w:t xml:space="preserve"> 2005</w:t>
      </w:r>
      <w:r w:rsidR="00042B04" w:rsidRPr="00D77356">
        <w:rPr>
          <w:rFonts w:eastAsia="Times New Roman"/>
          <w:bCs/>
          <w:color w:val="000000"/>
        </w:rPr>
        <w:t>. gad</w:t>
      </w:r>
      <w:r w:rsidRPr="00D77356">
        <w:rPr>
          <w:rFonts w:eastAsia="Times New Roman"/>
          <w:bCs/>
          <w:color w:val="000000"/>
        </w:rPr>
        <w:t>a 27.</w:t>
      </w:r>
      <w:r w:rsidR="006872BE">
        <w:rPr>
          <w:rFonts w:eastAsia="Times New Roman"/>
          <w:bCs/>
          <w:color w:val="000000"/>
        </w:rPr>
        <w:t> </w:t>
      </w:r>
      <w:r w:rsidRPr="00D77356">
        <w:rPr>
          <w:rFonts w:eastAsia="Times New Roman"/>
          <w:bCs/>
          <w:color w:val="000000"/>
        </w:rPr>
        <w:t>decembra noteikumi Nr.</w:t>
      </w:r>
      <w:r w:rsidR="006872BE">
        <w:rPr>
          <w:rFonts w:eastAsia="Times New Roman"/>
          <w:bCs/>
          <w:color w:val="000000"/>
        </w:rPr>
        <w:t> </w:t>
      </w:r>
      <w:r w:rsidRPr="00D77356">
        <w:rPr>
          <w:rFonts w:eastAsia="Times New Roman"/>
          <w:bCs/>
          <w:color w:val="000000"/>
        </w:rPr>
        <w:t>1047</w:t>
      </w:r>
      <w:r w:rsidRPr="00D77356">
        <w:rPr>
          <w:rFonts w:eastAsia="Times New Roman"/>
          <w:color w:val="000000"/>
        </w:rPr>
        <w:t xml:space="preserve"> </w:t>
      </w:r>
      <w:r w:rsidRPr="00D77356">
        <w:rPr>
          <w:rFonts w:eastAsia="Times New Roman"/>
          <w:b/>
          <w:bCs/>
          <w:color w:val="000000"/>
        </w:rPr>
        <w:t>“Noteikumi par autoceļiem neparedzētās mobilās tehnikas iekšdedzes motoru radīto piesārņojošo vielu emisiju gaisā”</w:t>
      </w:r>
      <w:r w:rsidRPr="00D77356">
        <w:rPr>
          <w:rFonts w:eastAsia="Times New Roman"/>
          <w:bCs/>
        </w:rPr>
        <w:t>.</w:t>
      </w:r>
    </w:p>
    <w:p w14:paraId="293162FC" w14:textId="77777777" w:rsidR="002F590D" w:rsidRPr="00C614B5" w:rsidRDefault="002F590D" w:rsidP="002F590D">
      <w:pPr>
        <w:rPr>
          <w:rFonts w:eastAsia="Times New Roman"/>
          <w:bCs/>
          <w:color w:val="000000"/>
          <w:u w:val="single"/>
        </w:rPr>
      </w:pPr>
      <w:r w:rsidRPr="00C614B5">
        <w:rPr>
          <w:rFonts w:eastAsia="Times New Roman"/>
          <w:bCs/>
          <w:color w:val="000000"/>
          <w:u w:val="single"/>
        </w:rPr>
        <w:t>Emisiju ierobežošana no lauksaimniecības darbībām</w:t>
      </w:r>
    </w:p>
    <w:p w14:paraId="66AF2DF1" w14:textId="77777777" w:rsidR="002F590D" w:rsidRPr="00D77356" w:rsidRDefault="002F590D" w:rsidP="002F590D">
      <w:pPr>
        <w:rPr>
          <w:rFonts w:eastAsia="Times New Roman"/>
          <w:b/>
          <w:bCs/>
        </w:rPr>
      </w:pPr>
      <w:r w:rsidRPr="00D77356">
        <w:rPr>
          <w:rFonts w:eastAsia="Times New Roman"/>
        </w:rPr>
        <w:t xml:space="preserve">Attiecībā uz lauksaimniecisko darbību, normas, kas veicina amonjaka emisiju samazināšanu, ir iekļautas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w:t>
      </w:r>
      <w:r w:rsidR="001416A1">
        <w:rPr>
          <w:rFonts w:eastAsia="Times New Roman"/>
        </w:rPr>
        <w:t> </w:t>
      </w:r>
      <w:r w:rsidRPr="00D77356">
        <w:rPr>
          <w:rFonts w:eastAsia="Times New Roman"/>
        </w:rPr>
        <w:t>decembra noteikumos</w:t>
      </w:r>
      <w:r w:rsidRPr="00D77356">
        <w:rPr>
          <w:rFonts w:eastAsia="Times New Roman"/>
          <w:b/>
        </w:rPr>
        <w:t xml:space="preserve"> Nr.</w:t>
      </w:r>
      <w:r w:rsidR="001416A1">
        <w:rPr>
          <w:rFonts w:eastAsia="Times New Roman"/>
          <w:b/>
        </w:rPr>
        <w:t> </w:t>
      </w:r>
      <w:r w:rsidRPr="00D77356">
        <w:rPr>
          <w:rFonts w:eastAsia="Times New Roman"/>
          <w:b/>
        </w:rPr>
        <w:t>834 “</w:t>
      </w:r>
      <w:r w:rsidR="005D335D">
        <w:rPr>
          <w:rFonts w:eastAsia="Times New Roman"/>
          <w:b/>
        </w:rPr>
        <w:t>Prasības ūdens, augsnes un gaisa aizsardzībai no lauksaimnieciskās darbības izraisīta piesārņojuma</w:t>
      </w:r>
      <w:r w:rsidRPr="00D77356">
        <w:rPr>
          <w:rFonts w:eastAsia="Times New Roman"/>
          <w:b/>
        </w:rPr>
        <w:t>”</w:t>
      </w:r>
      <w:r w:rsidRPr="00D77356">
        <w:rPr>
          <w:rFonts w:eastAsia="Times New Roman"/>
        </w:rPr>
        <w:t xml:space="preserve"> un </w:t>
      </w:r>
      <w:r w:rsidR="00050FF5" w:rsidRPr="00D77356">
        <w:rPr>
          <w:rFonts w:eastAsia="Times New Roman"/>
        </w:rPr>
        <w:t>MK</w:t>
      </w:r>
      <w:r w:rsidRPr="00D77356">
        <w:rPr>
          <w:rFonts w:eastAsia="Times New Roman"/>
        </w:rPr>
        <w:t xml:space="preserve"> 2014</w:t>
      </w:r>
      <w:r w:rsidR="00042B04" w:rsidRPr="00D77356">
        <w:rPr>
          <w:rFonts w:eastAsia="Times New Roman"/>
        </w:rPr>
        <w:t>. gad</w:t>
      </w:r>
      <w:r w:rsidRPr="00D77356">
        <w:rPr>
          <w:rFonts w:eastAsia="Times New Roman"/>
        </w:rPr>
        <w:t>a 23.</w:t>
      </w:r>
      <w:r w:rsidR="006872BE">
        <w:rPr>
          <w:rFonts w:eastAsia="Times New Roman"/>
        </w:rPr>
        <w:t> </w:t>
      </w:r>
      <w:r w:rsidRPr="00D77356">
        <w:rPr>
          <w:rFonts w:eastAsia="Times New Roman"/>
        </w:rPr>
        <w:t>decembra noteikumos</w:t>
      </w:r>
      <w:r w:rsidRPr="00D77356">
        <w:rPr>
          <w:rFonts w:eastAsia="Times New Roman"/>
          <w:b/>
        </w:rPr>
        <w:t xml:space="preserve"> Nr.</w:t>
      </w:r>
      <w:r w:rsidR="005D335D">
        <w:rPr>
          <w:rFonts w:eastAsia="Times New Roman"/>
          <w:b/>
        </w:rPr>
        <w:t> </w:t>
      </w:r>
      <w:r w:rsidRPr="00D77356">
        <w:rPr>
          <w:rFonts w:eastAsia="Times New Roman"/>
          <w:b/>
        </w:rPr>
        <w:t>829 “Īpašās prasības piesārņojošo darbību veikšanai dzīvnieku novietnēs”</w:t>
      </w:r>
      <w:r w:rsidRPr="00D77356">
        <w:rPr>
          <w:rFonts w:eastAsia="Times New Roman" w:cs="Times New Roman"/>
        </w:rPr>
        <w:t>.</w:t>
      </w:r>
    </w:p>
    <w:p w14:paraId="698272EE" w14:textId="77777777" w:rsidR="002F590D" w:rsidRPr="00C614B5" w:rsidRDefault="002F590D" w:rsidP="002F590D">
      <w:pPr>
        <w:rPr>
          <w:rFonts w:eastAsia="Times New Roman"/>
          <w:color w:val="000000"/>
          <w:u w:val="single"/>
        </w:rPr>
      </w:pPr>
      <w:r w:rsidRPr="00C614B5">
        <w:rPr>
          <w:rFonts w:eastAsia="Times New Roman"/>
          <w:color w:val="000000"/>
          <w:u w:val="single"/>
        </w:rPr>
        <w:t>Fiskālais normatīvais regulējums, ar ietekmi uz emisiju gaisā veidošanu</w:t>
      </w:r>
    </w:p>
    <w:p w14:paraId="4C800261" w14:textId="77777777" w:rsidR="002F590D" w:rsidRPr="00D77356" w:rsidRDefault="002F590D" w:rsidP="002F590D">
      <w:pPr>
        <w:rPr>
          <w:rFonts w:eastAsia="Times New Roman"/>
          <w:color w:val="000000"/>
        </w:rPr>
      </w:pPr>
      <w:r w:rsidRPr="00D77356">
        <w:rPr>
          <w:rFonts w:eastAsia="Times New Roman"/>
          <w:color w:val="000000"/>
        </w:rPr>
        <w:t xml:space="preserve">Šajā </w:t>
      </w:r>
      <w:r w:rsidR="002706A3">
        <w:rPr>
          <w:rFonts w:eastAsia="Times New Roman"/>
          <w:color w:val="000000"/>
        </w:rPr>
        <w:t>pielikumā</w:t>
      </w:r>
      <w:r w:rsidRPr="00D77356">
        <w:rPr>
          <w:rFonts w:eastAsia="Times New Roman"/>
          <w:color w:val="000000"/>
        </w:rPr>
        <w:t xml:space="preserve"> ir raksturots fiskālais regulējums, saskaņā ar:</w:t>
      </w:r>
    </w:p>
    <w:p w14:paraId="65E82EFC" w14:textId="77777777" w:rsidR="002F590D" w:rsidRPr="00D77356" w:rsidRDefault="002F590D" w:rsidP="007430FE">
      <w:pPr>
        <w:numPr>
          <w:ilvl w:val="0"/>
          <w:numId w:val="7"/>
        </w:numPr>
        <w:spacing w:before="0" w:after="0"/>
        <w:rPr>
          <w:rFonts w:eastAsia="Times New Roman"/>
          <w:color w:val="000000"/>
        </w:rPr>
      </w:pPr>
      <w:r w:rsidRPr="00D77356">
        <w:rPr>
          <w:rFonts w:eastAsia="Times New Roman"/>
          <w:color w:val="000000"/>
        </w:rPr>
        <w:t>Dabas resursu nodokļa likumu</w:t>
      </w:r>
    </w:p>
    <w:p w14:paraId="175F5B08" w14:textId="77777777" w:rsidR="002F590D" w:rsidRDefault="002F590D" w:rsidP="007430FE">
      <w:pPr>
        <w:numPr>
          <w:ilvl w:val="0"/>
          <w:numId w:val="7"/>
        </w:numPr>
        <w:spacing w:before="0" w:after="0"/>
        <w:rPr>
          <w:rFonts w:eastAsia="Times New Roman"/>
          <w:color w:val="000000"/>
        </w:rPr>
      </w:pPr>
      <w:r w:rsidRPr="00D77356">
        <w:rPr>
          <w:rFonts w:eastAsia="Times New Roman"/>
          <w:color w:val="000000"/>
        </w:rPr>
        <w:t>Likumu “Par akcīzes nodokli”</w:t>
      </w:r>
    </w:p>
    <w:p w14:paraId="40340172" w14:textId="77777777" w:rsidR="00C614B5" w:rsidRPr="00D77356" w:rsidRDefault="00C614B5" w:rsidP="007430FE">
      <w:pPr>
        <w:numPr>
          <w:ilvl w:val="0"/>
          <w:numId w:val="7"/>
        </w:numPr>
        <w:spacing w:before="0" w:after="0"/>
        <w:rPr>
          <w:rFonts w:eastAsia="Times New Roman"/>
          <w:color w:val="000000"/>
        </w:rPr>
      </w:pPr>
      <w:r>
        <w:rPr>
          <w:rFonts w:eastAsia="Times New Roman"/>
          <w:color w:val="000000"/>
        </w:rPr>
        <w:t>Pievienotās vērtības nodokļa likums</w:t>
      </w:r>
    </w:p>
    <w:p w14:paraId="26284D74" w14:textId="77777777" w:rsidR="002F590D" w:rsidRPr="00D77356" w:rsidRDefault="002F590D" w:rsidP="002F590D">
      <w:pPr>
        <w:rPr>
          <w:rFonts w:eastAsia="Times New Roman"/>
          <w:bCs/>
          <w:color w:val="000000"/>
        </w:rPr>
      </w:pPr>
      <w:r w:rsidRPr="00D77356">
        <w:rPr>
          <w:rFonts w:eastAsia="Times New Roman"/>
          <w:b/>
          <w:bCs/>
          <w:color w:val="000000"/>
        </w:rPr>
        <w:t xml:space="preserve">Dabas resursu nodokļa likums </w:t>
      </w:r>
      <w:r w:rsidRPr="00D77356">
        <w:rPr>
          <w:rFonts w:eastAsia="Times New Roman"/>
          <w:bCs/>
          <w:color w:val="000000"/>
        </w:rPr>
        <w:t xml:space="preserve">nosaka nodokļa par piesārņojošo vielu emisiju gaisā piemērošanu un nodokļa konkrētas likmes. Nodokļa maksātājs ir persona, kura </w:t>
      </w:r>
      <w:r w:rsidRPr="00D77356">
        <w:rPr>
          <w:rFonts w:eastAsia="Times New Roman"/>
        </w:rPr>
        <w:t>ir saņēmusi vai tai saskaņā ar vides aizsardzības normatīvajiem aktiem bija pienākums tajos</w:t>
      </w:r>
      <w:r w:rsidR="0024013F" w:rsidRPr="00D77356">
        <w:rPr>
          <w:rFonts w:eastAsia="Times New Roman"/>
        </w:rPr>
        <w:t xml:space="preserve"> </w:t>
      </w:r>
      <w:r w:rsidRPr="00D77356">
        <w:rPr>
          <w:rFonts w:eastAsia="Times New Roman"/>
        </w:rPr>
        <w:t xml:space="preserve">noteikto atļauju, vai C kategorijas piesārņojošas darbības apliecinājumu. </w:t>
      </w:r>
      <w:r w:rsidRPr="00D77356">
        <w:rPr>
          <w:color w:val="000000"/>
        </w:rPr>
        <w:t>Ar nodokli tiek apliktas daļiņas PM</w:t>
      </w:r>
      <w:r w:rsidRPr="00D77356">
        <w:rPr>
          <w:color w:val="000000"/>
          <w:vertAlign w:val="subscript"/>
        </w:rPr>
        <w:t>10</w:t>
      </w:r>
      <w:r w:rsidRPr="00D77356">
        <w:rPr>
          <w:color w:val="000000"/>
        </w:rPr>
        <w:t>, oglekļa monoksīds (CO), SO</w:t>
      </w:r>
      <w:r w:rsidRPr="00D77356">
        <w:rPr>
          <w:color w:val="000000"/>
          <w:vertAlign w:val="subscript"/>
        </w:rPr>
        <w:t>2</w:t>
      </w:r>
      <w:r w:rsidRPr="00D77356">
        <w:rPr>
          <w:color w:val="000000"/>
        </w:rPr>
        <w:t>, NO</w:t>
      </w:r>
      <w:r w:rsidRPr="00D77356">
        <w:rPr>
          <w:color w:val="000000"/>
          <w:vertAlign w:val="subscript"/>
        </w:rPr>
        <w:t>x</w:t>
      </w:r>
      <w:r w:rsidRPr="00D77356">
        <w:rPr>
          <w:color w:val="000000"/>
        </w:rPr>
        <w:t>, NH</w:t>
      </w:r>
      <w:r w:rsidRPr="00D77356">
        <w:rPr>
          <w:color w:val="000000"/>
          <w:vertAlign w:val="subscript"/>
        </w:rPr>
        <w:t>3</w:t>
      </w:r>
      <w:r w:rsidRPr="00D77356">
        <w:rPr>
          <w:color w:val="000000"/>
        </w:rPr>
        <w:t>, sērūdeņradis (H</w:t>
      </w:r>
      <w:r w:rsidRPr="00D77356">
        <w:rPr>
          <w:color w:val="000000"/>
          <w:vertAlign w:val="subscript"/>
        </w:rPr>
        <w:t>2</w:t>
      </w:r>
      <w:r w:rsidRPr="00D77356">
        <w:rPr>
          <w:color w:val="000000"/>
        </w:rPr>
        <w:t>S) un pārējie neorganiskie savienojumi, gaistošie organiskie savienojumi un citi ogļūdeņraži (C</w:t>
      </w:r>
      <w:r w:rsidRPr="00D77356">
        <w:rPr>
          <w:color w:val="000000"/>
          <w:vertAlign w:val="subscript"/>
        </w:rPr>
        <w:t>n</w:t>
      </w:r>
      <w:r w:rsidRPr="00D77356">
        <w:rPr>
          <w:color w:val="000000"/>
        </w:rPr>
        <w:t>H</w:t>
      </w:r>
      <w:r w:rsidRPr="00D77356">
        <w:rPr>
          <w:color w:val="000000"/>
          <w:vertAlign w:val="subscript"/>
        </w:rPr>
        <w:t>m</w:t>
      </w:r>
      <w:r w:rsidRPr="00D77356">
        <w:rPr>
          <w:color w:val="000000"/>
        </w:rPr>
        <w:t>), smagie metāli (Cd, Ni, Sn, Hg, Pb, Zn, Cr, As, Se, Cu) un to savienojumi, vanādija pentoksīds.</w:t>
      </w:r>
    </w:p>
    <w:p w14:paraId="73302937" w14:textId="77777777" w:rsidR="007148D3" w:rsidRDefault="002F590D" w:rsidP="002F590D">
      <w:r w:rsidRPr="00D77356">
        <w:rPr>
          <w:rFonts w:eastAsia="Times New Roman"/>
          <w:b/>
        </w:rPr>
        <w:t>Likums “Par akcīzes nodokli”</w:t>
      </w:r>
      <w:r w:rsidRPr="00D77356">
        <w:t xml:space="preserve"> nosaka procedūru un nodokļu likmes naftas produktiem un dabasgāzei, kas tiek izmantoti kā kurināmais.</w:t>
      </w:r>
    </w:p>
    <w:p w14:paraId="19AA072A" w14:textId="77777777" w:rsidR="00C614B5" w:rsidRPr="00EE1D1E" w:rsidRDefault="00C614B5" w:rsidP="00F92A6A">
      <w:r w:rsidRPr="0041512E">
        <w:rPr>
          <w:b/>
        </w:rPr>
        <w:t>Pievienotās vērtības nodokļa likuma</w:t>
      </w:r>
      <w:r w:rsidRPr="00EE1D1E">
        <w:t xml:space="preserve"> nosacījumi, kuri var ietekmēt galapatērētāja izvēli attiecībā uz energoefektivitātes pasākumu veikšanu un kurināmo</w:t>
      </w:r>
      <w:r>
        <w:t>:</w:t>
      </w:r>
    </w:p>
    <w:p w14:paraId="2AE18431" w14:textId="77777777" w:rsidR="00C614B5" w:rsidRPr="00EE1D1E" w:rsidRDefault="00C614B5" w:rsidP="00F92A6A">
      <w:r w:rsidRPr="00EE1D1E">
        <w:t>nodokļa samazināto likmi (12</w:t>
      </w:r>
      <w:r w:rsidR="001416A1">
        <w:t> </w:t>
      </w:r>
      <w:r w:rsidRPr="00EE1D1E">
        <w:t>%) apmērā piemēro koksnes kurināmā piegādēm, ja tā faktiskais patērētājs ir iedzīvotājs, kas pērk un patērē koksnes kurināmo mājsaimniecības vajadzībām:</w:t>
      </w:r>
    </w:p>
    <w:p w14:paraId="28990C8A" w14:textId="77777777" w:rsidR="00C614B5" w:rsidRPr="008543CD" w:rsidRDefault="00C614B5" w:rsidP="002F590D">
      <w:r w:rsidRPr="00EE1D1E">
        <w:t>nodokļa samazināto likmi (12</w:t>
      </w:r>
      <w:r w:rsidR="001416A1">
        <w:t> </w:t>
      </w:r>
      <w:r w:rsidRPr="00EE1D1E">
        <w:t>%) apmērā piemēro siltumenerģijas piegādei, ja tās faktiskais patērētājs ir iedzīvotājs, kas pērk un patērē siltumenerģiju mājsaimniecības vajadzībām</w:t>
      </w:r>
      <w:r w:rsidR="008543CD">
        <w:t>.</w:t>
      </w:r>
    </w:p>
    <w:p w14:paraId="1282E194" w14:textId="77777777" w:rsidR="003D5B09" w:rsidRPr="00D77356" w:rsidRDefault="00B407DB" w:rsidP="00BF74DB">
      <w:pPr>
        <w:pStyle w:val="Heading1"/>
      </w:pPr>
      <w:bookmarkStart w:id="243" w:name="_Ref536094015"/>
      <w:bookmarkStart w:id="244" w:name="_Toc26972421"/>
      <w:bookmarkEnd w:id="232"/>
      <w:r w:rsidRPr="00D77356">
        <w:t>p</w:t>
      </w:r>
      <w:r w:rsidR="003D5B09" w:rsidRPr="00D77356">
        <w:t xml:space="preserve">ielikums. </w:t>
      </w:r>
      <w:r w:rsidR="00E81D58">
        <w:t>I</w:t>
      </w:r>
      <w:r w:rsidR="003D5B09" w:rsidRPr="00D77356">
        <w:t>nformācija par esošo gaisa kvalitāti un</w:t>
      </w:r>
      <w:r w:rsidR="0004759F">
        <w:t xml:space="preserve"> noteiktajiem</w:t>
      </w:r>
      <w:r w:rsidR="003D5B09" w:rsidRPr="00D77356">
        <w:t xml:space="preserve"> normatīviem</w:t>
      </w:r>
      <w:bookmarkEnd w:id="243"/>
      <w:bookmarkEnd w:id="244"/>
    </w:p>
    <w:p w14:paraId="42149D44" w14:textId="77777777" w:rsidR="003D5B09" w:rsidRPr="00D77356" w:rsidRDefault="00FE5C72" w:rsidP="00FE5C72">
      <w:pPr>
        <w:rPr>
          <w:b/>
          <w:sz w:val="24"/>
        </w:rPr>
      </w:pPr>
      <w:bookmarkStart w:id="245" w:name="_Toc536516576"/>
      <w:bookmarkStart w:id="246" w:name="_Toc3814551"/>
      <w:r w:rsidRPr="00D77356">
        <w:rPr>
          <w:b/>
          <w:sz w:val="24"/>
        </w:rPr>
        <w:t>2.1. </w:t>
      </w:r>
      <w:r w:rsidR="003D5B09" w:rsidRPr="00D77356">
        <w:rPr>
          <w:b/>
          <w:sz w:val="24"/>
        </w:rPr>
        <w:t>Daļiņas PM</w:t>
      </w:r>
      <w:r w:rsidR="003D5B09" w:rsidRPr="00D77356">
        <w:rPr>
          <w:b/>
          <w:sz w:val="24"/>
          <w:vertAlign w:val="subscript"/>
        </w:rPr>
        <w:t>10</w:t>
      </w:r>
      <w:bookmarkEnd w:id="245"/>
      <w:bookmarkEnd w:id="246"/>
    </w:p>
    <w:p w14:paraId="2BE223E1" w14:textId="77777777" w:rsidR="00AE43A0" w:rsidRPr="00D77356" w:rsidRDefault="00966D0F" w:rsidP="00277FD5">
      <w:pPr>
        <w:pStyle w:val="Title"/>
        <w:rPr>
          <w:vertAlign w:val="subscript"/>
        </w:rPr>
      </w:pPr>
      <w:r>
        <w:rPr>
          <w:noProof/>
        </w:rPr>
        <w:t>11</w:t>
      </w:r>
      <w:r w:rsidR="00AE43A0" w:rsidRPr="00D77356">
        <w:t xml:space="preserve">. tabula. Gaisa kvalitātes robežlielumi daļiņām PM </w:t>
      </w:r>
      <w:r w:rsidR="00AE43A0" w:rsidRPr="00D77356">
        <w:rPr>
          <w:vertAlign w:val="subscript"/>
        </w:rPr>
        <w:t>10</w:t>
      </w:r>
    </w:p>
    <w:tbl>
      <w:tblPr>
        <w:tblStyle w:val="GridTable1Light-Accent61"/>
        <w:tblW w:w="4430" w:type="pct"/>
        <w:jc w:val="center"/>
        <w:tblLook w:val="04A0" w:firstRow="1" w:lastRow="0" w:firstColumn="1" w:lastColumn="0" w:noHBand="0" w:noVBand="1"/>
      </w:tblPr>
      <w:tblGrid>
        <w:gridCol w:w="2662"/>
        <w:gridCol w:w="2514"/>
        <w:gridCol w:w="3706"/>
      </w:tblGrid>
      <w:tr w:rsidR="00AE43A0" w:rsidRPr="00D77356" w14:paraId="4D9A969E"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499" w:type="pct"/>
            <w:shd w:val="clear" w:color="auto" w:fill="DFEBF5" w:themeFill="accent2" w:themeFillTint="33"/>
            <w:vAlign w:val="center"/>
          </w:tcPr>
          <w:p w14:paraId="1D8730FA" w14:textId="77777777" w:rsidR="00AE43A0" w:rsidRPr="00D77356" w:rsidRDefault="00AE43A0" w:rsidP="00C5106B">
            <w:pPr>
              <w:pStyle w:val="NoSpacing"/>
              <w:jc w:val="center"/>
              <w:rPr>
                <w:sz w:val="20"/>
              </w:rPr>
            </w:pPr>
            <w:r w:rsidRPr="00D77356">
              <w:rPr>
                <w:sz w:val="20"/>
              </w:rPr>
              <w:t>Veids</w:t>
            </w:r>
          </w:p>
        </w:tc>
        <w:tc>
          <w:tcPr>
            <w:tcW w:w="1415" w:type="pct"/>
            <w:shd w:val="clear" w:color="auto" w:fill="DFEBF5" w:themeFill="accent2" w:themeFillTint="33"/>
            <w:vAlign w:val="center"/>
          </w:tcPr>
          <w:p w14:paraId="666EB02C" w14:textId="77777777"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Noteikšanas periods</w:t>
            </w:r>
          </w:p>
        </w:tc>
        <w:tc>
          <w:tcPr>
            <w:tcW w:w="2086" w:type="pct"/>
            <w:shd w:val="clear" w:color="auto" w:fill="DFEBF5" w:themeFill="accent2" w:themeFillTint="33"/>
            <w:vAlign w:val="center"/>
          </w:tcPr>
          <w:p w14:paraId="3F698185" w14:textId="77777777" w:rsidR="00AE43A0" w:rsidRPr="00D77356" w:rsidRDefault="00AE43A0" w:rsidP="00C5106B">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Skaitliskā vērtība</w:t>
            </w:r>
          </w:p>
        </w:tc>
      </w:tr>
      <w:tr w:rsidR="00AE43A0" w:rsidRPr="00D77356" w14:paraId="5FAA827D"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3E911A4B" w14:textId="77777777" w:rsidR="00AE43A0" w:rsidRPr="00D77356" w:rsidRDefault="00050FF5" w:rsidP="00622B55">
            <w:pPr>
              <w:pStyle w:val="NoSpacing"/>
              <w:jc w:val="center"/>
              <w:rPr>
                <w:sz w:val="20"/>
              </w:rPr>
            </w:pPr>
            <w:r w:rsidRPr="00D77356">
              <w:rPr>
                <w:sz w:val="20"/>
              </w:rPr>
              <w:t>MK</w:t>
            </w:r>
            <w:r w:rsidR="00AE43A0" w:rsidRPr="00D77356">
              <w:rPr>
                <w:sz w:val="20"/>
              </w:rPr>
              <w:t xml:space="preserve"> </w:t>
            </w:r>
            <w:r w:rsidR="00622B55">
              <w:rPr>
                <w:sz w:val="20"/>
              </w:rPr>
              <w:t>noteikumi par gaisa kvalitāti</w:t>
            </w:r>
          </w:p>
        </w:tc>
      </w:tr>
      <w:tr w:rsidR="00AE43A0" w:rsidRPr="00D77356" w14:paraId="4E2C0B30"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2B5CEE0C" w14:textId="77777777" w:rsidR="00AE43A0" w:rsidRPr="00D77356" w:rsidRDefault="00AE43A0" w:rsidP="00BE2E4A">
            <w:pPr>
              <w:pStyle w:val="NoSpacing"/>
              <w:rPr>
                <w:sz w:val="20"/>
              </w:rPr>
            </w:pPr>
            <w:r w:rsidRPr="00D77356">
              <w:rPr>
                <w:sz w:val="20"/>
              </w:rPr>
              <w:t>Gada robežlielums cilvēka veselības aizsardzībai (R</w:t>
            </w:r>
            <w:r w:rsidRPr="00D77356">
              <w:rPr>
                <w:sz w:val="20"/>
                <w:vertAlign w:val="subscript"/>
              </w:rPr>
              <w:t>g</w:t>
            </w:r>
            <w:r w:rsidRPr="00D77356">
              <w:rPr>
                <w:sz w:val="20"/>
              </w:rPr>
              <w:t>)</w:t>
            </w:r>
          </w:p>
        </w:tc>
        <w:tc>
          <w:tcPr>
            <w:tcW w:w="1415" w:type="pct"/>
            <w:vAlign w:val="center"/>
          </w:tcPr>
          <w:p w14:paraId="272506C5"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14:paraId="52818730"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40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14:paraId="6EAC8D0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0AB6069C" w14:textId="77777777" w:rsidR="00AE43A0" w:rsidRPr="00D77356" w:rsidRDefault="00AE43A0" w:rsidP="00BE2E4A">
            <w:pPr>
              <w:pStyle w:val="NoSpacing"/>
              <w:rPr>
                <w:sz w:val="20"/>
              </w:rPr>
            </w:pPr>
            <w:r w:rsidRPr="00D77356">
              <w:rPr>
                <w:sz w:val="20"/>
              </w:rPr>
              <w:t>Dienas robežlielums cilvēka veselības aizsardzībai (Rg)</w:t>
            </w:r>
          </w:p>
        </w:tc>
        <w:tc>
          <w:tcPr>
            <w:tcW w:w="1415" w:type="pct"/>
            <w:vAlign w:val="center"/>
          </w:tcPr>
          <w:p w14:paraId="04283DC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24 stundas </w:t>
            </w:r>
          </w:p>
        </w:tc>
        <w:tc>
          <w:tcPr>
            <w:tcW w:w="2086" w:type="pct"/>
            <w:vAlign w:val="center"/>
          </w:tcPr>
          <w:p w14:paraId="16D7C4FB"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35 reizes kalendārajā gadā</w:t>
            </w:r>
          </w:p>
        </w:tc>
      </w:tr>
      <w:tr w:rsidR="00AE43A0" w:rsidRPr="00D77356" w14:paraId="1F1ECE79"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6CAC0A94" w14:textId="77777777" w:rsidR="00AE43A0" w:rsidRPr="00D77356" w:rsidRDefault="00BD62C5" w:rsidP="00BE2E4A">
            <w:pPr>
              <w:pStyle w:val="NoSpacing"/>
              <w:jc w:val="center"/>
              <w:rPr>
                <w:sz w:val="20"/>
              </w:rPr>
            </w:pPr>
            <w:r>
              <w:rPr>
                <w:sz w:val="20"/>
              </w:rPr>
              <w:t>PVO</w:t>
            </w:r>
            <w:r w:rsidR="00AE43A0" w:rsidRPr="00D77356">
              <w:rPr>
                <w:sz w:val="20"/>
              </w:rPr>
              <w:t xml:space="preserve"> Vadlīnijas</w:t>
            </w:r>
          </w:p>
        </w:tc>
      </w:tr>
      <w:tr w:rsidR="00AE43A0" w:rsidRPr="00D77356" w14:paraId="27EA1CB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7BE3B16C" w14:textId="77777777" w:rsidR="00AE43A0" w:rsidRPr="00D77356" w:rsidRDefault="00AE43A0" w:rsidP="00BE2E4A">
            <w:pPr>
              <w:pStyle w:val="NoSpacing"/>
              <w:rPr>
                <w:sz w:val="20"/>
              </w:rPr>
            </w:pPr>
            <w:r w:rsidRPr="00D77356">
              <w:rPr>
                <w:sz w:val="20"/>
              </w:rPr>
              <w:t>Gada robežlielums</w:t>
            </w:r>
          </w:p>
        </w:tc>
        <w:tc>
          <w:tcPr>
            <w:tcW w:w="1415" w:type="pct"/>
            <w:vAlign w:val="center"/>
          </w:tcPr>
          <w:p w14:paraId="691A88A6"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Kalendāra gads</w:t>
            </w:r>
          </w:p>
        </w:tc>
        <w:tc>
          <w:tcPr>
            <w:tcW w:w="2086" w:type="pct"/>
            <w:vAlign w:val="center"/>
          </w:tcPr>
          <w:p w14:paraId="39F9316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20 </w:t>
            </w:r>
            <w:r w:rsidR="00BE2E4A" w:rsidRPr="00D77356">
              <w:rPr>
                <w:rFonts w:ascii="Calibri" w:hAnsi="Calibri"/>
                <w:sz w:val="20"/>
              </w:rPr>
              <w:t>µ</w:t>
            </w:r>
            <w:r w:rsidRPr="00D77356">
              <w:rPr>
                <w:sz w:val="20"/>
              </w:rPr>
              <w:t>g/m</w:t>
            </w:r>
            <w:r w:rsidRPr="00D77356">
              <w:rPr>
                <w:sz w:val="20"/>
                <w:vertAlign w:val="superscript"/>
              </w:rPr>
              <w:t>3</w:t>
            </w:r>
          </w:p>
        </w:tc>
      </w:tr>
      <w:tr w:rsidR="00AE43A0" w:rsidRPr="00D77356" w14:paraId="49B70E2C"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499" w:type="pct"/>
            <w:vAlign w:val="center"/>
          </w:tcPr>
          <w:p w14:paraId="5B5D0E9E" w14:textId="77777777" w:rsidR="00AE43A0" w:rsidRPr="00D77356" w:rsidRDefault="00AE43A0" w:rsidP="00BE2E4A">
            <w:pPr>
              <w:pStyle w:val="NoSpacing"/>
              <w:rPr>
                <w:sz w:val="20"/>
              </w:rPr>
            </w:pPr>
            <w:r w:rsidRPr="00D77356">
              <w:rPr>
                <w:sz w:val="20"/>
              </w:rPr>
              <w:t>Dienas robežlielums</w:t>
            </w:r>
          </w:p>
        </w:tc>
        <w:tc>
          <w:tcPr>
            <w:tcW w:w="1415" w:type="pct"/>
            <w:vAlign w:val="center"/>
          </w:tcPr>
          <w:p w14:paraId="1C06B7B1"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24 stundas</w:t>
            </w:r>
          </w:p>
        </w:tc>
        <w:tc>
          <w:tcPr>
            <w:tcW w:w="2086" w:type="pct"/>
            <w:vAlign w:val="center"/>
          </w:tcPr>
          <w:p w14:paraId="48C1B12E" w14:textId="77777777" w:rsidR="00AE43A0" w:rsidRPr="00D77356" w:rsidRDefault="00AE43A0" w:rsidP="00BE2E4A">
            <w:pPr>
              <w:pStyle w:val="NoSpacing"/>
              <w:cnfStyle w:val="000000000000" w:firstRow="0" w:lastRow="0" w:firstColumn="0" w:lastColumn="0" w:oddVBand="0" w:evenVBand="0" w:oddHBand="0" w:evenHBand="0" w:firstRowFirstColumn="0" w:firstRowLastColumn="0" w:lastRowFirstColumn="0" w:lastRowLastColumn="0"/>
              <w:rPr>
                <w:sz w:val="20"/>
              </w:rPr>
            </w:pPr>
            <w:r w:rsidRPr="00D77356">
              <w:rPr>
                <w:sz w:val="20"/>
              </w:rPr>
              <w:t xml:space="preserve">50 </w:t>
            </w:r>
            <w:r w:rsidR="00BE2E4A" w:rsidRPr="00D77356">
              <w:rPr>
                <w:rFonts w:ascii="Calibri" w:hAnsi="Calibri"/>
                <w:sz w:val="20"/>
              </w:rPr>
              <w:t>µ</w:t>
            </w:r>
            <w:r w:rsidRPr="00D77356">
              <w:rPr>
                <w:sz w:val="20"/>
              </w:rPr>
              <w:t>g/m</w:t>
            </w:r>
            <w:r w:rsidRPr="00D77356">
              <w:rPr>
                <w:sz w:val="20"/>
                <w:vertAlign w:val="superscript"/>
              </w:rPr>
              <w:t>3</w:t>
            </w:r>
            <w:r w:rsidRPr="00D77356">
              <w:rPr>
                <w:sz w:val="20"/>
              </w:rPr>
              <w:t>, nav pieļaujams pārsniegt vairāk kā 3 reizes kalendārajā gadā</w:t>
            </w:r>
          </w:p>
        </w:tc>
      </w:tr>
    </w:tbl>
    <w:p w14:paraId="0EA78D5F" w14:textId="77777777" w:rsidR="00970B59" w:rsidRPr="00D77356" w:rsidRDefault="00970B59" w:rsidP="00C5106B">
      <w:pPr>
        <w:keepNext/>
        <w:jc w:val="center"/>
      </w:pPr>
    </w:p>
    <w:p w14:paraId="4CE731C1" w14:textId="77777777" w:rsidR="00F86037" w:rsidRPr="00D77356" w:rsidRDefault="003D5B09" w:rsidP="00F86037">
      <w:pPr>
        <w:keepNext/>
        <w:jc w:val="center"/>
      </w:pPr>
      <w:r w:rsidRPr="00D77356">
        <w:rPr>
          <w:noProof/>
          <w:szCs w:val="24"/>
        </w:rPr>
        <w:drawing>
          <wp:inline distT="0" distB="0" distL="0" distR="0" wp14:anchorId="01C99EB0" wp14:editId="2ED96795">
            <wp:extent cx="4312039" cy="2592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12039" cy="2592000"/>
                    </a:xfrm>
                    <a:prstGeom prst="rect">
                      <a:avLst/>
                    </a:prstGeom>
                    <a:noFill/>
                  </pic:spPr>
                </pic:pic>
              </a:graphicData>
            </a:graphic>
          </wp:inline>
        </w:drawing>
      </w:r>
    </w:p>
    <w:p w14:paraId="5C6C9473" w14:textId="6ADB50EE" w:rsidR="003D5B09" w:rsidRPr="00D77356" w:rsidRDefault="007650CA" w:rsidP="00277FD5">
      <w:pPr>
        <w:pStyle w:val="Title"/>
      </w:pPr>
      <w:r w:rsidRPr="00D77356">
        <w:rPr>
          <w:szCs w:val="24"/>
        </w:rPr>
        <w:fldChar w:fldCharType="begin"/>
      </w:r>
      <w:r w:rsidR="00F86037" w:rsidRPr="00D77356">
        <w:rPr>
          <w:szCs w:val="24"/>
        </w:rPr>
        <w:instrText xml:space="preserve"> SEQ Ilustrācija \* ARABIC </w:instrText>
      </w:r>
      <w:r w:rsidRPr="00D77356">
        <w:rPr>
          <w:szCs w:val="24"/>
        </w:rPr>
        <w:fldChar w:fldCharType="separate"/>
      </w:r>
      <w:bookmarkStart w:id="247" w:name="_Ref536103482"/>
      <w:r w:rsidR="00242A84">
        <w:rPr>
          <w:noProof/>
          <w:szCs w:val="24"/>
        </w:rPr>
        <w:t>18</w:t>
      </w:r>
      <w:bookmarkEnd w:id="247"/>
      <w:r w:rsidRPr="00D77356">
        <w:rPr>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Rīgā, 2013.-2017</w:t>
      </w:r>
      <w:r w:rsidR="00042B04" w:rsidRPr="00D77356">
        <w:t>. gad</w:t>
      </w:r>
      <w:r w:rsidR="00F86037" w:rsidRPr="00D77356">
        <w:t>os (s -atskaitot sāls/smilts kaisīšanas ietekmi)</w:t>
      </w:r>
    </w:p>
    <w:p w14:paraId="4C87E9BA" w14:textId="77777777" w:rsidR="00F86037" w:rsidRPr="00D77356" w:rsidRDefault="00F86037" w:rsidP="00F86037">
      <w:pPr>
        <w:keepNext/>
        <w:jc w:val="center"/>
      </w:pPr>
      <w:r w:rsidRPr="00D77356">
        <w:rPr>
          <w:rFonts w:cstheme="minorHAnsi"/>
          <w:noProof/>
          <w:color w:val="000000" w:themeColor="text1"/>
          <w:szCs w:val="24"/>
        </w:rPr>
        <w:drawing>
          <wp:inline distT="0" distB="0" distL="0" distR="0" wp14:anchorId="656787F6" wp14:editId="4FD7C820">
            <wp:extent cx="4329017" cy="25920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329017" cy="2592000"/>
                    </a:xfrm>
                    <a:prstGeom prst="rect">
                      <a:avLst/>
                    </a:prstGeom>
                    <a:noFill/>
                  </pic:spPr>
                </pic:pic>
              </a:graphicData>
            </a:graphic>
          </wp:inline>
        </w:drawing>
      </w:r>
    </w:p>
    <w:p w14:paraId="151E5845" w14:textId="087B7C4F" w:rsidR="00F86037" w:rsidRPr="00D77356" w:rsidRDefault="007650CA" w:rsidP="00C5106B">
      <w:pPr>
        <w:pStyle w:val="Title"/>
        <w:keepNext w:val="0"/>
      </w:pPr>
      <w:r w:rsidRPr="00D77356">
        <w:rPr>
          <w:rFonts w:cstheme="minorHAnsi"/>
          <w:color w:val="000000" w:themeColor="text1"/>
          <w:szCs w:val="24"/>
        </w:rPr>
        <w:fldChar w:fldCharType="begin"/>
      </w:r>
      <w:r w:rsidR="00F86037" w:rsidRPr="00D77356">
        <w:rPr>
          <w:rFonts w:cstheme="minorHAnsi"/>
          <w:color w:val="000000" w:themeColor="text1"/>
          <w:szCs w:val="24"/>
        </w:rPr>
        <w:instrText xml:space="preserve"> SEQ Ilustrācija \* ARABIC </w:instrText>
      </w:r>
      <w:r w:rsidRPr="00D77356">
        <w:rPr>
          <w:rFonts w:cstheme="minorHAnsi"/>
          <w:color w:val="000000" w:themeColor="text1"/>
          <w:szCs w:val="24"/>
        </w:rPr>
        <w:fldChar w:fldCharType="separate"/>
      </w:r>
      <w:r w:rsidR="00242A84">
        <w:rPr>
          <w:rFonts w:cstheme="minorHAnsi"/>
          <w:noProof/>
          <w:color w:val="000000" w:themeColor="text1"/>
          <w:szCs w:val="24"/>
        </w:rPr>
        <w:t>19</w:t>
      </w:r>
      <w:r w:rsidRPr="00D77356">
        <w:rPr>
          <w:rFonts w:cstheme="minorHAnsi"/>
          <w:color w:val="000000" w:themeColor="text1"/>
          <w:szCs w:val="24"/>
        </w:rPr>
        <w:fldChar w:fldCharType="end"/>
      </w:r>
      <w:r w:rsidR="00F86037" w:rsidRPr="00D77356">
        <w:t>. attēls. Daļiņu PM</w:t>
      </w:r>
      <w:r w:rsidR="00F86037" w:rsidRPr="00D77356">
        <w:rPr>
          <w:vertAlign w:val="subscript"/>
        </w:rPr>
        <w:t>10</w:t>
      </w:r>
      <w:r w:rsidR="00F86037" w:rsidRPr="00D77356">
        <w:t xml:space="preserve"> gada vidējās koncentrācijas vērtības, µg/m</w:t>
      </w:r>
      <w:r w:rsidR="00F86037" w:rsidRPr="00D77356">
        <w:rPr>
          <w:vertAlign w:val="superscript"/>
        </w:rPr>
        <w:t>3</w:t>
      </w:r>
      <w:r w:rsidR="00F86037" w:rsidRPr="00D77356">
        <w:t>, Latvijā (ārpus Rīgas aglomerācijas), 2013.-2017</w:t>
      </w:r>
      <w:r w:rsidR="00042B04" w:rsidRPr="00D77356">
        <w:t>. gad</w:t>
      </w:r>
      <w:r w:rsidR="00F86037" w:rsidRPr="00D77356">
        <w:t>os</w:t>
      </w:r>
    </w:p>
    <w:p w14:paraId="482CFE6C" w14:textId="77777777" w:rsidR="00F86037" w:rsidRPr="00D77356" w:rsidRDefault="003D5B09" w:rsidP="00F86037">
      <w:pPr>
        <w:keepNext/>
        <w:autoSpaceDE w:val="0"/>
        <w:autoSpaceDN w:val="0"/>
        <w:adjustRightInd w:val="0"/>
        <w:jc w:val="center"/>
      </w:pPr>
      <w:r w:rsidRPr="00D77356">
        <w:rPr>
          <w:rFonts w:cstheme="minorHAnsi"/>
          <w:bCs/>
          <w:iCs/>
          <w:noProof/>
          <w:color w:val="000000"/>
          <w:szCs w:val="24"/>
        </w:rPr>
        <w:drawing>
          <wp:inline distT="0" distB="0" distL="0" distR="0" wp14:anchorId="242552B6" wp14:editId="46E2D6D9">
            <wp:extent cx="4019909" cy="25984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032088" cy="2606292"/>
                    </a:xfrm>
                    <a:prstGeom prst="rect">
                      <a:avLst/>
                    </a:prstGeom>
                    <a:noFill/>
                  </pic:spPr>
                </pic:pic>
              </a:graphicData>
            </a:graphic>
          </wp:inline>
        </w:drawing>
      </w:r>
    </w:p>
    <w:p w14:paraId="01294749" w14:textId="53FE5DDF" w:rsidR="003D5B09" w:rsidRPr="00D77356" w:rsidRDefault="007650CA" w:rsidP="00277FD5">
      <w:pPr>
        <w:pStyle w:val="Title"/>
      </w:pPr>
      <w:r w:rsidRPr="00D77356">
        <w:rPr>
          <w:rFonts w:cstheme="minorHAnsi"/>
          <w:bCs/>
          <w:iCs/>
          <w:color w:val="000000"/>
          <w:szCs w:val="24"/>
          <w:lang w:eastAsia="en-US"/>
        </w:rPr>
        <w:fldChar w:fldCharType="begin"/>
      </w:r>
      <w:r w:rsidR="00F86037" w:rsidRPr="00D77356">
        <w:rPr>
          <w:rFonts w:cstheme="minorHAnsi"/>
          <w:bCs/>
          <w:iCs/>
          <w:color w:val="000000"/>
          <w:szCs w:val="24"/>
          <w:lang w:eastAsia="en-US"/>
        </w:rPr>
        <w:instrText xml:space="preserve"> SEQ Ilustrācija \* ARABIC </w:instrText>
      </w:r>
      <w:r w:rsidRPr="00D77356">
        <w:rPr>
          <w:rFonts w:cstheme="minorHAnsi"/>
          <w:bCs/>
          <w:iCs/>
          <w:color w:val="000000"/>
          <w:szCs w:val="24"/>
          <w:lang w:eastAsia="en-US"/>
        </w:rPr>
        <w:fldChar w:fldCharType="separate"/>
      </w:r>
      <w:r w:rsidR="00242A84">
        <w:rPr>
          <w:rFonts w:cstheme="minorHAnsi"/>
          <w:bCs/>
          <w:iCs/>
          <w:noProof/>
          <w:color w:val="000000"/>
          <w:szCs w:val="24"/>
          <w:lang w:eastAsia="en-US"/>
        </w:rPr>
        <w:t>20</w:t>
      </w:r>
      <w:r w:rsidRPr="00D77356">
        <w:rPr>
          <w:rFonts w:cstheme="minorHAnsi"/>
          <w:bCs/>
          <w:iCs/>
          <w:color w:val="000000"/>
          <w:szCs w:val="24"/>
          <w:lang w:eastAsia="en-US"/>
        </w:rPr>
        <w:fldChar w:fldCharType="end"/>
      </w:r>
      <w:r w:rsidR="00F86037" w:rsidRPr="00D77356">
        <w:t>. attēls. Daļiņu PM</w:t>
      </w:r>
      <w:r w:rsidR="00F86037" w:rsidRPr="00D77356">
        <w:rPr>
          <w:vertAlign w:val="subscript"/>
        </w:rPr>
        <w:t>10</w:t>
      </w:r>
      <w:r w:rsidR="00F86037" w:rsidRPr="00D77356">
        <w:t xml:space="preserve"> diennakts koncentrācijas robežlielum pārsniegšanas gadījumu skaits stacijās Rīgā, 2013.-2017</w:t>
      </w:r>
      <w:r w:rsidR="00042B04" w:rsidRPr="00D77356">
        <w:t>. gad</w:t>
      </w:r>
      <w:r w:rsidR="00F86037" w:rsidRPr="00D77356">
        <w:t>os (s- atskaitot sāls/smilts kaisīšanas ietekmi)</w:t>
      </w:r>
    </w:p>
    <w:p w14:paraId="27A06B07" w14:textId="77777777" w:rsidR="003D5B09" w:rsidRPr="00D77356" w:rsidRDefault="00FE5C72" w:rsidP="00FE5C72">
      <w:pPr>
        <w:rPr>
          <w:b/>
          <w:sz w:val="24"/>
        </w:rPr>
      </w:pPr>
      <w:bookmarkStart w:id="248" w:name="_Toc536516577"/>
      <w:bookmarkStart w:id="249" w:name="_Toc3814552"/>
      <w:r w:rsidRPr="00D77356">
        <w:rPr>
          <w:b/>
          <w:sz w:val="24"/>
        </w:rPr>
        <w:t>2.2. </w:t>
      </w:r>
      <w:r w:rsidR="003D5B09" w:rsidRPr="00D77356">
        <w:rPr>
          <w:b/>
          <w:sz w:val="24"/>
        </w:rPr>
        <w:t>Daļiņas PM</w:t>
      </w:r>
      <w:r w:rsidR="003D5B09" w:rsidRPr="00D77356">
        <w:rPr>
          <w:b/>
          <w:sz w:val="24"/>
          <w:vertAlign w:val="subscript"/>
        </w:rPr>
        <w:t>2,5</w:t>
      </w:r>
      <w:bookmarkEnd w:id="248"/>
      <w:bookmarkEnd w:id="249"/>
    </w:p>
    <w:p w14:paraId="5036A52A" w14:textId="31C25350" w:rsidR="002565D8" w:rsidRPr="00D77356" w:rsidRDefault="007650CA" w:rsidP="00277FD5">
      <w:pPr>
        <w:pStyle w:val="Title"/>
        <w:rPr>
          <w:vertAlign w:val="subscript"/>
        </w:rPr>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10</w:t>
      </w:r>
      <w:r w:rsidRPr="00D77356">
        <w:rPr>
          <w:noProof/>
        </w:rPr>
        <w:fldChar w:fldCharType="end"/>
      </w:r>
      <w:r w:rsidR="002565D8" w:rsidRPr="00D77356">
        <w:t>. tabula</w:t>
      </w:r>
      <w:r w:rsidR="00F466D2" w:rsidRPr="00D77356">
        <w:t>.</w:t>
      </w:r>
      <w:r w:rsidR="002565D8" w:rsidRPr="00D77356">
        <w:t xml:space="preserve"> Gaisa kvalitātes robežlielumi daļiņām PM</w:t>
      </w:r>
      <w:r w:rsidR="002565D8" w:rsidRPr="00D77356">
        <w:rPr>
          <w:vertAlign w:val="subscript"/>
        </w:rPr>
        <w:t>2</w:t>
      </w:r>
      <w:r w:rsidR="00A663FE">
        <w:rPr>
          <w:vertAlign w:val="subscript"/>
        </w:rPr>
        <w:t>,</w:t>
      </w:r>
      <w:r w:rsidR="002565D8" w:rsidRPr="00D77356">
        <w:rPr>
          <w:vertAlign w:val="subscript"/>
        </w:rPr>
        <w:t>5</w:t>
      </w:r>
    </w:p>
    <w:tbl>
      <w:tblPr>
        <w:tblStyle w:val="GridTable1Light-Accent61"/>
        <w:tblW w:w="5000" w:type="pct"/>
        <w:jc w:val="center"/>
        <w:tblLook w:val="04A0" w:firstRow="1" w:lastRow="0" w:firstColumn="1" w:lastColumn="0" w:noHBand="0" w:noVBand="1"/>
      </w:tblPr>
      <w:tblGrid>
        <w:gridCol w:w="3994"/>
        <w:gridCol w:w="2224"/>
        <w:gridCol w:w="3807"/>
      </w:tblGrid>
      <w:tr w:rsidR="003D5B09" w:rsidRPr="00D77356" w14:paraId="14AB0338"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92" w:type="pct"/>
            <w:shd w:val="clear" w:color="auto" w:fill="DFEBF5" w:themeFill="accent2" w:themeFillTint="33"/>
            <w:vAlign w:val="center"/>
          </w:tcPr>
          <w:p w14:paraId="5B6B1562" w14:textId="77777777" w:rsidR="003D5B09" w:rsidRPr="00D77356" w:rsidRDefault="003D5B09" w:rsidP="009437DA">
            <w:pPr>
              <w:pStyle w:val="NoSpacing"/>
              <w:jc w:val="center"/>
              <w:rPr>
                <w:sz w:val="20"/>
                <w:szCs w:val="20"/>
              </w:rPr>
            </w:pPr>
            <w:r w:rsidRPr="00D77356">
              <w:rPr>
                <w:sz w:val="20"/>
                <w:szCs w:val="20"/>
              </w:rPr>
              <w:t>Veids</w:t>
            </w:r>
          </w:p>
        </w:tc>
        <w:tc>
          <w:tcPr>
            <w:tcW w:w="1109" w:type="pct"/>
            <w:shd w:val="clear" w:color="auto" w:fill="DFEBF5" w:themeFill="accent2" w:themeFillTint="33"/>
            <w:vAlign w:val="center"/>
          </w:tcPr>
          <w:p w14:paraId="36203FF2" w14:textId="77777777" w:rsidR="003D5B09" w:rsidRPr="00D77356" w:rsidRDefault="003D5B09"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899" w:type="pct"/>
            <w:shd w:val="clear" w:color="auto" w:fill="DFEBF5" w:themeFill="accent2" w:themeFillTint="33"/>
            <w:vAlign w:val="center"/>
          </w:tcPr>
          <w:p w14:paraId="0E41FD9C" w14:textId="77777777" w:rsidR="003D5B09" w:rsidRPr="00D77356" w:rsidRDefault="003D5B09"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4E9BDEDA" w14:textId="77777777"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7FA741FF" w14:textId="77777777"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631C0DDF"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restart"/>
            <w:vAlign w:val="center"/>
          </w:tcPr>
          <w:p w14:paraId="4CC13DEA" w14:textId="77777777" w:rsidR="003D5B09" w:rsidRPr="00D77356" w:rsidRDefault="003D5B09" w:rsidP="00464C50">
            <w:pPr>
              <w:pStyle w:val="NoSpacing"/>
              <w:rPr>
                <w:sz w:val="20"/>
                <w:szCs w:val="20"/>
              </w:rPr>
            </w:pPr>
            <w:r w:rsidRPr="00D77356">
              <w:rPr>
                <w:sz w:val="20"/>
                <w:szCs w:val="20"/>
              </w:rPr>
              <w:t>Gada robežlielums cilvēka veselības aizsardzībai (Rg)</w:t>
            </w:r>
          </w:p>
        </w:tc>
        <w:tc>
          <w:tcPr>
            <w:tcW w:w="1109" w:type="pct"/>
            <w:vMerge w:val="restart"/>
            <w:vAlign w:val="center"/>
          </w:tcPr>
          <w:p w14:paraId="2C71295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14:paraId="0C4C3864"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līdz 2020</w:t>
            </w:r>
            <w:r w:rsidR="00042B04" w:rsidRPr="00D77356">
              <w:rPr>
                <w:sz w:val="20"/>
                <w:szCs w:val="20"/>
              </w:rPr>
              <w:t>. gad</w:t>
            </w:r>
            <w:r w:rsidRPr="00D77356">
              <w:rPr>
                <w:sz w:val="20"/>
                <w:szCs w:val="20"/>
              </w:rPr>
              <w:t>a 1.</w:t>
            </w:r>
            <w:r w:rsidR="006872BE">
              <w:rPr>
                <w:sz w:val="20"/>
                <w:szCs w:val="20"/>
              </w:rPr>
              <w:t> </w:t>
            </w:r>
            <w:r w:rsidRPr="00D77356">
              <w:rPr>
                <w:sz w:val="20"/>
                <w:szCs w:val="20"/>
              </w:rPr>
              <w:t>janvārim</w:t>
            </w:r>
          </w:p>
        </w:tc>
      </w:tr>
      <w:tr w:rsidR="003D5B09" w:rsidRPr="00D77356" w14:paraId="1AFEB4C5"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Merge/>
            <w:vAlign w:val="center"/>
          </w:tcPr>
          <w:p w14:paraId="464D1108" w14:textId="77777777" w:rsidR="003D5B09" w:rsidRPr="00D77356" w:rsidRDefault="003D5B09" w:rsidP="00464C50">
            <w:pPr>
              <w:pStyle w:val="NoSpacing"/>
              <w:rPr>
                <w:sz w:val="20"/>
                <w:szCs w:val="20"/>
              </w:rPr>
            </w:pPr>
          </w:p>
        </w:tc>
        <w:tc>
          <w:tcPr>
            <w:tcW w:w="1109" w:type="pct"/>
            <w:vMerge/>
            <w:vAlign w:val="center"/>
          </w:tcPr>
          <w:p w14:paraId="159344C3"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p>
        </w:tc>
        <w:tc>
          <w:tcPr>
            <w:tcW w:w="1899" w:type="pct"/>
            <w:vAlign w:val="center"/>
          </w:tcPr>
          <w:p w14:paraId="4DC1B30C"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jānodrošina sākot ar 2020</w:t>
            </w:r>
            <w:r w:rsidR="00042B04" w:rsidRPr="00D77356">
              <w:rPr>
                <w:sz w:val="20"/>
                <w:szCs w:val="20"/>
              </w:rPr>
              <w:t>. gad</w:t>
            </w:r>
            <w:r w:rsidRPr="00D77356">
              <w:rPr>
                <w:sz w:val="20"/>
                <w:szCs w:val="20"/>
              </w:rPr>
              <w:t>a 1.</w:t>
            </w:r>
            <w:r w:rsidR="006872BE">
              <w:rPr>
                <w:sz w:val="20"/>
                <w:szCs w:val="20"/>
              </w:rPr>
              <w:t> </w:t>
            </w:r>
            <w:r w:rsidRPr="00D77356">
              <w:rPr>
                <w:sz w:val="20"/>
                <w:szCs w:val="20"/>
              </w:rPr>
              <w:t>janvāris</w:t>
            </w:r>
          </w:p>
        </w:tc>
      </w:tr>
      <w:tr w:rsidR="003D5B09" w:rsidRPr="00D77356" w14:paraId="477DF7E0" w14:textId="77777777" w:rsidTr="00244C71">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3869A223" w14:textId="77777777" w:rsidR="003D5B09" w:rsidRPr="00D77356" w:rsidRDefault="00BD62C5" w:rsidP="00244C71">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14:paraId="6A1A31D3"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14:paraId="469B1A13" w14:textId="77777777" w:rsidR="003D5B09" w:rsidRPr="00D77356" w:rsidRDefault="003D5B09" w:rsidP="00464C50">
            <w:pPr>
              <w:pStyle w:val="NoSpacing"/>
              <w:rPr>
                <w:sz w:val="20"/>
                <w:szCs w:val="20"/>
              </w:rPr>
            </w:pPr>
            <w:r w:rsidRPr="00D77356">
              <w:rPr>
                <w:sz w:val="20"/>
                <w:szCs w:val="20"/>
              </w:rPr>
              <w:t>Gada robežlielums</w:t>
            </w:r>
          </w:p>
        </w:tc>
        <w:tc>
          <w:tcPr>
            <w:tcW w:w="1109" w:type="pct"/>
            <w:vAlign w:val="center"/>
          </w:tcPr>
          <w:p w14:paraId="4744329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899" w:type="pct"/>
            <w:vAlign w:val="center"/>
          </w:tcPr>
          <w:p w14:paraId="1E5626C6"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10</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p>
        </w:tc>
      </w:tr>
      <w:tr w:rsidR="003D5B09" w:rsidRPr="00D77356" w14:paraId="7009DB5F" w14:textId="77777777" w:rsidTr="00C5106B">
        <w:trPr>
          <w:trHeight w:val="20"/>
          <w:jc w:val="center"/>
        </w:trPr>
        <w:tc>
          <w:tcPr>
            <w:cnfStyle w:val="001000000000" w:firstRow="0" w:lastRow="0" w:firstColumn="1" w:lastColumn="0" w:oddVBand="0" w:evenVBand="0" w:oddHBand="0" w:evenHBand="0" w:firstRowFirstColumn="0" w:firstRowLastColumn="0" w:lastRowFirstColumn="0" w:lastRowLastColumn="0"/>
            <w:tcW w:w="1992" w:type="pct"/>
            <w:vAlign w:val="center"/>
          </w:tcPr>
          <w:p w14:paraId="09F658D4" w14:textId="77777777" w:rsidR="003D5B09" w:rsidRPr="00D77356" w:rsidRDefault="003D5B09" w:rsidP="00464C50">
            <w:pPr>
              <w:pStyle w:val="NoSpacing"/>
              <w:rPr>
                <w:sz w:val="20"/>
                <w:szCs w:val="20"/>
              </w:rPr>
            </w:pPr>
            <w:r w:rsidRPr="00D77356">
              <w:rPr>
                <w:sz w:val="20"/>
                <w:szCs w:val="20"/>
              </w:rPr>
              <w:t>Dienas robežlielums</w:t>
            </w:r>
          </w:p>
        </w:tc>
        <w:tc>
          <w:tcPr>
            <w:tcW w:w="1109" w:type="pct"/>
            <w:vAlign w:val="center"/>
          </w:tcPr>
          <w:p w14:paraId="4ABA6314"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 stundas</w:t>
            </w:r>
          </w:p>
        </w:tc>
        <w:tc>
          <w:tcPr>
            <w:tcW w:w="1899" w:type="pct"/>
            <w:vAlign w:val="center"/>
          </w:tcPr>
          <w:p w14:paraId="6B77DA98"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sidR="006872BE">
              <w:rPr>
                <w:sz w:val="20"/>
                <w:szCs w:val="20"/>
              </w:rPr>
              <w:t> </w:t>
            </w:r>
            <w:r w:rsidR="0047139C"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3 reizes kalendārajā gadā</w:t>
            </w:r>
          </w:p>
        </w:tc>
      </w:tr>
    </w:tbl>
    <w:p w14:paraId="4531C9EA" w14:textId="77777777" w:rsidR="00277FD5" w:rsidRPr="00D77356" w:rsidRDefault="00277FD5" w:rsidP="0047139C">
      <w:pPr>
        <w:rPr>
          <w:rFonts w:cstheme="minorHAnsi"/>
        </w:rPr>
      </w:pPr>
    </w:p>
    <w:p w14:paraId="221C0055" w14:textId="77777777" w:rsidR="00F86037" w:rsidRPr="00D77356" w:rsidRDefault="009B5705" w:rsidP="00F86037">
      <w:pPr>
        <w:keepNext/>
        <w:autoSpaceDE w:val="0"/>
        <w:autoSpaceDN w:val="0"/>
        <w:adjustRightInd w:val="0"/>
        <w:jc w:val="center"/>
      </w:pPr>
      <w:r w:rsidRPr="009B5705">
        <w:rPr>
          <w:noProof/>
        </w:rPr>
        <w:drawing>
          <wp:inline distT="0" distB="0" distL="0" distR="0" wp14:anchorId="07592EA8" wp14:editId="035FA51F">
            <wp:extent cx="4010264" cy="2592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010264" cy="2592000"/>
                    </a:xfrm>
                    <a:prstGeom prst="rect">
                      <a:avLst/>
                    </a:prstGeom>
                    <a:noFill/>
                  </pic:spPr>
                </pic:pic>
              </a:graphicData>
            </a:graphic>
          </wp:inline>
        </w:drawing>
      </w:r>
    </w:p>
    <w:p w14:paraId="27458D0E" w14:textId="27FE0E4B" w:rsidR="00277FD5" w:rsidRPr="00D77356" w:rsidRDefault="007650CA" w:rsidP="001B2670">
      <w:pPr>
        <w:pStyle w:val="Title"/>
        <w:keepNext w:val="0"/>
        <w:rPr>
          <w:rFonts w:cstheme="minorHAnsi"/>
          <w:bCs/>
          <w:iCs/>
          <w:color w:val="000000"/>
          <w:lang w:eastAsia="en-US"/>
        </w:rPr>
      </w:pPr>
      <w:r w:rsidRPr="00D77356">
        <w:rPr>
          <w:rFonts w:cstheme="minorHAnsi"/>
          <w:bCs/>
          <w:iCs/>
          <w:color w:val="000000"/>
          <w:lang w:eastAsia="en-US"/>
        </w:rPr>
        <w:fldChar w:fldCharType="begin"/>
      </w:r>
      <w:r w:rsidR="00F86037" w:rsidRPr="00D77356">
        <w:rPr>
          <w:rFonts w:cstheme="minorHAnsi"/>
          <w:bCs/>
          <w:iCs/>
          <w:color w:val="000000"/>
          <w:lang w:eastAsia="en-US"/>
        </w:rPr>
        <w:instrText xml:space="preserve"> SEQ Ilustrācija \* ARABIC </w:instrText>
      </w:r>
      <w:r w:rsidRPr="00D77356">
        <w:rPr>
          <w:rFonts w:cstheme="minorHAnsi"/>
          <w:bCs/>
          <w:iCs/>
          <w:color w:val="000000"/>
          <w:lang w:eastAsia="en-US"/>
        </w:rPr>
        <w:fldChar w:fldCharType="separate"/>
      </w:r>
      <w:r w:rsidR="00242A84">
        <w:rPr>
          <w:rFonts w:cstheme="minorHAnsi"/>
          <w:bCs/>
          <w:iCs/>
          <w:noProof/>
          <w:color w:val="000000"/>
          <w:lang w:eastAsia="en-US"/>
        </w:rPr>
        <w:t>21</w:t>
      </w:r>
      <w:r w:rsidRPr="00D77356">
        <w:rPr>
          <w:rFonts w:cstheme="minorHAnsi"/>
          <w:bCs/>
          <w:iCs/>
          <w:color w:val="000000"/>
          <w:lang w:eastAsia="en-US"/>
        </w:rPr>
        <w:fldChar w:fldCharType="end"/>
      </w:r>
      <w:r w:rsidR="00F86037" w:rsidRPr="00D77356">
        <w:t>. attēls. Daļiņu PM</w:t>
      </w:r>
      <w:r w:rsidR="00F86037" w:rsidRPr="00D77356">
        <w:rPr>
          <w:vertAlign w:val="subscript"/>
        </w:rPr>
        <w:t>2</w:t>
      </w:r>
      <w:r w:rsidR="00A663FE">
        <w:rPr>
          <w:vertAlign w:val="subscript"/>
        </w:rPr>
        <w:t>,</w:t>
      </w:r>
      <w:r w:rsidR="00F86037" w:rsidRPr="00D77356">
        <w:rPr>
          <w:vertAlign w:val="subscript"/>
        </w:rPr>
        <w:t>5</w:t>
      </w:r>
      <w:r w:rsidR="00F86037" w:rsidRPr="00D77356">
        <w:t xml:space="preserve"> gada vidējās koncentrācijas µg/m</w:t>
      </w:r>
      <w:r w:rsidR="00F86037" w:rsidRPr="00D77356">
        <w:rPr>
          <w:vertAlign w:val="superscript"/>
        </w:rPr>
        <w:t>3</w:t>
      </w:r>
      <w:r w:rsidR="00F86037" w:rsidRPr="00D77356">
        <w:t xml:space="preserve"> gaisa kvalitātes novērojumu tīkla monitoringa stacijās Latvijā, 2013.-2017</w:t>
      </w:r>
      <w:r w:rsidR="00042B04" w:rsidRPr="00D77356">
        <w:t>. gad</w:t>
      </w:r>
      <w:r w:rsidR="00F86037" w:rsidRPr="00D77356">
        <w:t>os</w:t>
      </w:r>
    </w:p>
    <w:p w14:paraId="32411333" w14:textId="77777777" w:rsidR="003D5B09" w:rsidRPr="00D77356" w:rsidRDefault="00FE5C72" w:rsidP="001B2670">
      <w:pPr>
        <w:keepNext/>
        <w:rPr>
          <w:b/>
          <w:sz w:val="24"/>
        </w:rPr>
      </w:pPr>
      <w:bookmarkStart w:id="250" w:name="_Toc536516578"/>
      <w:bookmarkStart w:id="251" w:name="_Toc3814553"/>
      <w:r w:rsidRPr="00D77356">
        <w:rPr>
          <w:b/>
          <w:sz w:val="24"/>
        </w:rPr>
        <w:t>2.3. </w:t>
      </w:r>
      <w:r w:rsidR="003D5B09" w:rsidRPr="00D77356">
        <w:rPr>
          <w:b/>
          <w:sz w:val="24"/>
        </w:rPr>
        <w:t>Slāpekļa dioksīds</w:t>
      </w:r>
      <w:bookmarkEnd w:id="250"/>
      <w:bookmarkEnd w:id="251"/>
    </w:p>
    <w:p w14:paraId="058A5F73" w14:textId="1A7109BC" w:rsidR="002565D8"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11</w:t>
      </w:r>
      <w:r w:rsidRPr="00D77356">
        <w:rPr>
          <w:noProof/>
        </w:rPr>
        <w:fldChar w:fldCharType="end"/>
      </w:r>
      <w:r w:rsidR="002565D8" w:rsidRPr="00D77356">
        <w:t>. tabula</w:t>
      </w:r>
      <w:r w:rsidR="00F466D2" w:rsidRPr="00D77356">
        <w:t>.</w:t>
      </w:r>
      <w:r w:rsidR="002565D8" w:rsidRPr="00D77356">
        <w:t xml:space="preserve"> Gaisa kvalitātes robežlielumi daļiņām slāpekļa dioksīdam</w:t>
      </w:r>
    </w:p>
    <w:tbl>
      <w:tblPr>
        <w:tblStyle w:val="GridTable1Light-Accent61"/>
        <w:tblW w:w="8725" w:type="dxa"/>
        <w:jc w:val="center"/>
        <w:tblLook w:val="04A0" w:firstRow="1" w:lastRow="0" w:firstColumn="1" w:lastColumn="0" w:noHBand="0" w:noVBand="1"/>
      </w:tblPr>
      <w:tblGrid>
        <w:gridCol w:w="3114"/>
        <w:gridCol w:w="2011"/>
        <w:gridCol w:w="3600"/>
      </w:tblGrid>
      <w:tr w:rsidR="003D5B09" w:rsidRPr="00D77356" w14:paraId="74376C49" w14:textId="77777777" w:rsidTr="001B2670">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3114" w:type="dxa"/>
            <w:shd w:val="clear" w:color="auto" w:fill="DFEBF5" w:themeFill="accent2" w:themeFillTint="33"/>
            <w:vAlign w:val="center"/>
          </w:tcPr>
          <w:p w14:paraId="287C830A" w14:textId="77777777" w:rsidR="003D5B09" w:rsidRPr="00D77356" w:rsidRDefault="003D5B09" w:rsidP="001B2670">
            <w:pPr>
              <w:pStyle w:val="NoSpacing"/>
              <w:jc w:val="center"/>
              <w:rPr>
                <w:sz w:val="20"/>
                <w:szCs w:val="20"/>
              </w:rPr>
            </w:pPr>
            <w:r w:rsidRPr="00D77356">
              <w:rPr>
                <w:sz w:val="20"/>
                <w:szCs w:val="20"/>
              </w:rPr>
              <w:t>Veids</w:t>
            </w:r>
          </w:p>
        </w:tc>
        <w:tc>
          <w:tcPr>
            <w:tcW w:w="2011" w:type="dxa"/>
            <w:shd w:val="clear" w:color="auto" w:fill="DFEBF5" w:themeFill="accent2" w:themeFillTint="33"/>
            <w:vAlign w:val="center"/>
          </w:tcPr>
          <w:p w14:paraId="4BBBDC51" w14:textId="77777777"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3600" w:type="dxa"/>
            <w:shd w:val="clear" w:color="auto" w:fill="DFEBF5" w:themeFill="accent2" w:themeFillTint="33"/>
            <w:vAlign w:val="center"/>
          </w:tcPr>
          <w:p w14:paraId="00FFE66C" w14:textId="77777777" w:rsidR="003D5B09" w:rsidRPr="00D77356" w:rsidRDefault="003D5B09" w:rsidP="001B2670">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3F220DD6"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14:paraId="0D422F6D" w14:textId="77777777" w:rsidR="003D5B09" w:rsidRPr="00D77356" w:rsidRDefault="00050FF5" w:rsidP="00622B55">
            <w:pPr>
              <w:pStyle w:val="NoSpacing"/>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4CF9071A"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1879AF26" w14:textId="77777777" w:rsidR="003D5B09" w:rsidRPr="00D77356" w:rsidRDefault="003D5B09" w:rsidP="00464C50">
            <w:pPr>
              <w:pStyle w:val="NoSpacing"/>
              <w:rPr>
                <w:sz w:val="20"/>
                <w:szCs w:val="20"/>
              </w:rPr>
            </w:pPr>
            <w:r w:rsidRPr="00D77356">
              <w:rPr>
                <w:sz w:val="20"/>
                <w:szCs w:val="20"/>
              </w:rPr>
              <w:t>Gada robežlielums cilvēka veselības aizsardzībai (R</w:t>
            </w:r>
            <w:r w:rsidRPr="00D77356">
              <w:rPr>
                <w:sz w:val="20"/>
                <w:szCs w:val="20"/>
                <w:vertAlign w:val="subscript"/>
              </w:rPr>
              <w:t>g</w:t>
            </w:r>
            <w:r w:rsidRPr="00D77356">
              <w:rPr>
                <w:sz w:val="20"/>
                <w:szCs w:val="20"/>
              </w:rPr>
              <w:t>)</w:t>
            </w:r>
          </w:p>
        </w:tc>
        <w:tc>
          <w:tcPr>
            <w:tcW w:w="2011" w:type="dxa"/>
            <w:vAlign w:val="center"/>
          </w:tcPr>
          <w:p w14:paraId="0F410792"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14:paraId="4CCC1972"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rFonts w:ascii="Calibri" w:hAnsi="Calibri"/>
                <w:sz w:val="20"/>
                <w:szCs w:val="20"/>
              </w:rPr>
              <w:t>µ</w:t>
            </w:r>
            <w:r w:rsidRPr="00D77356">
              <w:rPr>
                <w:sz w:val="20"/>
                <w:szCs w:val="20"/>
              </w:rPr>
              <w:t>g/m</w:t>
            </w:r>
            <w:r w:rsidRPr="00D77356">
              <w:rPr>
                <w:sz w:val="20"/>
                <w:szCs w:val="20"/>
                <w:vertAlign w:val="superscript"/>
              </w:rPr>
              <w:t>3</w:t>
            </w:r>
          </w:p>
        </w:tc>
      </w:tr>
      <w:tr w:rsidR="003D5B09" w:rsidRPr="00D77356" w14:paraId="64D6E6E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08923E60" w14:textId="77777777" w:rsidR="003D5B09" w:rsidRPr="00D77356" w:rsidRDefault="003D5B09" w:rsidP="00464C50">
            <w:pPr>
              <w:pStyle w:val="NoSpacing"/>
              <w:rPr>
                <w:sz w:val="20"/>
                <w:szCs w:val="20"/>
              </w:rPr>
            </w:pPr>
            <w:r w:rsidRPr="00D77356">
              <w:rPr>
                <w:sz w:val="20"/>
                <w:szCs w:val="20"/>
              </w:rPr>
              <w:t>Stundas robežlielums cilvēka veselības aizsardzībai (R</w:t>
            </w:r>
            <w:r w:rsidRPr="00D77356">
              <w:rPr>
                <w:sz w:val="20"/>
                <w:szCs w:val="20"/>
                <w:vertAlign w:val="subscript"/>
              </w:rPr>
              <w:t>h</w:t>
            </w:r>
            <w:r w:rsidRPr="00D77356">
              <w:rPr>
                <w:sz w:val="20"/>
                <w:szCs w:val="20"/>
              </w:rPr>
              <w:t>)</w:t>
            </w:r>
          </w:p>
        </w:tc>
        <w:tc>
          <w:tcPr>
            <w:tcW w:w="2011" w:type="dxa"/>
            <w:vAlign w:val="center"/>
          </w:tcPr>
          <w:p w14:paraId="6D6F98C0"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14:paraId="6D440093" w14:textId="77777777" w:rsidR="003D5B09" w:rsidRPr="00D77356" w:rsidRDefault="003D5B09" w:rsidP="003442F1">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200 </w:t>
            </w:r>
            <w:r w:rsidR="00780216" w:rsidRPr="00D77356">
              <w:rPr>
                <w:sz w:val="20"/>
                <w:szCs w:val="20"/>
              </w:rPr>
              <w:t>µ</w:t>
            </w:r>
            <w:r w:rsidRPr="00D77356">
              <w:rPr>
                <w:sz w:val="20"/>
                <w:szCs w:val="20"/>
              </w:rPr>
              <w:t>g/m</w:t>
            </w:r>
            <w:r w:rsidRPr="00D77356">
              <w:rPr>
                <w:sz w:val="20"/>
                <w:szCs w:val="20"/>
                <w:vertAlign w:val="superscript"/>
              </w:rPr>
              <w:t>3</w:t>
            </w:r>
            <w:r w:rsidRPr="00D77356">
              <w:rPr>
                <w:sz w:val="20"/>
                <w:szCs w:val="20"/>
              </w:rPr>
              <w:t>, nav pieļaujams pārsniegt vairāk kā 18 reizes kalendārajā gadā</w:t>
            </w:r>
          </w:p>
        </w:tc>
      </w:tr>
      <w:tr w:rsidR="003D5B09" w:rsidRPr="00D77356" w14:paraId="27027C1E"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8725" w:type="dxa"/>
            <w:gridSpan w:val="3"/>
            <w:vAlign w:val="center"/>
          </w:tcPr>
          <w:p w14:paraId="23664F72" w14:textId="77777777" w:rsidR="003D5B09" w:rsidRPr="00D77356" w:rsidRDefault="00BD62C5" w:rsidP="001B2670">
            <w:pPr>
              <w:pStyle w:val="NoSpacing"/>
              <w:jc w:val="center"/>
              <w:rPr>
                <w:sz w:val="20"/>
                <w:szCs w:val="20"/>
              </w:rPr>
            </w:pPr>
            <w:r>
              <w:rPr>
                <w:sz w:val="20"/>
                <w:szCs w:val="20"/>
              </w:rPr>
              <w:t>PVO</w:t>
            </w:r>
            <w:r w:rsidR="003D5B09" w:rsidRPr="00D77356">
              <w:rPr>
                <w:sz w:val="20"/>
                <w:szCs w:val="20"/>
              </w:rPr>
              <w:t xml:space="preserve"> Vadlīnijas</w:t>
            </w:r>
          </w:p>
        </w:tc>
      </w:tr>
      <w:tr w:rsidR="003D5B09" w:rsidRPr="00D77356" w14:paraId="5B96B605"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25604B1D" w14:textId="77777777" w:rsidR="003D5B09" w:rsidRPr="00D77356" w:rsidRDefault="003D5B09" w:rsidP="00464C50">
            <w:pPr>
              <w:pStyle w:val="NoSpacing"/>
              <w:rPr>
                <w:sz w:val="20"/>
                <w:szCs w:val="20"/>
              </w:rPr>
            </w:pPr>
            <w:r w:rsidRPr="00D77356">
              <w:rPr>
                <w:sz w:val="20"/>
                <w:szCs w:val="20"/>
              </w:rPr>
              <w:t>Gada robežlielums</w:t>
            </w:r>
          </w:p>
        </w:tc>
        <w:tc>
          <w:tcPr>
            <w:tcW w:w="2011" w:type="dxa"/>
            <w:vAlign w:val="center"/>
          </w:tcPr>
          <w:p w14:paraId="7A2E648F"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3600" w:type="dxa"/>
            <w:vAlign w:val="center"/>
          </w:tcPr>
          <w:p w14:paraId="60D4B7A9"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40 </w:t>
            </w:r>
            <w:r w:rsidR="00780216" w:rsidRPr="00D77356">
              <w:rPr>
                <w:sz w:val="20"/>
                <w:szCs w:val="20"/>
              </w:rPr>
              <w:t>µ</w:t>
            </w:r>
            <w:r w:rsidRPr="00D77356">
              <w:rPr>
                <w:sz w:val="20"/>
                <w:szCs w:val="20"/>
              </w:rPr>
              <w:t>g/m</w:t>
            </w:r>
            <w:r w:rsidRPr="00D77356">
              <w:rPr>
                <w:sz w:val="20"/>
                <w:szCs w:val="20"/>
                <w:vertAlign w:val="superscript"/>
              </w:rPr>
              <w:t>3</w:t>
            </w:r>
          </w:p>
        </w:tc>
      </w:tr>
      <w:tr w:rsidR="003D5B09" w:rsidRPr="00D77356" w14:paraId="0D1E9795" w14:textId="77777777" w:rsidTr="001B2670">
        <w:trPr>
          <w:jc w:val="center"/>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3FD1BFAC" w14:textId="77777777" w:rsidR="003D5B09" w:rsidRPr="00D77356" w:rsidRDefault="003D5B09" w:rsidP="00464C50">
            <w:pPr>
              <w:pStyle w:val="NoSpacing"/>
              <w:rPr>
                <w:sz w:val="20"/>
                <w:szCs w:val="20"/>
              </w:rPr>
            </w:pPr>
            <w:r w:rsidRPr="00D77356">
              <w:rPr>
                <w:sz w:val="20"/>
                <w:szCs w:val="20"/>
              </w:rPr>
              <w:t>Stundas robežlielums</w:t>
            </w:r>
          </w:p>
        </w:tc>
        <w:tc>
          <w:tcPr>
            <w:tcW w:w="2011" w:type="dxa"/>
            <w:vAlign w:val="center"/>
          </w:tcPr>
          <w:p w14:paraId="6CB30BDD"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stunda</w:t>
            </w:r>
          </w:p>
        </w:tc>
        <w:tc>
          <w:tcPr>
            <w:tcW w:w="3600" w:type="dxa"/>
            <w:vAlign w:val="center"/>
          </w:tcPr>
          <w:p w14:paraId="2BDB0A15" w14:textId="77777777" w:rsidR="003D5B09" w:rsidRPr="00D77356" w:rsidRDefault="00780216"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200 µ</w:t>
            </w:r>
            <w:r w:rsidR="003D5B09" w:rsidRPr="00D77356">
              <w:rPr>
                <w:sz w:val="20"/>
                <w:szCs w:val="20"/>
              </w:rPr>
              <w:t>g/m</w:t>
            </w:r>
            <w:r w:rsidR="003D5B09" w:rsidRPr="00D77356">
              <w:rPr>
                <w:sz w:val="20"/>
                <w:szCs w:val="20"/>
                <w:vertAlign w:val="superscript"/>
              </w:rPr>
              <w:t>3</w:t>
            </w:r>
          </w:p>
        </w:tc>
      </w:tr>
    </w:tbl>
    <w:p w14:paraId="69A9DB56" w14:textId="77777777" w:rsidR="00970B59" w:rsidRPr="00D77356" w:rsidRDefault="00970B59" w:rsidP="00277FD5">
      <w:pPr>
        <w:pStyle w:val="Title"/>
        <w:rPr>
          <w:noProof/>
        </w:rPr>
      </w:pPr>
    </w:p>
    <w:p w14:paraId="34505287" w14:textId="4525A49C" w:rsidR="002565D8"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12</w:t>
      </w:r>
      <w:r w:rsidRPr="00D77356">
        <w:rPr>
          <w:noProof/>
        </w:rPr>
        <w:fldChar w:fldCharType="end"/>
      </w:r>
      <w:r w:rsidR="002565D8" w:rsidRPr="00D77356">
        <w:t>. tabula</w:t>
      </w:r>
      <w:r w:rsidR="00F466D2" w:rsidRPr="00D77356">
        <w:t>.</w:t>
      </w:r>
      <w:r w:rsidR="002565D8" w:rsidRPr="00D77356">
        <w:t xml:space="preserve"> Novērojamu stacijās Rīgā reģistrētās slāpekļa dioksīda gada vidējās koncentrācijas 2013.-2017</w:t>
      </w:r>
      <w:r w:rsidR="00042B04" w:rsidRPr="00D77356">
        <w:t>. gad</w:t>
      </w:r>
      <w:r w:rsidR="002565D8" w:rsidRPr="00D77356">
        <w:t>s</w:t>
      </w:r>
    </w:p>
    <w:tbl>
      <w:tblPr>
        <w:tblStyle w:val="GridTable1Light-Accent61"/>
        <w:tblW w:w="5000" w:type="pct"/>
        <w:jc w:val="center"/>
        <w:tblLook w:val="04A0" w:firstRow="1" w:lastRow="0" w:firstColumn="1" w:lastColumn="0" w:noHBand="0" w:noVBand="1"/>
      </w:tblPr>
      <w:tblGrid>
        <w:gridCol w:w="704"/>
        <w:gridCol w:w="2550"/>
        <w:gridCol w:w="2370"/>
        <w:gridCol w:w="2222"/>
        <w:gridCol w:w="2179"/>
      </w:tblGrid>
      <w:tr w:rsidR="0047139C" w:rsidRPr="00D77356" w14:paraId="215D1395" w14:textId="77777777" w:rsidTr="001416A1">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51" w:type="pct"/>
            <w:shd w:val="clear" w:color="auto" w:fill="DFEBF5" w:themeFill="accent2" w:themeFillTint="33"/>
            <w:vAlign w:val="center"/>
          </w:tcPr>
          <w:p w14:paraId="087AC82F" w14:textId="77777777" w:rsidR="003D5B09" w:rsidRPr="00D77356" w:rsidRDefault="003D5B09" w:rsidP="003442F1">
            <w:pPr>
              <w:pStyle w:val="NoSpacing"/>
              <w:jc w:val="center"/>
              <w:rPr>
                <w:sz w:val="20"/>
                <w:szCs w:val="20"/>
              </w:rPr>
            </w:pPr>
            <w:r w:rsidRPr="00D77356">
              <w:rPr>
                <w:sz w:val="20"/>
                <w:szCs w:val="20"/>
              </w:rPr>
              <w:t>Gads</w:t>
            </w:r>
          </w:p>
        </w:tc>
        <w:tc>
          <w:tcPr>
            <w:tcW w:w="1272" w:type="pct"/>
            <w:shd w:val="clear" w:color="auto" w:fill="DFEBF5" w:themeFill="accent2" w:themeFillTint="33"/>
            <w:vAlign w:val="center"/>
          </w:tcPr>
          <w:p w14:paraId="695E5CF5"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“Ķengarags”</w:t>
            </w:r>
          </w:p>
        </w:tc>
        <w:tc>
          <w:tcPr>
            <w:tcW w:w="1182" w:type="pct"/>
            <w:shd w:val="clear" w:color="auto" w:fill="DFEBF5" w:themeFill="accent2" w:themeFillTint="33"/>
            <w:vAlign w:val="center"/>
          </w:tcPr>
          <w:p w14:paraId="64211172"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“Parks”</w:t>
            </w:r>
          </w:p>
        </w:tc>
        <w:tc>
          <w:tcPr>
            <w:tcW w:w="1108" w:type="pct"/>
            <w:shd w:val="clear" w:color="auto" w:fill="DFEBF5" w:themeFill="accent2" w:themeFillTint="33"/>
            <w:vAlign w:val="center"/>
          </w:tcPr>
          <w:p w14:paraId="63A73893"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“Kr.Valdemāra iela”</w:t>
            </w:r>
          </w:p>
        </w:tc>
        <w:tc>
          <w:tcPr>
            <w:tcW w:w="1087" w:type="pct"/>
            <w:shd w:val="clear" w:color="auto" w:fill="DFEBF5" w:themeFill="accent2" w:themeFillTint="33"/>
            <w:vAlign w:val="center"/>
          </w:tcPr>
          <w:p w14:paraId="21324A67"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“Brīvības iela”</w:t>
            </w:r>
          </w:p>
        </w:tc>
      </w:tr>
      <w:tr w:rsidR="0047139C" w:rsidRPr="00D77356" w14:paraId="44C190C1"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0AC4FD85" w14:textId="77777777" w:rsidR="003D5B09" w:rsidRPr="00D77356" w:rsidRDefault="003D5B09" w:rsidP="00464C50">
            <w:pPr>
              <w:pStyle w:val="NoSpacing"/>
              <w:rPr>
                <w:sz w:val="20"/>
                <w:szCs w:val="20"/>
              </w:rPr>
            </w:pPr>
            <w:r w:rsidRPr="00D77356">
              <w:rPr>
                <w:sz w:val="20"/>
                <w:szCs w:val="20"/>
              </w:rPr>
              <w:t>2013</w:t>
            </w:r>
          </w:p>
        </w:tc>
        <w:tc>
          <w:tcPr>
            <w:tcW w:w="1272" w:type="pct"/>
            <w:vAlign w:val="center"/>
          </w:tcPr>
          <w:p w14:paraId="423E883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r w:rsidRPr="00D77356">
              <w:rPr>
                <w:sz w:val="20"/>
                <w:szCs w:val="20"/>
              </w:rPr>
              <w:t xml:space="preserve"> </w:t>
            </w:r>
            <w:r w:rsidRPr="00D77356">
              <w:rPr>
                <w:sz w:val="20"/>
                <w:szCs w:val="20"/>
                <w:vertAlign w:val="superscript"/>
              </w:rPr>
              <w:footnoteReference w:id="39"/>
            </w:r>
          </w:p>
        </w:tc>
        <w:tc>
          <w:tcPr>
            <w:tcW w:w="1182" w:type="pct"/>
            <w:vAlign w:val="center"/>
          </w:tcPr>
          <w:p w14:paraId="73FDA3D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31,8</w:t>
            </w:r>
            <w:r w:rsidR="00970597" w:rsidRPr="00D77356">
              <w:rPr>
                <w:sz w:val="20"/>
                <w:szCs w:val="20"/>
              </w:rPr>
              <w:t xml:space="preserve"> </w:t>
            </w:r>
            <w:r w:rsidR="00970597" w:rsidRPr="00D77356">
              <w:rPr>
                <w:rFonts w:ascii="Calibri" w:hAnsi="Calibri"/>
                <w:sz w:val="20"/>
                <w:szCs w:val="20"/>
              </w:rPr>
              <w:t>µ</w:t>
            </w:r>
            <w:r w:rsidR="00970597" w:rsidRPr="00D77356">
              <w:rPr>
                <w:sz w:val="20"/>
                <w:szCs w:val="20"/>
              </w:rPr>
              <w:t>g/m</w:t>
            </w:r>
            <w:r w:rsidR="00970597" w:rsidRPr="00D77356">
              <w:rPr>
                <w:sz w:val="20"/>
                <w:szCs w:val="20"/>
                <w:vertAlign w:val="superscript"/>
              </w:rPr>
              <w:t>3</w:t>
            </w:r>
          </w:p>
        </w:tc>
        <w:tc>
          <w:tcPr>
            <w:tcW w:w="1108" w:type="pct"/>
            <w:vAlign w:val="center"/>
          </w:tcPr>
          <w:p w14:paraId="648254F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50,6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7702E2BE"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43,4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00E1B385"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50DB0E29" w14:textId="77777777" w:rsidR="003D5B09" w:rsidRPr="00D77356" w:rsidRDefault="003D5B09" w:rsidP="00464C50">
            <w:pPr>
              <w:pStyle w:val="NoSpacing"/>
              <w:rPr>
                <w:sz w:val="20"/>
                <w:szCs w:val="20"/>
              </w:rPr>
            </w:pPr>
            <w:r w:rsidRPr="00D77356">
              <w:rPr>
                <w:sz w:val="20"/>
                <w:szCs w:val="20"/>
              </w:rPr>
              <w:t>2014</w:t>
            </w:r>
          </w:p>
        </w:tc>
        <w:tc>
          <w:tcPr>
            <w:tcW w:w="1272" w:type="pct"/>
            <w:vAlign w:val="center"/>
          </w:tcPr>
          <w:p w14:paraId="7EBB10C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Pr="00D77356">
              <w:rPr>
                <w:sz w:val="20"/>
                <w:szCs w:val="20"/>
              </w:rPr>
              <w:t>g/m</w:t>
            </w:r>
            <w:r w:rsidRPr="00D77356">
              <w:rPr>
                <w:sz w:val="20"/>
                <w:szCs w:val="20"/>
                <w:vertAlign w:val="superscript"/>
              </w:rPr>
              <w:t>3</w:t>
            </w:r>
          </w:p>
        </w:tc>
        <w:tc>
          <w:tcPr>
            <w:tcW w:w="1182" w:type="pct"/>
            <w:vAlign w:val="center"/>
          </w:tcPr>
          <w:p w14:paraId="697EE8D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28,4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44B6B45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44,8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3031C86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47,9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199D47DA"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6DB0AD36" w14:textId="77777777" w:rsidR="003D5B09" w:rsidRPr="00D77356" w:rsidRDefault="003D5B09" w:rsidP="00464C50">
            <w:pPr>
              <w:pStyle w:val="NoSpacing"/>
              <w:rPr>
                <w:sz w:val="20"/>
                <w:szCs w:val="20"/>
              </w:rPr>
            </w:pPr>
            <w:r w:rsidRPr="00D77356">
              <w:rPr>
                <w:sz w:val="20"/>
                <w:szCs w:val="20"/>
              </w:rPr>
              <w:t>2015</w:t>
            </w:r>
          </w:p>
        </w:tc>
        <w:tc>
          <w:tcPr>
            <w:tcW w:w="1272" w:type="pct"/>
            <w:vAlign w:val="center"/>
          </w:tcPr>
          <w:p w14:paraId="2DF1DDC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32D6666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27,1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6624277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51,1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087" w:type="pct"/>
            <w:vAlign w:val="center"/>
          </w:tcPr>
          <w:p w14:paraId="140B8941"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49,7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r>
      <w:tr w:rsidR="0047139C" w:rsidRPr="00D77356" w14:paraId="4848E519"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41DA2361" w14:textId="77777777" w:rsidR="003D5B09" w:rsidRPr="00D77356" w:rsidRDefault="003D5B09" w:rsidP="00464C50">
            <w:pPr>
              <w:pStyle w:val="NoSpacing"/>
              <w:rPr>
                <w:sz w:val="20"/>
                <w:szCs w:val="20"/>
              </w:rPr>
            </w:pPr>
            <w:r w:rsidRPr="00D77356">
              <w:rPr>
                <w:sz w:val="20"/>
                <w:szCs w:val="20"/>
              </w:rPr>
              <w:t>2016</w:t>
            </w:r>
          </w:p>
        </w:tc>
        <w:tc>
          <w:tcPr>
            <w:tcW w:w="1272" w:type="pct"/>
            <w:vAlign w:val="center"/>
          </w:tcPr>
          <w:p w14:paraId="688C080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26,08</w:t>
            </w:r>
            <w:r w:rsidR="002565D8" w:rsidRPr="00D77356">
              <w:rPr>
                <w:sz w:val="20"/>
                <w:szCs w:val="20"/>
              </w:rPr>
              <w:t xml:space="preserve">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5F1C821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63B81AE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14:paraId="28EDDD2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r w:rsidR="0047139C" w:rsidRPr="00D77356" w14:paraId="1B642EA3" w14:textId="77777777" w:rsidTr="001416A1">
        <w:trPr>
          <w:trHeight w:val="20"/>
          <w:jc w:val="center"/>
        </w:trPr>
        <w:tc>
          <w:tcPr>
            <w:cnfStyle w:val="001000000000" w:firstRow="0" w:lastRow="0" w:firstColumn="1" w:lastColumn="0" w:oddVBand="0" w:evenVBand="0" w:oddHBand="0" w:evenHBand="0" w:firstRowFirstColumn="0" w:firstRowLastColumn="0" w:lastRowFirstColumn="0" w:lastRowLastColumn="0"/>
            <w:tcW w:w="351" w:type="pct"/>
            <w:vAlign w:val="center"/>
          </w:tcPr>
          <w:p w14:paraId="2F89CD12" w14:textId="77777777" w:rsidR="003D5B09" w:rsidRPr="00D77356" w:rsidRDefault="003D5B09" w:rsidP="00464C50">
            <w:pPr>
              <w:pStyle w:val="NoSpacing"/>
              <w:rPr>
                <w:sz w:val="20"/>
                <w:szCs w:val="20"/>
              </w:rPr>
            </w:pPr>
            <w:r w:rsidRPr="00D77356">
              <w:rPr>
                <w:sz w:val="20"/>
                <w:szCs w:val="20"/>
              </w:rPr>
              <w:t>2017</w:t>
            </w:r>
          </w:p>
        </w:tc>
        <w:tc>
          <w:tcPr>
            <w:tcW w:w="1272" w:type="pct"/>
            <w:vAlign w:val="center"/>
          </w:tcPr>
          <w:p w14:paraId="548CEEF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82" w:type="pct"/>
            <w:vAlign w:val="center"/>
          </w:tcPr>
          <w:p w14:paraId="3DB8B29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Nav pārsniegts 26 </w:t>
            </w:r>
            <w:r w:rsidR="002565D8" w:rsidRPr="00D77356">
              <w:rPr>
                <w:rFonts w:ascii="Calibri" w:hAnsi="Calibri"/>
                <w:sz w:val="20"/>
                <w:szCs w:val="20"/>
              </w:rPr>
              <w:t>µ</w:t>
            </w:r>
            <w:r w:rsidR="002565D8" w:rsidRPr="00D77356">
              <w:rPr>
                <w:sz w:val="20"/>
                <w:szCs w:val="20"/>
              </w:rPr>
              <w:t>g/m</w:t>
            </w:r>
            <w:r w:rsidR="002565D8" w:rsidRPr="00D77356">
              <w:rPr>
                <w:sz w:val="20"/>
                <w:szCs w:val="20"/>
                <w:vertAlign w:val="superscript"/>
              </w:rPr>
              <w:t>3</w:t>
            </w:r>
          </w:p>
        </w:tc>
        <w:tc>
          <w:tcPr>
            <w:tcW w:w="1108" w:type="pct"/>
            <w:vAlign w:val="center"/>
          </w:tcPr>
          <w:p w14:paraId="71A7B5B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c>
          <w:tcPr>
            <w:tcW w:w="1087" w:type="pct"/>
            <w:vAlign w:val="center"/>
          </w:tcPr>
          <w:p w14:paraId="49F371DE"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Mērījumi netika veikti</w:t>
            </w:r>
          </w:p>
        </w:tc>
      </w:tr>
    </w:tbl>
    <w:p w14:paraId="6D5DE6A6" w14:textId="77777777" w:rsidR="0047139C" w:rsidRPr="00D77356" w:rsidRDefault="00FE5C72" w:rsidP="00FE5C72">
      <w:pPr>
        <w:rPr>
          <w:b/>
          <w:sz w:val="24"/>
        </w:rPr>
      </w:pPr>
      <w:bookmarkStart w:id="252" w:name="_Toc536516579"/>
      <w:bookmarkStart w:id="253" w:name="_Toc3814554"/>
      <w:r w:rsidRPr="00D77356">
        <w:rPr>
          <w:b/>
          <w:sz w:val="24"/>
        </w:rPr>
        <w:t>2.4. </w:t>
      </w:r>
      <w:r w:rsidR="003D5B09" w:rsidRPr="00D77356">
        <w:rPr>
          <w:b/>
          <w:sz w:val="24"/>
        </w:rPr>
        <w:t>Benz(a)pirēns</w:t>
      </w:r>
      <w:bookmarkEnd w:id="252"/>
      <w:bookmarkEnd w:id="253"/>
    </w:p>
    <w:p w14:paraId="46665A6D" w14:textId="56E266BD" w:rsidR="00970597"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13</w:t>
      </w:r>
      <w:r w:rsidRPr="00D77356">
        <w:rPr>
          <w:noProof/>
        </w:rPr>
        <w:fldChar w:fldCharType="end"/>
      </w:r>
      <w:r w:rsidR="00970597" w:rsidRPr="00D77356">
        <w:t>. tabula</w:t>
      </w:r>
      <w:r w:rsidR="00F466D2" w:rsidRPr="00D77356">
        <w:t>.</w:t>
      </w:r>
      <w:r w:rsidR="00970597" w:rsidRPr="00D77356">
        <w:t xml:space="preserve"> Gaisa kvalitātes mērķlielums benz(a)pirēnam</w:t>
      </w:r>
    </w:p>
    <w:tbl>
      <w:tblPr>
        <w:tblStyle w:val="GridTable1Light-Accent61"/>
        <w:tblW w:w="4506" w:type="pct"/>
        <w:tblInd w:w="421" w:type="dxa"/>
        <w:tblLook w:val="04A0" w:firstRow="1" w:lastRow="0" w:firstColumn="1" w:lastColumn="0" w:noHBand="0" w:noVBand="1"/>
      </w:tblPr>
      <w:tblGrid>
        <w:gridCol w:w="3852"/>
        <w:gridCol w:w="2859"/>
        <w:gridCol w:w="2324"/>
      </w:tblGrid>
      <w:tr w:rsidR="003D5B09" w:rsidRPr="00D77356" w14:paraId="2495AE25" w14:textId="77777777" w:rsidTr="003442F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32" w:type="pct"/>
            <w:shd w:val="clear" w:color="auto" w:fill="DFEBF5" w:themeFill="accent2" w:themeFillTint="33"/>
            <w:vAlign w:val="center"/>
          </w:tcPr>
          <w:p w14:paraId="5FA7E5A2" w14:textId="77777777" w:rsidR="003D5B09" w:rsidRPr="00D77356" w:rsidRDefault="003D5B09" w:rsidP="003442F1">
            <w:pPr>
              <w:pStyle w:val="NoSpacing"/>
              <w:jc w:val="center"/>
              <w:rPr>
                <w:sz w:val="20"/>
                <w:szCs w:val="20"/>
              </w:rPr>
            </w:pPr>
            <w:r w:rsidRPr="00D77356">
              <w:rPr>
                <w:sz w:val="20"/>
                <w:szCs w:val="20"/>
              </w:rPr>
              <w:t>Veids</w:t>
            </w:r>
          </w:p>
        </w:tc>
        <w:tc>
          <w:tcPr>
            <w:tcW w:w="1582" w:type="pct"/>
            <w:shd w:val="clear" w:color="auto" w:fill="DFEBF5" w:themeFill="accent2" w:themeFillTint="33"/>
            <w:vAlign w:val="center"/>
          </w:tcPr>
          <w:p w14:paraId="4721501E"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286" w:type="pct"/>
            <w:shd w:val="clear" w:color="auto" w:fill="DFEBF5" w:themeFill="accent2" w:themeFillTint="33"/>
            <w:vAlign w:val="center"/>
          </w:tcPr>
          <w:p w14:paraId="640B67B0"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35D48C74" w14:textId="77777777" w:rsidTr="003442F1">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1D4687CD" w14:textId="77777777" w:rsidR="003D5B09" w:rsidRPr="00D77356" w:rsidRDefault="00050FF5" w:rsidP="003442F1">
            <w:pPr>
              <w:pStyle w:val="NoSpacing"/>
              <w:jc w:val="center"/>
              <w:rPr>
                <w:sz w:val="20"/>
                <w:szCs w:val="20"/>
              </w:rPr>
            </w:pPr>
            <w:r w:rsidRPr="00D77356">
              <w:rPr>
                <w:sz w:val="20"/>
                <w:szCs w:val="20"/>
              </w:rPr>
              <w:t>MK</w:t>
            </w:r>
            <w:r w:rsidR="003D5B09" w:rsidRPr="00D77356">
              <w:rPr>
                <w:sz w:val="20"/>
                <w:szCs w:val="20"/>
              </w:rPr>
              <w:t xml:space="preserve"> 2009</w:t>
            </w:r>
            <w:r w:rsidR="00042B04" w:rsidRPr="00D77356">
              <w:rPr>
                <w:sz w:val="20"/>
                <w:szCs w:val="20"/>
              </w:rPr>
              <w:t>. gad</w:t>
            </w:r>
            <w:r w:rsidR="003D5B09" w:rsidRPr="00D77356">
              <w:rPr>
                <w:sz w:val="20"/>
                <w:szCs w:val="20"/>
              </w:rPr>
              <w:t>a 3.</w:t>
            </w:r>
            <w:r w:rsidR="006872BE">
              <w:rPr>
                <w:sz w:val="20"/>
                <w:szCs w:val="20"/>
              </w:rPr>
              <w:t> </w:t>
            </w:r>
            <w:r w:rsidR="003D5B09" w:rsidRPr="00D77356">
              <w:rPr>
                <w:sz w:val="20"/>
                <w:szCs w:val="20"/>
              </w:rPr>
              <w:t>novembra noteikumi Nr.</w:t>
            </w:r>
            <w:r w:rsidR="006872BE">
              <w:rPr>
                <w:sz w:val="20"/>
                <w:szCs w:val="20"/>
              </w:rPr>
              <w:t> </w:t>
            </w:r>
            <w:r w:rsidR="003D5B09" w:rsidRPr="00D77356">
              <w:rPr>
                <w:sz w:val="20"/>
                <w:szCs w:val="20"/>
              </w:rPr>
              <w:t>1290 “Noteikumi par gaisa kvalitāti”</w:t>
            </w:r>
          </w:p>
        </w:tc>
      </w:tr>
      <w:tr w:rsidR="003D5B09" w:rsidRPr="00D77356" w14:paraId="1CD6A2FD" w14:textId="77777777" w:rsidTr="003442F1">
        <w:tc>
          <w:tcPr>
            <w:cnfStyle w:val="001000000000" w:firstRow="0" w:lastRow="0" w:firstColumn="1" w:lastColumn="0" w:oddVBand="0" w:evenVBand="0" w:oddHBand="0" w:evenHBand="0" w:firstRowFirstColumn="0" w:firstRowLastColumn="0" w:lastRowFirstColumn="0" w:lastRowLastColumn="0"/>
            <w:tcW w:w="2132" w:type="pct"/>
            <w:vAlign w:val="center"/>
          </w:tcPr>
          <w:p w14:paraId="361D14D5" w14:textId="77777777"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582" w:type="pct"/>
            <w:vAlign w:val="center"/>
          </w:tcPr>
          <w:p w14:paraId="14B50F4A"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286" w:type="pct"/>
            <w:vAlign w:val="center"/>
          </w:tcPr>
          <w:p w14:paraId="0118508B"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 ng/m</w:t>
            </w:r>
            <w:r w:rsidRPr="00D77356">
              <w:rPr>
                <w:sz w:val="20"/>
                <w:szCs w:val="20"/>
                <w:vertAlign w:val="superscript"/>
              </w:rPr>
              <w:t>3</w:t>
            </w:r>
          </w:p>
        </w:tc>
      </w:tr>
    </w:tbl>
    <w:p w14:paraId="71378A1E" w14:textId="77777777" w:rsidR="00970B59" w:rsidRPr="00D77356" w:rsidRDefault="00970B59" w:rsidP="00780216">
      <w:pPr>
        <w:keepNext/>
        <w:jc w:val="center"/>
      </w:pPr>
    </w:p>
    <w:p w14:paraId="7ABA8DCE" w14:textId="77777777" w:rsidR="00780216" w:rsidRPr="00D77356" w:rsidRDefault="00780216" w:rsidP="00780216">
      <w:pPr>
        <w:keepNext/>
        <w:jc w:val="center"/>
      </w:pPr>
      <w:r w:rsidRPr="00D77356">
        <w:rPr>
          <w:bCs/>
          <w:noProof/>
          <w:szCs w:val="24"/>
        </w:rPr>
        <w:drawing>
          <wp:inline distT="0" distB="0" distL="0" distR="0" wp14:anchorId="074E51AF" wp14:editId="62A05B9F">
            <wp:extent cx="4313148" cy="25920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13148" cy="2592000"/>
                    </a:xfrm>
                    <a:prstGeom prst="rect">
                      <a:avLst/>
                    </a:prstGeom>
                    <a:noFill/>
                  </pic:spPr>
                </pic:pic>
              </a:graphicData>
            </a:graphic>
          </wp:inline>
        </w:drawing>
      </w:r>
    </w:p>
    <w:p w14:paraId="61DF0574" w14:textId="5AF80568" w:rsidR="003D5B09" w:rsidRPr="00D77356" w:rsidRDefault="007650CA" w:rsidP="003442F1">
      <w:pPr>
        <w:pStyle w:val="Title"/>
        <w:keepNext w:val="0"/>
      </w:pPr>
      <w:r w:rsidRPr="00D77356">
        <w:rPr>
          <w:bCs/>
          <w:szCs w:val="24"/>
        </w:rPr>
        <w:fldChar w:fldCharType="begin"/>
      </w:r>
      <w:r w:rsidR="00780216" w:rsidRPr="00D77356">
        <w:rPr>
          <w:bCs/>
          <w:szCs w:val="24"/>
        </w:rPr>
        <w:instrText xml:space="preserve"> SEQ Ilustrācija \* ARABIC </w:instrText>
      </w:r>
      <w:r w:rsidRPr="00D77356">
        <w:rPr>
          <w:bCs/>
          <w:szCs w:val="24"/>
        </w:rPr>
        <w:fldChar w:fldCharType="separate"/>
      </w:r>
      <w:r w:rsidR="00242A84">
        <w:rPr>
          <w:bCs/>
          <w:noProof/>
          <w:szCs w:val="24"/>
        </w:rPr>
        <w:t>22</w:t>
      </w:r>
      <w:r w:rsidRPr="00D77356">
        <w:rPr>
          <w:bCs/>
          <w:szCs w:val="24"/>
        </w:rPr>
        <w:fldChar w:fldCharType="end"/>
      </w:r>
      <w:r w:rsidR="00780216" w:rsidRPr="00D77356">
        <w:t>. attēls. Benz(a)pirēna gada vidējās koncentrācijas, ng/m</w:t>
      </w:r>
      <w:r w:rsidR="00780216" w:rsidRPr="00D77356">
        <w:rPr>
          <w:vertAlign w:val="superscript"/>
        </w:rPr>
        <w:t>3</w:t>
      </w:r>
      <w:r w:rsidR="00780216" w:rsidRPr="00D77356">
        <w:t>, gaisa kvalitātes novērojumu tīkla monitoringa stacijās Latvijā, 2013.-2017</w:t>
      </w:r>
      <w:r w:rsidR="00042B04" w:rsidRPr="00D77356">
        <w:t>. gad</w:t>
      </w:r>
      <w:r w:rsidR="00780216" w:rsidRPr="00D77356">
        <w:t>os</w:t>
      </w:r>
    </w:p>
    <w:p w14:paraId="43E12974" w14:textId="77777777" w:rsidR="0047139C" w:rsidRPr="00D77356" w:rsidRDefault="00FE5C72" w:rsidP="003442F1">
      <w:pPr>
        <w:keepNext/>
        <w:rPr>
          <w:b/>
          <w:sz w:val="24"/>
        </w:rPr>
      </w:pPr>
      <w:bookmarkStart w:id="254" w:name="_Toc536516580"/>
      <w:bookmarkStart w:id="255" w:name="_Toc3814555"/>
      <w:r w:rsidRPr="00D77356">
        <w:rPr>
          <w:b/>
          <w:sz w:val="24"/>
        </w:rPr>
        <w:t>2.5. </w:t>
      </w:r>
      <w:r w:rsidR="003D5B09" w:rsidRPr="00D77356">
        <w:rPr>
          <w:b/>
          <w:sz w:val="24"/>
        </w:rPr>
        <w:t>B</w:t>
      </w:r>
      <w:r w:rsidR="00780216" w:rsidRPr="00D77356">
        <w:rPr>
          <w:b/>
          <w:sz w:val="24"/>
        </w:rPr>
        <w:t>enzols</w:t>
      </w:r>
      <w:r w:rsidR="003D5B09" w:rsidRPr="00D77356">
        <w:rPr>
          <w:b/>
          <w:sz w:val="24"/>
        </w:rPr>
        <w:t xml:space="preserve"> (C</w:t>
      </w:r>
      <w:r w:rsidR="003D5B09" w:rsidRPr="00D77356">
        <w:rPr>
          <w:b/>
          <w:sz w:val="24"/>
          <w:vertAlign w:val="subscript"/>
        </w:rPr>
        <w:t>6</w:t>
      </w:r>
      <w:r w:rsidR="003D5B09" w:rsidRPr="00D77356">
        <w:rPr>
          <w:b/>
          <w:sz w:val="24"/>
        </w:rPr>
        <w:t>H</w:t>
      </w:r>
      <w:r w:rsidR="003D5B09" w:rsidRPr="00D77356">
        <w:rPr>
          <w:b/>
          <w:sz w:val="24"/>
          <w:vertAlign w:val="subscript"/>
        </w:rPr>
        <w:t>6</w:t>
      </w:r>
      <w:r w:rsidR="003D5B09" w:rsidRPr="00D77356">
        <w:rPr>
          <w:b/>
          <w:sz w:val="24"/>
        </w:rPr>
        <w:t>)</w:t>
      </w:r>
      <w:bookmarkEnd w:id="254"/>
      <w:bookmarkEnd w:id="255"/>
    </w:p>
    <w:p w14:paraId="300019B7" w14:textId="1CC88393" w:rsidR="00970597"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14</w:t>
      </w:r>
      <w:r w:rsidRPr="00D77356">
        <w:rPr>
          <w:noProof/>
        </w:rPr>
        <w:fldChar w:fldCharType="end"/>
      </w:r>
      <w:r w:rsidR="00970597" w:rsidRPr="00D77356">
        <w:t>. tabula</w:t>
      </w:r>
      <w:r w:rsidR="00F466D2" w:rsidRPr="00D77356">
        <w:t>.</w:t>
      </w:r>
      <w:r w:rsidR="00970597" w:rsidRPr="00D77356">
        <w:t xml:space="preserve"> Gaisa kvalitātes mērķlielums benzolam</w:t>
      </w:r>
    </w:p>
    <w:tbl>
      <w:tblPr>
        <w:tblStyle w:val="GridTable1Light-Accent61"/>
        <w:tblW w:w="4338" w:type="pct"/>
        <w:jc w:val="center"/>
        <w:tblLook w:val="04A0" w:firstRow="1" w:lastRow="0" w:firstColumn="1" w:lastColumn="0" w:noHBand="0" w:noVBand="1"/>
      </w:tblPr>
      <w:tblGrid>
        <w:gridCol w:w="3438"/>
        <w:gridCol w:w="2383"/>
        <w:gridCol w:w="2877"/>
      </w:tblGrid>
      <w:tr w:rsidR="003D5B09" w:rsidRPr="00D77356" w14:paraId="7FA29DD2" w14:textId="77777777"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976" w:type="pct"/>
            <w:shd w:val="clear" w:color="auto" w:fill="DFEBF5" w:themeFill="accent2" w:themeFillTint="33"/>
            <w:vAlign w:val="center"/>
          </w:tcPr>
          <w:p w14:paraId="0EE73B67" w14:textId="77777777" w:rsidR="003D5B09" w:rsidRPr="00D77356" w:rsidRDefault="003D5B09" w:rsidP="003442F1">
            <w:pPr>
              <w:pStyle w:val="NoSpacing"/>
              <w:jc w:val="center"/>
              <w:rPr>
                <w:sz w:val="20"/>
                <w:szCs w:val="20"/>
              </w:rPr>
            </w:pPr>
            <w:r w:rsidRPr="00D77356">
              <w:rPr>
                <w:sz w:val="20"/>
                <w:szCs w:val="20"/>
              </w:rPr>
              <w:t>Veids</w:t>
            </w:r>
          </w:p>
        </w:tc>
        <w:tc>
          <w:tcPr>
            <w:tcW w:w="1370" w:type="pct"/>
            <w:shd w:val="clear" w:color="auto" w:fill="DFEBF5" w:themeFill="accent2" w:themeFillTint="33"/>
            <w:vAlign w:val="center"/>
          </w:tcPr>
          <w:p w14:paraId="57DEA18D"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Noteikšanas periods</w:t>
            </w:r>
          </w:p>
        </w:tc>
        <w:tc>
          <w:tcPr>
            <w:tcW w:w="1653" w:type="pct"/>
            <w:shd w:val="clear" w:color="auto" w:fill="DFEBF5" w:themeFill="accent2" w:themeFillTint="33"/>
            <w:vAlign w:val="center"/>
          </w:tcPr>
          <w:p w14:paraId="12E894D6"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Skaitliskā vērtība</w:t>
            </w:r>
          </w:p>
        </w:tc>
      </w:tr>
      <w:tr w:rsidR="003D5B09" w:rsidRPr="00D77356" w14:paraId="7A2C61D9"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1C8D7774" w14:textId="77777777" w:rsidR="003D5B09" w:rsidRPr="00D77356" w:rsidRDefault="00050FF5" w:rsidP="00622B55">
            <w:pPr>
              <w:pStyle w:val="NoSpacing"/>
              <w:tabs>
                <w:tab w:val="left" w:pos="2904"/>
              </w:tabs>
              <w:jc w:val="center"/>
              <w:rPr>
                <w:sz w:val="20"/>
                <w:szCs w:val="20"/>
              </w:rPr>
            </w:pPr>
            <w:r w:rsidRPr="00D77356">
              <w:rPr>
                <w:sz w:val="20"/>
                <w:szCs w:val="20"/>
              </w:rPr>
              <w:t>MK</w:t>
            </w:r>
            <w:r w:rsidR="003D5B09" w:rsidRPr="00D77356">
              <w:rPr>
                <w:sz w:val="20"/>
                <w:szCs w:val="20"/>
              </w:rPr>
              <w:t xml:space="preserve"> </w:t>
            </w:r>
            <w:r w:rsidR="00622B55">
              <w:rPr>
                <w:sz w:val="20"/>
                <w:szCs w:val="20"/>
              </w:rPr>
              <w:t>noteikumi par gaisa kvalitāti</w:t>
            </w:r>
          </w:p>
        </w:tc>
      </w:tr>
      <w:tr w:rsidR="003D5B09" w:rsidRPr="00D77356" w14:paraId="5A33308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976" w:type="pct"/>
            <w:vAlign w:val="center"/>
          </w:tcPr>
          <w:p w14:paraId="13B2B154" w14:textId="77777777" w:rsidR="003D5B09" w:rsidRPr="00D77356" w:rsidRDefault="003D5B09" w:rsidP="00464C50">
            <w:pPr>
              <w:pStyle w:val="NoSpacing"/>
              <w:rPr>
                <w:sz w:val="20"/>
                <w:szCs w:val="20"/>
              </w:rPr>
            </w:pPr>
            <w:r w:rsidRPr="00D77356">
              <w:rPr>
                <w:sz w:val="20"/>
                <w:szCs w:val="20"/>
              </w:rPr>
              <w:t>Gaisa kvalitātes mērķlielums cilvēka veselības aizsardzībai (Mg)</w:t>
            </w:r>
          </w:p>
        </w:tc>
        <w:tc>
          <w:tcPr>
            <w:tcW w:w="1370" w:type="pct"/>
            <w:vAlign w:val="center"/>
          </w:tcPr>
          <w:p w14:paraId="4949A1C8"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Kalendāra gads</w:t>
            </w:r>
          </w:p>
        </w:tc>
        <w:tc>
          <w:tcPr>
            <w:tcW w:w="1653" w:type="pct"/>
            <w:vAlign w:val="center"/>
          </w:tcPr>
          <w:p w14:paraId="28D04D53" w14:textId="77777777" w:rsidR="003D5B09" w:rsidRPr="00D77356" w:rsidRDefault="003D5B09" w:rsidP="00464C50">
            <w:pPr>
              <w:pStyle w:val="NoSpacing"/>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 xml:space="preserve">5 </w:t>
            </w:r>
            <w:r w:rsidR="00970597" w:rsidRPr="00D77356">
              <w:rPr>
                <w:sz w:val="20"/>
                <w:szCs w:val="20"/>
              </w:rPr>
              <w:t>µ</w:t>
            </w:r>
            <w:r w:rsidRPr="00D77356">
              <w:rPr>
                <w:sz w:val="20"/>
                <w:szCs w:val="20"/>
              </w:rPr>
              <w:t>g/m</w:t>
            </w:r>
            <w:r w:rsidRPr="00D77356">
              <w:rPr>
                <w:sz w:val="20"/>
                <w:szCs w:val="20"/>
                <w:vertAlign w:val="superscript"/>
              </w:rPr>
              <w:t>3</w:t>
            </w:r>
          </w:p>
        </w:tc>
      </w:tr>
    </w:tbl>
    <w:p w14:paraId="78DABBC2" w14:textId="77777777" w:rsidR="00970B59" w:rsidRPr="00D77356" w:rsidRDefault="00970B59" w:rsidP="00277FD5">
      <w:pPr>
        <w:pStyle w:val="Title"/>
        <w:rPr>
          <w:noProof/>
        </w:rPr>
      </w:pPr>
    </w:p>
    <w:p w14:paraId="7A61EB32" w14:textId="5A1C9769" w:rsidR="00E03D39"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15</w:t>
      </w:r>
      <w:r w:rsidRPr="00D77356">
        <w:rPr>
          <w:noProof/>
        </w:rPr>
        <w:fldChar w:fldCharType="end"/>
      </w:r>
      <w:r w:rsidR="00E03D39" w:rsidRPr="00D77356">
        <w:t>. tabula</w:t>
      </w:r>
      <w:r w:rsidR="00F466D2" w:rsidRPr="00D77356">
        <w:t>.</w:t>
      </w:r>
      <w:r w:rsidR="00E03D39" w:rsidRPr="00D77356">
        <w:t xml:space="preserve"> Benzola gada vidējās koncentrācijas µg/m</w:t>
      </w:r>
      <w:r w:rsidR="00E03D39" w:rsidRPr="00D77356">
        <w:rPr>
          <w:vertAlign w:val="superscript"/>
        </w:rPr>
        <w:t>3</w:t>
      </w:r>
      <w:r w:rsidR="00E03D39" w:rsidRPr="00D77356">
        <w:t>, gaisa kvalitātes novērojumu tīkla monitoringa stacijās Latvijā, 2013.-2017</w:t>
      </w:r>
      <w:r w:rsidR="00042B04" w:rsidRPr="00D77356">
        <w:t>. gad</w:t>
      </w:r>
      <w:r w:rsidR="00E03D39" w:rsidRPr="00D77356">
        <w:t>os</w:t>
      </w:r>
    </w:p>
    <w:tbl>
      <w:tblPr>
        <w:tblStyle w:val="GridTable1Light-Accent61"/>
        <w:tblW w:w="0" w:type="auto"/>
        <w:jc w:val="center"/>
        <w:tblLook w:val="04A0" w:firstRow="1" w:lastRow="0" w:firstColumn="1" w:lastColumn="0" w:noHBand="0" w:noVBand="1"/>
      </w:tblPr>
      <w:tblGrid>
        <w:gridCol w:w="3686"/>
        <w:gridCol w:w="989"/>
        <w:gridCol w:w="992"/>
        <w:gridCol w:w="1036"/>
        <w:gridCol w:w="1054"/>
        <w:gridCol w:w="1035"/>
      </w:tblGrid>
      <w:tr w:rsidR="003D5B09" w:rsidRPr="00D77356" w14:paraId="249B77D0" w14:textId="77777777" w:rsidTr="003442F1">
        <w:trPr>
          <w:cnfStyle w:val="100000000000" w:firstRow="1" w:lastRow="0" w:firstColumn="0" w:lastColumn="0" w:oddVBand="0" w:evenVBand="0" w:oddHBand="0" w:evenHBand="0" w:firstRowFirstColumn="0" w:firstRowLastColumn="0" w:lastRowFirstColumn="0" w:lastRowLastColumn="0"/>
          <w:trHeight w:val="57"/>
          <w:tblHeader/>
          <w:jc w:val="center"/>
        </w:trPr>
        <w:tc>
          <w:tcPr>
            <w:cnfStyle w:val="001000000000" w:firstRow="0" w:lastRow="0" w:firstColumn="1" w:lastColumn="0" w:oddVBand="0" w:evenVBand="0" w:oddHBand="0" w:evenHBand="0" w:firstRowFirstColumn="0" w:firstRowLastColumn="0" w:lastRowFirstColumn="0" w:lastRowLastColumn="0"/>
            <w:tcW w:w="3686" w:type="dxa"/>
            <w:shd w:val="clear" w:color="auto" w:fill="DFEBF5" w:themeFill="accent2" w:themeFillTint="33"/>
            <w:vAlign w:val="center"/>
          </w:tcPr>
          <w:p w14:paraId="1988E8C2" w14:textId="77777777" w:rsidR="003D5B09" w:rsidRPr="00D77356" w:rsidRDefault="003D5B09" w:rsidP="003442F1">
            <w:pPr>
              <w:pStyle w:val="NoSpacing"/>
              <w:jc w:val="center"/>
              <w:rPr>
                <w:sz w:val="20"/>
                <w:szCs w:val="20"/>
              </w:rPr>
            </w:pPr>
          </w:p>
        </w:tc>
        <w:tc>
          <w:tcPr>
            <w:tcW w:w="989" w:type="dxa"/>
            <w:shd w:val="clear" w:color="auto" w:fill="DFEBF5" w:themeFill="accent2" w:themeFillTint="33"/>
            <w:vAlign w:val="center"/>
          </w:tcPr>
          <w:p w14:paraId="34561D3D"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2013</w:t>
            </w:r>
          </w:p>
        </w:tc>
        <w:tc>
          <w:tcPr>
            <w:tcW w:w="992" w:type="dxa"/>
            <w:shd w:val="clear" w:color="auto" w:fill="DFEBF5" w:themeFill="accent2" w:themeFillTint="33"/>
            <w:vAlign w:val="center"/>
          </w:tcPr>
          <w:p w14:paraId="66AC80EE"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2014</w:t>
            </w:r>
          </w:p>
        </w:tc>
        <w:tc>
          <w:tcPr>
            <w:tcW w:w="1036" w:type="dxa"/>
            <w:shd w:val="clear" w:color="auto" w:fill="DFEBF5" w:themeFill="accent2" w:themeFillTint="33"/>
            <w:vAlign w:val="center"/>
          </w:tcPr>
          <w:p w14:paraId="02DB0727"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2015</w:t>
            </w:r>
          </w:p>
        </w:tc>
        <w:tc>
          <w:tcPr>
            <w:tcW w:w="1054" w:type="dxa"/>
            <w:shd w:val="clear" w:color="auto" w:fill="DFEBF5" w:themeFill="accent2" w:themeFillTint="33"/>
            <w:vAlign w:val="center"/>
          </w:tcPr>
          <w:p w14:paraId="27AE0ABB"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2016</w:t>
            </w:r>
          </w:p>
        </w:tc>
        <w:tc>
          <w:tcPr>
            <w:tcW w:w="1035" w:type="dxa"/>
            <w:shd w:val="clear" w:color="auto" w:fill="DFEBF5" w:themeFill="accent2" w:themeFillTint="33"/>
            <w:vAlign w:val="center"/>
          </w:tcPr>
          <w:p w14:paraId="5ADE7E2D" w14:textId="77777777" w:rsidR="003D5B09" w:rsidRPr="00D77356" w:rsidRDefault="003D5B09" w:rsidP="00464C50">
            <w:pPr>
              <w:pStyle w:val="NoSpacing"/>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2017</w:t>
            </w:r>
          </w:p>
        </w:tc>
      </w:tr>
      <w:tr w:rsidR="003D5B09" w:rsidRPr="00D77356" w14:paraId="503C672B"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14:paraId="7B503CE0" w14:textId="77777777" w:rsidR="003D5B09" w:rsidRPr="00D77356" w:rsidRDefault="003D5B09" w:rsidP="003442F1">
            <w:pPr>
              <w:pStyle w:val="NoSpacing"/>
              <w:jc w:val="center"/>
              <w:rPr>
                <w:sz w:val="20"/>
                <w:szCs w:val="20"/>
              </w:rPr>
            </w:pPr>
            <w:r w:rsidRPr="00D77356">
              <w:rPr>
                <w:sz w:val="20"/>
                <w:szCs w:val="20"/>
              </w:rPr>
              <w:t>Novērojumu stacijas Rīgas pilsētā</w:t>
            </w:r>
          </w:p>
        </w:tc>
      </w:tr>
      <w:tr w:rsidR="003D5B09" w:rsidRPr="00D77356" w14:paraId="10AFBCDD"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384EB7F6" w14:textId="77777777" w:rsidR="003D5B09" w:rsidRPr="00D77356" w:rsidRDefault="003D5B09" w:rsidP="00464C50">
            <w:pPr>
              <w:pStyle w:val="NoSpacing"/>
              <w:rPr>
                <w:sz w:val="20"/>
                <w:szCs w:val="20"/>
              </w:rPr>
            </w:pPr>
            <w:r w:rsidRPr="00D77356">
              <w:rPr>
                <w:sz w:val="20"/>
                <w:szCs w:val="20"/>
              </w:rPr>
              <w:t>“Brīvības iela”</w:t>
            </w:r>
          </w:p>
        </w:tc>
        <w:tc>
          <w:tcPr>
            <w:tcW w:w="989" w:type="dxa"/>
            <w:vAlign w:val="center"/>
          </w:tcPr>
          <w:p w14:paraId="3EF41BF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p>
        </w:tc>
        <w:tc>
          <w:tcPr>
            <w:tcW w:w="992" w:type="dxa"/>
            <w:vAlign w:val="center"/>
          </w:tcPr>
          <w:p w14:paraId="35E1335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36" w:type="dxa"/>
            <w:vAlign w:val="center"/>
          </w:tcPr>
          <w:p w14:paraId="1B7B3FF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14:paraId="6251926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5" w:type="dxa"/>
            <w:vAlign w:val="center"/>
          </w:tcPr>
          <w:p w14:paraId="6E6AC26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1,2 (dif.)</w:t>
            </w:r>
          </w:p>
        </w:tc>
      </w:tr>
      <w:tr w:rsidR="003D5B09" w:rsidRPr="00D77356" w14:paraId="2259A724"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40ED119F" w14:textId="77777777" w:rsidR="003D5B09" w:rsidRPr="00D77356" w:rsidRDefault="003D5B09" w:rsidP="00464C50">
            <w:pPr>
              <w:pStyle w:val="NoSpacing"/>
              <w:rPr>
                <w:sz w:val="20"/>
                <w:szCs w:val="20"/>
              </w:rPr>
            </w:pPr>
            <w:r w:rsidRPr="00D77356">
              <w:rPr>
                <w:sz w:val="20"/>
                <w:szCs w:val="20"/>
              </w:rPr>
              <w:t>“Ķengarags”</w:t>
            </w:r>
          </w:p>
        </w:tc>
        <w:tc>
          <w:tcPr>
            <w:tcW w:w="989" w:type="dxa"/>
            <w:vAlign w:val="center"/>
          </w:tcPr>
          <w:p w14:paraId="61C9E87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p>
        </w:tc>
        <w:tc>
          <w:tcPr>
            <w:tcW w:w="992" w:type="dxa"/>
            <w:vAlign w:val="center"/>
          </w:tcPr>
          <w:p w14:paraId="19E7DFB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14:paraId="6F7D678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54" w:type="dxa"/>
            <w:vAlign w:val="center"/>
          </w:tcPr>
          <w:p w14:paraId="38FAC61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w:t>
            </w:r>
          </w:p>
        </w:tc>
        <w:tc>
          <w:tcPr>
            <w:tcW w:w="1035" w:type="dxa"/>
            <w:vAlign w:val="center"/>
          </w:tcPr>
          <w:p w14:paraId="078F5FC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r>
      <w:tr w:rsidR="003D5B09" w:rsidRPr="00D77356" w14:paraId="56BE89C3"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46DC7BF" w14:textId="77777777" w:rsidR="003D5B09" w:rsidRPr="00D77356" w:rsidRDefault="003D5B09" w:rsidP="00464C50">
            <w:pPr>
              <w:pStyle w:val="NoSpacing"/>
              <w:rPr>
                <w:sz w:val="20"/>
                <w:szCs w:val="20"/>
              </w:rPr>
            </w:pPr>
            <w:r w:rsidRPr="00D77356">
              <w:rPr>
                <w:sz w:val="20"/>
                <w:szCs w:val="20"/>
              </w:rPr>
              <w:t xml:space="preserve"> “Parks”</w:t>
            </w:r>
          </w:p>
        </w:tc>
        <w:tc>
          <w:tcPr>
            <w:tcW w:w="989" w:type="dxa"/>
            <w:vAlign w:val="center"/>
          </w:tcPr>
          <w:p w14:paraId="6294E90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14:paraId="05BC173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14:paraId="1BD488B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3,5</w:t>
            </w:r>
          </w:p>
        </w:tc>
        <w:tc>
          <w:tcPr>
            <w:tcW w:w="1054" w:type="dxa"/>
            <w:vAlign w:val="center"/>
          </w:tcPr>
          <w:p w14:paraId="438E344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5" w:type="dxa"/>
            <w:vAlign w:val="center"/>
          </w:tcPr>
          <w:p w14:paraId="4178EA3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p>
        </w:tc>
      </w:tr>
      <w:tr w:rsidR="003D5B09" w:rsidRPr="00D77356" w14:paraId="28448E83"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6B7DDBF" w14:textId="77777777" w:rsidR="003D5B09" w:rsidRPr="00D77356" w:rsidRDefault="003D5B09" w:rsidP="00464C50">
            <w:pPr>
              <w:pStyle w:val="NoSpacing"/>
              <w:rPr>
                <w:sz w:val="20"/>
                <w:szCs w:val="20"/>
              </w:rPr>
            </w:pPr>
            <w:r w:rsidRPr="00D77356">
              <w:rPr>
                <w:sz w:val="20"/>
                <w:szCs w:val="20"/>
              </w:rPr>
              <w:t>Rūpniecības stacija “Mīlgrāvis”</w:t>
            </w:r>
          </w:p>
        </w:tc>
        <w:tc>
          <w:tcPr>
            <w:tcW w:w="989" w:type="dxa"/>
            <w:vAlign w:val="center"/>
          </w:tcPr>
          <w:p w14:paraId="36C2D56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92" w:type="dxa"/>
            <w:vAlign w:val="center"/>
          </w:tcPr>
          <w:p w14:paraId="6B81DBA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36" w:type="dxa"/>
            <w:vAlign w:val="center"/>
          </w:tcPr>
          <w:p w14:paraId="6FD3C26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1054" w:type="dxa"/>
            <w:vAlign w:val="center"/>
          </w:tcPr>
          <w:p w14:paraId="29D68AB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4,7</w:t>
            </w:r>
          </w:p>
        </w:tc>
        <w:tc>
          <w:tcPr>
            <w:tcW w:w="1035" w:type="dxa"/>
            <w:vAlign w:val="center"/>
          </w:tcPr>
          <w:p w14:paraId="2694747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4,9</w:t>
            </w:r>
          </w:p>
        </w:tc>
      </w:tr>
      <w:tr w:rsidR="003D5B09" w:rsidRPr="00D77356" w14:paraId="7274160C"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vAlign w:val="center"/>
          </w:tcPr>
          <w:p w14:paraId="691C018B" w14:textId="77777777" w:rsidR="003D5B09" w:rsidRPr="00D77356" w:rsidRDefault="003D5B09" w:rsidP="003442F1">
            <w:pPr>
              <w:pStyle w:val="NoSpacing"/>
              <w:jc w:val="center"/>
              <w:rPr>
                <w:sz w:val="20"/>
                <w:szCs w:val="20"/>
              </w:rPr>
            </w:pPr>
            <w:r w:rsidRPr="00D77356">
              <w:rPr>
                <w:sz w:val="20"/>
                <w:szCs w:val="20"/>
              </w:rPr>
              <w:t>Novērojumu stacijas pārējā Latvijā</w:t>
            </w:r>
          </w:p>
        </w:tc>
      </w:tr>
      <w:tr w:rsidR="003D5B09" w:rsidRPr="00D77356" w14:paraId="47C1E2F5"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6A7EC16B" w14:textId="77777777" w:rsidR="003D5B09" w:rsidRPr="00D77356" w:rsidRDefault="003D5B09" w:rsidP="00464C50">
            <w:pPr>
              <w:pStyle w:val="NoSpacing"/>
              <w:rPr>
                <w:sz w:val="20"/>
                <w:szCs w:val="20"/>
              </w:rPr>
            </w:pPr>
            <w:r w:rsidRPr="00D77356">
              <w:rPr>
                <w:sz w:val="20"/>
                <w:szCs w:val="20"/>
              </w:rPr>
              <w:t xml:space="preserve"> “Liepāja, Liepāja: 2.stars” </w:t>
            </w:r>
          </w:p>
          <w:p w14:paraId="1BCF17D7" w14:textId="77777777"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14:paraId="72D2512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p>
        </w:tc>
        <w:tc>
          <w:tcPr>
            <w:tcW w:w="992" w:type="dxa"/>
            <w:vAlign w:val="center"/>
          </w:tcPr>
          <w:p w14:paraId="097FE19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c>
          <w:tcPr>
            <w:tcW w:w="1036" w:type="dxa"/>
            <w:vAlign w:val="center"/>
          </w:tcPr>
          <w:p w14:paraId="09FD4B8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p>
        </w:tc>
        <w:tc>
          <w:tcPr>
            <w:tcW w:w="1054" w:type="dxa"/>
            <w:vAlign w:val="center"/>
          </w:tcPr>
          <w:p w14:paraId="554710F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2,9</w:t>
            </w:r>
          </w:p>
        </w:tc>
        <w:tc>
          <w:tcPr>
            <w:tcW w:w="1035" w:type="dxa"/>
            <w:vAlign w:val="center"/>
          </w:tcPr>
          <w:p w14:paraId="2262EA4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3,4</w:t>
            </w:r>
          </w:p>
        </w:tc>
      </w:tr>
      <w:tr w:rsidR="003D5B09" w:rsidRPr="00D77356" w14:paraId="41041B3B"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742CA9F1" w14:textId="77777777" w:rsidR="003D5B09" w:rsidRPr="00D77356" w:rsidRDefault="003D5B09" w:rsidP="00464C50">
            <w:pPr>
              <w:pStyle w:val="NoSpacing"/>
              <w:rPr>
                <w:sz w:val="20"/>
                <w:szCs w:val="20"/>
              </w:rPr>
            </w:pPr>
            <w:r w:rsidRPr="00D77356">
              <w:rPr>
                <w:sz w:val="20"/>
                <w:szCs w:val="20"/>
              </w:rPr>
              <w:t xml:space="preserve">“Rēzekne, Rēzekne: 2 stars” </w:t>
            </w:r>
          </w:p>
          <w:p w14:paraId="708073B1" w14:textId="77777777" w:rsidR="003D5B09" w:rsidRPr="00D77356" w:rsidRDefault="003D5B09" w:rsidP="00464C50">
            <w:pPr>
              <w:pStyle w:val="NoSpacing"/>
              <w:rPr>
                <w:sz w:val="20"/>
                <w:szCs w:val="20"/>
              </w:rPr>
            </w:pPr>
            <w:r w:rsidRPr="00D77356">
              <w:rPr>
                <w:sz w:val="20"/>
                <w:szCs w:val="20"/>
              </w:rPr>
              <w:t>(maksimālā vērtība no abām stacijām)</w:t>
            </w:r>
          </w:p>
        </w:tc>
        <w:tc>
          <w:tcPr>
            <w:tcW w:w="989" w:type="dxa"/>
            <w:vAlign w:val="center"/>
          </w:tcPr>
          <w:p w14:paraId="0AE331E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p>
        </w:tc>
        <w:tc>
          <w:tcPr>
            <w:tcW w:w="992" w:type="dxa"/>
            <w:vAlign w:val="center"/>
          </w:tcPr>
          <w:p w14:paraId="48FF4F3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4,0</w:t>
            </w:r>
          </w:p>
        </w:tc>
        <w:tc>
          <w:tcPr>
            <w:tcW w:w="1036" w:type="dxa"/>
            <w:vAlign w:val="center"/>
          </w:tcPr>
          <w:p w14:paraId="058E4C4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c>
          <w:tcPr>
            <w:tcW w:w="1054" w:type="dxa"/>
            <w:vAlign w:val="center"/>
          </w:tcPr>
          <w:p w14:paraId="3F10A66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3,0</w:t>
            </w:r>
          </w:p>
        </w:tc>
        <w:tc>
          <w:tcPr>
            <w:tcW w:w="1035" w:type="dxa"/>
            <w:vAlign w:val="center"/>
          </w:tcPr>
          <w:p w14:paraId="7CCC346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3,3</w:t>
            </w:r>
          </w:p>
        </w:tc>
      </w:tr>
      <w:tr w:rsidR="003D5B09" w:rsidRPr="00D77356" w14:paraId="12B855C1"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3686" w:type="dxa"/>
            <w:vAlign w:val="center"/>
          </w:tcPr>
          <w:p w14:paraId="559573FC" w14:textId="77777777" w:rsidR="003D5B09" w:rsidRPr="00D77356" w:rsidRDefault="003D5B09" w:rsidP="00464C50">
            <w:pPr>
              <w:pStyle w:val="NoSpacing"/>
              <w:rPr>
                <w:sz w:val="20"/>
                <w:szCs w:val="20"/>
              </w:rPr>
            </w:pPr>
            <w:r w:rsidRPr="00D77356">
              <w:rPr>
                <w:sz w:val="20"/>
                <w:szCs w:val="20"/>
              </w:rPr>
              <w:t>Lauku fona stacija “Rucava”</w:t>
            </w:r>
          </w:p>
        </w:tc>
        <w:tc>
          <w:tcPr>
            <w:tcW w:w="989" w:type="dxa"/>
            <w:vAlign w:val="center"/>
          </w:tcPr>
          <w:p w14:paraId="618F644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sidR="0047139C" w:rsidRPr="00D77356">
              <w:rPr>
                <w:sz w:val="20"/>
                <w:szCs w:val="20"/>
              </w:rPr>
              <w:t xml:space="preserve"> </w:t>
            </w:r>
            <w:r w:rsidRPr="00D77356">
              <w:rPr>
                <w:sz w:val="20"/>
                <w:szCs w:val="20"/>
              </w:rPr>
              <w:t>(dif.)</w:t>
            </w:r>
          </w:p>
        </w:tc>
        <w:tc>
          <w:tcPr>
            <w:tcW w:w="992" w:type="dxa"/>
            <w:vAlign w:val="center"/>
          </w:tcPr>
          <w:p w14:paraId="55081BC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36" w:type="dxa"/>
            <w:vAlign w:val="center"/>
          </w:tcPr>
          <w:p w14:paraId="331E0BB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c>
          <w:tcPr>
            <w:tcW w:w="1054" w:type="dxa"/>
            <w:vAlign w:val="center"/>
          </w:tcPr>
          <w:p w14:paraId="22B4395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0,3 (dif.)</w:t>
            </w:r>
          </w:p>
        </w:tc>
        <w:tc>
          <w:tcPr>
            <w:tcW w:w="1035" w:type="dxa"/>
            <w:vAlign w:val="center"/>
          </w:tcPr>
          <w:p w14:paraId="7708412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0,5 (dif.)</w:t>
            </w:r>
          </w:p>
        </w:tc>
      </w:tr>
      <w:tr w:rsidR="003D5B09" w:rsidRPr="00D77356" w14:paraId="5C212979"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14:paraId="44BE85D6" w14:textId="77777777" w:rsidR="003D5B09" w:rsidRPr="00D77356" w:rsidRDefault="003D5B09" w:rsidP="00464C50">
            <w:pPr>
              <w:pStyle w:val="NoSpacing"/>
              <w:rPr>
                <w:sz w:val="20"/>
                <w:szCs w:val="20"/>
              </w:rPr>
            </w:pPr>
            <w:r w:rsidRPr="00D77356">
              <w:rPr>
                <w:sz w:val="20"/>
                <w:szCs w:val="20"/>
              </w:rPr>
              <w:t>Gaisa kvalitātes mērķlielums cilvēka veselības aizsardzībai (M</w:t>
            </w:r>
            <w:r w:rsidRPr="00D77356">
              <w:rPr>
                <w:sz w:val="20"/>
                <w:szCs w:val="20"/>
                <w:vertAlign w:val="subscript"/>
              </w:rPr>
              <w:t>g</w:t>
            </w:r>
            <w:r w:rsidRPr="00D77356">
              <w:rPr>
                <w:sz w:val="20"/>
                <w:szCs w:val="20"/>
              </w:rPr>
              <w:t>) = 5</w:t>
            </w:r>
          </w:p>
        </w:tc>
      </w:tr>
      <w:tr w:rsidR="003D5B09" w:rsidRPr="00D77356" w14:paraId="79AEA4BD" w14:textId="77777777" w:rsidTr="003442F1">
        <w:trPr>
          <w:trHeight w:val="57"/>
          <w:jc w:val="center"/>
        </w:trPr>
        <w:tc>
          <w:tcPr>
            <w:cnfStyle w:val="001000000000" w:firstRow="0" w:lastRow="0" w:firstColumn="1" w:lastColumn="0" w:oddVBand="0" w:evenVBand="0" w:oddHBand="0" w:evenHBand="0" w:firstRowFirstColumn="0" w:firstRowLastColumn="0" w:lastRowFirstColumn="0" w:lastRowLastColumn="0"/>
            <w:tcW w:w="8792" w:type="dxa"/>
            <w:gridSpan w:val="6"/>
          </w:tcPr>
          <w:p w14:paraId="7F40F2C6" w14:textId="77777777" w:rsidR="003D5B09" w:rsidRPr="00D77356" w:rsidRDefault="003D5B09" w:rsidP="00464C50">
            <w:pPr>
              <w:pStyle w:val="NoSpacing"/>
              <w:rPr>
                <w:sz w:val="20"/>
                <w:szCs w:val="20"/>
              </w:rPr>
            </w:pPr>
            <w:r w:rsidRPr="00D77356">
              <w:rPr>
                <w:sz w:val="20"/>
                <w:szCs w:val="20"/>
              </w:rPr>
              <w:t>EVA atsauces vērtība vēža saslimstības riska minimizēšanai = 1,7</w:t>
            </w:r>
          </w:p>
        </w:tc>
      </w:tr>
    </w:tbl>
    <w:p w14:paraId="3BF2EEF5" w14:textId="77777777" w:rsidR="003D5B09" w:rsidRPr="00D77356" w:rsidRDefault="00FE5C72" w:rsidP="003D5B09">
      <w:pPr>
        <w:rPr>
          <w:rFonts w:eastAsia="Times New Roman" w:cstheme="minorHAnsi"/>
          <w:b/>
          <w:sz w:val="24"/>
          <w:szCs w:val="24"/>
        </w:rPr>
      </w:pPr>
      <w:r w:rsidRPr="00D77356">
        <w:rPr>
          <w:rFonts w:eastAsia="Times New Roman" w:cstheme="minorHAnsi"/>
          <w:b/>
          <w:sz w:val="24"/>
          <w:szCs w:val="24"/>
        </w:rPr>
        <w:t>2.6. </w:t>
      </w:r>
      <w:r w:rsidR="003D5B09" w:rsidRPr="00D77356">
        <w:rPr>
          <w:rFonts w:eastAsia="Times New Roman" w:cstheme="minorHAnsi"/>
          <w:b/>
          <w:sz w:val="24"/>
          <w:szCs w:val="24"/>
        </w:rPr>
        <w:t xml:space="preserve">Gaisa kvalitātes rādītāji </w:t>
      </w:r>
      <w:r w:rsidR="003B543C" w:rsidRPr="00D77356">
        <w:rPr>
          <w:rFonts w:eastAsia="Times New Roman" w:cstheme="minorHAnsi"/>
          <w:b/>
          <w:sz w:val="24"/>
          <w:szCs w:val="24"/>
        </w:rPr>
        <w:t xml:space="preserve">lauku fona jeb </w:t>
      </w:r>
      <w:r w:rsidR="003D5B09" w:rsidRPr="00D77356">
        <w:rPr>
          <w:rFonts w:eastAsia="Times New Roman" w:cstheme="minorHAnsi"/>
          <w:b/>
          <w:sz w:val="24"/>
          <w:szCs w:val="24"/>
        </w:rPr>
        <w:t>EMEP</w:t>
      </w:r>
      <w:r w:rsidR="003D5B09" w:rsidRPr="00D77356">
        <w:rPr>
          <w:rFonts w:eastAsia="Times New Roman" w:cstheme="minorHAnsi"/>
          <w:b/>
          <w:sz w:val="24"/>
          <w:szCs w:val="24"/>
          <w:vertAlign w:val="superscript"/>
        </w:rPr>
        <w:footnoteReference w:id="40"/>
      </w:r>
      <w:r w:rsidR="003D5B09" w:rsidRPr="00D77356">
        <w:rPr>
          <w:rFonts w:eastAsia="Times New Roman" w:cstheme="minorHAnsi"/>
          <w:b/>
          <w:sz w:val="24"/>
          <w:szCs w:val="24"/>
        </w:rPr>
        <w:t xml:space="preserve"> stacijās</w:t>
      </w:r>
    </w:p>
    <w:p w14:paraId="71C5F010" w14:textId="289468E5" w:rsidR="00E03D39" w:rsidRPr="00D77356" w:rsidRDefault="007650CA" w:rsidP="00277FD5">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16</w:t>
      </w:r>
      <w:r w:rsidRPr="00D77356">
        <w:rPr>
          <w:noProof/>
        </w:rPr>
        <w:fldChar w:fldCharType="end"/>
      </w:r>
      <w:r w:rsidR="00E03D39" w:rsidRPr="00D77356">
        <w:t>. tabula</w:t>
      </w:r>
      <w:r w:rsidR="00F466D2" w:rsidRPr="00D77356">
        <w:t>.</w:t>
      </w:r>
      <w:r w:rsidR="00E03D39" w:rsidRPr="00D77356">
        <w:t xml:space="preserve"> Gaisa kvalitātes rādītāji atmosfēras gaisā EMEP stacijā “Rucava” 2013.-2017.g., µg/m</w:t>
      </w:r>
      <w:r w:rsidR="00E03D39" w:rsidRPr="00D77356">
        <w:rPr>
          <w:vertAlign w:val="superscript"/>
        </w:rPr>
        <w:t>3</w:t>
      </w:r>
      <w:r w:rsidR="00E03D39" w:rsidRPr="00D77356">
        <w:t>, gada vidējās koncentrācijas</w:t>
      </w:r>
    </w:p>
    <w:tbl>
      <w:tblPr>
        <w:tblStyle w:val="GridTable1Light-Accent61"/>
        <w:tblW w:w="0" w:type="auto"/>
        <w:jc w:val="center"/>
        <w:tblLook w:val="04A0" w:firstRow="1" w:lastRow="0" w:firstColumn="1" w:lastColumn="0" w:noHBand="0" w:noVBand="1"/>
      </w:tblPr>
      <w:tblGrid>
        <w:gridCol w:w="1838"/>
        <w:gridCol w:w="1291"/>
        <w:gridCol w:w="1292"/>
        <w:gridCol w:w="1291"/>
        <w:gridCol w:w="1292"/>
        <w:gridCol w:w="1292"/>
      </w:tblGrid>
      <w:tr w:rsidR="003D5B09" w:rsidRPr="00D77356" w14:paraId="3D7A9251" w14:textId="77777777" w:rsidTr="003442F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838" w:type="dxa"/>
            <w:shd w:val="clear" w:color="auto" w:fill="DFEBF5" w:themeFill="accent2" w:themeFillTint="33"/>
            <w:vAlign w:val="center"/>
          </w:tcPr>
          <w:p w14:paraId="51978574" w14:textId="77777777" w:rsidR="003D5B09" w:rsidRPr="00D77356" w:rsidRDefault="003D5B09" w:rsidP="00464C50">
            <w:pPr>
              <w:pStyle w:val="NoSpacing"/>
              <w:rPr>
                <w:sz w:val="20"/>
                <w:szCs w:val="20"/>
              </w:rPr>
            </w:pPr>
          </w:p>
        </w:tc>
        <w:tc>
          <w:tcPr>
            <w:tcW w:w="1291" w:type="dxa"/>
            <w:shd w:val="clear" w:color="auto" w:fill="DFEBF5" w:themeFill="accent2" w:themeFillTint="33"/>
            <w:vAlign w:val="center"/>
          </w:tcPr>
          <w:p w14:paraId="3CE7A5DB"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2013</w:t>
            </w:r>
          </w:p>
        </w:tc>
        <w:tc>
          <w:tcPr>
            <w:tcW w:w="1292" w:type="dxa"/>
            <w:shd w:val="clear" w:color="auto" w:fill="DFEBF5" w:themeFill="accent2" w:themeFillTint="33"/>
            <w:vAlign w:val="center"/>
          </w:tcPr>
          <w:p w14:paraId="1DD29FEC"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2014</w:t>
            </w:r>
          </w:p>
        </w:tc>
        <w:tc>
          <w:tcPr>
            <w:tcW w:w="1291" w:type="dxa"/>
            <w:shd w:val="clear" w:color="auto" w:fill="DFEBF5" w:themeFill="accent2" w:themeFillTint="33"/>
            <w:vAlign w:val="center"/>
          </w:tcPr>
          <w:p w14:paraId="344DE0A6"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2015</w:t>
            </w:r>
          </w:p>
        </w:tc>
        <w:tc>
          <w:tcPr>
            <w:tcW w:w="1292" w:type="dxa"/>
            <w:shd w:val="clear" w:color="auto" w:fill="DFEBF5" w:themeFill="accent2" w:themeFillTint="33"/>
            <w:vAlign w:val="center"/>
          </w:tcPr>
          <w:p w14:paraId="2AB017D3"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2016</w:t>
            </w:r>
          </w:p>
        </w:tc>
        <w:tc>
          <w:tcPr>
            <w:tcW w:w="1292" w:type="dxa"/>
            <w:shd w:val="clear" w:color="auto" w:fill="DFEBF5" w:themeFill="accent2" w:themeFillTint="33"/>
            <w:vAlign w:val="center"/>
          </w:tcPr>
          <w:p w14:paraId="408EB31F" w14:textId="77777777" w:rsidR="003D5B09" w:rsidRPr="00D77356" w:rsidRDefault="003D5B09"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2017</w:t>
            </w:r>
          </w:p>
        </w:tc>
      </w:tr>
      <w:tr w:rsidR="003D5B09" w:rsidRPr="00D77356" w14:paraId="365A4E0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224BF00A" w14:textId="77777777" w:rsidR="003D5B09" w:rsidRPr="00D77356" w:rsidRDefault="003D5B09" w:rsidP="00464C50">
            <w:pPr>
              <w:pStyle w:val="NoSpacing"/>
              <w:rPr>
                <w:sz w:val="20"/>
                <w:szCs w:val="20"/>
                <w:lang w:val="en-US"/>
              </w:rPr>
            </w:pPr>
            <w:r w:rsidRPr="00D77356">
              <w:rPr>
                <w:sz w:val="20"/>
                <w:szCs w:val="20"/>
                <w:lang w:val="en-US"/>
              </w:rPr>
              <w:t>Sēra dioksīds</w:t>
            </w:r>
          </w:p>
        </w:tc>
        <w:tc>
          <w:tcPr>
            <w:tcW w:w="1291" w:type="dxa"/>
            <w:vAlign w:val="center"/>
          </w:tcPr>
          <w:p w14:paraId="5644757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0.62</w:t>
            </w:r>
          </w:p>
        </w:tc>
        <w:tc>
          <w:tcPr>
            <w:tcW w:w="1292" w:type="dxa"/>
            <w:vAlign w:val="center"/>
          </w:tcPr>
          <w:p w14:paraId="1B5B3B2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0.54</w:t>
            </w:r>
          </w:p>
        </w:tc>
        <w:tc>
          <w:tcPr>
            <w:tcW w:w="1291" w:type="dxa"/>
            <w:vAlign w:val="center"/>
          </w:tcPr>
          <w:p w14:paraId="15F9611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0.44</w:t>
            </w:r>
          </w:p>
        </w:tc>
        <w:tc>
          <w:tcPr>
            <w:tcW w:w="1292" w:type="dxa"/>
            <w:vAlign w:val="center"/>
          </w:tcPr>
          <w:p w14:paraId="1B0DCCD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14:paraId="7B7799F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0.34</w:t>
            </w:r>
          </w:p>
        </w:tc>
      </w:tr>
      <w:tr w:rsidR="003D5B09" w:rsidRPr="00D77356" w14:paraId="48E9BF10"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416F5BE6" w14:textId="77777777" w:rsidR="003D5B09" w:rsidRPr="00D77356" w:rsidRDefault="003D5B09" w:rsidP="00464C50">
            <w:pPr>
              <w:pStyle w:val="NoSpacing"/>
              <w:rPr>
                <w:sz w:val="20"/>
                <w:szCs w:val="20"/>
                <w:lang w:val="en-US"/>
              </w:rPr>
            </w:pPr>
            <w:r w:rsidRPr="00D77356">
              <w:rPr>
                <w:sz w:val="20"/>
                <w:szCs w:val="20"/>
                <w:lang w:val="en-US"/>
              </w:rPr>
              <w:t>Slāpekļa dioksīds</w:t>
            </w:r>
          </w:p>
        </w:tc>
        <w:tc>
          <w:tcPr>
            <w:tcW w:w="1291" w:type="dxa"/>
            <w:vAlign w:val="center"/>
          </w:tcPr>
          <w:p w14:paraId="682550B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2.59</w:t>
            </w:r>
          </w:p>
        </w:tc>
        <w:tc>
          <w:tcPr>
            <w:tcW w:w="1292" w:type="dxa"/>
            <w:vAlign w:val="center"/>
          </w:tcPr>
          <w:p w14:paraId="7A970F64"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2.66</w:t>
            </w:r>
          </w:p>
        </w:tc>
        <w:tc>
          <w:tcPr>
            <w:tcW w:w="1291" w:type="dxa"/>
            <w:vAlign w:val="center"/>
          </w:tcPr>
          <w:p w14:paraId="10365A0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2.38</w:t>
            </w:r>
          </w:p>
        </w:tc>
        <w:tc>
          <w:tcPr>
            <w:tcW w:w="1292" w:type="dxa"/>
            <w:vAlign w:val="center"/>
          </w:tcPr>
          <w:p w14:paraId="10288B3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2.46</w:t>
            </w:r>
          </w:p>
        </w:tc>
        <w:tc>
          <w:tcPr>
            <w:tcW w:w="1292" w:type="dxa"/>
            <w:vAlign w:val="center"/>
          </w:tcPr>
          <w:p w14:paraId="7E70D00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2.14</w:t>
            </w:r>
          </w:p>
        </w:tc>
      </w:tr>
      <w:tr w:rsidR="003D5B09" w:rsidRPr="00D77356" w14:paraId="28191904"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4A53A1E7" w14:textId="77777777"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10</w:t>
            </w:r>
          </w:p>
        </w:tc>
        <w:tc>
          <w:tcPr>
            <w:tcW w:w="1291" w:type="dxa"/>
            <w:vAlign w:val="center"/>
          </w:tcPr>
          <w:p w14:paraId="0576F3A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14.3</w:t>
            </w:r>
          </w:p>
        </w:tc>
        <w:tc>
          <w:tcPr>
            <w:tcW w:w="1292" w:type="dxa"/>
            <w:vAlign w:val="center"/>
          </w:tcPr>
          <w:p w14:paraId="3F6D6A1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18.1</w:t>
            </w:r>
          </w:p>
        </w:tc>
        <w:tc>
          <w:tcPr>
            <w:tcW w:w="1291" w:type="dxa"/>
            <w:vAlign w:val="center"/>
          </w:tcPr>
          <w:p w14:paraId="638BBED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15.5</w:t>
            </w:r>
          </w:p>
        </w:tc>
        <w:tc>
          <w:tcPr>
            <w:tcW w:w="1292" w:type="dxa"/>
            <w:vAlign w:val="center"/>
          </w:tcPr>
          <w:p w14:paraId="0324E05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13.18</w:t>
            </w:r>
          </w:p>
        </w:tc>
        <w:tc>
          <w:tcPr>
            <w:tcW w:w="1292" w:type="dxa"/>
            <w:vAlign w:val="center"/>
          </w:tcPr>
          <w:p w14:paraId="38BF908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11.08</w:t>
            </w:r>
          </w:p>
        </w:tc>
      </w:tr>
      <w:tr w:rsidR="003D5B09" w:rsidRPr="00D77356" w14:paraId="47287C8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65E163E0" w14:textId="77777777" w:rsidR="003D5B09" w:rsidRPr="00D77356" w:rsidRDefault="003D5B09" w:rsidP="00464C50">
            <w:pPr>
              <w:pStyle w:val="NoSpacing"/>
              <w:rPr>
                <w:sz w:val="20"/>
                <w:szCs w:val="20"/>
                <w:lang w:val="en-US"/>
              </w:rPr>
            </w:pPr>
            <w:r w:rsidRPr="00D77356">
              <w:rPr>
                <w:sz w:val="20"/>
                <w:szCs w:val="20"/>
                <w:lang w:val="en-US"/>
              </w:rPr>
              <w:t>PM</w:t>
            </w:r>
            <w:r w:rsidRPr="00D77356">
              <w:rPr>
                <w:sz w:val="20"/>
                <w:szCs w:val="20"/>
                <w:vertAlign w:val="subscript"/>
                <w:lang w:val="en-US"/>
              </w:rPr>
              <w:t>2</w:t>
            </w:r>
            <w:r w:rsidR="00A663FE">
              <w:rPr>
                <w:sz w:val="20"/>
                <w:szCs w:val="20"/>
                <w:vertAlign w:val="subscript"/>
                <w:lang w:val="en-US"/>
              </w:rPr>
              <w:t>,</w:t>
            </w:r>
            <w:r w:rsidRPr="00D77356">
              <w:rPr>
                <w:sz w:val="20"/>
                <w:szCs w:val="20"/>
                <w:vertAlign w:val="subscript"/>
                <w:lang w:val="en-US"/>
              </w:rPr>
              <w:t>5</w:t>
            </w:r>
          </w:p>
        </w:tc>
        <w:tc>
          <w:tcPr>
            <w:tcW w:w="1291" w:type="dxa"/>
            <w:vAlign w:val="center"/>
          </w:tcPr>
          <w:p w14:paraId="12C175C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9.2</w:t>
            </w:r>
          </w:p>
        </w:tc>
        <w:tc>
          <w:tcPr>
            <w:tcW w:w="1292" w:type="dxa"/>
            <w:vAlign w:val="center"/>
          </w:tcPr>
          <w:p w14:paraId="22CFE7E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12.2</w:t>
            </w:r>
          </w:p>
        </w:tc>
        <w:tc>
          <w:tcPr>
            <w:tcW w:w="1291" w:type="dxa"/>
            <w:vAlign w:val="center"/>
          </w:tcPr>
          <w:p w14:paraId="1D003A8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10.5</w:t>
            </w:r>
          </w:p>
        </w:tc>
        <w:tc>
          <w:tcPr>
            <w:tcW w:w="1292" w:type="dxa"/>
            <w:vAlign w:val="center"/>
          </w:tcPr>
          <w:p w14:paraId="2CD1E39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9.1</w:t>
            </w:r>
          </w:p>
        </w:tc>
        <w:tc>
          <w:tcPr>
            <w:tcW w:w="1292" w:type="dxa"/>
            <w:vAlign w:val="center"/>
          </w:tcPr>
          <w:p w14:paraId="0B1531E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7.82</w:t>
            </w:r>
          </w:p>
        </w:tc>
      </w:tr>
      <w:tr w:rsidR="003D5B09" w:rsidRPr="00D77356" w14:paraId="6D4C30B9"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773D37ED" w14:textId="77777777" w:rsidR="003D5B09" w:rsidRPr="00D77356" w:rsidRDefault="003D5B09" w:rsidP="00464C50">
            <w:pPr>
              <w:pStyle w:val="NoSpacing"/>
              <w:rPr>
                <w:sz w:val="20"/>
                <w:szCs w:val="20"/>
                <w:lang w:val="en-US"/>
              </w:rPr>
            </w:pPr>
            <w:r w:rsidRPr="00D77356">
              <w:rPr>
                <w:sz w:val="20"/>
                <w:szCs w:val="20"/>
                <w:lang w:val="en-US"/>
              </w:rPr>
              <w:t>Benzols (mēneša ekspozīcija)</w:t>
            </w:r>
          </w:p>
        </w:tc>
        <w:tc>
          <w:tcPr>
            <w:tcW w:w="1291" w:type="dxa"/>
            <w:vAlign w:val="center"/>
          </w:tcPr>
          <w:p w14:paraId="029781D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0.63</w:t>
            </w:r>
          </w:p>
        </w:tc>
        <w:tc>
          <w:tcPr>
            <w:tcW w:w="1292" w:type="dxa"/>
            <w:vAlign w:val="center"/>
          </w:tcPr>
          <w:p w14:paraId="095D3A5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1" w:type="dxa"/>
            <w:vAlign w:val="center"/>
          </w:tcPr>
          <w:p w14:paraId="5893497C"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c>
          <w:tcPr>
            <w:tcW w:w="1292" w:type="dxa"/>
            <w:vAlign w:val="center"/>
          </w:tcPr>
          <w:p w14:paraId="257707E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0.29</w:t>
            </w:r>
          </w:p>
        </w:tc>
        <w:tc>
          <w:tcPr>
            <w:tcW w:w="1292" w:type="dxa"/>
            <w:vAlign w:val="center"/>
          </w:tcPr>
          <w:p w14:paraId="62763E9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0.49</w:t>
            </w:r>
          </w:p>
        </w:tc>
      </w:tr>
      <w:tr w:rsidR="003D5B09" w:rsidRPr="00D77356" w14:paraId="5B09689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EF60B71" w14:textId="77777777" w:rsidR="003D5B09" w:rsidRPr="00D77356" w:rsidRDefault="003D5B09" w:rsidP="00464C50">
            <w:pPr>
              <w:pStyle w:val="NoSpacing"/>
              <w:rPr>
                <w:sz w:val="20"/>
                <w:szCs w:val="20"/>
                <w:lang w:val="en-US"/>
              </w:rPr>
            </w:pPr>
            <w:r w:rsidRPr="00D77356">
              <w:rPr>
                <w:sz w:val="20"/>
                <w:szCs w:val="20"/>
                <w:lang w:val="en-US"/>
              </w:rPr>
              <w:t>Pb</w:t>
            </w:r>
          </w:p>
        </w:tc>
        <w:tc>
          <w:tcPr>
            <w:tcW w:w="1291" w:type="dxa"/>
            <w:vAlign w:val="center"/>
          </w:tcPr>
          <w:p w14:paraId="6021A69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2.32</w:t>
            </w:r>
          </w:p>
        </w:tc>
        <w:tc>
          <w:tcPr>
            <w:tcW w:w="1292" w:type="dxa"/>
            <w:vAlign w:val="center"/>
          </w:tcPr>
          <w:p w14:paraId="060200E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1.62</w:t>
            </w:r>
          </w:p>
        </w:tc>
        <w:tc>
          <w:tcPr>
            <w:tcW w:w="1291" w:type="dxa"/>
            <w:vAlign w:val="center"/>
          </w:tcPr>
          <w:p w14:paraId="15EA2B7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1.11</w:t>
            </w:r>
          </w:p>
        </w:tc>
        <w:tc>
          <w:tcPr>
            <w:tcW w:w="1292" w:type="dxa"/>
            <w:vAlign w:val="center"/>
          </w:tcPr>
          <w:p w14:paraId="5391290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1.58</w:t>
            </w:r>
          </w:p>
        </w:tc>
        <w:tc>
          <w:tcPr>
            <w:tcW w:w="1292" w:type="dxa"/>
            <w:vAlign w:val="center"/>
          </w:tcPr>
          <w:p w14:paraId="02DFB40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1.02</w:t>
            </w:r>
          </w:p>
        </w:tc>
      </w:tr>
      <w:tr w:rsidR="003D5B09" w:rsidRPr="00D77356" w14:paraId="4B793747"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2FF88F0" w14:textId="77777777" w:rsidR="003D5B09" w:rsidRPr="00D77356" w:rsidRDefault="003D5B09" w:rsidP="00464C50">
            <w:pPr>
              <w:pStyle w:val="NoSpacing"/>
              <w:rPr>
                <w:sz w:val="20"/>
                <w:szCs w:val="20"/>
                <w:lang w:val="en-US"/>
              </w:rPr>
            </w:pPr>
            <w:r w:rsidRPr="00D77356">
              <w:rPr>
                <w:sz w:val="20"/>
                <w:szCs w:val="20"/>
                <w:lang w:val="en-US"/>
              </w:rPr>
              <w:t>Cd</w:t>
            </w:r>
          </w:p>
        </w:tc>
        <w:tc>
          <w:tcPr>
            <w:tcW w:w="1291" w:type="dxa"/>
            <w:vAlign w:val="center"/>
          </w:tcPr>
          <w:p w14:paraId="70351C4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14:paraId="4089C4E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0.18</w:t>
            </w:r>
          </w:p>
        </w:tc>
        <w:tc>
          <w:tcPr>
            <w:tcW w:w="1291" w:type="dxa"/>
            <w:vAlign w:val="center"/>
          </w:tcPr>
          <w:p w14:paraId="0052A882"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0.11</w:t>
            </w:r>
          </w:p>
        </w:tc>
        <w:tc>
          <w:tcPr>
            <w:tcW w:w="1292" w:type="dxa"/>
            <w:vAlign w:val="center"/>
          </w:tcPr>
          <w:p w14:paraId="7E17429D"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0.08</w:t>
            </w:r>
          </w:p>
        </w:tc>
        <w:tc>
          <w:tcPr>
            <w:tcW w:w="1292" w:type="dxa"/>
            <w:vAlign w:val="center"/>
          </w:tcPr>
          <w:p w14:paraId="5D637480"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0.05</w:t>
            </w:r>
          </w:p>
        </w:tc>
      </w:tr>
      <w:tr w:rsidR="003D5B09" w:rsidRPr="00D77356" w14:paraId="4746B235"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044A8466" w14:textId="77777777" w:rsidR="003D5B09" w:rsidRPr="00D77356" w:rsidRDefault="003D5B09" w:rsidP="00464C50">
            <w:pPr>
              <w:pStyle w:val="NoSpacing"/>
              <w:rPr>
                <w:sz w:val="20"/>
                <w:szCs w:val="20"/>
                <w:lang w:val="en-US"/>
              </w:rPr>
            </w:pPr>
            <w:r w:rsidRPr="00D77356">
              <w:rPr>
                <w:sz w:val="20"/>
                <w:szCs w:val="20"/>
                <w:lang w:val="en-US"/>
              </w:rPr>
              <w:t>As</w:t>
            </w:r>
          </w:p>
        </w:tc>
        <w:tc>
          <w:tcPr>
            <w:tcW w:w="1291" w:type="dxa"/>
            <w:vAlign w:val="center"/>
          </w:tcPr>
          <w:p w14:paraId="39C5FC38"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0.45</w:t>
            </w:r>
          </w:p>
        </w:tc>
        <w:tc>
          <w:tcPr>
            <w:tcW w:w="1292" w:type="dxa"/>
            <w:vAlign w:val="center"/>
          </w:tcPr>
          <w:p w14:paraId="7B69CEE6"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0.58</w:t>
            </w:r>
          </w:p>
        </w:tc>
        <w:tc>
          <w:tcPr>
            <w:tcW w:w="1291" w:type="dxa"/>
            <w:vAlign w:val="center"/>
          </w:tcPr>
          <w:p w14:paraId="2533569A"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2" w:type="dxa"/>
            <w:vAlign w:val="center"/>
          </w:tcPr>
          <w:p w14:paraId="3D8E0DF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0.40</w:t>
            </w:r>
          </w:p>
        </w:tc>
        <w:tc>
          <w:tcPr>
            <w:tcW w:w="1292" w:type="dxa"/>
            <w:vAlign w:val="center"/>
          </w:tcPr>
          <w:p w14:paraId="0DBA832B"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0.19</w:t>
            </w:r>
          </w:p>
        </w:tc>
      </w:tr>
      <w:tr w:rsidR="003D5B09" w:rsidRPr="00D77356" w14:paraId="5867BA11"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7E2F6DD2" w14:textId="77777777" w:rsidR="003D5B09" w:rsidRPr="00D77356" w:rsidRDefault="003D5B09" w:rsidP="00464C50">
            <w:pPr>
              <w:pStyle w:val="NoSpacing"/>
              <w:rPr>
                <w:sz w:val="20"/>
                <w:szCs w:val="20"/>
                <w:lang w:val="en-US"/>
              </w:rPr>
            </w:pPr>
            <w:r w:rsidRPr="00D77356">
              <w:rPr>
                <w:sz w:val="20"/>
                <w:szCs w:val="20"/>
                <w:lang w:val="en-US"/>
              </w:rPr>
              <w:t>Ni</w:t>
            </w:r>
          </w:p>
        </w:tc>
        <w:tc>
          <w:tcPr>
            <w:tcW w:w="1291" w:type="dxa"/>
            <w:vAlign w:val="center"/>
          </w:tcPr>
          <w:p w14:paraId="7C9517EF"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1.04</w:t>
            </w:r>
          </w:p>
        </w:tc>
        <w:tc>
          <w:tcPr>
            <w:tcW w:w="1292" w:type="dxa"/>
            <w:vAlign w:val="center"/>
          </w:tcPr>
          <w:p w14:paraId="7EC41565"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1.77</w:t>
            </w:r>
          </w:p>
        </w:tc>
        <w:tc>
          <w:tcPr>
            <w:tcW w:w="1291" w:type="dxa"/>
            <w:vAlign w:val="center"/>
          </w:tcPr>
          <w:p w14:paraId="4375C159"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1.71</w:t>
            </w:r>
          </w:p>
        </w:tc>
        <w:tc>
          <w:tcPr>
            <w:tcW w:w="1292" w:type="dxa"/>
            <w:vAlign w:val="center"/>
          </w:tcPr>
          <w:p w14:paraId="17873E57"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0.78</w:t>
            </w:r>
          </w:p>
        </w:tc>
        <w:tc>
          <w:tcPr>
            <w:tcW w:w="1292" w:type="dxa"/>
            <w:vAlign w:val="center"/>
          </w:tcPr>
          <w:p w14:paraId="3A6F3C43" w14:textId="77777777" w:rsidR="003D5B09" w:rsidRPr="00D77356" w:rsidRDefault="003D5B09"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0.50</w:t>
            </w:r>
          </w:p>
        </w:tc>
      </w:tr>
      <w:tr w:rsidR="00C761D9" w:rsidRPr="00D77356" w14:paraId="621C0B4F" w14:textId="77777777" w:rsidTr="003442F1">
        <w:trPr>
          <w:jc w:val="center"/>
        </w:trPr>
        <w:tc>
          <w:tcPr>
            <w:cnfStyle w:val="001000000000" w:firstRow="0" w:lastRow="0" w:firstColumn="1" w:lastColumn="0" w:oddVBand="0" w:evenVBand="0" w:oddHBand="0" w:evenHBand="0" w:firstRowFirstColumn="0" w:firstRowLastColumn="0" w:lastRowFirstColumn="0" w:lastRowLastColumn="0"/>
            <w:tcW w:w="1838" w:type="dxa"/>
            <w:vAlign w:val="center"/>
          </w:tcPr>
          <w:p w14:paraId="1E5A1550" w14:textId="77777777" w:rsidR="00C761D9" w:rsidRPr="00D77356" w:rsidRDefault="00CF3F5D" w:rsidP="00464C50">
            <w:pPr>
              <w:pStyle w:val="NoSpacing"/>
              <w:rPr>
                <w:sz w:val="20"/>
                <w:szCs w:val="20"/>
                <w:lang w:val="en-US"/>
              </w:rPr>
            </w:pPr>
            <w:r w:rsidRPr="00D77356">
              <w:rPr>
                <w:sz w:val="20"/>
                <w:szCs w:val="20"/>
                <w:lang w:val="en-US"/>
              </w:rPr>
              <w:t>Benz(a)pirēns</w:t>
            </w:r>
          </w:p>
        </w:tc>
        <w:tc>
          <w:tcPr>
            <w:tcW w:w="1291" w:type="dxa"/>
            <w:vAlign w:val="center"/>
          </w:tcPr>
          <w:p w14:paraId="00F07090"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14:paraId="231AF744"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0.32</w:t>
            </w:r>
          </w:p>
        </w:tc>
        <w:tc>
          <w:tcPr>
            <w:tcW w:w="1291" w:type="dxa"/>
            <w:vAlign w:val="center"/>
          </w:tcPr>
          <w:p w14:paraId="5C8CB2F6"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0.25</w:t>
            </w:r>
          </w:p>
        </w:tc>
        <w:tc>
          <w:tcPr>
            <w:tcW w:w="1292" w:type="dxa"/>
            <w:vAlign w:val="center"/>
          </w:tcPr>
          <w:p w14:paraId="1CBA62BF"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c>
          <w:tcPr>
            <w:tcW w:w="1292" w:type="dxa"/>
            <w:vAlign w:val="center"/>
          </w:tcPr>
          <w:p w14:paraId="356AED3D" w14:textId="77777777" w:rsidR="00C761D9" w:rsidRPr="00D77356" w:rsidRDefault="00CF3F5D" w:rsidP="003442F1">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US"/>
              </w:rPr>
            </w:pPr>
            <w:r w:rsidRPr="00D77356">
              <w:rPr>
                <w:sz w:val="20"/>
                <w:szCs w:val="20"/>
                <w:lang w:val="en-US"/>
              </w:rPr>
              <w:t>0.23</w:t>
            </w:r>
          </w:p>
        </w:tc>
      </w:tr>
    </w:tbl>
    <w:p w14:paraId="68EAC0D8" w14:textId="77777777" w:rsidR="00613E4E" w:rsidRPr="00D77356" w:rsidRDefault="00613E4E" w:rsidP="009A6CE0">
      <w:r w:rsidRPr="00D77356">
        <w:t>Gaisa kvalitātes rādītāji lauku fona stacijā “Rucava” pēdējo 5 gadu periodā parāda salīdzinoši augstas daļiņu PM</w:t>
      </w:r>
      <w:r w:rsidRPr="00D77356">
        <w:rPr>
          <w:vertAlign w:val="subscript"/>
        </w:rPr>
        <w:t xml:space="preserve">10 </w:t>
      </w:r>
      <w:r w:rsidRPr="00D77356">
        <w:t>gada vidējās koncentrācijas vērtības (robežās 55-90</w:t>
      </w:r>
      <w:r w:rsidR="00A01342">
        <w:t> %</w:t>
      </w:r>
      <w:r w:rsidRPr="00D77356">
        <w:t xml:space="preserve"> no PVO rekomendētās robežvērtības) un daļiņu PM</w:t>
      </w:r>
      <w:r w:rsidRPr="00D77356">
        <w:rPr>
          <w:vertAlign w:val="subscript"/>
        </w:rPr>
        <w:t>2</w:t>
      </w:r>
      <w:r w:rsidR="00A663FE">
        <w:rPr>
          <w:vertAlign w:val="subscript"/>
        </w:rPr>
        <w:t>,</w:t>
      </w:r>
      <w:r w:rsidRPr="00D77356">
        <w:rPr>
          <w:vertAlign w:val="subscript"/>
        </w:rPr>
        <w:t xml:space="preserve">5 </w:t>
      </w:r>
      <w:r w:rsidRPr="00D77356">
        <w:t>gada vidējās koncentrācijas vērtības (robežās 78-122</w:t>
      </w:r>
      <w:r w:rsidR="00A01342">
        <w:t> %</w:t>
      </w:r>
      <w:r w:rsidRPr="00D77356">
        <w:t xml:space="preserve"> no PVO rekomendētās vērtības). Daļiņas ir galvenais problēmaspekts, kuru parāda mērījumi stacijā “Rucava”. Monitoringa dati parāda daļiņu PM</w:t>
      </w:r>
      <w:r w:rsidRPr="00D77356">
        <w:rPr>
          <w:vertAlign w:val="subscript"/>
        </w:rPr>
        <w:t>10</w:t>
      </w:r>
      <w:r w:rsidRPr="00D77356">
        <w:t xml:space="preserve"> un PM</w:t>
      </w:r>
      <w:r w:rsidRPr="00D77356">
        <w:rPr>
          <w:vertAlign w:val="subscript"/>
        </w:rPr>
        <w:t>2</w:t>
      </w:r>
      <w:r w:rsidR="00A663FE">
        <w:rPr>
          <w:vertAlign w:val="subscript"/>
        </w:rPr>
        <w:t>,</w:t>
      </w:r>
      <w:r w:rsidRPr="00D77356">
        <w:rPr>
          <w:vertAlign w:val="subscript"/>
        </w:rPr>
        <w:t>5</w:t>
      </w:r>
      <w:r w:rsidRPr="00D77356">
        <w:t xml:space="preserve"> gada vidējo koncentrāciju samazināšanos pēc 2014</w:t>
      </w:r>
      <w:r w:rsidR="00042B04" w:rsidRPr="00D77356">
        <w:t>. gad</w:t>
      </w:r>
      <w:r w:rsidRPr="00D77356">
        <w:t>a, vienlaikus ir nepieciešami 2018</w:t>
      </w:r>
      <w:r w:rsidR="00042B04" w:rsidRPr="00D77356">
        <w:t>. gad</w:t>
      </w:r>
      <w:r w:rsidRPr="00D77356">
        <w:t>a monitoringa dati, lai apstiprinātu šīs tendences turpināšanos.</w:t>
      </w:r>
    </w:p>
    <w:p w14:paraId="10F514EF" w14:textId="77777777" w:rsidR="003D5B09" w:rsidRPr="00D77356" w:rsidRDefault="003D5B09" w:rsidP="009A6CE0">
      <w:r w:rsidRPr="00D77356">
        <w:t xml:space="preserve">Attiecībā uz </w:t>
      </w:r>
      <w:r w:rsidRPr="00D77356">
        <w:rPr>
          <w:b/>
        </w:rPr>
        <w:t>ozonu,</w:t>
      </w:r>
      <w:r w:rsidRPr="00D77356">
        <w:t xml:space="preserve"> maksimālā astoņu stundu vidējā vērtība novērojumu stacijās “Rucava” un “Zosēni” ir tuvu ilgtermiņa mērķim cilvēka veselības aizsardzībai. Maksimālais šī ilgtermiņa mērķa pārsniegums, par 28</w:t>
      </w:r>
      <w:r w:rsidR="00A01342">
        <w:t> %</w:t>
      </w:r>
      <w:r w:rsidRPr="00D77356">
        <w:t>, ir bijis 2015</w:t>
      </w:r>
      <w:r w:rsidR="00042B04" w:rsidRPr="00D77356">
        <w:t>. gad</w:t>
      </w:r>
      <w:r w:rsidRPr="00D77356">
        <w:t>ā. Savukārt šajās stacijās ir fiksēts ļoti mazs maksimālās astoņu stundu vidējās koncentrācijas pārsnieguma gadījumu skaits (zem 10</w:t>
      </w:r>
      <w:r w:rsidR="00A01342">
        <w:t> %</w:t>
      </w:r>
      <w:r w:rsidRPr="00D77356">
        <w:t xml:space="preserve"> no pieļautā skaita “sliktākajos” gados)</w:t>
      </w:r>
    </w:p>
    <w:p w14:paraId="2530CEF8" w14:textId="77777777" w:rsidR="003D5B09" w:rsidRPr="00D77356" w:rsidRDefault="003D5B09" w:rsidP="009A6CE0">
      <w:r w:rsidRPr="00D77356">
        <w:t>Jāatzīmē, arī Rīgā ir fiksēts ļoti mazs šo pieļaujamo pārsniegumu skaits (tikai 3 pārsniegumu reizes kopumā 2013.-2017</w:t>
      </w:r>
      <w:r w:rsidR="00042B04" w:rsidRPr="00D77356">
        <w:t>. gad</w:t>
      </w:r>
      <w:r w:rsidRPr="00D77356">
        <w:t xml:space="preserve">u periodā), bet pārējās novērojumu stacijās Latvijas pilsētās šie pārsniegumi nav reģistrēti. </w:t>
      </w:r>
    </w:p>
    <w:p w14:paraId="5C80D822" w14:textId="77777777" w:rsidR="0005301F" w:rsidRDefault="003D5B09" w:rsidP="00227BCD">
      <w:r w:rsidRPr="00D77356">
        <w:t>Mērķlielums veģetācijas aizsardzībai ir</w:t>
      </w:r>
      <w:r w:rsidRPr="00D77356">
        <w:rPr>
          <w:rFonts w:ascii="Calibri" w:hAnsi="Calibri"/>
        </w:rPr>
        <w:t xml:space="preserve"> izpildīts</w:t>
      </w:r>
      <w:r w:rsidRPr="00D77356">
        <w:t xml:space="preserve"> abās stacijās “Rucava” un “Zosēni”. Tomēr stacijā “Rucava” šī mērķlieluma veģetācijas aizsardzībai piecu gadu vidējā vērtība nedaudz, par 28</w:t>
      </w:r>
      <w:r w:rsidR="00A01342">
        <w:t> %</w:t>
      </w:r>
      <w:r w:rsidRPr="00D77356">
        <w:t>, pārsniedz ilgtermiņa mērķi veģetācijas aizsardzībai. Stacijā “Zosēni” reģistrētā mērķlieluma veģetācijas aizsardzībai piecu gadu vidējā vērtība ir nozīmīgi, vairāk par 50</w:t>
      </w:r>
      <w:r w:rsidR="00A01342">
        <w:t> %</w:t>
      </w:r>
      <w:r w:rsidRPr="00D77356">
        <w:t>, zemāk</w:t>
      </w:r>
      <w:r w:rsidR="00726B91" w:rsidRPr="00D77356">
        <w:t>a kā minētais ilgtermiņa mērķis.</w:t>
      </w:r>
    </w:p>
    <w:p w14:paraId="55F07A99" w14:textId="77777777" w:rsidR="0005301F" w:rsidRDefault="0005301F">
      <w:pPr>
        <w:spacing w:before="0"/>
      </w:pPr>
      <w:r>
        <w:br w:type="page"/>
      </w:r>
    </w:p>
    <w:p w14:paraId="059C2F27" w14:textId="77777777" w:rsidR="0005301F" w:rsidRPr="00D77356" w:rsidRDefault="0005301F" w:rsidP="00BF74DB">
      <w:pPr>
        <w:pStyle w:val="Heading1"/>
      </w:pPr>
      <w:bookmarkStart w:id="256" w:name="_Toc26972422"/>
      <w:r w:rsidRPr="00D77356">
        <w:t>pielikums. Aprēķināto emisiju ģeogrāfiskā izplatība Latvijā</w:t>
      </w:r>
      <w:bookmarkEnd w:id="256"/>
      <w:r w:rsidRPr="00D77356">
        <w:t xml:space="preserve"> </w:t>
      </w:r>
    </w:p>
    <w:p w14:paraId="53C9B067" w14:textId="77777777" w:rsidR="0005301F" w:rsidRDefault="0005301F" w:rsidP="0005301F">
      <w:r>
        <w:t xml:space="preserve">Zemāk sniegto karšu sagatavošanai </w:t>
      </w:r>
      <w:r w:rsidRPr="00D77356">
        <w:t xml:space="preserve">izmantoti </w:t>
      </w:r>
      <w:r>
        <w:t xml:space="preserve">dati par emisijām </w:t>
      </w:r>
      <w:r w:rsidRPr="00D77356">
        <w:t>2015. gad</w:t>
      </w:r>
      <w:r>
        <w:t>ā.</w:t>
      </w:r>
    </w:p>
    <w:p w14:paraId="7B8132F6" w14:textId="77777777" w:rsidR="0005301F" w:rsidRPr="00D77356" w:rsidRDefault="0005301F" w:rsidP="0005301F">
      <w:pPr>
        <w:rPr>
          <w:b/>
          <w:sz w:val="24"/>
          <w:szCs w:val="28"/>
        </w:rPr>
      </w:pPr>
      <w:r w:rsidRPr="00D77356">
        <w:rPr>
          <w:b/>
          <w:sz w:val="24"/>
          <w:szCs w:val="28"/>
        </w:rPr>
        <w:t>NO</w:t>
      </w:r>
      <w:r w:rsidRPr="00D77356">
        <w:rPr>
          <w:b/>
          <w:sz w:val="24"/>
          <w:szCs w:val="28"/>
          <w:vertAlign w:val="subscript"/>
        </w:rPr>
        <w:t>x</w:t>
      </w:r>
      <w:r w:rsidRPr="00D77356">
        <w:rPr>
          <w:b/>
          <w:sz w:val="24"/>
          <w:szCs w:val="28"/>
        </w:rPr>
        <w:t xml:space="preserve"> emisijas</w:t>
      </w:r>
    </w:p>
    <w:p w14:paraId="268CF583" w14:textId="77777777" w:rsidR="0005301F" w:rsidRPr="0005301F" w:rsidRDefault="0005301F" w:rsidP="0005301F">
      <w:pPr>
        <w:jc w:val="center"/>
      </w:pPr>
      <w:r w:rsidRPr="00D77356">
        <w:rPr>
          <w:noProof/>
        </w:rPr>
        <w:drawing>
          <wp:inline distT="0" distB="0" distL="0" distR="0" wp14:anchorId="3CE7D3AE" wp14:editId="24B089C9">
            <wp:extent cx="6398895" cy="3699476"/>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24164" cy="3714085"/>
                    </a:xfrm>
                    <a:prstGeom prst="rect">
                      <a:avLst/>
                    </a:prstGeom>
                    <a:noFill/>
                    <a:ln>
                      <a:noFill/>
                    </a:ln>
                  </pic:spPr>
                </pic:pic>
              </a:graphicData>
            </a:graphic>
          </wp:inline>
        </w:drawing>
      </w:r>
    </w:p>
    <w:p w14:paraId="08B37D08" w14:textId="77777777" w:rsidR="0005301F" w:rsidRPr="00D77356" w:rsidRDefault="0005301F" w:rsidP="0005301F">
      <w:pPr>
        <w:rPr>
          <w:b/>
          <w:sz w:val="24"/>
          <w:szCs w:val="28"/>
        </w:rPr>
      </w:pPr>
      <w:r w:rsidRPr="00D77356">
        <w:rPr>
          <w:b/>
          <w:sz w:val="24"/>
          <w:szCs w:val="28"/>
        </w:rPr>
        <w:t>NMGOS emisijas</w:t>
      </w:r>
    </w:p>
    <w:p w14:paraId="68D05899" w14:textId="77777777" w:rsidR="0005301F" w:rsidRPr="0005301F" w:rsidRDefault="0005301F" w:rsidP="0005301F">
      <w:pPr>
        <w:jc w:val="center"/>
      </w:pPr>
      <w:r w:rsidRPr="00D77356">
        <w:rPr>
          <w:noProof/>
        </w:rPr>
        <w:drawing>
          <wp:inline distT="0" distB="0" distL="0" distR="0" wp14:anchorId="23A2BA1D" wp14:editId="34CAB910">
            <wp:extent cx="6515100" cy="374579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519369" cy="3748244"/>
                    </a:xfrm>
                    <a:prstGeom prst="rect">
                      <a:avLst/>
                    </a:prstGeom>
                    <a:noFill/>
                    <a:ln>
                      <a:noFill/>
                    </a:ln>
                  </pic:spPr>
                </pic:pic>
              </a:graphicData>
            </a:graphic>
          </wp:inline>
        </w:drawing>
      </w:r>
    </w:p>
    <w:p w14:paraId="1BE3C45E" w14:textId="77777777" w:rsidR="0005301F" w:rsidRPr="00D77356" w:rsidRDefault="0005301F" w:rsidP="0005301F">
      <w:pPr>
        <w:rPr>
          <w:b/>
          <w:sz w:val="24"/>
          <w:szCs w:val="28"/>
        </w:rPr>
      </w:pPr>
      <w:r w:rsidRPr="00D77356">
        <w:rPr>
          <w:b/>
          <w:sz w:val="24"/>
          <w:szCs w:val="28"/>
        </w:rPr>
        <w:t>SO</w:t>
      </w:r>
      <w:r w:rsidRPr="00D77356">
        <w:rPr>
          <w:b/>
          <w:sz w:val="24"/>
          <w:szCs w:val="28"/>
          <w:vertAlign w:val="subscript"/>
        </w:rPr>
        <w:t>2</w:t>
      </w:r>
      <w:r w:rsidRPr="00D77356">
        <w:rPr>
          <w:b/>
          <w:sz w:val="24"/>
          <w:szCs w:val="28"/>
        </w:rPr>
        <w:t xml:space="preserve"> emisijas</w:t>
      </w:r>
    </w:p>
    <w:p w14:paraId="0BF11B60" w14:textId="77777777" w:rsidR="0005301F" w:rsidRPr="0005301F" w:rsidRDefault="0005301F" w:rsidP="0005301F">
      <w:pPr>
        <w:jc w:val="center"/>
      </w:pPr>
      <w:r w:rsidRPr="00D77356">
        <w:rPr>
          <w:noProof/>
        </w:rPr>
        <w:drawing>
          <wp:inline distT="0" distB="0" distL="0" distR="0" wp14:anchorId="602A5C13" wp14:editId="541B26C2">
            <wp:extent cx="6438900" cy="36779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65966" cy="3693400"/>
                    </a:xfrm>
                    <a:prstGeom prst="rect">
                      <a:avLst/>
                    </a:prstGeom>
                    <a:noFill/>
                    <a:ln>
                      <a:noFill/>
                    </a:ln>
                  </pic:spPr>
                </pic:pic>
              </a:graphicData>
            </a:graphic>
          </wp:inline>
        </w:drawing>
      </w:r>
    </w:p>
    <w:p w14:paraId="3BB3E174" w14:textId="77777777" w:rsidR="0005301F" w:rsidRPr="00D77356" w:rsidRDefault="0005301F" w:rsidP="0005301F">
      <w:pPr>
        <w:rPr>
          <w:b/>
          <w:sz w:val="24"/>
          <w:szCs w:val="28"/>
        </w:rPr>
      </w:pPr>
      <w:r w:rsidRPr="00D77356">
        <w:rPr>
          <w:b/>
          <w:sz w:val="24"/>
          <w:szCs w:val="28"/>
        </w:rPr>
        <w:t>PM</w:t>
      </w:r>
      <w:r w:rsidRPr="00D77356">
        <w:rPr>
          <w:b/>
          <w:sz w:val="24"/>
          <w:szCs w:val="28"/>
          <w:vertAlign w:val="subscript"/>
        </w:rPr>
        <w:t xml:space="preserve">2,5 </w:t>
      </w:r>
      <w:r w:rsidRPr="00D77356">
        <w:rPr>
          <w:b/>
          <w:sz w:val="24"/>
          <w:szCs w:val="28"/>
        </w:rPr>
        <w:t>emisijas</w:t>
      </w:r>
    </w:p>
    <w:p w14:paraId="7EDD0617" w14:textId="77777777" w:rsidR="0005301F" w:rsidRPr="002945B0" w:rsidRDefault="0005301F" w:rsidP="0005301F">
      <w:pPr>
        <w:jc w:val="center"/>
        <w:sectPr w:rsidR="0005301F" w:rsidRPr="002945B0" w:rsidSect="00E748F5">
          <w:headerReference w:type="default" r:id="rId41"/>
          <w:headerReference w:type="first" r:id="rId42"/>
          <w:footerReference w:type="first" r:id="rId43"/>
          <w:pgSz w:w="11906" w:h="16838"/>
          <w:pgMar w:top="1134" w:right="907" w:bottom="1134" w:left="964" w:header="709" w:footer="709" w:gutter="0"/>
          <w:cols w:space="708"/>
          <w:docGrid w:linePitch="360"/>
        </w:sectPr>
      </w:pPr>
      <w:r w:rsidRPr="00D77356">
        <w:rPr>
          <w:noProof/>
        </w:rPr>
        <w:drawing>
          <wp:inline distT="0" distB="0" distL="0" distR="0" wp14:anchorId="30AAC2DC" wp14:editId="2202385B">
            <wp:extent cx="6410325" cy="375682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28348" cy="3767389"/>
                    </a:xfrm>
                    <a:prstGeom prst="rect">
                      <a:avLst/>
                    </a:prstGeom>
                    <a:noFill/>
                    <a:ln>
                      <a:noFill/>
                    </a:ln>
                  </pic:spPr>
                </pic:pic>
              </a:graphicData>
            </a:graphic>
          </wp:inline>
        </w:drawing>
      </w:r>
    </w:p>
    <w:p w14:paraId="003F903A" w14:textId="77777777" w:rsidR="00726B91" w:rsidRPr="00D77356" w:rsidRDefault="00726B91" w:rsidP="00BF74DB">
      <w:pPr>
        <w:pStyle w:val="Heading1"/>
      </w:pPr>
      <w:bookmarkStart w:id="257" w:name="_Toc26972423"/>
      <w:r w:rsidRPr="00D77356">
        <w:t>pielikums. Emisiju prognozēs izmantotie pieņēmumi</w:t>
      </w:r>
      <w:bookmarkEnd w:id="257"/>
    </w:p>
    <w:p w14:paraId="218CBBE4" w14:textId="77777777" w:rsidR="00DD67A6" w:rsidRPr="00D77356" w:rsidRDefault="00726B91" w:rsidP="00DD67A6">
      <w:pPr>
        <w:rPr>
          <w:lang w:eastAsia="en-US"/>
        </w:rPr>
      </w:pPr>
      <w:r w:rsidRPr="00D77356">
        <w:rPr>
          <w:lang w:eastAsia="en-US"/>
        </w:rPr>
        <w:t>Emisiju prognozes ir aprēķinātas 2020., 2025. un 2030</w:t>
      </w:r>
      <w:r w:rsidR="00042B04" w:rsidRPr="00D77356">
        <w:rPr>
          <w:lang w:eastAsia="en-US"/>
        </w:rPr>
        <w:t>. gad</w:t>
      </w:r>
      <w:r w:rsidRPr="00D77356">
        <w:rPr>
          <w:lang w:eastAsia="en-US"/>
        </w:rPr>
        <w:t xml:space="preserve">am. Emisiju prognozes </w:t>
      </w:r>
      <w:r w:rsidR="00A40BCD">
        <w:rPr>
          <w:lang w:eastAsia="en-US"/>
        </w:rPr>
        <w:t>b</w:t>
      </w:r>
      <w:r w:rsidR="00A40BCD" w:rsidRPr="00D77356">
        <w:rPr>
          <w:lang w:eastAsia="en-US"/>
        </w:rPr>
        <w:t xml:space="preserve">āzes </w:t>
      </w:r>
      <w:r w:rsidR="00DD67A6" w:rsidRPr="00D77356">
        <w:rPr>
          <w:lang w:eastAsia="en-US"/>
        </w:rPr>
        <w:t xml:space="preserve">scenārijā </w:t>
      </w:r>
      <w:r w:rsidRPr="00D77356">
        <w:rPr>
          <w:lang w:eastAsia="en-US"/>
        </w:rPr>
        <w:t xml:space="preserve">ietver un paredz to politiku un pasākumu īstenošanu, kas noteikti Latvijas izstrādātajos </w:t>
      </w:r>
      <w:r w:rsidR="001679CA">
        <w:rPr>
          <w:lang w:eastAsia="en-US"/>
        </w:rPr>
        <w:t xml:space="preserve">tiesību aktos un politikas plānošanas dokumentos </w:t>
      </w:r>
      <w:r w:rsidRPr="00D77356">
        <w:rPr>
          <w:lang w:eastAsia="en-US"/>
        </w:rPr>
        <w:t>līdz 2018</w:t>
      </w:r>
      <w:r w:rsidR="00042B04" w:rsidRPr="00D77356">
        <w:rPr>
          <w:lang w:eastAsia="en-US"/>
        </w:rPr>
        <w:t>. gad</w:t>
      </w:r>
      <w:r w:rsidRPr="00D77356">
        <w:rPr>
          <w:lang w:eastAsia="en-US"/>
        </w:rPr>
        <w:t xml:space="preserve">am. </w:t>
      </w:r>
      <w:r w:rsidR="00DD67A6" w:rsidRPr="00D77356">
        <w:rPr>
          <w:lang w:eastAsia="en-US"/>
        </w:rPr>
        <w:t xml:space="preserve">Sekojošā tabulā </w:t>
      </w:r>
      <w:r w:rsidR="00E92D75">
        <w:rPr>
          <w:lang w:eastAsia="en-US"/>
        </w:rPr>
        <w:t>sniegts</w:t>
      </w:r>
      <w:r w:rsidR="00DD67A6" w:rsidRPr="00D77356">
        <w:rPr>
          <w:lang w:eastAsia="en-US"/>
        </w:rPr>
        <w:t xml:space="preserve"> gaisu piesārņojošo emisiju samazināšanas esošo rīcību uzskaitījums un īss raksturojums. Rīcības ir grupētas pa pasākumu grupām un sektoriem. Minētie pasākumi ir ietverti emisiju prognožu aprēķināšanai </w:t>
      </w:r>
      <w:r w:rsidR="00A40BCD">
        <w:rPr>
          <w:lang w:eastAsia="en-US"/>
        </w:rPr>
        <w:t>b</w:t>
      </w:r>
      <w:r w:rsidR="00A40BCD" w:rsidRPr="00D77356">
        <w:rPr>
          <w:lang w:eastAsia="en-US"/>
        </w:rPr>
        <w:t xml:space="preserve">āzes </w:t>
      </w:r>
      <w:r w:rsidR="00DD67A6" w:rsidRPr="00D77356">
        <w:rPr>
          <w:lang w:eastAsia="en-US"/>
        </w:rPr>
        <w:t>scenārijā.</w:t>
      </w:r>
    </w:p>
    <w:p w14:paraId="2F10E3DC" w14:textId="0EFA95C8" w:rsidR="00DD67A6" w:rsidRPr="00D77356" w:rsidRDefault="007650CA" w:rsidP="00DD67A6">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17</w:t>
      </w:r>
      <w:r w:rsidRPr="00D77356">
        <w:rPr>
          <w:noProof/>
        </w:rPr>
        <w:fldChar w:fldCharType="end"/>
      </w:r>
      <w:r w:rsidR="00DD67A6" w:rsidRPr="00D77356">
        <w:t>. tabula. Gaisu piesārņojošo emisiju samazināšanas esošās un plānotās rīcības</w:t>
      </w:r>
    </w:p>
    <w:tbl>
      <w:tblPr>
        <w:tblStyle w:val="GridTable1Light-Accent61"/>
        <w:tblW w:w="5000" w:type="pct"/>
        <w:tblLook w:val="04A0" w:firstRow="1" w:lastRow="0" w:firstColumn="1" w:lastColumn="0" w:noHBand="0" w:noVBand="1"/>
      </w:tblPr>
      <w:tblGrid>
        <w:gridCol w:w="2033"/>
        <w:gridCol w:w="3232"/>
        <w:gridCol w:w="4760"/>
      </w:tblGrid>
      <w:tr w:rsidR="00DD67A6" w:rsidRPr="00D77356" w14:paraId="34BFAE61" w14:textId="77777777" w:rsidTr="009437DA">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014" w:type="pct"/>
            <w:shd w:val="clear" w:color="auto" w:fill="DFEBF5" w:themeFill="accent2" w:themeFillTint="33"/>
            <w:vAlign w:val="center"/>
          </w:tcPr>
          <w:p w14:paraId="36024278" w14:textId="77777777" w:rsidR="00DD67A6" w:rsidRPr="00D77356" w:rsidRDefault="00DD67A6" w:rsidP="003442F1">
            <w:pPr>
              <w:pStyle w:val="NoSpacing"/>
              <w:jc w:val="center"/>
              <w:rPr>
                <w:sz w:val="20"/>
              </w:rPr>
            </w:pPr>
            <w:r w:rsidRPr="00D77356">
              <w:rPr>
                <w:sz w:val="20"/>
              </w:rPr>
              <w:t>Rīcības virziens</w:t>
            </w:r>
          </w:p>
        </w:tc>
        <w:tc>
          <w:tcPr>
            <w:tcW w:w="1612" w:type="pct"/>
            <w:shd w:val="clear" w:color="auto" w:fill="DFEBF5" w:themeFill="accent2" w:themeFillTint="33"/>
            <w:vAlign w:val="center"/>
          </w:tcPr>
          <w:p w14:paraId="0FBCBD61" w14:textId="77777777"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w:t>
            </w:r>
          </w:p>
        </w:tc>
        <w:tc>
          <w:tcPr>
            <w:tcW w:w="2374" w:type="pct"/>
            <w:shd w:val="clear" w:color="auto" w:fill="DFEBF5" w:themeFill="accent2" w:themeFillTint="33"/>
            <w:vAlign w:val="center"/>
          </w:tcPr>
          <w:p w14:paraId="56B9E62A" w14:textId="77777777" w:rsidR="00DD67A6" w:rsidRPr="00D77356" w:rsidRDefault="00DD67A6" w:rsidP="003442F1">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D77356">
              <w:rPr>
                <w:sz w:val="20"/>
              </w:rPr>
              <w:t>Rīcības īss apraksts</w:t>
            </w:r>
          </w:p>
        </w:tc>
      </w:tr>
      <w:tr w:rsidR="00DD67A6" w:rsidRPr="00D77356" w14:paraId="40E4916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38917FE7" w14:textId="77777777" w:rsidR="00DD67A6" w:rsidRPr="00D77356" w:rsidRDefault="00DD67A6" w:rsidP="003442F1">
            <w:pPr>
              <w:pStyle w:val="NoSpacing"/>
              <w:jc w:val="center"/>
            </w:pPr>
            <w:r w:rsidRPr="00D77356">
              <w:rPr>
                <w:sz w:val="20"/>
              </w:rPr>
              <w:t>EMISIJU IEROBEŽOŠANAS PASĀKUMI</w:t>
            </w:r>
          </w:p>
        </w:tc>
      </w:tr>
      <w:tr w:rsidR="00DD67A6" w:rsidRPr="00D77356" w14:paraId="6A95E72B"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1BAA8651" w14:textId="77777777" w:rsidR="00DD67A6" w:rsidRPr="00D77356" w:rsidRDefault="00DD67A6" w:rsidP="00CA3BDA">
            <w:pPr>
              <w:pStyle w:val="NoSpacing"/>
            </w:pPr>
            <w:r w:rsidRPr="00D77356">
              <w:t>Emisiju robežvērtības lielas jaudas sadedzināšanas iekārtām (virs 50 MW)</w:t>
            </w:r>
          </w:p>
        </w:tc>
        <w:tc>
          <w:tcPr>
            <w:tcW w:w="1612" w:type="pct"/>
            <w:vMerge w:val="restart"/>
          </w:tcPr>
          <w:p w14:paraId="77EF94DC" w14:textId="77777777" w:rsidR="00DD67A6" w:rsidRPr="00D77356" w:rsidRDefault="00DD67A6" w:rsidP="00BA6136">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A6136">
              <w:t>noteikumi par sadedzināšanas iekārtām</w:t>
            </w:r>
          </w:p>
        </w:tc>
        <w:tc>
          <w:tcPr>
            <w:tcW w:w="2374" w:type="pct"/>
            <w:vMerge w:val="restart"/>
          </w:tcPr>
          <w:p w14:paraId="3D2EA80B"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41F18C08"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Minētie MK noteikumi nosaka minimālās prasības, kuras piemēro tikai atkāpju gadījumā, jo pamats emisiju robežvērtību noteikšanai lielajām sadedzināšanas iekārtām ir Labāko pieejamo tehnisko paņēmienu Atsauces dokumentā iekļautās robežvērtības.</w:t>
            </w:r>
          </w:p>
        </w:tc>
      </w:tr>
      <w:tr w:rsidR="00DD67A6" w:rsidRPr="00D77356" w14:paraId="498A80E2"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3D25BC7" w14:textId="77777777" w:rsidR="00DD67A6" w:rsidRPr="00D77356" w:rsidRDefault="00DD67A6" w:rsidP="00CA3BDA">
            <w:pPr>
              <w:pStyle w:val="NoSpacing"/>
            </w:pPr>
          </w:p>
        </w:tc>
        <w:tc>
          <w:tcPr>
            <w:tcW w:w="1612" w:type="pct"/>
            <w:vMerge/>
          </w:tcPr>
          <w:p w14:paraId="08179E23"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0D1A6B13"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38B4F6E5"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617F34CB" w14:textId="77777777" w:rsidR="006D7FAC" w:rsidRPr="00D77356" w:rsidRDefault="006D7FAC" w:rsidP="006D7FAC">
            <w:pPr>
              <w:pStyle w:val="NoSpacing"/>
            </w:pPr>
            <w:r w:rsidRPr="00D77356">
              <w:t>Īpašās vides prasības A kategorijas piesārņojošām darbībām</w:t>
            </w:r>
          </w:p>
        </w:tc>
        <w:tc>
          <w:tcPr>
            <w:tcW w:w="1612" w:type="pct"/>
            <w:vMerge w:val="restart"/>
          </w:tcPr>
          <w:p w14:paraId="68192FA7"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Secinājumi par labākajiem pieejamajiem tehniskajiem paņēmieniem</w:t>
            </w:r>
          </w:p>
        </w:tc>
        <w:tc>
          <w:tcPr>
            <w:tcW w:w="2374" w:type="pct"/>
            <w:vMerge w:val="restart"/>
          </w:tcPr>
          <w:p w14:paraId="294606B1"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7E7B72CA" w14:textId="77777777" w:rsidR="006D7FAC"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Emisiju līmeņi, kas jāievēro un noteiktie labākie pieejamie tehniskie paņēmieni dažādām A kategorijas darbībām noteikti šādos Eiropas Komisijas īstenošanas lēmumos:</w:t>
            </w:r>
          </w:p>
          <w:p w14:paraId="60EF9BF4"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rsidRPr="007B2566">
              <w:t>-</w:t>
            </w:r>
            <w:r w:rsidRPr="007B2566">
              <w:tab/>
            </w:r>
            <w:r>
              <w:t xml:space="preserve"> </w:t>
            </w:r>
            <w:r w:rsidRPr="007B2566">
              <w:t>Komisijas 2016.</w:t>
            </w:r>
            <w:r w:rsidR="00D25D51">
              <w:t> </w:t>
            </w:r>
            <w:r w:rsidRPr="007B2566">
              <w:t>gada 30.</w:t>
            </w:r>
            <w:r w:rsidR="00D25D51">
              <w:t> </w:t>
            </w:r>
            <w:r w:rsidRPr="007B2566">
              <w:t>maij</w:t>
            </w:r>
            <w:r>
              <w:t>a</w:t>
            </w:r>
            <w:r w:rsidRPr="007B2566">
              <w:t xml:space="preserve"> Īstenošanas lēmums (ES) 2016/902, ar ko saskaņā ar Eiropas Parlamenta un Padomes Direktīvu 2010/75/ES pieņem secinājumus par labākajiem pieejamajiem tehniskajiem paņēmieniem (LPTP) attiecībā uz vispārizmantojamām notekūdeņu/atlikumgāzu attīrīšanas/apsaimniekošanas sistēmām ķīmiskās rūpniecības nozarē</w:t>
            </w:r>
          </w:p>
          <w:p w14:paraId="633EC11F"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2016.</w:t>
            </w:r>
            <w:r w:rsidR="00D25D51">
              <w:t> </w:t>
            </w:r>
            <w:r>
              <w:t>gada 13.</w:t>
            </w:r>
            <w:r w:rsidR="00D25D51">
              <w:t> </w:t>
            </w:r>
            <w:r>
              <w:t>jūnija</w:t>
            </w:r>
            <w:r w:rsidRPr="007B2566">
              <w:t xml:space="preserve"> Īstenošanas lēmums </w:t>
            </w:r>
            <w:r>
              <w:t>(ES) 2016/1032, ar ko saskaņā ar Eiropas Parlamenta un Padomes Direktīvu 2010/75/ES pieņem secinājumus par labākajiem pieejamajiem tehniskajiem paņēmieniem (LPTP) attiecībā uz krāsaino metālu ražošanu;</w:t>
            </w:r>
          </w:p>
          <w:p w14:paraId="7983A829"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 xml:space="preserve">Komisijas </w:t>
            </w:r>
            <w:r>
              <w:t>2017. gada 21. novembra</w:t>
            </w:r>
            <w:r w:rsidRPr="007B2566">
              <w:t xml:space="preserve"> Īstenošanas lēmums </w:t>
            </w:r>
            <w:r>
              <w:t>(ES) 2017/2117, ar ko saskaņā ar Eiropas Parlamenta un Padomes Direktīvu 2010/75/ES pieņem secinājumus par labākajiem pieejamajiem tehniskajiem paņēmieniem (LPTP) attiecībā uz lielapjoma organisko ķimikāliju ražošanu;</w:t>
            </w:r>
          </w:p>
          <w:p w14:paraId="4AD72E4C"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7B2566">
              <w:t>Komisijas</w:t>
            </w:r>
            <w:r>
              <w:t xml:space="preserve"> 2015.</w:t>
            </w:r>
            <w:r w:rsidR="00D25D51">
              <w:t> </w:t>
            </w:r>
            <w:r>
              <w:t>gada 20.</w:t>
            </w:r>
            <w:r w:rsidR="00D25D51">
              <w:t> </w:t>
            </w:r>
            <w:r>
              <w:t>novembra</w:t>
            </w:r>
            <w:r w:rsidRPr="007B2566">
              <w:t xml:space="preserve"> Īstenošanas lēmums </w:t>
            </w:r>
            <w:r>
              <w:t>(ES) 2015/2119, ar ko saskaņā ar Eiropas Parlamenta un Padomes Direktīvu 2010/75/ES nosaka labāko pieejamo tehnisko paņēmienu (LPTP) secinājumus par koksnes materiālu plātņu ražošanu;</w:t>
            </w:r>
          </w:p>
          <w:p w14:paraId="3C17E7C3"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2014.</w:t>
            </w:r>
            <w:r w:rsidR="00D25D51">
              <w:t> </w:t>
            </w:r>
            <w:r w:rsidRPr="0016173B">
              <w:t>gada 9.</w:t>
            </w:r>
            <w:r w:rsidR="00D25D51">
              <w:t> </w:t>
            </w:r>
            <w:r w:rsidRPr="0016173B">
              <w:t>oktobr</w:t>
            </w:r>
            <w:r>
              <w:t xml:space="preserve">a </w:t>
            </w:r>
            <w:r w:rsidRPr="0016173B">
              <w:t>Īstenošanas lēmums , ar ko pieņem labāko pieejamo tehnisko paņēmienu (LPTP) secinājumus par minerāleļļas un gāzes pārstrādi saskaņā ar Eiropas Parlamenta un Padomes Direktīvu 2010/75/ES par rūpnieciskajām emisijām</w:t>
            </w:r>
            <w:r w:rsidR="00CA4694">
              <w:t>;</w:t>
            </w:r>
            <w:r w:rsidRPr="00D77356">
              <w:t xml:space="preserve"> </w:t>
            </w:r>
          </w:p>
          <w:p w14:paraId="7C22E89F" w14:textId="77777777"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2013.</w:t>
            </w:r>
            <w:r w:rsidR="00D25D51">
              <w:t> </w:t>
            </w:r>
            <w:r w:rsidRPr="0016173B">
              <w:t>gada 9.</w:t>
            </w:r>
            <w:r w:rsidR="00D25D51">
              <w:t> </w:t>
            </w:r>
            <w:r w:rsidRPr="0016173B">
              <w:t>decembr</w:t>
            </w:r>
            <w:r>
              <w:t>a</w:t>
            </w:r>
            <w:r w:rsidRPr="0016173B">
              <w:t xml:space="preserve"> Īstenošanas lēmums</w:t>
            </w:r>
            <w:r>
              <w:t>,</w:t>
            </w:r>
            <w:r w:rsidRPr="0016173B">
              <w:t xml:space="preserve"> ar ko pieņem labāko pieejamo tehnisko paņēmienu (LPTP) secinājumus par hlora un sārmu rūpniecību saskaņā ar Eiropas Parlamenta un Padomes Direktīvu 2010/75/ES par rūpnieciskajām emisijām</w:t>
            </w:r>
            <w:r>
              <w:t>;</w:t>
            </w:r>
          </w:p>
          <w:p w14:paraId="62431239" w14:textId="77777777" w:rsidR="006D7FAC"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Komisijas 2017.</w:t>
            </w:r>
            <w:r w:rsidR="00D25D51">
              <w:t> </w:t>
            </w:r>
            <w:r w:rsidRPr="0016173B">
              <w:t>gada 15.</w:t>
            </w:r>
            <w:r w:rsidR="00D25D51">
              <w:t> </w:t>
            </w:r>
            <w:r w:rsidRPr="0016173B">
              <w:t>februār</w:t>
            </w:r>
            <w:r>
              <w:t>a</w:t>
            </w:r>
            <w:r w:rsidRPr="0016173B">
              <w:t xml:space="preserve"> Īstenošanas lēmums (ES) 2017/302</w:t>
            </w:r>
            <w:r>
              <w:t>,</w:t>
            </w:r>
            <w:r w:rsidRPr="0016173B">
              <w:t xml:space="preserve"> ar ko saskaņā ar Eiropas Parlamenta un Padomes Direktīvu 2010/75/ES nosaka secinājumus par labākajiem pieejamajiem tehniskajiem paņēmieniem (LPTP) attiecībā uz mājputnu vai cūku intensīvo audzēšanu</w:t>
            </w:r>
            <w:r>
              <w:t>;</w:t>
            </w:r>
          </w:p>
          <w:p w14:paraId="421EF54A" w14:textId="77777777" w:rsidR="006D7FAC" w:rsidRPr="00D77356" w:rsidRDefault="006D7FAC" w:rsidP="006D7FAC">
            <w:pPr>
              <w:pStyle w:val="NoSpacing"/>
              <w:jc w:val="both"/>
              <w:cnfStyle w:val="000000000000" w:firstRow="0" w:lastRow="0" w:firstColumn="0" w:lastColumn="0" w:oddVBand="0" w:evenVBand="0" w:oddHBand="0" w:evenHBand="0" w:firstRowFirstColumn="0" w:firstRowLastColumn="0" w:lastRowFirstColumn="0" w:lastRowLastColumn="0"/>
            </w:pPr>
            <w:r>
              <w:t xml:space="preserve">- </w:t>
            </w:r>
            <w:r w:rsidRPr="0016173B">
              <w:t xml:space="preserve">Komisijas </w:t>
            </w:r>
            <w:r>
              <w:t xml:space="preserve">2018. gada 10. augusta </w:t>
            </w:r>
            <w:r w:rsidRPr="0016173B">
              <w:t xml:space="preserve">Īstenošanas lēmums (ES) </w:t>
            </w:r>
            <w:r w:rsidRPr="00AC2C48">
              <w:rPr>
                <w:rFonts w:cstheme="minorHAnsi"/>
                <w:szCs w:val="20"/>
              </w:rPr>
              <w:t>2018/1147,</w:t>
            </w:r>
            <w:r>
              <w:rPr>
                <w:rFonts w:cstheme="minorHAnsi"/>
                <w:szCs w:val="20"/>
                <w:shd w:val="clear" w:color="auto" w:fill="FFFFFF"/>
              </w:rPr>
              <w:t xml:space="preserve"> </w:t>
            </w:r>
            <w:r w:rsidRPr="0016173B">
              <w:t>ar ko saskaņā ar Eiropas Parlamenta un Padomes Direktīvu 2010/75/ES pieņem secinājumus par labākajiem pieejamajiem tehniskajiem paņēmieniem (LPTP) attiecībā uz atkritumu apstrādi</w:t>
            </w:r>
          </w:p>
        </w:tc>
      </w:tr>
      <w:tr w:rsidR="006D7FAC" w:rsidRPr="00D77356" w14:paraId="6E492231"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1706EF5" w14:textId="77777777" w:rsidR="006D7FAC" w:rsidRPr="00D77356" w:rsidRDefault="006D7FAC" w:rsidP="006D7FAC">
            <w:pPr>
              <w:pStyle w:val="NoSpacing"/>
            </w:pPr>
          </w:p>
        </w:tc>
        <w:tc>
          <w:tcPr>
            <w:tcW w:w="1612" w:type="pct"/>
            <w:vMerge/>
          </w:tcPr>
          <w:p w14:paraId="215D7696"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199B1A35"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3C9CDF82"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06B1A1D3" w14:textId="77777777" w:rsidR="006D7FAC" w:rsidRPr="00B0648D" w:rsidRDefault="006D7FAC" w:rsidP="006D7FAC">
            <w:pPr>
              <w:pStyle w:val="NoSpacing"/>
            </w:pPr>
            <w:r w:rsidRPr="00B0648D">
              <w:t>Emisiju robežvērtības JAUNĀM vidējas jaudas sadedzināšanas iekārtām (1-50 MW)</w:t>
            </w:r>
          </w:p>
        </w:tc>
        <w:tc>
          <w:tcPr>
            <w:tcW w:w="1612" w:type="pct"/>
            <w:vMerge w:val="restart"/>
          </w:tcPr>
          <w:p w14:paraId="6799BE0B"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14:paraId="101C9426"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336C3BB7" w14:textId="77777777" w:rsidR="006D7FAC" w:rsidRPr="005D335D" w:rsidRDefault="006D7FAC" w:rsidP="006D7FAC">
            <w:pPr>
              <w:pStyle w:val="NoSpacing"/>
              <w:cnfStyle w:val="000000000000" w:firstRow="0" w:lastRow="0" w:firstColumn="0" w:lastColumn="0" w:oddVBand="0" w:evenVBand="0" w:oddHBand="0" w:evenHBand="0" w:firstRowFirstColumn="0" w:firstRowLastColumn="0" w:lastRowFirstColumn="0" w:lastRowLastColumn="0"/>
            </w:pPr>
            <w:r>
              <w:t xml:space="preserve">Emisiju </w:t>
            </w:r>
            <w:r w:rsidRPr="005D335D">
              <w:t>robežvērtības jaunajām iekārtām stājas spēkā 2018.</w:t>
            </w:r>
            <w:r>
              <w:t> gada 20. decembrī.</w:t>
            </w:r>
          </w:p>
          <w:p w14:paraId="5A3BA103"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2B463646"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69375BE2" w14:textId="77777777" w:rsidR="006D7FAC" w:rsidRPr="00B0648D" w:rsidRDefault="006D7FAC" w:rsidP="006D7FAC">
            <w:pPr>
              <w:pStyle w:val="NoSpacing"/>
            </w:pPr>
          </w:p>
        </w:tc>
        <w:tc>
          <w:tcPr>
            <w:tcW w:w="1612" w:type="pct"/>
            <w:vMerge/>
          </w:tcPr>
          <w:p w14:paraId="0BCCEF41"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500357A5"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p>
        </w:tc>
      </w:tr>
      <w:tr w:rsidR="006D7FAC" w:rsidRPr="00D77356" w14:paraId="53925DCF"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3F9CF365" w14:textId="77777777" w:rsidR="006D7FAC" w:rsidRPr="00B0648D" w:rsidRDefault="006D7FAC" w:rsidP="006D7FAC">
            <w:pPr>
              <w:pStyle w:val="NoSpacing"/>
            </w:pPr>
            <w:r w:rsidRPr="00B0648D">
              <w:t>Emisiju robežvērtības ESOŠĀM vidējas jaudas sadedzināšanas iekārtām (1-50 MW)</w:t>
            </w:r>
          </w:p>
        </w:tc>
        <w:tc>
          <w:tcPr>
            <w:tcW w:w="1612" w:type="pct"/>
            <w:vMerge w:val="restart"/>
          </w:tcPr>
          <w:p w14:paraId="03324CFA"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t>noteikumi par sadedzināšanas iekārtām</w:t>
            </w:r>
          </w:p>
        </w:tc>
        <w:tc>
          <w:tcPr>
            <w:tcW w:w="2374" w:type="pct"/>
            <w:vMerge w:val="restart"/>
          </w:tcPr>
          <w:p w14:paraId="3BBFB9C9"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454718E2" w14:textId="77777777" w:rsidR="006D7FAC" w:rsidRPr="00D77356" w:rsidRDefault="006D7FAC" w:rsidP="006D7FAC">
            <w:pPr>
              <w:pStyle w:val="NoSpacing"/>
              <w:cnfStyle w:val="000000000000" w:firstRow="0" w:lastRow="0" w:firstColumn="0" w:lastColumn="0" w:oddVBand="0" w:evenVBand="0" w:oddHBand="0" w:evenHBand="0" w:firstRowFirstColumn="0" w:firstRowLastColumn="0" w:lastRowFirstColumn="0" w:lastRowLastColumn="0"/>
            </w:pPr>
            <w:r w:rsidRPr="00D77356">
              <w:t>Vispārīgā gadījumā attiecībā uz jaunām iekārtām stājas spēkā 2018.</w:t>
            </w:r>
            <w:r>
              <w:t> gada 20. decembrī</w:t>
            </w:r>
            <w:r w:rsidRPr="00D77356">
              <w:t>, bet esošajām – 2025. un 2030. gadam atkarībā no iekārtas jaudas.</w:t>
            </w:r>
          </w:p>
        </w:tc>
      </w:tr>
      <w:tr w:rsidR="00DD67A6" w:rsidRPr="00D77356" w14:paraId="10801228"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3125A185" w14:textId="77777777" w:rsidR="00DD67A6" w:rsidRPr="00B0648D" w:rsidRDefault="00DD67A6" w:rsidP="00CA3BDA">
            <w:pPr>
              <w:pStyle w:val="NoSpacing"/>
            </w:pPr>
          </w:p>
        </w:tc>
        <w:tc>
          <w:tcPr>
            <w:tcW w:w="1612" w:type="pct"/>
            <w:vMerge/>
          </w:tcPr>
          <w:p w14:paraId="0BB2448F"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50FCE23D"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14:paraId="7669CA4D"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1C4553C3" w14:textId="77777777" w:rsidR="00DD67A6" w:rsidRPr="00B0648D" w:rsidRDefault="00DD67A6" w:rsidP="00CA3BDA">
            <w:pPr>
              <w:pStyle w:val="NoSpacing"/>
            </w:pPr>
            <w:r w:rsidRPr="00B0648D">
              <w:t>Emisiju robežvērtības mazas jaudas (C kategorijas) sadedzināšanas iekārtām</w:t>
            </w:r>
          </w:p>
        </w:tc>
        <w:tc>
          <w:tcPr>
            <w:tcW w:w="1612" w:type="pct"/>
            <w:vMerge w:val="restart"/>
          </w:tcPr>
          <w:p w14:paraId="2AAB2167" w14:textId="77777777" w:rsidR="00DD67A6" w:rsidRPr="00D77356" w:rsidRDefault="00DD67A6" w:rsidP="00B73C2E">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2004.</w:t>
            </w:r>
            <w:r w:rsidR="00B73C2E">
              <w:t> </w:t>
            </w:r>
            <w:r w:rsidR="00B73C2E" w:rsidRPr="00B73C2E">
              <w:t>gada 14.</w:t>
            </w:r>
            <w:r w:rsidR="00B73C2E">
              <w:t> </w:t>
            </w:r>
            <w:r w:rsidR="00B73C2E" w:rsidRPr="00B73C2E">
              <w:t>decembr</w:t>
            </w:r>
            <w:r w:rsidR="00B73C2E">
              <w:t>a</w:t>
            </w:r>
            <w:r w:rsidR="00B73C2E" w:rsidRPr="00B73C2E">
              <w:t xml:space="preserve"> </w:t>
            </w:r>
            <w:r w:rsidRPr="00D77356">
              <w:t>Noteikumi Nr.</w:t>
            </w:r>
            <w:r w:rsidR="006872BE">
              <w:t> </w:t>
            </w:r>
            <w:r w:rsidRPr="00D77356">
              <w:t>1015 “Vides prasības mazo katlumāju apsaimniekošanai”</w:t>
            </w:r>
          </w:p>
        </w:tc>
        <w:tc>
          <w:tcPr>
            <w:tcW w:w="2374" w:type="pct"/>
            <w:vMerge w:val="restart"/>
          </w:tcPr>
          <w:p w14:paraId="022D43CA"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p>
          <w:p w14:paraId="1D8E47EB"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Esošais regulējums: emisija no mazajām katlumājām nedrīkst pārsniegt emisijas robežvērtības, kas noteiktas esošajām vidējas jaudas sadedzināšanas iekārtām</w:t>
            </w:r>
          </w:p>
        </w:tc>
      </w:tr>
      <w:tr w:rsidR="00DD67A6" w:rsidRPr="00D77356" w14:paraId="3702C1A0"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5382EB33" w14:textId="77777777" w:rsidR="00DD67A6" w:rsidRPr="00D77356" w:rsidRDefault="00DD67A6" w:rsidP="00CA3BDA">
            <w:pPr>
              <w:pStyle w:val="NoSpacing"/>
            </w:pPr>
          </w:p>
        </w:tc>
        <w:tc>
          <w:tcPr>
            <w:tcW w:w="1612" w:type="pct"/>
            <w:vMerge/>
          </w:tcPr>
          <w:p w14:paraId="6085EDD9"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c>
          <w:tcPr>
            <w:tcW w:w="2374" w:type="pct"/>
            <w:vMerge/>
          </w:tcPr>
          <w:p w14:paraId="0D02945F"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p>
        </w:tc>
      </w:tr>
      <w:tr w:rsidR="00DD67A6" w:rsidRPr="00D77356" w14:paraId="5FD2184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7FCAEB0B" w14:textId="77777777" w:rsidR="00DD67A6" w:rsidRPr="00D77356" w:rsidRDefault="00DD67A6" w:rsidP="00CA3BDA">
            <w:pPr>
              <w:pStyle w:val="NoSpacing"/>
            </w:pPr>
            <w:r w:rsidRPr="00D77356">
              <w:t>Gaistošo organisko savienojumu emisiju izplatīšanās no darbībām ostu teritorijās</w:t>
            </w:r>
          </w:p>
        </w:tc>
        <w:tc>
          <w:tcPr>
            <w:tcW w:w="1612" w:type="pct"/>
          </w:tcPr>
          <w:p w14:paraId="26A7EF9F" w14:textId="77777777" w:rsidR="00DD67A6" w:rsidRPr="00D77356" w:rsidRDefault="005E75D3" w:rsidP="00CA3BDA">
            <w:pPr>
              <w:pStyle w:val="NoSpacing"/>
              <w:cnfStyle w:val="000000000000" w:firstRow="0" w:lastRow="0" w:firstColumn="0" w:lastColumn="0" w:oddVBand="0" w:evenVBand="0" w:oddHBand="0" w:evenHBand="0" w:firstRowFirstColumn="0" w:firstRowLastColumn="0" w:lastRowFirstColumn="0" w:lastRowLastColumn="0"/>
            </w:pPr>
            <w:r>
              <w:t>Likums “Par piesārņojumu”</w:t>
            </w:r>
            <w:r w:rsidR="00DD67A6" w:rsidRPr="00D77356">
              <w:t xml:space="preserve"> 24. pants</w:t>
            </w:r>
            <w:r>
              <w:t>.</w:t>
            </w:r>
          </w:p>
        </w:tc>
        <w:tc>
          <w:tcPr>
            <w:tcW w:w="2374" w:type="pct"/>
          </w:tcPr>
          <w:p w14:paraId="13A06C86"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Normatīvais regulējums</w:t>
            </w:r>
            <w:r w:rsidR="00CA4694">
              <w:t>.</w:t>
            </w:r>
          </w:p>
          <w:p w14:paraId="0C700848"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Tiek noteiktas prasības kravas izgarojumu emisijas kontroles sistēmu uzstādīšanai, darbībai</w:t>
            </w:r>
          </w:p>
          <w:p w14:paraId="40FA5D17"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un monitoringam</w:t>
            </w:r>
            <w:r w:rsidRPr="00D77356">
              <w:rPr>
                <w:rStyle w:val="FootnoteReference"/>
              </w:rPr>
              <w:footnoteReference w:id="41"/>
            </w:r>
          </w:p>
        </w:tc>
      </w:tr>
      <w:tr w:rsidR="00DD67A6" w:rsidRPr="00D77356" w14:paraId="0CC7037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19F9CB89" w14:textId="77777777" w:rsidR="00DD67A6" w:rsidRPr="00D77356" w:rsidRDefault="00DD67A6" w:rsidP="00CA3BDA">
            <w:pPr>
              <w:pStyle w:val="NoSpacing"/>
            </w:pPr>
            <w:r w:rsidRPr="00D77356">
              <w:t>Vides aizsardzības prasības degvielas uzpildīšanas stacijām, naftas bāzēm un pārvietojamām cisternām</w:t>
            </w:r>
          </w:p>
        </w:tc>
        <w:tc>
          <w:tcPr>
            <w:tcW w:w="1612" w:type="pct"/>
          </w:tcPr>
          <w:p w14:paraId="1F0210A7" w14:textId="77777777" w:rsidR="00DD67A6" w:rsidRPr="00D77356"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2012.</w:t>
            </w:r>
            <w:r w:rsidR="00B73C2E">
              <w:t> </w:t>
            </w:r>
            <w:r w:rsidR="00B73C2E" w:rsidRPr="00B73C2E">
              <w:t>gada 12.</w:t>
            </w:r>
            <w:r w:rsidR="00B73C2E">
              <w:t> </w:t>
            </w:r>
            <w:r w:rsidR="00B73C2E" w:rsidRPr="00B73C2E">
              <w:t>jūnij</w:t>
            </w:r>
            <w:r w:rsidR="00B73C2E">
              <w:t xml:space="preserve">a </w:t>
            </w:r>
            <w:r w:rsidRPr="00D77356">
              <w:t>noteikumi Nr.</w:t>
            </w:r>
            <w:r w:rsidR="00B73C2E">
              <w:t> </w:t>
            </w:r>
            <w:r w:rsidRPr="00D77356">
              <w:t>409 “Noteikumi par vides aizsardzības prasībām degvielas uzpildes stacijām, naftas bāzēm un pārvietojamām cisternām”</w:t>
            </w:r>
          </w:p>
        </w:tc>
        <w:tc>
          <w:tcPr>
            <w:tcW w:w="2374" w:type="pct"/>
          </w:tcPr>
          <w:p w14:paraId="2D458DE4" w14:textId="77777777" w:rsidR="00DD67A6" w:rsidRPr="00B73C2E" w:rsidRDefault="00DD67A6" w:rsidP="00CA3BDA">
            <w:pPr>
              <w:pStyle w:val="NoSpacing"/>
              <w:cnfStyle w:val="000000000000" w:firstRow="0" w:lastRow="0" w:firstColumn="0" w:lastColumn="0" w:oddVBand="0" w:evenVBand="0" w:oddHBand="0" w:evenHBand="0" w:firstRowFirstColumn="0" w:firstRowLastColumn="0" w:lastRowFirstColumn="0" w:lastRowLastColumn="0"/>
            </w:pPr>
            <w:r w:rsidRPr="00B73C2E">
              <w:t>Normatīvais regulējums</w:t>
            </w:r>
            <w:r w:rsidR="00B73C2E" w:rsidRPr="00B73C2E">
              <w:t>.</w:t>
            </w:r>
          </w:p>
          <w:p w14:paraId="606138A5" w14:textId="77777777" w:rsidR="00B73C2E" w:rsidRPr="00D77356" w:rsidRDefault="00B73C2E" w:rsidP="00CA3BDA">
            <w:pPr>
              <w:pStyle w:val="NoSpacing"/>
              <w:cnfStyle w:val="000000000000" w:firstRow="0" w:lastRow="0" w:firstColumn="0" w:lastColumn="0" w:oddVBand="0" w:evenVBand="0" w:oddHBand="0" w:evenHBand="0" w:firstRowFirstColumn="0" w:firstRowLastColumn="0" w:lastRowFirstColumn="0" w:lastRowLastColumn="0"/>
            </w:pPr>
            <w:r w:rsidRPr="00B73C2E">
              <w:t>Noteikumi nosaka degvielas uzpildes staciju, naftas bāzu un pārvietojamo cisternu ekspluatācijai noteiktās vides aizsardzības prasības.</w:t>
            </w:r>
          </w:p>
        </w:tc>
      </w:tr>
      <w:tr w:rsidR="00DD67A6" w:rsidRPr="00D77356" w14:paraId="2B390A5B"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49DC8076" w14:textId="77777777" w:rsidR="00DD67A6" w:rsidRPr="00D77356" w:rsidRDefault="00DD67A6" w:rsidP="003442F1">
            <w:pPr>
              <w:pStyle w:val="NoSpacing"/>
              <w:jc w:val="center"/>
              <w:rPr>
                <w:sz w:val="20"/>
              </w:rPr>
            </w:pPr>
            <w:r w:rsidRPr="00D77356">
              <w:rPr>
                <w:sz w:val="20"/>
              </w:rPr>
              <w:t>ENERGOEFEKTIVITĀTES UN AER PASĀKUMI</w:t>
            </w:r>
          </w:p>
        </w:tc>
      </w:tr>
      <w:tr w:rsidR="00DD67A6" w:rsidRPr="00D77356" w14:paraId="5C5DB08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464F1695" w14:textId="77777777" w:rsidR="00DD67A6" w:rsidRPr="00D77356" w:rsidRDefault="00DD67A6" w:rsidP="00CA3BDA">
            <w:pPr>
              <w:pStyle w:val="NoSpacing"/>
            </w:pPr>
            <w:r w:rsidRPr="00D77356">
              <w:t xml:space="preserve">Kurināmā izmantošanas efektivitātes nodrošināšana centralizētajās siltumpiegādes sistēmās </w:t>
            </w:r>
          </w:p>
        </w:tc>
        <w:tc>
          <w:tcPr>
            <w:tcW w:w="1612" w:type="pct"/>
          </w:tcPr>
          <w:p w14:paraId="63221D9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2016.</w:t>
            </w:r>
            <w:r w:rsidR="00D25D51">
              <w:t> </w:t>
            </w:r>
            <w:r w:rsidR="00B73C2E" w:rsidRPr="00B73C2E">
              <w:t>gada 19.</w:t>
            </w:r>
            <w:r w:rsidR="00D25D51">
              <w:t> </w:t>
            </w:r>
            <w:r w:rsidR="00B73C2E" w:rsidRPr="00B73C2E">
              <w:t>aprī</w:t>
            </w:r>
            <w:r w:rsidR="00B73C2E">
              <w:t>ļa noteikumi Nr.</w:t>
            </w:r>
            <w:r w:rsidR="00D25D51">
              <w:t> </w:t>
            </w:r>
            <w:r w:rsidR="00B73C2E">
              <w:t xml:space="preserve">243 </w:t>
            </w:r>
            <w:r w:rsidRPr="00D77356">
              <w:t>“Noteikumi par energoefektivitātes prasībām licencēta vai reģistrēta energoapgādes komersanta valdījumā esošām centralizētām siltumapgādes sistēmām un to atbilstības pārbaudes kārtību”</w:t>
            </w:r>
          </w:p>
        </w:tc>
        <w:tc>
          <w:tcPr>
            <w:tcW w:w="2374" w:type="pct"/>
          </w:tcPr>
          <w:p w14:paraId="2ED5B39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5757BF9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normatīvās prasības centralizētās siltumapgādes sistēmu enerģijas ražošanas tehnoloģiju un tīklu efektivitātei</w:t>
            </w:r>
          </w:p>
        </w:tc>
      </w:tr>
      <w:tr w:rsidR="00DD67A6" w:rsidRPr="00D77356" w14:paraId="7223DA3E"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11497553" w14:textId="77777777" w:rsidR="00DD67A6" w:rsidRPr="00D77356" w:rsidRDefault="00DD67A6" w:rsidP="00CA3BDA">
            <w:pPr>
              <w:pStyle w:val="NoSpacing"/>
            </w:pPr>
          </w:p>
        </w:tc>
        <w:tc>
          <w:tcPr>
            <w:tcW w:w="1612" w:type="pct"/>
            <w:vMerge w:val="restart"/>
          </w:tcPr>
          <w:p w14:paraId="4A269B90"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Atbalsts investīcijām:</w:t>
            </w:r>
          </w:p>
          <w:p w14:paraId="462AB5CF"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Kohēzijas fonda līdzfinansējums</w:t>
            </w:r>
          </w:p>
        </w:tc>
        <w:tc>
          <w:tcPr>
            <w:tcW w:w="2374" w:type="pct"/>
            <w:vMerge w:val="restart"/>
          </w:tcPr>
          <w:p w14:paraId="6F8D9F8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14:paraId="272D5236"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2014 - 2020.</w:t>
            </w:r>
            <w:r w:rsidR="00F320E2" w:rsidRPr="00836241">
              <w:t xml:space="preserve"> gada </w:t>
            </w:r>
            <w:r w:rsidRPr="00836241">
              <w:t xml:space="preserve">plānošanas </w:t>
            </w:r>
            <w:r w:rsidR="00F320E2" w:rsidRPr="00836241">
              <w:t>perioda</w:t>
            </w:r>
            <w:r w:rsidRPr="00836241">
              <w:t xml:space="preserve">, DP “Izaugsme un nodarbinātība”, </w:t>
            </w:r>
          </w:p>
          <w:p w14:paraId="10B7B192" w14:textId="77777777" w:rsidR="00DD67A6" w:rsidRPr="00836241" w:rsidRDefault="00DD67A6" w:rsidP="00355FC0">
            <w:pPr>
              <w:pStyle w:val="NoSpacing"/>
              <w:jc w:val="both"/>
              <w:cnfStyle w:val="000000000000" w:firstRow="0" w:lastRow="0" w:firstColumn="0" w:lastColumn="0" w:oddVBand="0" w:evenVBand="0" w:oddHBand="0" w:evenHBand="0" w:firstRowFirstColumn="0" w:firstRowLastColumn="0" w:lastRowFirstColumn="0" w:lastRowLastColumn="0"/>
            </w:pPr>
            <w:r w:rsidRPr="00836241">
              <w:t>4.3.1.</w:t>
            </w:r>
            <w:r w:rsidR="00702D33">
              <w:t xml:space="preserve"> SAM</w:t>
            </w:r>
            <w:r w:rsidRPr="00836241">
              <w:t xml:space="preserve"> “Veicināt energoefektivitāti un vietējo AER izmantošanu centralizētajā siltumapgādē”</w:t>
            </w:r>
          </w:p>
        </w:tc>
      </w:tr>
      <w:tr w:rsidR="00DD67A6" w:rsidRPr="00D77356" w14:paraId="7D30568F" w14:textId="77777777" w:rsidTr="00DA283E">
        <w:trPr>
          <w:trHeight w:val="220"/>
        </w:trPr>
        <w:tc>
          <w:tcPr>
            <w:cnfStyle w:val="001000000000" w:firstRow="0" w:lastRow="0" w:firstColumn="1" w:lastColumn="0" w:oddVBand="0" w:evenVBand="0" w:oddHBand="0" w:evenHBand="0" w:firstRowFirstColumn="0" w:firstRowLastColumn="0" w:lastRowFirstColumn="0" w:lastRowLastColumn="0"/>
            <w:tcW w:w="1014" w:type="pct"/>
            <w:vMerge/>
          </w:tcPr>
          <w:p w14:paraId="6478832B" w14:textId="77777777" w:rsidR="00DD67A6" w:rsidRPr="00D77356" w:rsidRDefault="00DD67A6" w:rsidP="00CA3BDA">
            <w:pPr>
              <w:pStyle w:val="NoSpacing"/>
            </w:pPr>
          </w:p>
        </w:tc>
        <w:tc>
          <w:tcPr>
            <w:tcW w:w="1612" w:type="pct"/>
            <w:vMerge/>
          </w:tcPr>
          <w:p w14:paraId="7E4CF23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c>
          <w:tcPr>
            <w:tcW w:w="2374" w:type="pct"/>
            <w:vMerge/>
          </w:tcPr>
          <w:p w14:paraId="68F43F6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tc>
      </w:tr>
      <w:tr w:rsidR="00DD67A6" w:rsidRPr="00D77356" w14:paraId="7C3579F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275A27C" w14:textId="77777777" w:rsidR="00DD67A6" w:rsidRPr="00D77356" w:rsidRDefault="00DD67A6" w:rsidP="00CA3BDA">
            <w:pPr>
              <w:pStyle w:val="NoSpacing"/>
            </w:pPr>
          </w:p>
        </w:tc>
        <w:tc>
          <w:tcPr>
            <w:tcW w:w="1612" w:type="pct"/>
          </w:tcPr>
          <w:p w14:paraId="35E756AC"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Nodokļu piemērošana par gaisa piesārņošanu</w:t>
            </w:r>
          </w:p>
        </w:tc>
        <w:tc>
          <w:tcPr>
            <w:tcW w:w="2374" w:type="pct"/>
          </w:tcPr>
          <w:p w14:paraId="06F4E658"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Dabas resursu nodoklis par gaisa piesārņošanu </w:t>
            </w:r>
          </w:p>
        </w:tc>
      </w:tr>
      <w:tr w:rsidR="00DD67A6" w:rsidRPr="00D77356" w14:paraId="5ED9779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A95A558" w14:textId="77777777" w:rsidR="00DD67A6" w:rsidRPr="00D77356" w:rsidRDefault="00DD67A6" w:rsidP="00CA3BDA">
            <w:pPr>
              <w:pStyle w:val="NoSpacing"/>
            </w:pPr>
            <w:r w:rsidRPr="00D77356">
              <w:t>Dzīvojamo ēku energoefektivitātes paaugstināšana</w:t>
            </w:r>
          </w:p>
        </w:tc>
        <w:tc>
          <w:tcPr>
            <w:tcW w:w="1612" w:type="pct"/>
          </w:tcPr>
          <w:p w14:paraId="49F4F0EB"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B73C2E">
              <w:t xml:space="preserve">MK </w:t>
            </w:r>
            <w:r w:rsidR="00B73C2E" w:rsidRPr="00B73C2E">
              <w:t>2013.</w:t>
            </w:r>
            <w:r w:rsidR="00D25D51">
              <w:t> </w:t>
            </w:r>
            <w:r w:rsidR="00B73C2E" w:rsidRPr="00B73C2E">
              <w:t>gada 9.</w:t>
            </w:r>
            <w:r w:rsidR="00D25D51">
              <w:t> </w:t>
            </w:r>
            <w:r w:rsidR="00B73C2E" w:rsidRPr="00B73C2E">
              <w:t>jūlija n</w:t>
            </w:r>
            <w:r w:rsidRPr="00B73C2E">
              <w:t>oteikumi Nr.</w:t>
            </w:r>
            <w:r w:rsidR="00B73C2E" w:rsidRPr="00B73C2E">
              <w:t> </w:t>
            </w:r>
            <w:r w:rsidRPr="00B73C2E">
              <w:t>383 “Noteikumi par ēku energosertifikāciju”</w:t>
            </w:r>
          </w:p>
        </w:tc>
        <w:tc>
          <w:tcPr>
            <w:tcW w:w="2374" w:type="pct"/>
          </w:tcPr>
          <w:p w14:paraId="54CB39F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Normatīvais regulējums</w:t>
            </w:r>
            <w:r w:rsidR="00FB581D" w:rsidRPr="00836241">
              <w:t>.</w:t>
            </w:r>
          </w:p>
          <w:p w14:paraId="137AB2D6"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energoefektivitātes klases dzīvojamām ēkām,</w:t>
            </w:r>
          </w:p>
          <w:p w14:paraId="652B7EE0"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energosertifikācijas veikšanas obligātos gadījumus</w:t>
            </w:r>
          </w:p>
          <w:p w14:paraId="50AF4DFC"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F klases ēkām (energoefektivitātes rādītājs apkurei pārsniedz 150</w:t>
            </w:r>
            <w:r w:rsidR="00D25D51">
              <w:t> </w:t>
            </w:r>
            <w:r w:rsidRPr="00836241">
              <w:t>kWh/m2 gadā) ir nepieciešama energoefektivitātes uzlabošana</w:t>
            </w:r>
          </w:p>
          <w:p w14:paraId="704FAAFD"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Nosaka ēku energoefektivitātes minimālo pieļaujamo līmeni pārbūvējamām vai atjaunojamām dzīvojamām ēkām un jaunbūvēm</w:t>
            </w:r>
          </w:p>
          <w:p w14:paraId="3B5FA21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No 01.01.2021 ir noteikta jauno dzīvojamo ēku atbilstība gandrīz nulles enerģijas ēkas kritērijiem</w:t>
            </w:r>
            <w:r w:rsidRPr="00836241">
              <w:rPr>
                <w:rStyle w:val="FootnoteReference"/>
              </w:rPr>
              <w:footnoteReference w:id="42"/>
            </w:r>
          </w:p>
        </w:tc>
      </w:tr>
      <w:tr w:rsidR="00DD67A6" w:rsidRPr="00D77356" w14:paraId="50394891"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57CE8B2A" w14:textId="77777777" w:rsidR="00DD67A6" w:rsidRPr="00D77356" w:rsidRDefault="00DD67A6" w:rsidP="00CA3BDA">
            <w:pPr>
              <w:pStyle w:val="NoSpacing"/>
            </w:pPr>
          </w:p>
        </w:tc>
        <w:tc>
          <w:tcPr>
            <w:tcW w:w="1612" w:type="pct"/>
          </w:tcPr>
          <w:p w14:paraId="29BDAEE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Atbalsts investīcijām daudzdzīvokļu māju energoefektivitātei: </w:t>
            </w:r>
          </w:p>
          <w:p w14:paraId="6CEB1221"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ERAF līdzfinansējums</w:t>
            </w:r>
          </w:p>
        </w:tc>
        <w:tc>
          <w:tcPr>
            <w:tcW w:w="2374" w:type="pct"/>
          </w:tcPr>
          <w:p w14:paraId="112369C3"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Ekonomiskais instruments</w:t>
            </w:r>
            <w:r w:rsidR="00FB581D" w:rsidRPr="00836241">
              <w:t>.</w:t>
            </w:r>
          </w:p>
          <w:p w14:paraId="169D155D"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ES fondu 2014-2020.</w:t>
            </w:r>
            <w:r w:rsidR="00F320E2" w:rsidRPr="00836241">
              <w:t xml:space="preserve"> gada </w:t>
            </w:r>
            <w:r w:rsidRPr="00836241">
              <w:t xml:space="preserve">plānošanas </w:t>
            </w:r>
            <w:r w:rsidR="00F320E2" w:rsidRPr="00836241">
              <w:t>perioda</w:t>
            </w:r>
            <w:r w:rsidRPr="00836241">
              <w:t xml:space="preserve">, DP “Izaugsme un nodarbinātība”, </w:t>
            </w:r>
          </w:p>
          <w:p w14:paraId="23495B1E" w14:textId="77777777" w:rsidR="00DD67A6" w:rsidRPr="00836241"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836241">
              <w:t xml:space="preserve">4.2.1.1. pasākums “Veicināt energoefektivitātes paaugstināšanu dzīvojamās ēkās”. </w:t>
            </w:r>
          </w:p>
        </w:tc>
      </w:tr>
      <w:tr w:rsidR="00DD67A6" w:rsidRPr="00D77356" w14:paraId="23F911E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0A1C522" w14:textId="77777777" w:rsidR="00DD67A6" w:rsidRPr="00D77356" w:rsidRDefault="00DD67A6" w:rsidP="00CA3BDA">
            <w:pPr>
              <w:pStyle w:val="NoSpacing"/>
            </w:pPr>
          </w:p>
        </w:tc>
        <w:tc>
          <w:tcPr>
            <w:tcW w:w="1612" w:type="pct"/>
          </w:tcPr>
          <w:p w14:paraId="191476C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w:t>
            </w:r>
          </w:p>
        </w:tc>
        <w:tc>
          <w:tcPr>
            <w:tcW w:w="2374" w:type="pct"/>
          </w:tcPr>
          <w:p w14:paraId="411C95F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00B11180"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Informatīvā kampaņa “Dzīvo siltāk”</w:t>
            </w:r>
          </w:p>
        </w:tc>
      </w:tr>
      <w:tr w:rsidR="00DD67A6" w:rsidRPr="00D77356" w14:paraId="7BF03CC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5307974" w14:textId="77777777" w:rsidR="00DD67A6" w:rsidRPr="00D77356" w:rsidRDefault="00DD67A6" w:rsidP="00CA3BDA">
            <w:pPr>
              <w:pStyle w:val="NoSpacing"/>
            </w:pPr>
          </w:p>
        </w:tc>
        <w:tc>
          <w:tcPr>
            <w:tcW w:w="1612" w:type="pct"/>
          </w:tcPr>
          <w:p w14:paraId="4FB00E6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Īpašniekam individualizēta siltumenerģijas patēriņa uzskaite, pamatojoties uz galalietotāju telpās uzstādīto mērierīču (mēriekārtu) rādījumiem.</w:t>
            </w:r>
          </w:p>
          <w:p w14:paraId="30254A8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2008.</w:t>
            </w:r>
            <w:r w:rsidR="0002525C">
              <w:t> </w:t>
            </w:r>
            <w:r w:rsidR="00B73C2E" w:rsidRPr="00B73C2E">
              <w:t>gada 21.</w:t>
            </w:r>
            <w:r w:rsidR="00B73C2E">
              <w:t xml:space="preserve"> oktobra </w:t>
            </w:r>
            <w:r w:rsidRPr="00D77356">
              <w:t>noteikum</w:t>
            </w:r>
            <w:r w:rsidR="00B73C2E">
              <w:t>i</w:t>
            </w:r>
            <w:r w:rsidRPr="00D77356">
              <w:t xml:space="preserve"> Nr.</w:t>
            </w:r>
            <w:r w:rsidR="00B73C2E">
              <w:t> </w:t>
            </w:r>
            <w:r w:rsidRPr="00D77356">
              <w:t>876 “Siltumenerģijas p</w:t>
            </w:r>
            <w:r w:rsidR="005D335D">
              <w:t>iegādes un lietošanas noteikumi"</w:t>
            </w:r>
          </w:p>
        </w:tc>
        <w:tc>
          <w:tcPr>
            <w:tcW w:w="2374" w:type="pct"/>
          </w:tcPr>
          <w:p w14:paraId="21A96C7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7BB222D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Veicina siltumenerģijas taupību un efektīvu izmantošanu. Prasības attiecas uz ēkām, kurām būvatļauja izdota pēc 2016</w:t>
            </w:r>
            <w:r w:rsidR="00042B04" w:rsidRPr="00D77356">
              <w:t>. gad</w:t>
            </w:r>
            <w:r w:rsidRPr="00D77356">
              <w:t>a 1. janvāra un kurām siltumapgāde ir nodrošināta no kopīga siltuma avota vai no centralizētās siltumapgādes sistēmas, un kuras: (i) ir jaunbūves vai tiek pārbūvētas, (ii) tiek atjaunotas par ES fondu, valsts vai pašvaldību budžeta līdzekļiem. Prasība tiek piemērota ar 2016</w:t>
            </w:r>
            <w:r w:rsidR="00042B04" w:rsidRPr="00D77356">
              <w:t>. gad</w:t>
            </w:r>
            <w:r w:rsidR="00B73C2E">
              <w:t>a 31. </w:t>
            </w:r>
            <w:r w:rsidRPr="00D77356">
              <w:t>decembri.</w:t>
            </w:r>
          </w:p>
        </w:tc>
      </w:tr>
      <w:tr w:rsidR="00DD67A6" w:rsidRPr="00D77356" w14:paraId="7F9CFF3B"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A582C4E" w14:textId="77777777" w:rsidR="00DD67A6" w:rsidRPr="00D77356" w:rsidRDefault="00DD67A6" w:rsidP="00CA3BDA">
            <w:pPr>
              <w:pStyle w:val="NoSpacing"/>
            </w:pPr>
          </w:p>
        </w:tc>
        <w:tc>
          <w:tcPr>
            <w:tcW w:w="1612" w:type="pct"/>
          </w:tcPr>
          <w:p w14:paraId="33A884F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atlaižu politika</w:t>
            </w:r>
          </w:p>
        </w:tc>
        <w:tc>
          <w:tcPr>
            <w:tcW w:w="2374" w:type="pct"/>
          </w:tcPr>
          <w:p w14:paraId="6302401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14:paraId="686180F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Vairākas Latvijas pašvaldības ir noteikušas nekustamā īpašuma nodokļa atlaidi par veiktu daudzdzīvokļu dzīvojamās ēkas energoefektīvu renovāciju</w:t>
            </w:r>
          </w:p>
        </w:tc>
      </w:tr>
      <w:tr w:rsidR="00DD67A6" w:rsidRPr="00D77356" w14:paraId="2AA5A06A"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44F87E88" w14:textId="77777777" w:rsidR="00DD67A6" w:rsidRPr="00D77356" w:rsidRDefault="00DD67A6" w:rsidP="00CA3BDA">
            <w:pPr>
              <w:pStyle w:val="NoSpacing"/>
            </w:pPr>
            <w:r w:rsidRPr="00D77356">
              <w:t xml:space="preserve">Nedzīvojamo ēku, tai skaitā </w:t>
            </w:r>
          </w:p>
          <w:p w14:paraId="0C1B0A3D" w14:textId="77777777" w:rsidR="00DD67A6" w:rsidRPr="00D77356" w:rsidRDefault="00DD67A6" w:rsidP="00CA3BDA">
            <w:pPr>
              <w:pStyle w:val="NoSpacing"/>
            </w:pPr>
            <w:r w:rsidRPr="00D77356">
              <w:t>publisko ēku, energoefektivitātes paaugstināšana</w:t>
            </w:r>
          </w:p>
        </w:tc>
        <w:tc>
          <w:tcPr>
            <w:tcW w:w="1612" w:type="pct"/>
          </w:tcPr>
          <w:p w14:paraId="0464900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valsts tiešās pārvaldes iestādēs (Energoefektivitātes likums: 5.</w:t>
            </w:r>
            <w:r w:rsidR="00ED6CB9" w:rsidRPr="00D77356" w:rsidDel="00ED6CB9">
              <w:t xml:space="preserve"> </w:t>
            </w:r>
            <w:r w:rsidR="00ED6CB9">
              <w:t>panta trešā daļa</w:t>
            </w:r>
            <w:r w:rsidRPr="00D77356">
              <w:t>)</w:t>
            </w:r>
          </w:p>
        </w:tc>
        <w:tc>
          <w:tcPr>
            <w:tcW w:w="2374" w:type="pct"/>
          </w:tcPr>
          <w:p w14:paraId="20F6AD3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3260122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valsts tiešās pārvaldes iestādes, kuru īpašumā vai valdījumā ir ēkas ar 10</w:t>
            </w:r>
            <w:r w:rsidR="00D25D51">
              <w:t> </w:t>
            </w:r>
            <w:r w:rsidRPr="00D77356">
              <w:t>000</w:t>
            </w:r>
            <w:r w:rsidR="00D25D51">
              <w:t> </w:t>
            </w:r>
            <w:r w:rsidRPr="00D77356">
              <w:t>m</w:t>
            </w:r>
            <w:r w:rsidRPr="00D77356">
              <w:rPr>
                <w:vertAlign w:val="superscript"/>
              </w:rPr>
              <w:t>2</w:t>
            </w:r>
            <w:r w:rsidRPr="00D77356">
              <w:t xml:space="preserve"> vai lielāku kopējo apkurināmo platību, ievieš energopārvaldības sistēmu.</w:t>
            </w:r>
          </w:p>
        </w:tc>
      </w:tr>
      <w:tr w:rsidR="00DD67A6" w:rsidRPr="00D77356" w14:paraId="4B8EEAA5"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F07BD1A" w14:textId="77777777" w:rsidR="00DD67A6" w:rsidRPr="00D77356" w:rsidRDefault="00DD67A6" w:rsidP="00CA3BDA">
            <w:pPr>
              <w:pStyle w:val="NoSpacing"/>
            </w:pPr>
          </w:p>
        </w:tc>
        <w:tc>
          <w:tcPr>
            <w:tcW w:w="1612" w:type="pct"/>
          </w:tcPr>
          <w:p w14:paraId="56EE69E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sistēmas pašvaldībās (Energoefektivitātes likums: 5.</w:t>
            </w:r>
            <w:r w:rsidR="00ED6CB9">
              <w:t> panta otrā un trešā daļa</w:t>
            </w:r>
            <w:r w:rsidRPr="00D77356">
              <w:t>)</w:t>
            </w:r>
          </w:p>
        </w:tc>
        <w:tc>
          <w:tcPr>
            <w:tcW w:w="2374" w:type="pct"/>
          </w:tcPr>
          <w:p w14:paraId="1362C75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4F866CC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Energopārvaldības sistēmu ievieš:</w:t>
            </w:r>
          </w:p>
          <w:p w14:paraId="7308317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republikas pilsētu pašvaldības;</w:t>
            </w:r>
          </w:p>
          <w:p w14:paraId="1C5F536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novadu pašvaldības, kuru teritorijas attīstības līmeņa indekss ir 0,5 vai lielāks un iedzīvotāju skaits ir 10 000 vai lielāks</w:t>
            </w:r>
            <w:r w:rsidR="003442F1" w:rsidRPr="00D77356">
              <w:t>;</w:t>
            </w:r>
          </w:p>
          <w:p w14:paraId="100FDC9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pārējās novadu pašvaldības var ieviest energopārvaldības sistēmu brīvprātīgi</w:t>
            </w:r>
          </w:p>
        </w:tc>
      </w:tr>
      <w:tr w:rsidR="00DD67A6" w:rsidRPr="00D77356" w14:paraId="78CB23B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4CC8898" w14:textId="77777777" w:rsidR="00DD67A6" w:rsidRPr="00D77356" w:rsidRDefault="00DD67A6" w:rsidP="00CA3BDA">
            <w:pPr>
              <w:pStyle w:val="NoSpacing"/>
            </w:pPr>
          </w:p>
        </w:tc>
        <w:tc>
          <w:tcPr>
            <w:tcW w:w="1612" w:type="pct"/>
          </w:tcPr>
          <w:p w14:paraId="75A1021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 Noteikumi Nr.</w:t>
            </w:r>
            <w:r w:rsidR="00D25D51">
              <w:t> </w:t>
            </w:r>
            <w:r w:rsidRPr="00D77356">
              <w:t>383 (2013) “Noteikumi par ēku energosertifikāciju”</w:t>
            </w:r>
          </w:p>
        </w:tc>
        <w:tc>
          <w:tcPr>
            <w:tcW w:w="2374" w:type="pct"/>
          </w:tcPr>
          <w:p w14:paraId="3CDA022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129144E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energoefektivitātes klases nedzīvojamām ēkām,</w:t>
            </w:r>
          </w:p>
          <w:p w14:paraId="6A0CDDE7" w14:textId="77777777" w:rsidR="00DD67A6" w:rsidRPr="00D77356" w:rsidRDefault="00FB581D" w:rsidP="00EF03A8">
            <w:pPr>
              <w:pStyle w:val="NoSpacing"/>
              <w:jc w:val="both"/>
              <w:cnfStyle w:val="000000000000" w:firstRow="0" w:lastRow="0" w:firstColumn="0" w:lastColumn="0" w:oddVBand="0" w:evenVBand="0" w:oddHBand="0" w:evenHBand="0" w:firstRowFirstColumn="0" w:firstRowLastColumn="0" w:lastRowFirstColumn="0" w:lastRowLastColumn="0"/>
            </w:pPr>
            <w:r>
              <w:t>n</w:t>
            </w:r>
            <w:r w:rsidR="00DD67A6" w:rsidRPr="00D77356">
              <w:t>osaka ēku energosertifikācija</w:t>
            </w:r>
            <w:r>
              <w:t>s veikšanas obligātos gadījumus.</w:t>
            </w:r>
          </w:p>
          <w:p w14:paraId="0AA9E98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Nosaka ēku energoefektivitātes minimālo pieļaujamo līmeni pārbūvējamām vai atjaunojamām nedzīvojamām ēkām un jaunbūvēm.</w:t>
            </w:r>
          </w:p>
          <w:p w14:paraId="33705DC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 01.01.2021 ir noteikta jauno nedzīvojamo ēku atbilstība gandrīz nulles enerģijas ēkas kritērijiem, savukārt ēkām, kuras ir valsts īpašumā un valsts institūciju valdījumā šī atbilstība ir noteikta no 2019</w:t>
            </w:r>
            <w:r w:rsidR="00042B04" w:rsidRPr="00D77356">
              <w:t>. gad</w:t>
            </w:r>
            <w:r w:rsidRPr="00D77356">
              <w:t>a 1.</w:t>
            </w:r>
            <w:r w:rsidR="00D25D51">
              <w:t> </w:t>
            </w:r>
            <w:r w:rsidRPr="00D77356">
              <w:t>janvāra</w:t>
            </w:r>
            <w:r w:rsidR="00FB581D">
              <w:t>.</w:t>
            </w:r>
          </w:p>
        </w:tc>
      </w:tr>
      <w:tr w:rsidR="00DD67A6" w:rsidRPr="00D77356" w14:paraId="6C5D260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425FDB2" w14:textId="77777777" w:rsidR="00DD67A6" w:rsidRPr="00D77356" w:rsidRDefault="00DD67A6" w:rsidP="00CA3BDA">
            <w:pPr>
              <w:pStyle w:val="NoSpacing"/>
            </w:pPr>
          </w:p>
        </w:tc>
        <w:tc>
          <w:tcPr>
            <w:tcW w:w="1612" w:type="pct"/>
          </w:tcPr>
          <w:p w14:paraId="608263D0"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valsts ēku energoefektivitātei: </w:t>
            </w:r>
          </w:p>
          <w:p w14:paraId="053C0DB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6BE6CF37"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14:paraId="10A8517E"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gada</w:t>
            </w:r>
            <w:r w:rsidRPr="00ED6CB9">
              <w:t xml:space="preserve"> plānošanas </w:t>
            </w:r>
            <w:r w:rsidR="00160FDE" w:rsidRPr="00ED6CB9">
              <w:t>perioda</w:t>
            </w:r>
            <w:r w:rsidRPr="00ED6CB9">
              <w:t>, DP “Izaugsme un nodarbinātība”,</w:t>
            </w:r>
          </w:p>
          <w:p w14:paraId="244B0074"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4.2.1.2.</w:t>
            </w:r>
            <w:r w:rsidR="00160FDE" w:rsidRPr="00ED6CB9">
              <w:t> pasākums</w:t>
            </w:r>
            <w:r w:rsidRPr="00ED6CB9">
              <w:t xml:space="preserve"> “Veicināt energoefektivitātes paaugstināšanu valsts ēkās”.</w:t>
            </w:r>
          </w:p>
        </w:tc>
      </w:tr>
      <w:tr w:rsidR="00DD67A6" w:rsidRPr="00D77356" w14:paraId="1313A62D"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C88A3BF" w14:textId="77777777" w:rsidR="00DD67A6" w:rsidRPr="00D77356" w:rsidRDefault="00DD67A6" w:rsidP="00CA3BDA">
            <w:pPr>
              <w:pStyle w:val="NoSpacing"/>
            </w:pPr>
          </w:p>
        </w:tc>
        <w:tc>
          <w:tcPr>
            <w:tcW w:w="1612" w:type="pct"/>
          </w:tcPr>
          <w:p w14:paraId="30FEC20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Atbalsts investīcijām pašvaldības ēku energoefektivitātei: </w:t>
            </w:r>
          </w:p>
          <w:p w14:paraId="386793F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78A42E63"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Ekonomiskais instruments</w:t>
            </w:r>
            <w:r w:rsidR="00FB581D" w:rsidRPr="00ED6CB9">
              <w:t>.</w:t>
            </w:r>
          </w:p>
          <w:p w14:paraId="4D948CFE" w14:textId="77777777" w:rsidR="00DD67A6" w:rsidRPr="00ED6CB9"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ED6CB9">
              <w:t>ES fondu 2014-2020.</w:t>
            </w:r>
            <w:r w:rsidR="00160FDE" w:rsidRPr="00ED6CB9">
              <w:t xml:space="preserve"> gada </w:t>
            </w:r>
            <w:r w:rsidRPr="00ED6CB9">
              <w:t>plānošanas periods, DP “Izaugsme un nodarbinātība”,</w:t>
            </w:r>
          </w:p>
          <w:p w14:paraId="56F1BE05" w14:textId="77777777" w:rsidR="00DD67A6" w:rsidRPr="00ED6CB9" w:rsidRDefault="00355FC0" w:rsidP="00355FC0">
            <w:pPr>
              <w:pStyle w:val="NoSpacing"/>
              <w:jc w:val="both"/>
              <w:cnfStyle w:val="000000000000" w:firstRow="0" w:lastRow="0" w:firstColumn="0" w:lastColumn="0" w:oddVBand="0" w:evenVBand="0" w:oddHBand="0" w:evenHBand="0" w:firstRowFirstColumn="0" w:firstRowLastColumn="0" w:lastRowFirstColumn="0" w:lastRowLastColumn="0"/>
            </w:pPr>
            <w:r>
              <w:t xml:space="preserve">4.2.2. </w:t>
            </w:r>
            <w:r w:rsidR="00702D33">
              <w:t xml:space="preserve">SAM </w:t>
            </w:r>
            <w:r w:rsidR="00DD67A6" w:rsidRPr="00ED6CB9">
              <w:t>“Atbilstoši pašvaldības integrētajām attīstības programmām sekmēt energoefektivitātes paaugstināšanu un AER izmantošanu pašvaldību ēkās”.</w:t>
            </w:r>
          </w:p>
        </w:tc>
      </w:tr>
      <w:tr w:rsidR="00DD67A6" w:rsidRPr="00D77356" w14:paraId="36B6E066"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3DAD673" w14:textId="77777777" w:rsidR="00DD67A6" w:rsidRPr="00D77356" w:rsidRDefault="00DD67A6" w:rsidP="00CA3BDA">
            <w:pPr>
              <w:pStyle w:val="NoSpacing"/>
            </w:pPr>
          </w:p>
        </w:tc>
        <w:tc>
          <w:tcPr>
            <w:tcW w:w="1612" w:type="pct"/>
          </w:tcPr>
          <w:p w14:paraId="2D61EC4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augstas energoefektivitātes ēku būvniecībai: nacionālais ar emisiju kvotu izsolīšanas instrumenta instruments</w:t>
            </w:r>
          </w:p>
        </w:tc>
        <w:tc>
          <w:tcPr>
            <w:tcW w:w="2374" w:type="pct"/>
          </w:tcPr>
          <w:p w14:paraId="20B1DB8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623F6FF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Ar Emisiju kvotu izsolīšanas instrumenta atbalstu jaunceltajām vai pārbūvētajām zema (gandrīz nulles) enerģijas patēriņa ēkām ir nozīmīga demonstrācijas vērtība un tiek veikti sabiedrības informēšanas pasākumi</w:t>
            </w:r>
          </w:p>
        </w:tc>
      </w:tr>
      <w:tr w:rsidR="00DD67A6" w:rsidRPr="00D77356" w14:paraId="57698711"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0CB6D18" w14:textId="77777777" w:rsidR="00DD67A6" w:rsidRPr="00D77356" w:rsidRDefault="00DD67A6" w:rsidP="00CA3BDA">
            <w:pPr>
              <w:pStyle w:val="NoSpacing"/>
            </w:pPr>
            <w:r w:rsidRPr="00D77356">
              <w:t>Energoefektivitātes paaugstināšana ražošanas sektorā</w:t>
            </w:r>
          </w:p>
        </w:tc>
        <w:tc>
          <w:tcPr>
            <w:tcW w:w="1612" w:type="pct"/>
          </w:tcPr>
          <w:p w14:paraId="3724E27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Uzņēmumu, kuri atbilst dalības kritērijiem, dalība ES ETS</w:t>
            </w:r>
          </w:p>
        </w:tc>
        <w:tc>
          <w:tcPr>
            <w:tcW w:w="2374" w:type="pct"/>
          </w:tcPr>
          <w:p w14:paraId="1D12057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ETS sistēmas attīstība ir vērsta uz bezmaksas SEG emisiju kvotu piešķiršanas samazināšanu. SEG emisiju samazināšanas pasākumi, ko veic uzņēmumi, ir saistāmi ar energoefektivitātes paaugstināšanas pasākumiem vai AER izmantošanu.</w:t>
            </w:r>
          </w:p>
        </w:tc>
      </w:tr>
      <w:tr w:rsidR="00DD67A6" w:rsidRPr="00D77356" w14:paraId="4F82D70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66F7E48" w14:textId="77777777" w:rsidR="00DD67A6" w:rsidRPr="00D77356" w:rsidRDefault="00DD67A6" w:rsidP="00CA3BDA">
            <w:pPr>
              <w:pStyle w:val="NoSpacing"/>
            </w:pPr>
          </w:p>
        </w:tc>
        <w:tc>
          <w:tcPr>
            <w:tcW w:w="1612" w:type="pct"/>
          </w:tcPr>
          <w:p w14:paraId="7E4C413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Energoaudita vai energopārvaldības sistēmas ieviešanas pienākums lielajiem uzņēmumiem un lielajiem elektrības patērētājiem</w:t>
            </w:r>
          </w:p>
          <w:p w14:paraId="4E6F73A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(Energoefektivitātes likums, IV nodaļa)</w:t>
            </w:r>
          </w:p>
        </w:tc>
        <w:tc>
          <w:tcPr>
            <w:tcW w:w="2374" w:type="pct"/>
          </w:tcPr>
          <w:p w14:paraId="24B504B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 Energoefektivitātes likums nosaka pienākumu ieviest vismaz trīs</w:t>
            </w:r>
            <w:r w:rsidR="0024013F" w:rsidRPr="00D77356">
              <w:t xml:space="preserve"> </w:t>
            </w:r>
            <w:r w:rsidRPr="00D77356">
              <w:t>energoauditā vai sertificētas energopārvaldības sistēmas ierosinātos energoefektivitātes uzlabošanas pasākumus: lielajam uzņēmumam ieviest līdz 2020</w:t>
            </w:r>
            <w:r w:rsidR="00042B04" w:rsidRPr="00D77356">
              <w:t>. gad</w:t>
            </w:r>
            <w:r w:rsidRPr="00D77356">
              <w:t>a 1.</w:t>
            </w:r>
            <w:r w:rsidR="00D25D51">
              <w:t> </w:t>
            </w:r>
            <w:r w:rsidRPr="00D77356">
              <w:t>aprīlim, lielajam elektrības patērētājam – līdz 2022</w:t>
            </w:r>
            <w:r w:rsidR="00042B04" w:rsidRPr="00D77356">
              <w:t>. gad</w:t>
            </w:r>
            <w:r w:rsidRPr="00D77356">
              <w:t>a 1.</w:t>
            </w:r>
            <w:r w:rsidR="00D25D51">
              <w:t> </w:t>
            </w:r>
            <w:r w:rsidRPr="00D77356">
              <w:t>aprīlim. Minētie uzņēmumi katru gadu ziņo par ieviestajiem energoefektivitātes uzlabošanas pasākumiem un to rezultātā sasniegto enerģijas ietaupījumu</w:t>
            </w:r>
          </w:p>
        </w:tc>
      </w:tr>
      <w:tr w:rsidR="00DD67A6" w:rsidRPr="00D77356" w14:paraId="6F9F5568"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697F9BED" w14:textId="77777777" w:rsidR="00DD67A6" w:rsidRPr="00D77356" w:rsidRDefault="00DD67A6" w:rsidP="00CA3BDA">
            <w:pPr>
              <w:pStyle w:val="NoSpacing"/>
            </w:pPr>
          </w:p>
        </w:tc>
        <w:tc>
          <w:tcPr>
            <w:tcW w:w="1612" w:type="pct"/>
          </w:tcPr>
          <w:p w14:paraId="5F8DCD6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apstrādes rūpniecības sektora energoefektivitātes (ražošanas ēkas un tehnoloģijas) paaugstināšanai</w:t>
            </w:r>
          </w:p>
          <w:p w14:paraId="5E0CECD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14:paraId="30E79FF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2014-2020. plānošanas periods, DP “Izaugsme un nodarbinātība”, </w:t>
            </w:r>
          </w:p>
          <w:p w14:paraId="40F0C416" w14:textId="77777777" w:rsidR="00DD67A6" w:rsidRPr="00D77356" w:rsidRDefault="000F2D6D" w:rsidP="00D25D51">
            <w:pPr>
              <w:pStyle w:val="NoSpacing"/>
              <w:jc w:val="both"/>
              <w:cnfStyle w:val="000000000000" w:firstRow="0" w:lastRow="0" w:firstColumn="0" w:lastColumn="0" w:oddVBand="0" w:evenVBand="0" w:oddHBand="0" w:evenHBand="0" w:firstRowFirstColumn="0" w:firstRowLastColumn="0" w:lastRowFirstColumn="0" w:lastRowLastColumn="0"/>
            </w:pPr>
            <w:r>
              <w:t xml:space="preserve">4.1.1. </w:t>
            </w:r>
            <w:r w:rsidR="00702D33">
              <w:t xml:space="preserve">SAM </w:t>
            </w:r>
            <w:r w:rsidR="00DD67A6" w:rsidRPr="00D77356">
              <w:t xml:space="preserve">“Veicināt efektīvu energoresursu izmantošanu, enerģijas patēriņa samazināšanu un pāreju uz AER apstrādes rūpniecības nozarē” </w:t>
            </w:r>
          </w:p>
        </w:tc>
      </w:tr>
      <w:tr w:rsidR="00DD67A6" w:rsidRPr="00D77356" w14:paraId="315B6FE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4E9C79AE" w14:textId="77777777" w:rsidR="00DD67A6" w:rsidRPr="00D77356" w:rsidRDefault="00DD67A6" w:rsidP="00CA3BDA">
            <w:pPr>
              <w:pStyle w:val="NoSpacing"/>
            </w:pPr>
          </w:p>
        </w:tc>
        <w:tc>
          <w:tcPr>
            <w:tcW w:w="1612" w:type="pct"/>
          </w:tcPr>
          <w:p w14:paraId="63F4EEA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pārtikas pārstrādes sektora energoefektivitātes (ražošanas ēkas un tehnoloģijas) paaugstināšanai</w:t>
            </w:r>
          </w:p>
          <w:p w14:paraId="4673C8A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programmas līdzfinansējums</w:t>
            </w:r>
          </w:p>
        </w:tc>
        <w:tc>
          <w:tcPr>
            <w:tcW w:w="2374" w:type="pct"/>
          </w:tcPr>
          <w:p w14:paraId="62E61FB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Lauku Attīstības programma 2014.-2020</w:t>
            </w:r>
            <w:r w:rsidR="00042B04" w:rsidRPr="00D77356">
              <w:t>. gad</w:t>
            </w:r>
            <w:r w:rsidRPr="00D77356">
              <w:t>am, 4.pasākuma “Ieguldījumi materiālajos aktīvos” 4.2 apakšpasākuma “Atbalsts ieguldījumiem pārstrādē” ietvarā.</w:t>
            </w:r>
          </w:p>
        </w:tc>
      </w:tr>
      <w:tr w:rsidR="00DD67A6" w:rsidRPr="00D77356" w14:paraId="3204AF5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1BE16C4E" w14:textId="77777777" w:rsidR="00DD67A6" w:rsidRPr="00D77356" w:rsidRDefault="003442F1" w:rsidP="00EF03A8">
            <w:pPr>
              <w:pStyle w:val="NoSpacing"/>
              <w:jc w:val="both"/>
            </w:pPr>
            <w:r w:rsidRPr="00D77356">
              <w:rPr>
                <w:sz w:val="20"/>
              </w:rPr>
              <w:t>TRANSPORTA SEKTORS</w:t>
            </w:r>
          </w:p>
        </w:tc>
      </w:tr>
      <w:tr w:rsidR="00DD67A6" w:rsidRPr="00D77356" w14:paraId="0B13A21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78C6C576" w14:textId="77777777" w:rsidR="00DD67A6" w:rsidRPr="00D77356" w:rsidRDefault="00DD67A6" w:rsidP="00CA3BDA">
            <w:pPr>
              <w:pStyle w:val="NoSpacing"/>
            </w:pPr>
            <w:r w:rsidRPr="00D77356">
              <w:t>Emisiju ierobežošana no esošajiem transportlīdzekļiem</w:t>
            </w:r>
          </w:p>
        </w:tc>
        <w:tc>
          <w:tcPr>
            <w:tcW w:w="1612" w:type="pct"/>
          </w:tcPr>
          <w:p w14:paraId="7C92368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w:t>
            </w:r>
            <w:r w:rsidR="00D25D51">
              <w:t> </w:t>
            </w:r>
            <w:r w:rsidR="00B73C2E" w:rsidRPr="00B73C2E">
              <w:t>gada 30.</w:t>
            </w:r>
            <w:r w:rsidR="00D25D51">
              <w:t> </w:t>
            </w:r>
            <w:r w:rsidR="00B73C2E" w:rsidRPr="00B73C2E">
              <w:t>maij</w:t>
            </w:r>
            <w:r w:rsidR="00B73C2E">
              <w:t>a noteikumi Nr.</w:t>
            </w:r>
            <w:r w:rsidR="00D25D51">
              <w:t> </w:t>
            </w:r>
            <w:r w:rsidR="00B73C2E">
              <w:t>295</w:t>
            </w:r>
            <w:r w:rsidRPr="00D77356">
              <w:t xml:space="preserve"> “Noteikumi par transportlīdzekļu valsts tehnisko apskati un tehnisko kontroli uz ceļa”</w:t>
            </w:r>
          </w:p>
        </w:tc>
        <w:tc>
          <w:tcPr>
            <w:tcW w:w="2374" w:type="pct"/>
          </w:tcPr>
          <w:p w14:paraId="1043B4A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10759CF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Sistemātiska automašīnu tehniskā stāvokļa pārbaude, nodrošina ekspluatēto transportlīdzekļu dzinēju emisiju atbilstības normatīviem kontroli.</w:t>
            </w:r>
          </w:p>
        </w:tc>
      </w:tr>
      <w:tr w:rsidR="00DD67A6" w:rsidRPr="00D77356" w14:paraId="0554FF94"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B3D6D6D" w14:textId="77777777" w:rsidR="00DD67A6" w:rsidRPr="00D77356" w:rsidRDefault="00DD67A6" w:rsidP="00CA3BDA">
            <w:pPr>
              <w:pStyle w:val="NoSpacing"/>
            </w:pPr>
          </w:p>
        </w:tc>
        <w:tc>
          <w:tcPr>
            <w:tcW w:w="1612" w:type="pct"/>
          </w:tcPr>
          <w:p w14:paraId="4E9B9CC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2009.</w:t>
            </w:r>
            <w:r w:rsidR="00B73C2E">
              <w:t> </w:t>
            </w:r>
            <w:r w:rsidR="00B73C2E" w:rsidRPr="00B73C2E">
              <w:t>gada 13.</w:t>
            </w:r>
            <w:r w:rsidR="00B73C2E">
              <w:t> </w:t>
            </w:r>
            <w:r w:rsidR="00B73C2E" w:rsidRPr="00B73C2E">
              <w:t>janvār</w:t>
            </w:r>
            <w:r w:rsidR="00B73C2E">
              <w:t xml:space="preserve">a </w:t>
            </w:r>
            <w:r w:rsidRPr="00D77356">
              <w:t>noteikumi Nr.</w:t>
            </w:r>
            <w:r w:rsidR="006872BE">
              <w:t> </w:t>
            </w:r>
            <w:r w:rsidRPr="00D77356">
              <w:t>30 “Noteikumi par traktortehnikas un tās piekabju valsts tehnisko apskati un tehnisko kontroli uz ceļiem”</w:t>
            </w:r>
          </w:p>
        </w:tc>
        <w:tc>
          <w:tcPr>
            <w:tcW w:w="2374" w:type="pct"/>
          </w:tcPr>
          <w:p w14:paraId="42D96DC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p>
          <w:p w14:paraId="2A54768E"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nodrošina ekspluatēto traktortehnikas dzinēju emisiju atbilstības normatīviem kontroli.</w:t>
            </w:r>
          </w:p>
        </w:tc>
      </w:tr>
      <w:tr w:rsidR="00DD67A6" w:rsidRPr="00D77356" w14:paraId="1282FEB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28DD8A03" w14:textId="77777777" w:rsidR="00DD67A6" w:rsidRPr="00D77356" w:rsidRDefault="00DD67A6" w:rsidP="00CA3BDA">
            <w:pPr>
              <w:pStyle w:val="NoSpacing"/>
            </w:pPr>
          </w:p>
        </w:tc>
        <w:tc>
          <w:tcPr>
            <w:tcW w:w="1612" w:type="pct"/>
          </w:tcPr>
          <w:p w14:paraId="5604663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2017.</w:t>
            </w:r>
            <w:r w:rsidR="00D25D51">
              <w:t> </w:t>
            </w:r>
            <w:r w:rsidR="00B73C2E" w:rsidRPr="00B73C2E">
              <w:t>gada 28.</w:t>
            </w:r>
            <w:r w:rsidR="00D25D51">
              <w:t> </w:t>
            </w:r>
            <w:r w:rsidR="00B73C2E" w:rsidRPr="00B73C2E">
              <w:t>mart</w:t>
            </w:r>
            <w:r w:rsidR="00B73C2E">
              <w:t>a noteikumi Nr. </w:t>
            </w:r>
            <w:r w:rsidR="007F1604">
              <w:t xml:space="preserve">180 </w:t>
            </w:r>
            <w:r w:rsidRPr="00D77356">
              <w:t>“Tiešās pārvaldes iestāžu rīkotajos iepirkumos izvirzāmās preču un pakalpojumu energoefektivitātes prasības”</w:t>
            </w:r>
          </w:p>
        </w:tc>
        <w:tc>
          <w:tcPr>
            <w:tcW w:w="2374" w:type="pct"/>
          </w:tcPr>
          <w:p w14:paraId="01D3012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16DF606D"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Publiskais iepirkums riepām: energoefektīvu riepu iegāde</w:t>
            </w:r>
          </w:p>
        </w:tc>
      </w:tr>
      <w:tr w:rsidR="00DD67A6" w:rsidRPr="00D77356" w14:paraId="4CF28C19"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46732134" w14:textId="77777777" w:rsidR="00DD67A6" w:rsidRPr="00D77356" w:rsidRDefault="00DD67A6" w:rsidP="00CA3BDA">
            <w:pPr>
              <w:pStyle w:val="NoSpacing"/>
            </w:pPr>
            <w:r w:rsidRPr="00D77356">
              <w:t>Emisiju ierobežošana no autoceļiem neparedzētās mobilās tehnikas motoriem</w:t>
            </w:r>
          </w:p>
        </w:tc>
        <w:tc>
          <w:tcPr>
            <w:tcW w:w="1612" w:type="pct"/>
          </w:tcPr>
          <w:p w14:paraId="49CD967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B73C2E" w:rsidRPr="00B73C2E">
              <w:t>2005.</w:t>
            </w:r>
            <w:r w:rsidR="00B73C2E">
              <w:t> </w:t>
            </w:r>
            <w:r w:rsidR="00B73C2E" w:rsidRPr="00B73C2E">
              <w:t>gada 27.</w:t>
            </w:r>
            <w:r w:rsidR="00B73C2E">
              <w:t xml:space="preserve"> decembra </w:t>
            </w:r>
            <w:r w:rsidRPr="00D77356">
              <w:t>noteikumi Nr.</w:t>
            </w:r>
            <w:r w:rsidR="00B73C2E">
              <w:t> </w:t>
            </w:r>
            <w:r w:rsidRPr="00D77356">
              <w:t xml:space="preserve">1047 “Noteikumi par autoceļiem neparedzētās mobilās tehnikas iekšdedzes motoru radīto piesārņojošo vielu emisiju gaisā” </w:t>
            </w:r>
          </w:p>
        </w:tc>
        <w:tc>
          <w:tcPr>
            <w:tcW w:w="2374" w:type="pct"/>
          </w:tcPr>
          <w:p w14:paraId="6F132800" w14:textId="77777777" w:rsidR="00DD67A6" w:rsidRPr="00D77356" w:rsidRDefault="00DD67A6" w:rsidP="00D25D51">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tc>
      </w:tr>
      <w:tr w:rsidR="00DD67A6" w:rsidRPr="00D77356" w14:paraId="5980A789"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tcPr>
          <w:p w14:paraId="0FF57DEA" w14:textId="77777777" w:rsidR="00DD67A6" w:rsidRPr="00D77356" w:rsidRDefault="00DD67A6" w:rsidP="00CA3BDA">
            <w:pPr>
              <w:pStyle w:val="NoSpacing"/>
            </w:pPr>
            <w:r w:rsidRPr="00D77356">
              <w:t>Prasības transportlīdzekļos izmantojamām degvielām</w:t>
            </w:r>
          </w:p>
        </w:tc>
        <w:tc>
          <w:tcPr>
            <w:tcW w:w="1612" w:type="pct"/>
          </w:tcPr>
          <w:p w14:paraId="57EC43E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Degvielas kvalitātes nodrošināšana </w:t>
            </w:r>
          </w:p>
          <w:p w14:paraId="1DF5390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 xml:space="preserve">2000. gada 26. septembra </w:t>
            </w:r>
            <w:r w:rsidRPr="00D77356">
              <w:t>noteikumi Nr</w:t>
            </w:r>
            <w:r w:rsidR="00DA283E">
              <w:t>.</w:t>
            </w:r>
            <w:r w:rsidR="00D25D51">
              <w:t> </w:t>
            </w:r>
            <w:r w:rsidRPr="00D77356">
              <w:t>332 “Noteikumi par benzīna un dīzeļdegvielas atbilstības novērtēšanu”</w:t>
            </w:r>
          </w:p>
          <w:p w14:paraId="639A7C8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p>
          <w:p w14:paraId="38A8ABA6" w14:textId="77777777" w:rsidR="00DD67A6" w:rsidRPr="00D77356" w:rsidRDefault="00D118A0" w:rsidP="00EF03A8">
            <w:pPr>
              <w:pStyle w:val="NoSpacing"/>
              <w:jc w:val="both"/>
              <w:cnfStyle w:val="000000000000" w:firstRow="0" w:lastRow="0" w:firstColumn="0" w:lastColumn="0" w:oddVBand="0" w:evenVBand="0" w:oddHBand="0" w:evenHBand="0" w:firstRowFirstColumn="0" w:firstRowLastColumn="0" w:lastRowFirstColumn="0" w:lastRowLastColumn="0"/>
            </w:pPr>
            <w:r>
              <w:t>MK</w:t>
            </w:r>
            <w:r w:rsidR="00DD67A6" w:rsidRPr="00D77356">
              <w:t xml:space="preserve"> 2005</w:t>
            </w:r>
            <w:r w:rsidR="00042B04" w:rsidRPr="00D77356">
              <w:t>. gad</w:t>
            </w:r>
            <w:r w:rsidR="00DD67A6" w:rsidRPr="00D77356">
              <w:t>a 18.</w:t>
            </w:r>
            <w:r w:rsidR="00D25D51">
              <w:t> </w:t>
            </w:r>
            <w:r w:rsidR="00DD67A6" w:rsidRPr="00D77356">
              <w:t>oktobra noteikumi Nr. 772 "Noteikumi par biodegvielas kvalitātes prasībām, atbilstības novērtēšanu, tirgus uzraudzību un patērētāju informēšanas kārtību</w:t>
            </w:r>
            <w:r w:rsidR="005D335D" w:rsidRPr="00D77356">
              <w:t xml:space="preserve"> </w:t>
            </w:r>
            <w:r w:rsidR="00DD67A6" w:rsidRPr="00D77356">
              <w:t>"</w:t>
            </w:r>
          </w:p>
        </w:tc>
        <w:tc>
          <w:tcPr>
            <w:tcW w:w="2374" w:type="pct"/>
          </w:tcPr>
          <w:p w14:paraId="39CDE04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2A2145D4"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Iekļautas normas par sēra maksimālo robežvērtību, svina maksimālo robežvērtību, kā arī ogļūdeņražu maksimālo procentuālo īpatsvaru un metālu piedevas MMT (metilciklopentadiēnilmangāna trikarbonils) maksimālo saturu benzīnā un policiklisko aromātisko ogļūdeņražu maksimālo procentuālo īpatsvaru un sēra maksimālo robežvērtību dīzeļdegvielā</w:t>
            </w:r>
          </w:p>
        </w:tc>
      </w:tr>
      <w:tr w:rsidR="00DD67A6" w:rsidRPr="00D77356" w14:paraId="5C77350E"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37A82496" w14:textId="77777777" w:rsidR="00DD67A6" w:rsidRPr="00D77356" w:rsidRDefault="00DD67A6" w:rsidP="00CA3BDA">
            <w:pPr>
              <w:pStyle w:val="NoSpacing"/>
            </w:pPr>
            <w:r w:rsidRPr="00D77356">
              <w:t>Tīro transportlīdzekļu izmantošanas veicināšana</w:t>
            </w:r>
          </w:p>
        </w:tc>
        <w:tc>
          <w:tcPr>
            <w:tcW w:w="1612" w:type="pct"/>
          </w:tcPr>
          <w:p w14:paraId="489064F6"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Nodokļu politika </w:t>
            </w:r>
          </w:p>
        </w:tc>
        <w:tc>
          <w:tcPr>
            <w:tcW w:w="2374" w:type="pct"/>
          </w:tcPr>
          <w:p w14:paraId="667DFC5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Fiskālie instrumenti</w:t>
            </w:r>
            <w:r w:rsidR="00FB581D">
              <w:t>.</w:t>
            </w:r>
          </w:p>
          <w:p w14:paraId="0A479B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Fiskālo instrumentu mērķis ir veicināt strukturālas izmaiņas transportlīdzekļu parkā, to rezultātā sekmējot degvielas patēriņa ekonomiju un emisiju samazināšanu:</w:t>
            </w:r>
          </w:p>
          <w:p w14:paraId="78269422"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Akcīzes nodoklis naftas produktiem un dabasgāzei (Likums “Par akcīzes nodokli”)</w:t>
            </w:r>
          </w:p>
          <w:p w14:paraId="7B0DD37C"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Transportlīdzekļa ikgadējais ekspluatācijas nodoklis (Transportlīdzekļa ekspluatācijas nodokļa un uzņēmumu vieglo transportlīdzekļu nodokļa likums)</w:t>
            </w:r>
          </w:p>
        </w:tc>
      </w:tr>
      <w:tr w:rsidR="00DD67A6" w:rsidRPr="00D77356" w14:paraId="1BC57C9C"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643B4169" w14:textId="77777777" w:rsidR="00DD67A6" w:rsidRPr="00D77356" w:rsidRDefault="00DD67A6" w:rsidP="00CA3BDA">
            <w:pPr>
              <w:pStyle w:val="NoSpacing"/>
            </w:pPr>
          </w:p>
        </w:tc>
        <w:tc>
          <w:tcPr>
            <w:tcW w:w="1612" w:type="pct"/>
          </w:tcPr>
          <w:p w14:paraId="5049457D"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Informatīvais instruments </w:t>
            </w:r>
            <w:r w:rsidR="00DA283E">
              <w:t>MK 2004.</w:t>
            </w:r>
            <w:r w:rsidR="00D25D51">
              <w:t> </w:t>
            </w:r>
            <w:r w:rsidR="00DA283E">
              <w:t>gada 20.</w:t>
            </w:r>
            <w:r w:rsidR="00D25D51">
              <w:t> </w:t>
            </w:r>
            <w:r w:rsidR="00DA283E">
              <w:t>jūlija noteikumi Nr.</w:t>
            </w:r>
            <w:r w:rsidR="00D25D51">
              <w:t> </w:t>
            </w:r>
            <w:r w:rsidR="00DA283E">
              <w:t>608 "Noteikumi par marķējumā un reklāmas publikācijās patērētājiem sniedzamo informāciju par jaunu vieglo automobiļu degvielas patēriņu un CO</w:t>
            </w:r>
            <w:r w:rsidR="00DA283E" w:rsidRPr="00227D4A">
              <w:rPr>
                <w:vertAlign w:val="subscript"/>
              </w:rPr>
              <w:t>2</w:t>
            </w:r>
            <w:r w:rsidR="00DA283E">
              <w:t xml:space="preserve"> izplūdi"</w:t>
            </w:r>
          </w:p>
        </w:tc>
        <w:tc>
          <w:tcPr>
            <w:tcW w:w="2374" w:type="pct"/>
          </w:tcPr>
          <w:p w14:paraId="25FBBF47"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45E5CBB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Informācija par jaunu vieglo automobiļu degvielas patēriņu un specifiskajām oglekļa dioksīda emisijām</w:t>
            </w:r>
          </w:p>
        </w:tc>
      </w:tr>
      <w:tr w:rsidR="00DD67A6" w:rsidRPr="00D77356" w14:paraId="27BF897A"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024A1E94" w14:textId="77777777" w:rsidR="00DD67A6" w:rsidRPr="00D77356" w:rsidRDefault="00DD67A6" w:rsidP="00CA3BDA">
            <w:pPr>
              <w:pStyle w:val="NoSpacing"/>
            </w:pPr>
          </w:p>
        </w:tc>
        <w:tc>
          <w:tcPr>
            <w:tcW w:w="1612" w:type="pct"/>
          </w:tcPr>
          <w:p w14:paraId="7083C63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ETL uzlādes infrastruktūrā:</w:t>
            </w:r>
          </w:p>
          <w:p w14:paraId="0A57290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ERAF līdzfinansējums</w:t>
            </w:r>
          </w:p>
        </w:tc>
        <w:tc>
          <w:tcPr>
            <w:tcW w:w="2374" w:type="pct"/>
          </w:tcPr>
          <w:p w14:paraId="4CCD0F2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71CB8523" w14:textId="77777777" w:rsidR="00DD67A6" w:rsidRPr="00D77356" w:rsidRDefault="00DD67A6" w:rsidP="00702D33">
            <w:pPr>
              <w:pStyle w:val="NoSpacing"/>
              <w:jc w:val="both"/>
              <w:cnfStyle w:val="000000000000" w:firstRow="0" w:lastRow="0" w:firstColumn="0" w:lastColumn="0" w:oddVBand="0" w:evenVBand="0" w:oddHBand="0" w:evenHBand="0" w:firstRowFirstColumn="0" w:firstRowLastColumn="0" w:lastRowFirstColumn="0" w:lastRowLastColumn="0"/>
            </w:pPr>
            <w:r w:rsidRPr="00D77356">
              <w:t>2014-2020</w:t>
            </w:r>
            <w:r w:rsidR="00042B04" w:rsidRPr="00D77356">
              <w:t>. gad</w:t>
            </w:r>
            <w:r w:rsidRPr="00D77356">
              <w:t xml:space="preserve">u plānošanas periods, DP “Izaugsme </w:t>
            </w:r>
            <w:r w:rsidRPr="00D77356">
              <w:rPr>
                <w:szCs w:val="20"/>
              </w:rPr>
              <w:t xml:space="preserve">un nodarbinātība” </w:t>
            </w:r>
            <w:r w:rsidR="000F2D6D">
              <w:rPr>
                <w:szCs w:val="20"/>
              </w:rPr>
              <w:t xml:space="preserve">4.4.1. </w:t>
            </w:r>
            <w:r w:rsidR="00702D33">
              <w:rPr>
                <w:szCs w:val="20"/>
              </w:rPr>
              <w:t xml:space="preserve">SAM </w:t>
            </w:r>
            <w:r w:rsidRPr="00D77356">
              <w:rPr>
                <w:szCs w:val="20"/>
              </w:rPr>
              <w:t>"</w:t>
            </w:r>
            <w:r w:rsidRPr="00D77356">
              <w:rPr>
                <w:rFonts w:cstheme="minorHAnsi"/>
                <w:szCs w:val="20"/>
              </w:rPr>
              <w:t>Attīstīt ETL uzlādes infrastruktūru Latvijā"</w:t>
            </w:r>
            <w:r w:rsidRPr="00D77356">
              <w:rPr>
                <w:szCs w:val="20"/>
              </w:rPr>
              <w:t>, nosakot 150 līdzstrāvas ātrās uzlādes stacijas ar jaudu vismaz 50 kW ieviešanu</w:t>
            </w:r>
            <w:r w:rsidRPr="00D77356">
              <w:t xml:space="preserve"> un nodrošinot vienota nacionāla līmeņa uzlādes infrastruktūras pārklājumu un ETL lietošanas iespēju visā Latvijas teritorijā.</w:t>
            </w:r>
          </w:p>
        </w:tc>
      </w:tr>
      <w:tr w:rsidR="00DD67A6" w:rsidRPr="00D77356" w14:paraId="16640953"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7A09C73D" w14:textId="77777777" w:rsidR="00DD67A6" w:rsidRPr="00D77356" w:rsidRDefault="00DD67A6" w:rsidP="00CA3BDA">
            <w:pPr>
              <w:pStyle w:val="NoSpacing"/>
            </w:pPr>
            <w:r w:rsidRPr="00D77356">
              <w:t>Videi draudzīga sabiedriskā transporta veicināšana</w:t>
            </w:r>
          </w:p>
        </w:tc>
        <w:tc>
          <w:tcPr>
            <w:tcW w:w="1612" w:type="pct"/>
          </w:tcPr>
          <w:p w14:paraId="642D58A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Tīro (zaļo) publisko transportlīdzekļu iepirkums</w:t>
            </w:r>
          </w:p>
          <w:p w14:paraId="3AAF1BA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(Publisko iepirkumu likums, Sabiedriskā transporta likums)</w:t>
            </w:r>
          </w:p>
        </w:tc>
        <w:tc>
          <w:tcPr>
            <w:tcW w:w="2374" w:type="pct"/>
          </w:tcPr>
          <w:p w14:paraId="6AC4510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 un</w:t>
            </w:r>
          </w:p>
          <w:p w14:paraId="086522FB"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Informatīvais instruments</w:t>
            </w:r>
            <w:r w:rsidR="00FB581D">
              <w:t>.</w:t>
            </w:r>
          </w:p>
          <w:p w14:paraId="2AFBBBE5"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Veicot iepirkumu, izvērtē emisiju gaisā apjomu</w:t>
            </w:r>
            <w:r w:rsidR="00FB581D">
              <w:t>.</w:t>
            </w:r>
          </w:p>
        </w:tc>
      </w:tr>
      <w:tr w:rsidR="00DD67A6" w:rsidRPr="00D77356" w14:paraId="5FD4B0A8"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16C6736C" w14:textId="77777777" w:rsidR="00DD67A6" w:rsidRPr="00D77356" w:rsidRDefault="00DD67A6" w:rsidP="00CA3BDA">
            <w:pPr>
              <w:pStyle w:val="NoSpacing"/>
            </w:pPr>
          </w:p>
        </w:tc>
        <w:tc>
          <w:tcPr>
            <w:tcW w:w="1612" w:type="pct"/>
          </w:tcPr>
          <w:p w14:paraId="5646A7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Atbalsts investīcijām sabiedriskajam transportam:</w:t>
            </w:r>
          </w:p>
          <w:p w14:paraId="6F962089"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ES Kohēzijas Fonda līdzfinansējums</w:t>
            </w:r>
          </w:p>
        </w:tc>
        <w:tc>
          <w:tcPr>
            <w:tcW w:w="2374" w:type="pct"/>
          </w:tcPr>
          <w:p w14:paraId="6D6B2BF1"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Ekonomiskais instruments</w:t>
            </w:r>
            <w:r w:rsidR="00FB581D">
              <w:t>.</w:t>
            </w:r>
          </w:p>
          <w:p w14:paraId="4381A646" w14:textId="77777777" w:rsidR="00DD67A6" w:rsidRPr="00F05555" w:rsidRDefault="00DD67A6" w:rsidP="00785901">
            <w:pPr>
              <w:pStyle w:val="NoSpacing"/>
              <w:jc w:val="both"/>
              <w:cnfStyle w:val="000000000000" w:firstRow="0" w:lastRow="0" w:firstColumn="0" w:lastColumn="0" w:oddVBand="0" w:evenVBand="0" w:oddHBand="0" w:evenHBand="0" w:firstRowFirstColumn="0" w:firstRowLastColumn="0" w:lastRowFirstColumn="0" w:lastRowLastColumn="0"/>
            </w:pPr>
            <w:r w:rsidRPr="0043576F">
              <w:t>ES fondu 2014-2020</w:t>
            </w:r>
            <w:r w:rsidR="00042B04" w:rsidRPr="0043576F">
              <w:t>. gad</w:t>
            </w:r>
            <w:r w:rsidRPr="0043576F">
              <w:t xml:space="preserve">u plānošanas periods, DP “Izaugsme un nodarbinātība”, </w:t>
            </w:r>
            <w:r w:rsidR="000F2D6D" w:rsidRPr="0043576F">
              <w:t>4.5.1.</w:t>
            </w:r>
            <w:r w:rsidR="00702D33">
              <w:t xml:space="preserve"> SAM</w:t>
            </w:r>
            <w:r w:rsidR="000F2D6D" w:rsidRPr="0043576F">
              <w:t> </w:t>
            </w:r>
            <w:r w:rsidRPr="0043576F">
              <w:t xml:space="preserve">“Attīstīt videi draudzīgu sabiedriskā transporta infrastruktūru” paredz: (i) tramvaju maršrutu tīklu attīstību </w:t>
            </w:r>
            <w:r w:rsidR="00785901">
              <w:t>Daugavpilī un Liepājā</w:t>
            </w:r>
            <w:r w:rsidRPr="0043576F">
              <w:t>, (ii) nacionālās nozīmes attīstības centros, kuros nav tramvaju maršrutu tīkla – jaunu videi draudzīgu autobusu iegāde, esošo autobusu aprīkošana to videi draudzīgākai darbībai, saistītās uzlādes/uzpildes infrastruktūras izveidi.</w:t>
            </w:r>
          </w:p>
        </w:tc>
      </w:tr>
      <w:tr w:rsidR="00DD67A6" w:rsidRPr="00D77356" w14:paraId="037BC58F"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D8A0614" w14:textId="77777777" w:rsidR="00DD67A6" w:rsidRPr="00D77356" w:rsidRDefault="00DD67A6" w:rsidP="00CA3BDA">
            <w:pPr>
              <w:pStyle w:val="NoSpacing"/>
            </w:pPr>
          </w:p>
        </w:tc>
        <w:tc>
          <w:tcPr>
            <w:tcW w:w="1612" w:type="pct"/>
          </w:tcPr>
          <w:p w14:paraId="3318206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Nodokļu politika</w:t>
            </w:r>
          </w:p>
        </w:tc>
        <w:tc>
          <w:tcPr>
            <w:tcW w:w="2374" w:type="pct"/>
          </w:tcPr>
          <w:p w14:paraId="3FA0FCD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Fiskālais instruments</w:t>
            </w:r>
            <w:r w:rsidR="00FB581D">
              <w:t>.</w:t>
            </w:r>
          </w:p>
          <w:p w14:paraId="1E10BEF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Elektroenerģijas nodokļa likums nosaka: no nodokļa ir atbrīvota elektroenerģija, kuru izmanto preču pārvadājumiem un sabiedriskajiem pasažieru pārvadājumiem, tajā skaitā dzelzceļa transportā un pilsētu sabiedriskajos pasažieru pārvadājumos</w:t>
            </w:r>
          </w:p>
        </w:tc>
      </w:tr>
      <w:tr w:rsidR="00DD67A6" w:rsidRPr="00D77356" w14:paraId="1CD18AC0"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tcPr>
          <w:p w14:paraId="3E56A3AA" w14:textId="77777777" w:rsidR="00DD67A6" w:rsidRPr="00D77356" w:rsidRDefault="00DD67A6" w:rsidP="00EF03A8">
            <w:pPr>
              <w:pStyle w:val="NoSpacing"/>
              <w:jc w:val="both"/>
            </w:pPr>
            <w:r w:rsidRPr="00D77356">
              <w:rPr>
                <w:sz w:val="20"/>
              </w:rPr>
              <w:t>LAUKSAIMNIECĪBA</w:t>
            </w:r>
          </w:p>
        </w:tc>
      </w:tr>
      <w:tr w:rsidR="00DD67A6" w:rsidRPr="00D77356" w14:paraId="0AF1E635"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val="restart"/>
          </w:tcPr>
          <w:p w14:paraId="2DC4A0FF" w14:textId="77777777" w:rsidR="00DD67A6" w:rsidRPr="00D77356" w:rsidRDefault="00DD67A6" w:rsidP="00CA3BDA">
            <w:pPr>
              <w:pStyle w:val="NoSpacing"/>
            </w:pPr>
            <w:r w:rsidRPr="00D77356">
              <w:t>Kūtsmēslu apsaimniekošana un iestrāde augsnē</w:t>
            </w:r>
          </w:p>
        </w:tc>
        <w:tc>
          <w:tcPr>
            <w:tcW w:w="1612" w:type="pct"/>
          </w:tcPr>
          <w:p w14:paraId="6B6127C8"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MK</w:t>
            </w:r>
            <w:r w:rsidR="00DA283E">
              <w:t xml:space="preserve"> 2014.</w:t>
            </w:r>
            <w:r w:rsidR="00504B68">
              <w:t> </w:t>
            </w:r>
            <w:r w:rsidR="00DA283E">
              <w:t>gada 23.</w:t>
            </w:r>
            <w:r w:rsidR="00504B68">
              <w:t> </w:t>
            </w:r>
            <w:r w:rsidR="00DA283E">
              <w:t>decembra noteikumi</w:t>
            </w:r>
            <w:r w:rsidRPr="00D77356">
              <w:t xml:space="preserve"> Nr.</w:t>
            </w:r>
            <w:r w:rsidR="00504B68">
              <w:t> </w:t>
            </w:r>
            <w:r w:rsidRPr="00D77356">
              <w:t>829 “Īpašās prasības piesārņojošo darbību veikšanai dzīvnieku novietnēs”</w:t>
            </w:r>
          </w:p>
        </w:tc>
        <w:tc>
          <w:tcPr>
            <w:tcW w:w="2374" w:type="pct"/>
          </w:tcPr>
          <w:p w14:paraId="094018FF"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7B0BB37E"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šķidro un pusšķidro kūtsmēslu un vircas krātuves ir slēgta tipa vai ar pastāvīgu dabisku vai mākslīgu peldošu segslāni, kas samazina iztvaikošanu. Peldošais segslānis nepārtraukti nosedz krātuves virsmu.</w:t>
            </w:r>
          </w:p>
        </w:tc>
      </w:tr>
      <w:tr w:rsidR="00DD67A6" w:rsidRPr="00D77356" w14:paraId="6D5B136E" w14:textId="77777777" w:rsidTr="00DA283E">
        <w:trPr>
          <w:trHeight w:val="20"/>
        </w:trPr>
        <w:tc>
          <w:tcPr>
            <w:cnfStyle w:val="001000000000" w:firstRow="0" w:lastRow="0" w:firstColumn="1" w:lastColumn="0" w:oddVBand="0" w:evenVBand="0" w:oddHBand="0" w:evenHBand="0" w:firstRowFirstColumn="0" w:firstRowLastColumn="0" w:lastRowFirstColumn="0" w:lastRowLastColumn="0"/>
            <w:tcW w:w="1014" w:type="pct"/>
            <w:vMerge/>
          </w:tcPr>
          <w:p w14:paraId="7D19356C" w14:textId="77777777" w:rsidR="00DD67A6" w:rsidRPr="00D77356" w:rsidRDefault="00DD67A6" w:rsidP="00CA3BDA">
            <w:pPr>
              <w:pStyle w:val="NoSpacing"/>
            </w:pPr>
          </w:p>
        </w:tc>
        <w:tc>
          <w:tcPr>
            <w:tcW w:w="1612" w:type="pct"/>
          </w:tcPr>
          <w:p w14:paraId="4B237CF3"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 xml:space="preserve">MK </w:t>
            </w:r>
            <w:r w:rsidR="00DA283E">
              <w:t>2014.</w:t>
            </w:r>
            <w:r w:rsidR="00504B68">
              <w:t> </w:t>
            </w:r>
            <w:r w:rsidR="00DA283E">
              <w:t>gada 23.</w:t>
            </w:r>
            <w:r w:rsidR="00504B68">
              <w:t> </w:t>
            </w:r>
            <w:r w:rsidR="00DA283E">
              <w:t xml:space="preserve">decembra noteikumi </w:t>
            </w:r>
            <w:r w:rsidRPr="00D77356">
              <w:t>Nr.</w:t>
            </w:r>
            <w:r w:rsidR="00504B68">
              <w:t> </w:t>
            </w:r>
            <w:r w:rsidRPr="00D77356">
              <w:t>834 “Prasības ūdens, augsnes un gaisa aizsardzībai no lauksaimnieciskās darbības izraisīta”</w:t>
            </w:r>
          </w:p>
        </w:tc>
        <w:tc>
          <w:tcPr>
            <w:tcW w:w="2374" w:type="pct"/>
          </w:tcPr>
          <w:p w14:paraId="2B7D54EA" w14:textId="77777777" w:rsidR="00DD67A6" w:rsidRPr="00D77356" w:rsidRDefault="00DD67A6" w:rsidP="00EF03A8">
            <w:pPr>
              <w:pStyle w:val="NoSpacing"/>
              <w:jc w:val="both"/>
              <w:cnfStyle w:val="000000000000" w:firstRow="0" w:lastRow="0" w:firstColumn="0" w:lastColumn="0" w:oddVBand="0" w:evenVBand="0" w:oddHBand="0" w:evenHBand="0" w:firstRowFirstColumn="0" w:firstRowLastColumn="0" w:lastRowFirstColumn="0" w:lastRowLastColumn="0"/>
            </w:pPr>
            <w:r w:rsidRPr="00D77356">
              <w:t>Normatīvais regulējums</w:t>
            </w:r>
            <w:r w:rsidR="00FB581D">
              <w:t>.</w:t>
            </w:r>
          </w:p>
          <w:p w14:paraId="022F584C" w14:textId="77777777" w:rsidR="00DD67A6" w:rsidRPr="00D77356" w:rsidRDefault="00DD67A6" w:rsidP="009437DA">
            <w:pPr>
              <w:pStyle w:val="NoSpacing"/>
              <w:jc w:val="both"/>
              <w:cnfStyle w:val="000000000000" w:firstRow="0" w:lastRow="0" w:firstColumn="0" w:lastColumn="0" w:oddVBand="0" w:evenVBand="0" w:oddHBand="0" w:evenHBand="0" w:firstRowFirstColumn="0" w:firstRowLastColumn="0" w:lastRowFirstColumn="0" w:lastRowLastColumn="0"/>
            </w:pPr>
            <w:r w:rsidRPr="00D77356">
              <w:t>Noteikumi nosaka, ka pakaišu kūtsmēslus un fermentācijas atliekas (izņemot separētu fermentācijas atlieku šķidro frakciju) pēc izkliedēšanas iestrādā augsnē 24 stundu laikā, bet šķidros kūtsmēslus, vircu un separētu fermentācijas atlieku šķidro frakciju – 12 stundu laikā. Šķidros kūtsmēslus, vircu un fermentācijas atliekas (izņemot separētu fermentācijas atlieku cieto frakciju) neiestrādā augsnē, ja tos lieto kā papildmēslojumu.</w:t>
            </w:r>
          </w:p>
        </w:tc>
      </w:tr>
    </w:tbl>
    <w:p w14:paraId="5A05492A" w14:textId="77777777" w:rsidR="00726B91" w:rsidRPr="00D77356" w:rsidRDefault="00726B91" w:rsidP="00726B91">
      <w:pPr>
        <w:rPr>
          <w:szCs w:val="24"/>
          <w:lang w:eastAsia="en-US"/>
        </w:rPr>
      </w:pPr>
      <w:r w:rsidRPr="00D77356">
        <w:rPr>
          <w:szCs w:val="24"/>
          <w:lang w:eastAsia="en-US"/>
        </w:rPr>
        <w:t xml:space="preserve">Izveidotais </w:t>
      </w:r>
      <w:r w:rsidR="00A40BCD">
        <w:rPr>
          <w:szCs w:val="24"/>
          <w:lang w:eastAsia="en-US"/>
        </w:rPr>
        <w:t>b</w:t>
      </w:r>
      <w:r w:rsidR="00A40BCD" w:rsidRPr="00D77356">
        <w:rPr>
          <w:szCs w:val="24"/>
          <w:lang w:eastAsia="en-US"/>
        </w:rPr>
        <w:t xml:space="preserve">āzes </w:t>
      </w:r>
      <w:r w:rsidRPr="00D77356">
        <w:rPr>
          <w:szCs w:val="24"/>
          <w:lang w:eastAsia="en-US"/>
        </w:rPr>
        <w:t xml:space="preserve">scenārijs ietver arī politikas un pasākumus, kas ir </w:t>
      </w:r>
      <w:r w:rsidR="00081DB1">
        <w:rPr>
          <w:szCs w:val="24"/>
          <w:lang w:eastAsia="en-US"/>
        </w:rPr>
        <w:t xml:space="preserve">ņemti vērā, izstrādājot </w:t>
      </w:r>
      <w:r w:rsidR="00081DB1" w:rsidRPr="00081DB1">
        <w:rPr>
          <w:szCs w:val="24"/>
          <w:lang w:eastAsia="en-US"/>
        </w:rPr>
        <w:t>nformatīvais ziņojums "Par Nacionālā enerģētikas un klimata plāna 2021.-2030.</w:t>
      </w:r>
      <w:r w:rsidR="00504B68">
        <w:rPr>
          <w:szCs w:val="24"/>
          <w:lang w:eastAsia="en-US"/>
        </w:rPr>
        <w:t> </w:t>
      </w:r>
      <w:r w:rsidR="00081DB1" w:rsidRPr="00081DB1">
        <w:rPr>
          <w:szCs w:val="24"/>
          <w:lang w:eastAsia="en-US"/>
        </w:rPr>
        <w:t>gadam projektu un tā iesniegšanu Eiropas Komisijā izvērtēšanai"</w:t>
      </w:r>
      <w:r w:rsidR="00081DB1">
        <w:rPr>
          <w:szCs w:val="24"/>
          <w:lang w:eastAsia="en-US"/>
        </w:rPr>
        <w:t xml:space="preserve">, kas tika apstiprināts </w:t>
      </w:r>
      <w:r w:rsidR="00D118A0">
        <w:rPr>
          <w:szCs w:val="24"/>
          <w:lang w:eastAsia="en-US"/>
        </w:rPr>
        <w:t>MK</w:t>
      </w:r>
      <w:r w:rsidR="00081DB1">
        <w:rPr>
          <w:szCs w:val="24"/>
          <w:lang w:eastAsia="en-US"/>
        </w:rPr>
        <w:t xml:space="preserve"> 2018.</w:t>
      </w:r>
      <w:r w:rsidR="00433E9A">
        <w:rPr>
          <w:szCs w:val="24"/>
          <w:lang w:eastAsia="en-US"/>
        </w:rPr>
        <w:t> </w:t>
      </w:r>
      <w:r w:rsidR="00081DB1">
        <w:rPr>
          <w:szCs w:val="24"/>
          <w:lang w:eastAsia="en-US"/>
        </w:rPr>
        <w:t>gada decembrī</w:t>
      </w:r>
      <w:r w:rsidR="00740F07">
        <w:rPr>
          <w:rStyle w:val="FootnoteReference"/>
          <w:szCs w:val="24"/>
          <w:lang w:eastAsia="en-US"/>
        </w:rPr>
        <w:footnoteReference w:id="43"/>
      </w:r>
      <w:r w:rsidR="00740F07">
        <w:rPr>
          <w:szCs w:val="24"/>
          <w:lang w:eastAsia="en-US"/>
        </w:rPr>
        <w:t>.</w:t>
      </w:r>
    </w:p>
    <w:p w14:paraId="17D4B7E3" w14:textId="77777777" w:rsidR="00726B91" w:rsidRPr="00D77356" w:rsidRDefault="00726B91" w:rsidP="00726B91">
      <w:pPr>
        <w:rPr>
          <w:szCs w:val="24"/>
          <w:u w:val="single"/>
        </w:rPr>
      </w:pPr>
      <w:r w:rsidRPr="00D77356">
        <w:rPr>
          <w:szCs w:val="24"/>
          <w:u w:val="single"/>
        </w:rPr>
        <w:t>Makroekonomiskais ietvars</w:t>
      </w:r>
    </w:p>
    <w:p w14:paraId="569F3AF5" w14:textId="77777777" w:rsidR="00726B91" w:rsidRPr="00D77356" w:rsidRDefault="00726B91" w:rsidP="00726B91">
      <w:pPr>
        <w:rPr>
          <w:szCs w:val="24"/>
          <w:lang w:eastAsia="en-US"/>
        </w:rPr>
      </w:pPr>
      <w:r w:rsidRPr="00D77356">
        <w:rPr>
          <w:szCs w:val="24"/>
          <w:lang w:eastAsia="en-US"/>
        </w:rPr>
        <w:t>Emisiju prognozes aprēķinātas par pamatu izmantojot Ekonomikas ministrijas 2018</w:t>
      </w:r>
      <w:r w:rsidR="00042B04" w:rsidRPr="00D77356">
        <w:rPr>
          <w:szCs w:val="24"/>
          <w:lang w:eastAsia="en-US"/>
        </w:rPr>
        <w:t>. gad</w:t>
      </w:r>
      <w:r w:rsidRPr="00D77356">
        <w:rPr>
          <w:szCs w:val="24"/>
          <w:lang w:eastAsia="en-US"/>
        </w:rPr>
        <w:t>ā izstrādātās makroekonomikas ilgtermiņa prognozes 2030</w:t>
      </w:r>
      <w:r w:rsidR="00042B04" w:rsidRPr="00D77356">
        <w:rPr>
          <w:szCs w:val="24"/>
          <w:lang w:eastAsia="en-US"/>
        </w:rPr>
        <w:t>. </w:t>
      </w:r>
      <w:r w:rsidR="00F42100" w:rsidRPr="00D77356">
        <w:rPr>
          <w:szCs w:val="24"/>
          <w:lang w:eastAsia="en-US"/>
        </w:rPr>
        <w:t>gad</w:t>
      </w:r>
      <w:r w:rsidR="00F42100">
        <w:rPr>
          <w:szCs w:val="24"/>
          <w:lang w:eastAsia="en-US"/>
        </w:rPr>
        <w:t>am</w:t>
      </w:r>
      <w:r w:rsidRPr="00D77356">
        <w:rPr>
          <w:szCs w:val="24"/>
          <w:lang w:eastAsia="en-US"/>
        </w:rPr>
        <w:t xml:space="preserve">. </w:t>
      </w:r>
      <w:r w:rsidRPr="00D77356">
        <w:rPr>
          <w:szCs w:val="24"/>
        </w:rPr>
        <w:t>Makroekonomisko rādītāju prognozes ir izstrādātas, balstoties uz konservatīviem pieņēmumiem un izvērtējot ārējās un iekšējās vides riskus. Galvenais izaugsmes dzinējs ir ienākumi no eksporta un eksporta iespēju paplašināšanās, spēja iekļauties starptautiskās produktu ķēdēs ar augstākas pievienotās vērtības produkciju un vairāk radīt kvalitatīvu gala produkciju. Vidējā un ilgtermiņā straujāka attīstība ir sagaidāma nozarēs, kas spēs palielināt produktivitāti, ko ietekmē tehnoloģiskās atpalicības pārvarēšana, ražošanas modernizēšana un investīcijas, ieguldījumi cilvēkkapitālā, pētniecībā un inovācijā u.c. piedāvājuma puses faktori. Ekonomikas attīstības tempus bāzes scenārijā ietekmēs arī negatīvās demogrāfijas tendences.</w:t>
      </w:r>
    </w:p>
    <w:p w14:paraId="35A5AB63" w14:textId="77777777" w:rsidR="00726B91" w:rsidRPr="00D77356" w:rsidRDefault="00726B91" w:rsidP="00726B91">
      <w:pPr>
        <w:rPr>
          <w:szCs w:val="24"/>
        </w:rPr>
      </w:pPr>
      <w:r w:rsidRPr="00D77356">
        <w:rPr>
          <w:szCs w:val="24"/>
        </w:rPr>
        <w:t>Tuvākajos gados sagaidāma salīdzinoši spēcīga ekonomikas izaugsme. 2018. un 2019</w:t>
      </w:r>
      <w:r w:rsidR="00042B04" w:rsidRPr="00D77356">
        <w:rPr>
          <w:szCs w:val="24"/>
        </w:rPr>
        <w:t>. gad</w:t>
      </w:r>
      <w:r w:rsidRPr="00D77356">
        <w:rPr>
          <w:szCs w:val="24"/>
        </w:rPr>
        <w:t>ā investīciju pieaugumu veicinās ES fondu līdzekļu straujāka ieguldīšana. Saglabāsies spēcīgs privātā patēriņa pieaugums, ko veicinās darba algu kāpums un pieaugošā iedzīvotāju pirktspēja. Savukārt eksportu un uz ārējiem tirgiem orientēto nozaru attīstību pozitīvi ietekmēs labvēlīgā konjunktūra ārējā vidē un pieprasījuma pieaugums galvenajos eksporta tirgos.</w:t>
      </w:r>
    </w:p>
    <w:p w14:paraId="2FACBB66" w14:textId="77777777" w:rsidR="00726B91" w:rsidRPr="00D77356" w:rsidRDefault="00726B91" w:rsidP="00726B91">
      <w:pPr>
        <w:rPr>
          <w:szCs w:val="24"/>
        </w:rPr>
      </w:pPr>
      <w:r w:rsidRPr="00D77356">
        <w:rPr>
          <w:szCs w:val="24"/>
        </w:rPr>
        <w:t>Vidējā termiņā (2023.g) un ilgtermiņā (2030.g) ekonomikas izaugsmes tempi kļūs lēnāki. Pāreja uz augstākas pievienotās vērtības ekonomiku noritēs pakāpeniski. Iedzīvotāju skaita samazināšanās un lēnāki ienākuma pieauguma tempi ilgtermiņā ietekmēs privātā patēriņa pieaugumu.</w:t>
      </w:r>
    </w:p>
    <w:p w14:paraId="109E0802" w14:textId="77777777" w:rsidR="00726B91" w:rsidRPr="00D77356" w:rsidRDefault="00726B91" w:rsidP="00726B91">
      <w:pPr>
        <w:rPr>
          <w:szCs w:val="24"/>
        </w:rPr>
      </w:pPr>
      <w:r w:rsidRPr="00D77356">
        <w:rPr>
          <w:szCs w:val="24"/>
        </w:rPr>
        <w:t xml:space="preserve">Saskaņā ar demogrāfijas prognozēm iedzīvotāju skaits Latvijā vidējā un ilgtermiņā turpinās samazināties, pie tam darbaspējas vecumā iedzīvotāju skaits samazināsies straujāk nekā kopējais iedzīvotāju skaits. Galvenais iedzīvotāju skaita samazināšanās iemesls gan vidējā, gan ilgtermiņā būs iedzīvotāju novecošanās, kā rezultātā turpināsies palielināties starpība starp dzimstības un mirstības rādītājiem. </w:t>
      </w:r>
    </w:p>
    <w:p w14:paraId="19A5E0F0" w14:textId="77777777" w:rsidR="00726B91" w:rsidRPr="00D77356" w:rsidRDefault="00726B91" w:rsidP="00726B91">
      <w:pPr>
        <w:rPr>
          <w:szCs w:val="24"/>
          <w:u w:val="single"/>
        </w:rPr>
      </w:pPr>
      <w:r w:rsidRPr="00D77356">
        <w:rPr>
          <w:szCs w:val="24"/>
          <w:u w:val="single"/>
        </w:rPr>
        <w:t>Nozaru attīstības tendences</w:t>
      </w:r>
    </w:p>
    <w:p w14:paraId="0BB3111C" w14:textId="77777777" w:rsidR="00726B91" w:rsidRPr="00D77356" w:rsidRDefault="00726B91" w:rsidP="00726B91">
      <w:pPr>
        <w:rPr>
          <w:szCs w:val="24"/>
        </w:rPr>
      </w:pPr>
      <w:r w:rsidRPr="00D77356">
        <w:rPr>
          <w:szCs w:val="24"/>
        </w:rPr>
        <w:t>Bāzes scenārijā vidējā un ilgtermiņā apstrādes rūpniecībai saglabājas straujāki pieauguma tempi, nekā vidēji tautsaimniecībā. Salīdzinoši strauji izaugsmes tempi tiek prognozēt arī lielākajā apstrādes rūpniecības nozarē – kokapstrādē. Vairāk uz iekšējo tirgu orientēto nozaru (piemēram, pārtikas rūpniecība, poligrāfija) attīstību galvenokārt ietekmēs iekšzemes pieprasījuma dinamika. Nemetālisko minerālu ražošanas nozare būs cieši saistīta ar būvniecības tendencēm.</w:t>
      </w:r>
    </w:p>
    <w:p w14:paraId="6FA4224E" w14:textId="77777777" w:rsidR="00726B91" w:rsidRPr="00D77356" w:rsidRDefault="00726B91" w:rsidP="00726B91">
      <w:pPr>
        <w:rPr>
          <w:szCs w:val="24"/>
        </w:rPr>
      </w:pPr>
      <w:r w:rsidRPr="00D77356">
        <w:rPr>
          <w:szCs w:val="24"/>
        </w:rPr>
        <w:t>Bāzes scenārijs līdz 2030</w:t>
      </w:r>
      <w:r w:rsidR="00042B04" w:rsidRPr="00D77356">
        <w:rPr>
          <w:szCs w:val="24"/>
        </w:rPr>
        <w:t>. gad</w:t>
      </w:r>
      <w:r w:rsidRPr="00D77356">
        <w:rPr>
          <w:szCs w:val="24"/>
        </w:rPr>
        <w:t>am neparedz ļoti būtisku tautsaimniecības nozaru struktūras maiņu, salīdzinājumā ar pašreizējo situāciju. Tā saglabāsies tuva esošajai. Komercpakalpojumu nozaru īpatsvars līdz 2030</w:t>
      </w:r>
      <w:r w:rsidR="00042B04" w:rsidRPr="00D77356">
        <w:rPr>
          <w:szCs w:val="24"/>
        </w:rPr>
        <w:t>. gad</w:t>
      </w:r>
      <w:r w:rsidRPr="00D77356">
        <w:rPr>
          <w:szCs w:val="24"/>
        </w:rPr>
        <w:t>am varētu palielināties par vienu procentpunktu. Pieaugums sagaidāms arī IT, būvniecības un rūpniecības nozaru īpatsvaram tautsaimniecībā. Savukārt lauksaimniecības, transporta, finanšu pakalpojumu un sabiedrisko pakalpojumu nozaru īpatsvars varētu nedaudz samazināties.</w:t>
      </w:r>
    </w:p>
    <w:p w14:paraId="06C500F4" w14:textId="77777777" w:rsidR="00E75684" w:rsidRPr="00D77356" w:rsidRDefault="00966D0F" w:rsidP="00277FD5">
      <w:pPr>
        <w:pStyle w:val="Title"/>
      </w:pPr>
      <w:r>
        <w:rPr>
          <w:noProof/>
        </w:rPr>
        <w:t>20</w:t>
      </w:r>
      <w:r w:rsidR="00E75684" w:rsidRPr="00D77356">
        <w:t>. tabula</w:t>
      </w:r>
      <w:r w:rsidR="00F466D2" w:rsidRPr="00D77356">
        <w:t>.</w:t>
      </w:r>
      <w:r w:rsidR="00E75684" w:rsidRPr="00D77356">
        <w:t xml:space="preserve"> Emisiju prognožu aprēķināšanā izmantotie makroekonomisko rādītāju prognozes</w:t>
      </w:r>
    </w:p>
    <w:tbl>
      <w:tblPr>
        <w:tblStyle w:val="GridTable1Light-Accent61"/>
        <w:tblW w:w="0" w:type="auto"/>
        <w:jc w:val="center"/>
        <w:tblLook w:val="04A0" w:firstRow="1" w:lastRow="0" w:firstColumn="1" w:lastColumn="0" w:noHBand="0" w:noVBand="1"/>
      </w:tblPr>
      <w:tblGrid>
        <w:gridCol w:w="3507"/>
        <w:gridCol w:w="773"/>
        <w:gridCol w:w="773"/>
        <w:gridCol w:w="773"/>
        <w:gridCol w:w="773"/>
      </w:tblGrid>
      <w:tr w:rsidR="00163765" w:rsidRPr="00D77356" w14:paraId="1D595EDC" w14:textId="77777777" w:rsidTr="009437DA">
        <w:trPr>
          <w:cnfStyle w:val="100000000000" w:firstRow="1" w:lastRow="0" w:firstColumn="0" w:lastColumn="0" w:oddVBand="0" w:evenVBand="0" w:oddHBand="0" w:evenHBand="0" w:firstRowFirstColumn="0" w:firstRowLastColumn="0" w:lastRowFirstColumn="0" w:lastRowLastColumn="0"/>
          <w:trHeight w:val="98"/>
          <w:tblHeader/>
          <w:jc w:val="center"/>
        </w:trPr>
        <w:tc>
          <w:tcPr>
            <w:cnfStyle w:val="001000000000" w:firstRow="0" w:lastRow="0" w:firstColumn="1" w:lastColumn="0" w:oddVBand="0" w:evenVBand="0" w:oddHBand="0" w:evenHBand="0" w:firstRowFirstColumn="0" w:firstRowLastColumn="0" w:lastRowFirstColumn="0" w:lastRowLastColumn="0"/>
            <w:tcW w:w="3507" w:type="dxa"/>
            <w:shd w:val="clear" w:color="auto" w:fill="DFEBF5" w:themeFill="accent2" w:themeFillTint="33"/>
            <w:vAlign w:val="center"/>
          </w:tcPr>
          <w:p w14:paraId="4EC2326F" w14:textId="77777777" w:rsidR="00163765" w:rsidRPr="00D77356" w:rsidRDefault="00163765" w:rsidP="009437DA">
            <w:pPr>
              <w:pStyle w:val="NoSpacing"/>
              <w:jc w:val="center"/>
              <w:rPr>
                <w:sz w:val="20"/>
                <w:szCs w:val="20"/>
              </w:rPr>
            </w:pPr>
          </w:p>
        </w:tc>
        <w:tc>
          <w:tcPr>
            <w:tcW w:w="0" w:type="auto"/>
            <w:shd w:val="clear" w:color="auto" w:fill="DFEBF5" w:themeFill="accent2" w:themeFillTint="33"/>
            <w:vAlign w:val="center"/>
          </w:tcPr>
          <w:p w14:paraId="0B15A318"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2017</w:t>
            </w:r>
          </w:p>
        </w:tc>
        <w:tc>
          <w:tcPr>
            <w:tcW w:w="0" w:type="auto"/>
            <w:shd w:val="clear" w:color="auto" w:fill="DFEBF5" w:themeFill="accent2" w:themeFillTint="33"/>
            <w:vAlign w:val="center"/>
          </w:tcPr>
          <w:p w14:paraId="581E903B"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2020</w:t>
            </w:r>
          </w:p>
        </w:tc>
        <w:tc>
          <w:tcPr>
            <w:tcW w:w="0" w:type="auto"/>
            <w:shd w:val="clear" w:color="auto" w:fill="DFEBF5" w:themeFill="accent2" w:themeFillTint="33"/>
            <w:vAlign w:val="center"/>
          </w:tcPr>
          <w:p w14:paraId="27901056"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2025</w:t>
            </w:r>
          </w:p>
        </w:tc>
        <w:tc>
          <w:tcPr>
            <w:tcW w:w="0" w:type="auto"/>
            <w:shd w:val="clear" w:color="auto" w:fill="DFEBF5" w:themeFill="accent2" w:themeFillTint="33"/>
            <w:vAlign w:val="center"/>
          </w:tcPr>
          <w:p w14:paraId="5CCF721B" w14:textId="77777777" w:rsidR="00163765" w:rsidRPr="00D77356" w:rsidRDefault="00163765"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2030</w:t>
            </w:r>
          </w:p>
        </w:tc>
      </w:tr>
      <w:tr w:rsidR="00163765" w:rsidRPr="00D77356" w14:paraId="4B3B78B4"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0898EABA" w14:textId="77777777" w:rsidR="00163765" w:rsidRPr="00D77356" w:rsidRDefault="00163765" w:rsidP="00EF4642">
            <w:pPr>
              <w:pStyle w:val="NoSpacing"/>
              <w:rPr>
                <w:sz w:val="20"/>
                <w:szCs w:val="20"/>
                <w:lang w:val="en-GB"/>
              </w:rPr>
            </w:pPr>
            <w:r w:rsidRPr="00D77356">
              <w:rPr>
                <w:sz w:val="20"/>
                <w:szCs w:val="20"/>
                <w:lang w:val="en-GB"/>
              </w:rPr>
              <w:t>Iedzīvotāju skaits, miljons</w:t>
            </w:r>
          </w:p>
        </w:tc>
        <w:tc>
          <w:tcPr>
            <w:tcW w:w="0" w:type="auto"/>
            <w:vAlign w:val="center"/>
          </w:tcPr>
          <w:p w14:paraId="6D719C03"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1,986</w:t>
            </w:r>
          </w:p>
        </w:tc>
        <w:tc>
          <w:tcPr>
            <w:tcW w:w="0" w:type="auto"/>
            <w:vAlign w:val="center"/>
          </w:tcPr>
          <w:p w14:paraId="3A7B1301"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1,884</w:t>
            </w:r>
          </w:p>
        </w:tc>
        <w:tc>
          <w:tcPr>
            <w:tcW w:w="0" w:type="auto"/>
            <w:vAlign w:val="center"/>
          </w:tcPr>
          <w:p w14:paraId="1E94E734"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1,759</w:t>
            </w:r>
          </w:p>
        </w:tc>
        <w:tc>
          <w:tcPr>
            <w:tcW w:w="0" w:type="auto"/>
            <w:vAlign w:val="center"/>
          </w:tcPr>
          <w:p w14:paraId="51768790"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1,638</w:t>
            </w:r>
          </w:p>
        </w:tc>
      </w:tr>
      <w:tr w:rsidR="00163765" w:rsidRPr="00D77356" w14:paraId="79D80C20"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43925F9E" w14:textId="77777777" w:rsidR="00163765" w:rsidRPr="00D77356" w:rsidRDefault="00163765" w:rsidP="00EF4642">
            <w:pPr>
              <w:pStyle w:val="NoSpacing"/>
              <w:rPr>
                <w:sz w:val="20"/>
                <w:szCs w:val="20"/>
              </w:rPr>
            </w:pPr>
            <w:r w:rsidRPr="00D77356">
              <w:rPr>
                <w:sz w:val="20"/>
                <w:szCs w:val="20"/>
              </w:rPr>
              <w:t xml:space="preserve">Privātais patēriņš, salīdzināmās cenās (2010), miljardi </w:t>
            </w:r>
            <w:r w:rsidR="00C041C2" w:rsidRPr="00C041C2">
              <w:rPr>
                <w:i/>
                <w:sz w:val="20"/>
                <w:szCs w:val="20"/>
              </w:rPr>
              <w:t>euro</w:t>
            </w:r>
          </w:p>
        </w:tc>
        <w:tc>
          <w:tcPr>
            <w:tcW w:w="0" w:type="auto"/>
            <w:vAlign w:val="center"/>
          </w:tcPr>
          <w:p w14:paraId="616AFC26"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13,266</w:t>
            </w:r>
          </w:p>
        </w:tc>
        <w:tc>
          <w:tcPr>
            <w:tcW w:w="0" w:type="auto"/>
            <w:vAlign w:val="center"/>
          </w:tcPr>
          <w:p w14:paraId="60583025"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16,158</w:t>
            </w:r>
          </w:p>
        </w:tc>
        <w:tc>
          <w:tcPr>
            <w:tcW w:w="0" w:type="auto"/>
            <w:vAlign w:val="center"/>
          </w:tcPr>
          <w:p w14:paraId="323BDC53"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18,386</w:t>
            </w:r>
          </w:p>
        </w:tc>
        <w:tc>
          <w:tcPr>
            <w:tcW w:w="0" w:type="auto"/>
            <w:vAlign w:val="center"/>
          </w:tcPr>
          <w:p w14:paraId="3D8030AC"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20,339</w:t>
            </w:r>
          </w:p>
        </w:tc>
      </w:tr>
      <w:tr w:rsidR="00163765" w:rsidRPr="00D77356" w14:paraId="625306B7" w14:textId="77777777" w:rsidTr="0024013F">
        <w:trPr>
          <w:trHeight w:val="98"/>
          <w:jc w:val="center"/>
        </w:trPr>
        <w:tc>
          <w:tcPr>
            <w:cnfStyle w:val="001000000000" w:firstRow="0" w:lastRow="0" w:firstColumn="1" w:lastColumn="0" w:oddVBand="0" w:evenVBand="0" w:oddHBand="0" w:evenHBand="0" w:firstRowFirstColumn="0" w:firstRowLastColumn="0" w:lastRowFirstColumn="0" w:lastRowLastColumn="0"/>
            <w:tcW w:w="3507" w:type="dxa"/>
          </w:tcPr>
          <w:p w14:paraId="70561910" w14:textId="77777777" w:rsidR="00163765" w:rsidRPr="00D77356" w:rsidRDefault="00163765" w:rsidP="00EF4642">
            <w:pPr>
              <w:pStyle w:val="NoSpacing"/>
              <w:rPr>
                <w:sz w:val="20"/>
                <w:szCs w:val="20"/>
              </w:rPr>
            </w:pPr>
            <w:r w:rsidRPr="00D77356">
              <w:rPr>
                <w:sz w:val="20"/>
                <w:szCs w:val="20"/>
              </w:rPr>
              <w:t xml:space="preserve">IKP, salīdzināmās cenās (2010), miljardi </w:t>
            </w:r>
            <w:r w:rsidR="00C041C2" w:rsidRPr="00C041C2">
              <w:rPr>
                <w:i/>
                <w:sz w:val="20"/>
                <w:szCs w:val="20"/>
              </w:rPr>
              <w:t>euro</w:t>
            </w:r>
            <w:r w:rsidRPr="00D77356">
              <w:rPr>
                <w:sz w:val="20"/>
                <w:szCs w:val="20"/>
              </w:rPr>
              <w:t xml:space="preserve"> </w:t>
            </w:r>
          </w:p>
        </w:tc>
        <w:tc>
          <w:tcPr>
            <w:tcW w:w="0" w:type="auto"/>
            <w:vAlign w:val="center"/>
          </w:tcPr>
          <w:p w14:paraId="320C7B51"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21,328</w:t>
            </w:r>
          </w:p>
        </w:tc>
        <w:tc>
          <w:tcPr>
            <w:tcW w:w="0" w:type="auto"/>
            <w:vAlign w:val="center"/>
          </w:tcPr>
          <w:p w14:paraId="23E399AF"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25,230</w:t>
            </w:r>
          </w:p>
        </w:tc>
        <w:tc>
          <w:tcPr>
            <w:tcW w:w="0" w:type="auto"/>
            <w:vAlign w:val="center"/>
          </w:tcPr>
          <w:p w14:paraId="6D8B9E72"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28,564</w:t>
            </w:r>
          </w:p>
        </w:tc>
        <w:tc>
          <w:tcPr>
            <w:tcW w:w="0" w:type="auto"/>
            <w:vAlign w:val="center"/>
          </w:tcPr>
          <w:p w14:paraId="204A6D62" w14:textId="77777777" w:rsidR="00163765" w:rsidRPr="00D77356" w:rsidRDefault="00163765" w:rsidP="0024013F">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val="en-GB"/>
              </w:rPr>
            </w:pPr>
            <w:r w:rsidRPr="00D77356">
              <w:rPr>
                <w:sz w:val="20"/>
                <w:szCs w:val="20"/>
                <w:lang w:val="en-GB"/>
              </w:rPr>
              <w:t>31,599</w:t>
            </w:r>
          </w:p>
        </w:tc>
      </w:tr>
    </w:tbl>
    <w:p w14:paraId="26358A93" w14:textId="77777777" w:rsidR="00726B91" w:rsidRPr="00D77356" w:rsidRDefault="00726B91" w:rsidP="00ED3FE2">
      <w:r w:rsidRPr="00D77356">
        <w:t>Emisiju prognožu aprēķināšanai enerģijas,</w:t>
      </w:r>
      <w:r w:rsidRPr="00D77356">
        <w:rPr>
          <w:rFonts w:cs="Arial"/>
        </w:rPr>
        <w:t xml:space="preserve"> transporta, kurināmā izmantošana rūpniecībā, kurināmā izmantošana pakalpojumu sektorā un mājsaimniecībās tiek </w:t>
      </w:r>
      <w:r w:rsidRPr="00D77356">
        <w:t xml:space="preserve">izmantots izveidotais enerģētikas – ekonomikas – klimata modelis MARKAL-Latvija (Fizikālās enerģētikas institūts), kas dod iespēju sasaistīt tautsaimniecības attīstību ar enerģijas patēriņu, enerģijas ražošanu un emisiju aprēķināšanu. Modelis atrod optimālu risinājumu katrā no definētiem scenārijiem, ievērojot mērķa funkciju, kas nosaka, ka optimāls risinājums ir tāds, kas nodrošina mazākās kopējās sistēmas izmaksu (enerģijas piegādes izmaksas) pie noteiktās ierobežojuma kopas. </w:t>
      </w:r>
    </w:p>
    <w:p w14:paraId="6F11F90C" w14:textId="77777777" w:rsidR="005653FB" w:rsidRPr="00D77356" w:rsidRDefault="00726B91" w:rsidP="005653FB">
      <w:pPr>
        <w:keepNext/>
        <w:jc w:val="center"/>
      </w:pPr>
      <w:r w:rsidRPr="00D77356">
        <w:rPr>
          <w:rFonts w:cstheme="minorHAnsi"/>
          <w:noProof/>
        </w:rPr>
        <w:drawing>
          <wp:inline distT="0" distB="0" distL="0" distR="0" wp14:anchorId="4A38CB02" wp14:editId="7FD0DE4B">
            <wp:extent cx="4312037" cy="2592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1F8C44C9" w14:textId="0736301B" w:rsidR="00726B91" w:rsidRPr="00D77356" w:rsidRDefault="007650CA" w:rsidP="00277FD5">
      <w:pPr>
        <w:pStyle w:val="Title"/>
        <w:rPr>
          <w:rFonts w:cstheme="minorHAnsi"/>
        </w:rPr>
      </w:pPr>
      <w:r w:rsidRPr="00D77356">
        <w:rPr>
          <w:rFonts w:cstheme="minorHAnsi"/>
        </w:rPr>
        <w:fldChar w:fldCharType="begin"/>
      </w:r>
      <w:r w:rsidR="005653FB" w:rsidRPr="00D77356">
        <w:rPr>
          <w:rFonts w:cstheme="minorHAnsi"/>
        </w:rPr>
        <w:instrText xml:space="preserve"> SEQ Ilustrācija \* ARABIC </w:instrText>
      </w:r>
      <w:r w:rsidRPr="00D77356">
        <w:rPr>
          <w:rFonts w:cstheme="minorHAnsi"/>
        </w:rPr>
        <w:fldChar w:fldCharType="separate"/>
      </w:r>
      <w:r w:rsidR="00242A84">
        <w:rPr>
          <w:rFonts w:cstheme="minorHAnsi"/>
          <w:noProof/>
        </w:rPr>
        <w:t>23</w:t>
      </w:r>
      <w:r w:rsidRPr="00D77356">
        <w:rPr>
          <w:rFonts w:cstheme="minorHAnsi"/>
        </w:rPr>
        <w:fldChar w:fldCharType="end"/>
      </w:r>
      <w:r w:rsidR="005653FB" w:rsidRPr="00D77356">
        <w:t xml:space="preserve">. attēls. Makroekonomisko rādītāju prognoze </w:t>
      </w:r>
      <w:r w:rsidR="00A40BCD">
        <w:t>b</w:t>
      </w:r>
      <w:r w:rsidR="00A40BCD" w:rsidRPr="00D77356">
        <w:t xml:space="preserve">āzes </w:t>
      </w:r>
      <w:r w:rsidR="005653FB" w:rsidRPr="00D77356">
        <w:t>scenārijā</w:t>
      </w:r>
    </w:p>
    <w:p w14:paraId="63379D92" w14:textId="77777777" w:rsidR="00726B91" w:rsidRPr="00D77356" w:rsidRDefault="00726B91" w:rsidP="00726B91">
      <w:pPr>
        <w:rPr>
          <w:rFonts w:cstheme="minorHAnsi"/>
          <w:szCs w:val="24"/>
        </w:rPr>
      </w:pPr>
      <w:r w:rsidRPr="00D77356">
        <w:rPr>
          <w:rFonts w:cstheme="minorHAnsi"/>
          <w:szCs w:val="24"/>
        </w:rPr>
        <w:t xml:space="preserve">Emisiju </w:t>
      </w:r>
      <w:r w:rsidRPr="0046118F">
        <w:rPr>
          <w:rFonts w:cstheme="minorHAnsi"/>
          <w:szCs w:val="24"/>
        </w:rPr>
        <w:t>aprēķināšanai lauksaimniecībā tiek izmantoti aktivitātes dati, kas aprēķināti ar ekonometrisku modeļu kopu (LASAM (Latvian Agricultural Sector Analysis Model – Latvijas lauksaimniecības sektoranalīzes modelis))</w:t>
      </w:r>
      <w:r w:rsidR="003E18FF" w:rsidRPr="0046118F">
        <w:rPr>
          <w:rFonts w:cstheme="minorHAnsi"/>
          <w:szCs w:val="24"/>
        </w:rPr>
        <w:t>.</w:t>
      </w:r>
      <w:r w:rsidRPr="0046118F">
        <w:rPr>
          <w:rFonts w:cstheme="minorHAnsi"/>
          <w:szCs w:val="24"/>
        </w:rPr>
        <w:t xml:space="preserve"> </w:t>
      </w:r>
      <w:r w:rsidRPr="0046118F">
        <w:rPr>
          <w:rFonts w:cstheme="minorHAnsi"/>
          <w:strike/>
          <w:szCs w:val="24"/>
        </w:rPr>
        <w:t>bet emisiju aprēķins veikts atbilstoši EMEP/EEA 2016 vadlīniju Tier 1 un Tier 2 metodoloģijas līmenim.</w:t>
      </w:r>
      <w:r w:rsidR="00227BCD" w:rsidRPr="0046118F">
        <w:rPr>
          <w:rFonts w:cstheme="minorHAnsi"/>
          <w:strike/>
          <w:szCs w:val="24"/>
        </w:rPr>
        <w:t xml:space="preserve"> </w:t>
      </w:r>
      <w:r w:rsidRPr="0046118F">
        <w:rPr>
          <w:rFonts w:cstheme="minorHAnsi"/>
          <w:strike/>
          <w:szCs w:val="24"/>
        </w:rPr>
        <w:t xml:space="preserve">Pārējos sektoros emisiju prognožu aprēķināšanā tiek izmantoti izklājtabulu aprēķināšanas modeļi, kas atbilst </w:t>
      </w:r>
      <w:r w:rsidRPr="0046118F">
        <w:rPr>
          <w:strike/>
          <w:szCs w:val="24"/>
        </w:rPr>
        <w:t>EMEP/EEA 2016 vadlīniju Tier 1 līmenim.</w:t>
      </w:r>
    </w:p>
    <w:p w14:paraId="67A4DFF9" w14:textId="77777777" w:rsidR="00726B91" w:rsidRPr="00BC0442" w:rsidRDefault="00726B91" w:rsidP="00227BCD">
      <w:pPr>
        <w:spacing w:after="160" w:line="259" w:lineRule="auto"/>
        <w:jc w:val="center"/>
        <w:rPr>
          <w:b/>
          <w:sz w:val="24"/>
          <w:szCs w:val="24"/>
        </w:rPr>
      </w:pPr>
      <w:r w:rsidRPr="00BC0442">
        <w:rPr>
          <w:b/>
          <w:sz w:val="24"/>
          <w:szCs w:val="24"/>
        </w:rPr>
        <w:t>Īss apraksts par emisiju prognožu aprēķināšanas nosacījumiem sektoros</w:t>
      </w:r>
    </w:p>
    <w:p w14:paraId="3B314FEA" w14:textId="77777777" w:rsidR="003E18FF" w:rsidRPr="0046118F" w:rsidRDefault="00016822" w:rsidP="003E18FF">
      <w:pPr>
        <w:rPr>
          <w:szCs w:val="24"/>
        </w:rPr>
      </w:pPr>
      <w:r w:rsidRPr="00BC0442">
        <w:t xml:space="preserve">Informācija par </w:t>
      </w:r>
      <w:r w:rsidRPr="00BC0442">
        <w:rPr>
          <w:rFonts w:cstheme="minorHAnsi"/>
        </w:rPr>
        <w:t xml:space="preserve">ikgadējiem </w:t>
      </w:r>
      <w:r w:rsidRPr="0046118F">
        <w:rPr>
          <w:rFonts w:cstheme="minorHAnsi"/>
        </w:rPr>
        <w:t xml:space="preserve">emisiju aprēķiniem izmantotajām aprēķinu metodēm dažādos sektoros pieejams LVĢMC gatavotajā </w:t>
      </w:r>
      <w:r w:rsidRPr="0046118F">
        <w:rPr>
          <w:rFonts w:cstheme="minorHAnsi"/>
          <w:lang w:eastAsia="en-US"/>
        </w:rPr>
        <w:t>informatīvajā pārskata ziņojumā.</w:t>
      </w:r>
      <w:r w:rsidRPr="0046118F">
        <w:rPr>
          <w:rStyle w:val="FootnoteReference"/>
          <w:rFonts w:cstheme="minorHAnsi"/>
          <w:lang w:eastAsia="en-US"/>
        </w:rPr>
        <w:footnoteReference w:id="44"/>
      </w:r>
      <w:r w:rsidRPr="0046118F">
        <w:rPr>
          <w:rFonts w:cstheme="minorHAnsi"/>
          <w:lang w:eastAsia="en-US"/>
        </w:rPr>
        <w:t xml:space="preserve"> </w:t>
      </w:r>
      <w:r w:rsidR="003E18FF" w:rsidRPr="0046118F">
        <w:rPr>
          <w:szCs w:val="24"/>
        </w:rPr>
        <w:t xml:space="preserve">Emisiju prognozes dažādām kategorijām tiek aprēķinātas pamatojoties uz ikgadējā nacionālā gaisa emisiju inventarizācijas ziņojumā izmatotām metodēm un piemērotiem vidējiem emisiju faktoriem. Starptautiskās emisiju aprēķināšanas vadlīnijas (EMEP/EEA 2016) nosaka, ka var izmantot trīs dažādu pakāpju detalizācijas emisiju aprēķināšanas metodes. Agregētākā jeb vienkāršākā aprēķinu metodes pakāpe ir Tier1, bet augstākā detalizācijas metodes pakāpe ir Tier3. </w:t>
      </w:r>
    </w:p>
    <w:p w14:paraId="6DD39288" w14:textId="77777777" w:rsidR="00692CD2" w:rsidRPr="0046118F" w:rsidRDefault="00692CD2" w:rsidP="00692CD2">
      <w:pPr>
        <w:rPr>
          <w:szCs w:val="24"/>
        </w:rPr>
      </w:pPr>
      <w:r w:rsidRPr="0046118F">
        <w:rPr>
          <w:szCs w:val="24"/>
        </w:rPr>
        <w:t>Enerģētikas sektorā izvēlētās emisiju aprēķināšanas metodes pakāpe ir atkarīgas no sadedzinātā kurināmā daudzuma un piemērojamā emisiju faktora, kas savukārt ir atkarīgs no izmantotā kurināmā veida un izmantotās sadedzināšanas tehnoloģijas. Tādā veidā tiek ņemts vērā atšķirības izmantotajās tehnoloģijās un to ietekme uz gaisu piesārņojošo emisiju daudzumu (iekārtas nodrošinājums ar gaisu piesārņojošo emisiju attīrīšanas tehnoloģijām). Diemžēl visbiežāk informācija par izmantotajām tehnoloģijām nav pieejama no statistikas pārskatiem (energobilances), tāpēc emisiju aprēķināšanai pārsvarā tiek izmantota Tier1 metode. Zemākajām emisiju aprēķināšanas metožu pakāpēm EMEP/EEA 2016 vadlīniju emisiju faktors, pirmkārt, ņem vērā izmantotā kurināmā veidu, bet izmantoto tehnoloģiju ietekme tiek aprēķināta, pamatojoties uz informāciju par attiecīgā kategorijā tirgū plašāk pārstāvētajām tehnoloģijām.</w:t>
      </w:r>
    </w:p>
    <w:p w14:paraId="68A95308" w14:textId="77777777" w:rsidR="00692CD2" w:rsidRPr="0046118F" w:rsidRDefault="00692CD2" w:rsidP="00692CD2">
      <w:pPr>
        <w:rPr>
          <w:szCs w:val="24"/>
        </w:rPr>
      </w:pPr>
      <w:r w:rsidRPr="0046118F">
        <w:rPr>
          <w:szCs w:val="24"/>
        </w:rPr>
        <w:t xml:space="preserve">Enerģētikas nozares kategorijai, pakalpojumu sektora kategorijai, rūpniecības kategorijai, dzelzceļa transporta kategorijai tika izmantota Tier1 metode, bet mājsaimniecību un autotransporta kategorijai Tier2 emisiju aprēķināšanas metode. </w:t>
      </w:r>
      <w:r w:rsidRPr="0046118F">
        <w:rPr>
          <w:rFonts w:cstheme="minorHAnsi"/>
          <w:szCs w:val="24"/>
        </w:rPr>
        <w:t xml:space="preserve">Emisiju aprēķins lauksaimniecības sektorā veikts atbilstoši Tier 1 un Tier 2 metodoloģijas līmenim. Pārējos sektoros emisiju prognožu aprēķināšanā tiek izmantoti izklājtabulu aprēķināšanas modeļi, kas atbilst </w:t>
      </w:r>
      <w:r w:rsidRPr="0046118F">
        <w:rPr>
          <w:szCs w:val="24"/>
        </w:rPr>
        <w:t xml:space="preserve">EMEP/EEA 2016 vadlīniju Tier 1 līmenim. </w:t>
      </w:r>
    </w:p>
    <w:p w14:paraId="42E33BD6" w14:textId="77777777" w:rsidR="00692CD2" w:rsidRPr="0046118F" w:rsidRDefault="00692CD2" w:rsidP="00692CD2">
      <w:pPr>
        <w:rPr>
          <w:szCs w:val="24"/>
        </w:rPr>
      </w:pPr>
      <w:r w:rsidRPr="0046118F">
        <w:rPr>
          <w:szCs w:val="24"/>
        </w:rPr>
        <w:t xml:space="preserve">Tas nozīmē, ka kategorijām, kam emisiju prognožu aprēķināšanai tika izmantota Tier2 metode, emisiju daudzums ir atkarīgs no pieņēmumiem par tehnoloģiju izmaiņām nākotnē. Lai ņemtu vērā tehnoloģiju izmaiņu ietekmi uz emisiju daudzumu arī kategorijām, kurām pielietoja Tier1 metodi, emisiju prognozēšanā izmantotais vidējais emisiju faktors pa gadiem tika aprēķināts, pamatojoties uz pieņēmumiem par tehnoloģiju nomaiņu, kuru nosaka, piemēram, pieņemtais tiesiskais regulējums. </w:t>
      </w:r>
    </w:p>
    <w:p w14:paraId="227B6A18" w14:textId="77777777" w:rsidR="00726B91" w:rsidRPr="00D77356" w:rsidRDefault="00726B91" w:rsidP="00726B91">
      <w:pPr>
        <w:rPr>
          <w:b/>
          <w:szCs w:val="24"/>
          <w:u w:val="single"/>
        </w:rPr>
      </w:pPr>
      <w:r w:rsidRPr="00D77356">
        <w:rPr>
          <w:b/>
          <w:szCs w:val="24"/>
          <w:u w:val="single"/>
        </w:rPr>
        <w:t>Enerģētikas sektor</w:t>
      </w:r>
      <w:r w:rsidR="00227BCD" w:rsidRPr="00D77356">
        <w:rPr>
          <w:b/>
          <w:szCs w:val="24"/>
          <w:u w:val="single"/>
        </w:rPr>
        <w:t>s</w:t>
      </w:r>
    </w:p>
    <w:p w14:paraId="73A1DD07" w14:textId="77777777" w:rsidR="00726B91" w:rsidRPr="00B0648D" w:rsidRDefault="00726B91" w:rsidP="00726B91">
      <w:pPr>
        <w:rPr>
          <w:szCs w:val="24"/>
        </w:rPr>
      </w:pPr>
      <w:r w:rsidRPr="00D77356">
        <w:rPr>
          <w:szCs w:val="24"/>
        </w:rPr>
        <w:t xml:space="preserve">Enerģētikas sektora, ieskaitot transporta sektoru, emisiju aprēķināšanas pamatā ir enerģētikas attīstības scenārija izveidošana un modelēšana. Enerģētikas sektora </w:t>
      </w:r>
      <w:r w:rsidR="00A40BCD">
        <w:rPr>
          <w:szCs w:val="24"/>
        </w:rPr>
        <w:t>b</w:t>
      </w:r>
      <w:r w:rsidR="00A40BCD" w:rsidRPr="00D77356">
        <w:rPr>
          <w:szCs w:val="24"/>
        </w:rPr>
        <w:t xml:space="preserve">āzes </w:t>
      </w:r>
      <w:r w:rsidRPr="00D77356">
        <w:rPr>
          <w:szCs w:val="24"/>
        </w:rPr>
        <w:t xml:space="preserve">scenārijs paredz </w:t>
      </w:r>
      <w:r w:rsidRPr="00A97E0C">
        <w:rPr>
          <w:szCs w:val="24"/>
        </w:rPr>
        <w:t xml:space="preserve">politikas un pasākumus, kas apkopoti </w:t>
      </w:r>
      <w:r w:rsidR="00A97E0C" w:rsidRPr="00A97E0C">
        <w:rPr>
          <w:szCs w:val="24"/>
        </w:rPr>
        <w:t xml:space="preserve">šī </w:t>
      </w:r>
      <w:r w:rsidR="00A97E0C" w:rsidRPr="00B0648D">
        <w:rPr>
          <w:szCs w:val="24"/>
        </w:rPr>
        <w:t xml:space="preserve">pielikuma </w:t>
      </w:r>
      <w:r w:rsidR="00B0648D" w:rsidRPr="00B0648D">
        <w:rPr>
          <w:szCs w:val="24"/>
        </w:rPr>
        <w:t>19</w:t>
      </w:r>
      <w:r w:rsidR="007650CA" w:rsidRPr="00B0648D">
        <w:rPr>
          <w:szCs w:val="24"/>
        </w:rPr>
        <w:t>. tabulā.</w:t>
      </w:r>
    </w:p>
    <w:p w14:paraId="23A94C3B" w14:textId="77777777" w:rsidR="00726B91" w:rsidRPr="00D77356" w:rsidRDefault="00726B91" w:rsidP="00ED3FE2">
      <w:pPr>
        <w:rPr>
          <w:shd w:val="clear" w:color="auto" w:fill="FFFFFF"/>
        </w:rPr>
      </w:pPr>
      <w:r w:rsidRPr="00B0648D">
        <w:t>Izmantojot makroekonomisko prognozi un iepriekš aprakstīto enerģētikas sektora modelēšanas metodi ir prognozēts enerģijas gala patēriņš</w:t>
      </w:r>
      <w:r w:rsidRPr="00D77356">
        <w:t xml:space="preserve"> līdz 2040</w:t>
      </w:r>
      <w:r w:rsidR="00042B04" w:rsidRPr="00D77356">
        <w:t>. gad</w:t>
      </w:r>
      <w:r w:rsidRPr="00D77356">
        <w:t xml:space="preserve">am (sk. attēlu zemāk). Galvenās enerģētikas scenāriju </w:t>
      </w:r>
      <w:r w:rsidRPr="00AC2C48">
        <w:t xml:space="preserve">ietekmējošās politikas ir </w:t>
      </w:r>
      <w:r w:rsidR="00D97E92" w:rsidRPr="00AC2C48">
        <w:t>AER</w:t>
      </w:r>
      <w:r w:rsidRPr="00AC2C48">
        <w:t xml:space="preserve"> politika un enerģijas </w:t>
      </w:r>
      <w:r w:rsidRPr="00AC2C48">
        <w:rPr>
          <w:sz w:val="20"/>
        </w:rPr>
        <w:t>efektivitātes</w:t>
      </w:r>
      <w:r w:rsidRPr="00AC2C48">
        <w:t xml:space="preserve"> politikas. Bāzes scenārijs paredz, ka tiek īstenoti k</w:t>
      </w:r>
      <w:r w:rsidRPr="00AC2C48">
        <w:rPr>
          <w:bCs/>
        </w:rPr>
        <w:t xml:space="preserve">ompleksi pasākumi </w:t>
      </w:r>
      <w:r w:rsidR="00346434" w:rsidRPr="00AC2C48">
        <w:rPr>
          <w:rFonts w:cstheme="minorHAnsi"/>
          <w:szCs w:val="20"/>
        </w:rPr>
        <w:t>obligātā iepirkuma komponente</w:t>
      </w:r>
      <w:r w:rsidRPr="00AC2C48">
        <w:rPr>
          <w:bCs/>
        </w:rPr>
        <w:t xml:space="preserve"> atcelšanai</w:t>
      </w:r>
      <w:r w:rsidRPr="00AC2C48">
        <w:t> un elektroenerģijas tirgus attīstībai, tiek</w:t>
      </w:r>
      <w:r w:rsidRPr="00AC2C48">
        <w:rPr>
          <w:color w:val="000000" w:themeColor="text1"/>
        </w:rPr>
        <w:t xml:space="preserve"> veicināta energoefektivitātes paaugstināšana un vietējo AER</w:t>
      </w:r>
      <w:r w:rsidRPr="00AC2C48">
        <w:rPr>
          <w:color w:val="FF0000"/>
        </w:rPr>
        <w:t xml:space="preserve"> </w:t>
      </w:r>
      <w:r w:rsidRPr="00AC2C48">
        <w:rPr>
          <w:color w:val="000000" w:themeColor="text1"/>
        </w:rPr>
        <w:t>izmantošana centralizētajā siltumapgādē un tiek</w:t>
      </w:r>
      <w:r w:rsidRPr="00D77356">
        <w:rPr>
          <w:color w:val="000000" w:themeColor="text1"/>
        </w:rPr>
        <w:t xml:space="preserve"> īstenoti dažādi instrumenti enerģijas efektivitātes paaugstināšanas pasākumu realizēšanai</w:t>
      </w:r>
      <w:r w:rsidR="00A97E0C">
        <w:rPr>
          <w:color w:val="000000" w:themeColor="text1"/>
        </w:rPr>
        <w:t>.</w:t>
      </w:r>
      <w:r w:rsidRPr="00D77356">
        <w:rPr>
          <w:shd w:val="clear" w:color="auto" w:fill="FFFFFF"/>
        </w:rPr>
        <w:t xml:space="preserve"> </w:t>
      </w:r>
    </w:p>
    <w:p w14:paraId="30DE427C" w14:textId="77777777" w:rsidR="005653FB" w:rsidRPr="00D77356" w:rsidRDefault="00726B91" w:rsidP="005653FB">
      <w:pPr>
        <w:pStyle w:val="Caption"/>
        <w:keepNext/>
        <w:jc w:val="center"/>
      </w:pPr>
      <w:r w:rsidRPr="00D77356">
        <w:rPr>
          <w:rFonts w:ascii="Calibri" w:hAnsi="Calibri" w:cs="Calibri"/>
          <w:noProof/>
          <w:sz w:val="22"/>
          <w:szCs w:val="22"/>
          <w:lang w:val="lv-LV"/>
        </w:rPr>
        <w:drawing>
          <wp:inline distT="0" distB="0" distL="0" distR="0" wp14:anchorId="0AECE9E5" wp14:editId="3DD5B967">
            <wp:extent cx="3749125" cy="2160000"/>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49125" cy="2160000"/>
                    </a:xfrm>
                    <a:prstGeom prst="rect">
                      <a:avLst/>
                    </a:prstGeom>
                    <a:noFill/>
                  </pic:spPr>
                </pic:pic>
              </a:graphicData>
            </a:graphic>
          </wp:inline>
        </w:drawing>
      </w:r>
    </w:p>
    <w:p w14:paraId="59A95AB9" w14:textId="03B9F41F" w:rsidR="00726B91" w:rsidRPr="00D77356" w:rsidRDefault="007650CA" w:rsidP="00277FD5">
      <w:pPr>
        <w:pStyle w:val="Title"/>
        <w:rPr>
          <w:rFonts w:ascii="Calibri" w:hAnsi="Calibri"/>
        </w:rPr>
      </w:pPr>
      <w:r w:rsidRPr="00D77356">
        <w:rPr>
          <w:rFonts w:ascii="Calibri" w:hAnsi="Calibri"/>
        </w:rPr>
        <w:fldChar w:fldCharType="begin"/>
      </w:r>
      <w:r w:rsidR="005653FB" w:rsidRPr="00D77356">
        <w:rPr>
          <w:rFonts w:ascii="Calibri" w:hAnsi="Calibri"/>
        </w:rPr>
        <w:instrText xml:space="preserve"> SEQ Ilustrācija \* ARABIC </w:instrText>
      </w:r>
      <w:r w:rsidRPr="00D77356">
        <w:rPr>
          <w:rFonts w:ascii="Calibri" w:hAnsi="Calibri"/>
        </w:rPr>
        <w:fldChar w:fldCharType="separate"/>
      </w:r>
      <w:r w:rsidR="00242A84">
        <w:rPr>
          <w:rFonts w:ascii="Calibri" w:hAnsi="Calibri"/>
          <w:noProof/>
        </w:rPr>
        <w:t>24</w:t>
      </w:r>
      <w:r w:rsidRPr="00D77356">
        <w:rPr>
          <w:rFonts w:ascii="Calibri" w:hAnsi="Calibri"/>
        </w:rPr>
        <w:fldChar w:fldCharType="end"/>
      </w:r>
      <w:r w:rsidR="005653FB" w:rsidRPr="00D77356">
        <w:t xml:space="preserve">. attēls. Prognozētais enerģijas gala patēriņš pa sektoriem </w:t>
      </w:r>
      <w:r w:rsidR="00A40BCD">
        <w:t>b</w:t>
      </w:r>
      <w:r w:rsidR="00A40BCD" w:rsidRPr="00D77356">
        <w:t xml:space="preserve">āzes </w:t>
      </w:r>
      <w:r w:rsidR="005653FB" w:rsidRPr="00D77356">
        <w:t>scenārijā</w:t>
      </w:r>
    </w:p>
    <w:p w14:paraId="510A5694" w14:textId="77777777" w:rsidR="00726B91" w:rsidRPr="00D77356" w:rsidRDefault="00726B91" w:rsidP="00ED3FE2">
      <w:r w:rsidRPr="00D77356">
        <w:t>Aprēķinātā enerģijas gala patēriņa prognozes paredz, ka 2030</w:t>
      </w:r>
      <w:r w:rsidR="00042B04" w:rsidRPr="00D77356">
        <w:t>. gad</w:t>
      </w:r>
      <w:r w:rsidRPr="00D77356">
        <w:t>ā galvenie enerģijas patēriņa sektori būs transports un rūpniecība, kas attiecīgi patērēs 25</w:t>
      </w:r>
      <w:r w:rsidR="00D445BE">
        <w:t xml:space="preserve"> </w:t>
      </w:r>
      <w:r w:rsidR="00A01342">
        <w:t>%</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14:paraId="14A850C6" w14:textId="77777777" w:rsidR="00726B91" w:rsidRPr="00D77356" w:rsidRDefault="00726B91" w:rsidP="00ED3FE2">
      <w:r w:rsidRPr="00D77356">
        <w:t>Būtiskāko enerģijas patēriņa pieaugumu 2030</w:t>
      </w:r>
      <w:r w:rsidR="00042B04" w:rsidRPr="00D77356">
        <w:t>. gad</w:t>
      </w:r>
      <w:r w:rsidRPr="00D77356">
        <w:t>ā, salīdzinot ar 2016</w:t>
      </w:r>
      <w:r w:rsidR="00042B04" w:rsidRPr="00D77356">
        <w:t>. gad</w:t>
      </w:r>
      <w:r w:rsidRPr="00D77356">
        <w:t>u,</w:t>
      </w:r>
      <w:r w:rsidR="00B31982" w:rsidRPr="00D77356">
        <w:t xml:space="preserve"> </w:t>
      </w:r>
      <w:r w:rsidRPr="00D77356">
        <w:t>enerģijas gala patēriņa prognoze paredz rūpniecības sektorā (3,8</w:t>
      </w:r>
      <w:r w:rsidR="00DD3C64">
        <w:t> </w:t>
      </w:r>
      <w:r w:rsidRPr="00D77356">
        <w:t>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14:paraId="182F69B7" w14:textId="77777777" w:rsidR="00227BCD" w:rsidRPr="00D77356" w:rsidRDefault="00726B91" w:rsidP="00227BCD">
      <w:r w:rsidRPr="00D77356">
        <w:t>Jāatzīmē, ka līdz 2030</w:t>
      </w:r>
      <w:r w:rsidR="00042B04" w:rsidRPr="00D77356">
        <w:t>. gad</w:t>
      </w:r>
      <w:r w:rsidRPr="00D77356">
        <w:t xml:space="preserve">am </w:t>
      </w:r>
      <w:r w:rsidR="00A40BCD">
        <w:t>b</w:t>
      </w:r>
      <w:r w:rsidR="00A40BCD" w:rsidRPr="00D77356">
        <w:t xml:space="preserve">āzes </w:t>
      </w:r>
      <w:r w:rsidRPr="00D77356">
        <w:t>scenārijā elektroenerģijas daļa kopējā enerģijas gala patēriņā pieaug par apmēram 3</w:t>
      </w:r>
      <w:r w:rsidR="00A01342">
        <w:t> %</w:t>
      </w:r>
      <w:r w:rsidRPr="00D77356">
        <w:t xml:space="preserve">. Tajā pašā laikā, ņemot vērā automašīnu efektivitātes paaugstināšanos, transportā patērētās enerģijas daļa samazinās. </w:t>
      </w:r>
    </w:p>
    <w:p w14:paraId="6DF74448" w14:textId="77777777" w:rsidR="005653FB" w:rsidRPr="00D77356" w:rsidRDefault="00726B91" w:rsidP="005653FB">
      <w:pPr>
        <w:keepNext/>
        <w:jc w:val="center"/>
      </w:pPr>
      <w:r w:rsidRPr="00D77356">
        <w:rPr>
          <w:noProof/>
          <w:szCs w:val="24"/>
        </w:rPr>
        <w:drawing>
          <wp:inline distT="0" distB="0" distL="0" distR="0" wp14:anchorId="4B367BA2" wp14:editId="0431E02E">
            <wp:extent cx="3812294" cy="21600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812294" cy="2160000"/>
                    </a:xfrm>
                    <a:prstGeom prst="rect">
                      <a:avLst/>
                    </a:prstGeom>
                    <a:noFill/>
                  </pic:spPr>
                </pic:pic>
              </a:graphicData>
            </a:graphic>
          </wp:inline>
        </w:drawing>
      </w:r>
    </w:p>
    <w:p w14:paraId="42035DD7" w14:textId="3551D1B5" w:rsidR="00726B91" w:rsidRPr="00D77356" w:rsidRDefault="007650CA" w:rsidP="00277FD5">
      <w:pPr>
        <w:pStyle w:val="Title"/>
        <w:rPr>
          <w:szCs w:val="24"/>
        </w:rPr>
      </w:pPr>
      <w:r w:rsidRPr="00D77356">
        <w:rPr>
          <w:szCs w:val="24"/>
        </w:rPr>
        <w:fldChar w:fldCharType="begin"/>
      </w:r>
      <w:r w:rsidR="005653FB" w:rsidRPr="00D77356">
        <w:rPr>
          <w:szCs w:val="24"/>
        </w:rPr>
        <w:instrText xml:space="preserve"> SEQ Ilustrācija \* ARABIC </w:instrText>
      </w:r>
      <w:r w:rsidRPr="00D77356">
        <w:rPr>
          <w:szCs w:val="24"/>
        </w:rPr>
        <w:fldChar w:fldCharType="separate"/>
      </w:r>
      <w:r w:rsidR="00242A84">
        <w:rPr>
          <w:noProof/>
          <w:szCs w:val="24"/>
        </w:rPr>
        <w:t>25</w:t>
      </w:r>
      <w:r w:rsidRPr="00D77356">
        <w:rPr>
          <w:szCs w:val="24"/>
        </w:rPr>
        <w:fldChar w:fldCharType="end"/>
      </w:r>
      <w:r w:rsidR="005653FB" w:rsidRPr="00D77356">
        <w:t xml:space="preserve">. attēls. Prognozētais primārās enerģijas patēriņš </w:t>
      </w:r>
      <w:r w:rsidR="00A40BCD">
        <w:t>b</w:t>
      </w:r>
      <w:r w:rsidR="00A40BCD" w:rsidRPr="00D77356">
        <w:t xml:space="preserve">āzes </w:t>
      </w:r>
      <w:r w:rsidR="005653FB" w:rsidRPr="00D77356">
        <w:t>scenārijā, PJ</w:t>
      </w:r>
    </w:p>
    <w:p w14:paraId="1633D94D" w14:textId="77777777" w:rsidR="00726B91" w:rsidRPr="00D77356" w:rsidRDefault="00726B91" w:rsidP="00726B91">
      <w:pPr>
        <w:rPr>
          <w:szCs w:val="24"/>
          <w:lang w:bidi="en-US"/>
        </w:rPr>
      </w:pPr>
      <w:r w:rsidRPr="00D77356">
        <w:rPr>
          <w:szCs w:val="24"/>
          <w:lang w:bidi="en-US"/>
        </w:rPr>
        <w:t xml:space="preserve">Pamatojoties uz modelī aprēķināto enerģijas galapatēriņa prognozi, optimizācijas modelis atrod </w:t>
      </w:r>
      <w:r w:rsidR="00A40BCD">
        <w:rPr>
          <w:szCs w:val="24"/>
          <w:lang w:bidi="en-US"/>
        </w:rPr>
        <w:t>b</w:t>
      </w:r>
      <w:r w:rsidR="00A40BCD" w:rsidRPr="00D77356">
        <w:rPr>
          <w:szCs w:val="24"/>
          <w:lang w:bidi="en-US"/>
        </w:rPr>
        <w:t xml:space="preserve">āzes </w:t>
      </w:r>
      <w:r w:rsidRPr="00D77356">
        <w:rPr>
          <w:szCs w:val="24"/>
          <w:lang w:bidi="en-US"/>
        </w:rPr>
        <w:t>scenārijam optimālāko risinājumu (minimālas sistēmas kopējās izmaksas) pie spēkā esošiem pasākumiem un politikām primāro resursu bilancei līdz 2050</w:t>
      </w:r>
      <w:r w:rsidR="00042B04" w:rsidRPr="00D77356">
        <w:rPr>
          <w:szCs w:val="24"/>
          <w:lang w:bidi="en-US"/>
        </w:rPr>
        <w:t>. gad</w:t>
      </w:r>
      <w:r w:rsidRPr="00D77356">
        <w:rPr>
          <w:szCs w:val="24"/>
          <w:lang w:bidi="en-US"/>
        </w:rPr>
        <w:t xml:space="preserve">am. </w:t>
      </w:r>
    </w:p>
    <w:p w14:paraId="5E240A6E" w14:textId="77777777"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Aprēķinātais primārās enerģijas patēriņš 2030</w:t>
      </w:r>
      <w:r w:rsidR="00042B04" w:rsidRPr="00D77356">
        <w:rPr>
          <w:rFonts w:cstheme="minorHAnsi"/>
          <w:szCs w:val="24"/>
          <w:lang w:bidi="en-US"/>
        </w:rPr>
        <w:t>. gad</w:t>
      </w:r>
      <w:r w:rsidRPr="00D77356">
        <w:rPr>
          <w:rFonts w:cstheme="minorHAnsi"/>
          <w:szCs w:val="24"/>
          <w:lang w:bidi="en-US"/>
        </w:rPr>
        <w:t>ā ir par apmēram 1,3</w:t>
      </w:r>
      <w:r w:rsidR="00A01342">
        <w:rPr>
          <w:rFonts w:cstheme="minorHAnsi"/>
          <w:szCs w:val="24"/>
          <w:lang w:bidi="en-US"/>
        </w:rPr>
        <w:t> %</w:t>
      </w:r>
      <w:r w:rsidRPr="00D77356">
        <w:rPr>
          <w:rFonts w:cstheme="minorHAnsi"/>
          <w:szCs w:val="24"/>
          <w:lang w:bidi="en-US"/>
        </w:rPr>
        <w:t xml:space="preserve"> lielāks nekā 2016</w:t>
      </w:r>
      <w:r w:rsidR="00042B04" w:rsidRPr="00D77356">
        <w:rPr>
          <w:rFonts w:cstheme="minorHAnsi"/>
          <w:szCs w:val="24"/>
          <w:lang w:bidi="en-US"/>
        </w:rPr>
        <w:t>. gad</w:t>
      </w:r>
      <w:r w:rsidRPr="00D77356">
        <w:rPr>
          <w:rFonts w:cstheme="minorHAnsi"/>
          <w:szCs w:val="24"/>
          <w:lang w:bidi="en-US"/>
        </w:rPr>
        <w:t>ā. Galvenais iemesls šim palielinājumam ir elektroenerģijas importa samazināšanās 2030</w:t>
      </w:r>
      <w:r w:rsidR="00042B04" w:rsidRPr="00D77356">
        <w:rPr>
          <w:rFonts w:cstheme="minorHAnsi"/>
          <w:szCs w:val="24"/>
          <w:lang w:bidi="en-US"/>
        </w:rPr>
        <w:t>. gad</w:t>
      </w:r>
      <w:r w:rsidRPr="00D77356">
        <w:rPr>
          <w:rFonts w:cstheme="minorHAnsi"/>
          <w:szCs w:val="24"/>
          <w:lang w:bidi="en-US"/>
        </w:rPr>
        <w:t>ā un tā aizvietošana ar uz vieta saražoto elektroenerģiju;</w:t>
      </w:r>
    </w:p>
    <w:p w14:paraId="27B1054A" w14:textId="77777777" w:rsidR="00726B91" w:rsidRPr="00D77356" w:rsidRDefault="00726B91" w:rsidP="0044065E">
      <w:pPr>
        <w:pStyle w:val="ListParagraph"/>
        <w:numPr>
          <w:ilvl w:val="0"/>
          <w:numId w:val="3"/>
        </w:numPr>
        <w:tabs>
          <w:tab w:val="left" w:pos="567"/>
        </w:tabs>
        <w:ind w:left="0" w:firstLine="360"/>
        <w:rPr>
          <w:rFonts w:cstheme="minorHAnsi"/>
          <w:szCs w:val="24"/>
          <w:lang w:bidi="en-US"/>
        </w:rPr>
      </w:pPr>
      <w:r w:rsidRPr="00D77356">
        <w:rPr>
          <w:rFonts w:cstheme="minorHAnsi"/>
          <w:szCs w:val="24"/>
          <w:lang w:bidi="en-US"/>
        </w:rPr>
        <w:t>Bāzes scenārijā netiek paredzētas būtiskas izmaiņas primārās enerģijas veidu struktūrā 2030</w:t>
      </w:r>
      <w:r w:rsidR="00042B04" w:rsidRPr="00D77356">
        <w:rPr>
          <w:rFonts w:cstheme="minorHAnsi"/>
          <w:szCs w:val="24"/>
          <w:lang w:bidi="en-US"/>
        </w:rPr>
        <w:t>. gad</w:t>
      </w:r>
      <w:r w:rsidRPr="00D77356">
        <w:rPr>
          <w:rFonts w:cstheme="minorHAnsi"/>
          <w:szCs w:val="24"/>
          <w:lang w:bidi="en-US"/>
        </w:rPr>
        <w:t>ā, salīdzinot ar 2016</w:t>
      </w:r>
      <w:r w:rsidR="00042B04" w:rsidRPr="00D77356">
        <w:rPr>
          <w:rFonts w:cstheme="minorHAnsi"/>
          <w:szCs w:val="24"/>
          <w:lang w:bidi="en-US"/>
        </w:rPr>
        <w:t>. gad</w:t>
      </w:r>
      <w:r w:rsidRPr="00D77356">
        <w:rPr>
          <w:rFonts w:cstheme="minorHAnsi"/>
          <w:szCs w:val="24"/>
          <w:lang w:bidi="en-US"/>
        </w:rPr>
        <w:t>u. Cietā fosilā kurināmā, dabas gāzes un naftas produktu daļa samazinās kopējā primārās enerģijas patēriņā, bet pieaug cietās biomasas daļa un pārējo (saules, vējš, hidro) AER veidu daļa kopējā primāro energoresursu patēriņā.</w:t>
      </w:r>
    </w:p>
    <w:p w14:paraId="4D24ADDE" w14:textId="77777777" w:rsidR="00726B91" w:rsidRPr="00D77356" w:rsidRDefault="00726B91" w:rsidP="00726B91">
      <w:pPr>
        <w:rPr>
          <w:b/>
          <w:szCs w:val="24"/>
        </w:rPr>
      </w:pPr>
      <w:r w:rsidRPr="00D77356">
        <w:rPr>
          <w:b/>
          <w:szCs w:val="24"/>
        </w:rPr>
        <w:t>Atjaunojamo energoresursu izmantošana</w:t>
      </w:r>
    </w:p>
    <w:p w14:paraId="132EEA27" w14:textId="77777777" w:rsidR="00726B91" w:rsidRPr="00D77356" w:rsidRDefault="00726B91" w:rsidP="00726B91">
      <w:pPr>
        <w:rPr>
          <w:szCs w:val="24"/>
        </w:rPr>
      </w:pPr>
      <w:r w:rsidRPr="00D77356">
        <w:rPr>
          <w:szCs w:val="24"/>
        </w:rPr>
        <w:t>Bāzes scenārijs paredz, ka ņemot vērā patreizējo politiku pamazām tiek samazināts esošā atbalsta lielums elektroenerģijas ražošanai no AER. Pie šāda nosacījuma un pieņēmumiem par fosilo energoresursu cenām un tehnoloģiju izmaksām līdz 2030</w:t>
      </w:r>
      <w:r w:rsidR="00042B04" w:rsidRPr="00D77356">
        <w:rPr>
          <w:szCs w:val="24"/>
        </w:rPr>
        <w:t>. gad</w:t>
      </w:r>
      <w:r w:rsidRPr="00D77356">
        <w:rPr>
          <w:szCs w:val="24"/>
        </w:rPr>
        <w:t xml:space="preserve">am, </w:t>
      </w:r>
      <w:r w:rsidR="00A40BCD">
        <w:rPr>
          <w:szCs w:val="24"/>
        </w:rPr>
        <w:t>b</w:t>
      </w:r>
      <w:r w:rsidR="00A40BCD" w:rsidRPr="00D77356">
        <w:rPr>
          <w:szCs w:val="24"/>
        </w:rPr>
        <w:t xml:space="preserve">āzes </w:t>
      </w:r>
      <w:r w:rsidRPr="00D77356">
        <w:rPr>
          <w:szCs w:val="24"/>
        </w:rPr>
        <w:t>scenārijā aprēķinātā AER daļa līdz 2030</w:t>
      </w:r>
      <w:r w:rsidR="00042B04" w:rsidRPr="00D77356">
        <w:rPr>
          <w:szCs w:val="24"/>
        </w:rPr>
        <w:t>. gad</w:t>
      </w:r>
      <w:r w:rsidRPr="00D77356">
        <w:rPr>
          <w:szCs w:val="24"/>
        </w:rPr>
        <w:t>am svārstās ap 40</w:t>
      </w:r>
      <w:r w:rsidR="00A01342">
        <w:rPr>
          <w:szCs w:val="24"/>
        </w:rPr>
        <w:t> %</w:t>
      </w:r>
      <w:r w:rsidRPr="00D77356">
        <w:rPr>
          <w:szCs w:val="24"/>
        </w:rPr>
        <w:t xml:space="preserve">, bet pēc tam </w:t>
      </w:r>
      <w:r w:rsidR="00F42100" w:rsidRPr="00D77356">
        <w:rPr>
          <w:szCs w:val="24"/>
        </w:rPr>
        <w:t xml:space="preserve">2050. gadā </w:t>
      </w:r>
      <w:r w:rsidRPr="00D77356">
        <w:rPr>
          <w:szCs w:val="24"/>
        </w:rPr>
        <w:t>pieaug sasniedzot 55</w:t>
      </w:r>
      <w:r w:rsidR="00A01342">
        <w:rPr>
          <w:szCs w:val="24"/>
        </w:rPr>
        <w:t> %</w:t>
      </w:r>
      <w:r w:rsidRPr="00D77356">
        <w:rPr>
          <w:szCs w:val="24"/>
        </w:rPr>
        <w:t>. Pieņēmumi par fosilā kurināmā cenu prognozi un pieņēmumi par AER tehnoloģiju izmaksu tendencēm nosaka to, ka pēc 2030</w:t>
      </w:r>
      <w:r w:rsidR="00042B04" w:rsidRPr="00D77356">
        <w:rPr>
          <w:szCs w:val="24"/>
        </w:rPr>
        <w:t>. gad</w:t>
      </w:r>
      <w:r w:rsidRPr="00D77356">
        <w:rPr>
          <w:szCs w:val="24"/>
        </w:rPr>
        <w:t>a AER izmantošana no enerģētikas sistēmas kopējo izmaksu viedokļa kļūst arvien izdevīgāka.</w:t>
      </w:r>
    </w:p>
    <w:p w14:paraId="09D99F1B" w14:textId="77777777" w:rsidR="005653FB" w:rsidRPr="00D77356" w:rsidRDefault="00726B91" w:rsidP="005653FB">
      <w:pPr>
        <w:keepNext/>
        <w:jc w:val="center"/>
      </w:pPr>
      <w:r w:rsidRPr="00D77356">
        <w:rPr>
          <w:noProof/>
        </w:rPr>
        <w:drawing>
          <wp:inline distT="0" distB="0" distL="0" distR="0" wp14:anchorId="0871EE86" wp14:editId="15D84BCC">
            <wp:extent cx="3752626" cy="2160000"/>
            <wp:effectExtent l="0" t="0" r="635" b="0"/>
            <wp:docPr id="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752626" cy="2160000"/>
                    </a:xfrm>
                    <a:prstGeom prst="rect">
                      <a:avLst/>
                    </a:prstGeom>
                    <a:noFill/>
                    <a:ln>
                      <a:noFill/>
                    </a:ln>
                  </pic:spPr>
                </pic:pic>
              </a:graphicData>
            </a:graphic>
          </wp:inline>
        </w:drawing>
      </w:r>
    </w:p>
    <w:p w14:paraId="7CB9867A" w14:textId="1D408E61" w:rsidR="00726B91" w:rsidRPr="00D77356" w:rsidRDefault="007650CA" w:rsidP="00277FD5">
      <w:pPr>
        <w:pStyle w:val="Title"/>
      </w:pPr>
      <w:r w:rsidRPr="00D77356">
        <w:rPr>
          <w:noProof/>
        </w:rPr>
        <w:fldChar w:fldCharType="begin"/>
      </w:r>
      <w:r w:rsidR="00957C10" w:rsidRPr="00D77356">
        <w:rPr>
          <w:noProof/>
        </w:rPr>
        <w:instrText xml:space="preserve"> SEQ Ilustrācija \* ARABIC </w:instrText>
      </w:r>
      <w:r w:rsidRPr="00D77356">
        <w:rPr>
          <w:noProof/>
        </w:rPr>
        <w:fldChar w:fldCharType="separate"/>
      </w:r>
      <w:r w:rsidR="00242A84">
        <w:rPr>
          <w:noProof/>
        </w:rPr>
        <w:t>26</w:t>
      </w:r>
      <w:r w:rsidRPr="00D77356">
        <w:rPr>
          <w:noProof/>
        </w:rPr>
        <w:fldChar w:fldCharType="end"/>
      </w:r>
      <w:r w:rsidR="005653FB" w:rsidRPr="00D77356">
        <w:t xml:space="preserve">. attēls. AER daļa no kopējā enerģijas galapatēriņa </w:t>
      </w:r>
      <w:r w:rsidR="00A40BCD">
        <w:t>b</w:t>
      </w:r>
      <w:r w:rsidR="00A40BCD" w:rsidRPr="00D77356">
        <w:t xml:space="preserve">āzes </w:t>
      </w:r>
      <w:r w:rsidR="005653FB" w:rsidRPr="00D77356">
        <w:t>scenārijā</w:t>
      </w:r>
    </w:p>
    <w:p w14:paraId="7468F4F2" w14:textId="77777777" w:rsidR="00227BCD" w:rsidRPr="00D77356" w:rsidRDefault="00227BCD" w:rsidP="0024013F">
      <w:r w:rsidRPr="00D77356">
        <w:rPr>
          <w:lang w:val="de-DE"/>
        </w:rPr>
        <w:t xml:space="preserve">Aprēķinātā </w:t>
      </w:r>
      <w:r w:rsidRPr="00D77356">
        <w:t>enerģijas gala patēriņa prognozes paredz, ka 2030</w:t>
      </w:r>
      <w:r w:rsidR="00042B04" w:rsidRPr="00D77356">
        <w:t>. gad</w:t>
      </w:r>
      <w:r w:rsidRPr="00D77356">
        <w:t>ā galvenie enerģijas patēriņa sektori būs transports un rūpniecība, kas attiecīgi patērēs 25,0</w:t>
      </w:r>
      <w:r w:rsidR="00A01342">
        <w:t> %</w:t>
      </w:r>
      <w:r w:rsidRPr="00D77356">
        <w:t xml:space="preserve"> un 25,3</w:t>
      </w:r>
      <w:r w:rsidR="00A01342">
        <w:t> %</w:t>
      </w:r>
      <w:r w:rsidRPr="00D77356">
        <w:t xml:space="preserve"> no kopējā enerģijas gala patēriņa. Mājsaimniecības patērēs 24,7</w:t>
      </w:r>
      <w:r w:rsidR="00A01342">
        <w:t> %</w:t>
      </w:r>
      <w:r w:rsidRPr="00D77356">
        <w:t xml:space="preserve"> un pakalpojumu sektors 15,4</w:t>
      </w:r>
      <w:r w:rsidR="00A01342">
        <w:t> %</w:t>
      </w:r>
      <w:r w:rsidRPr="00D77356">
        <w:t>, bet atlikušo patērēs lauksaimniecības sektors un ne-enerģētiskām vajadzībām.</w:t>
      </w:r>
    </w:p>
    <w:p w14:paraId="7989E737" w14:textId="77777777" w:rsidR="00227BCD" w:rsidRPr="00D77356" w:rsidRDefault="00227BCD" w:rsidP="0024013F">
      <w:r w:rsidRPr="00D77356">
        <w:t>Būtiskāko enerģijas patēriņa pieaugumu 2030</w:t>
      </w:r>
      <w:r w:rsidR="00042B04" w:rsidRPr="00D77356">
        <w:t>. gad</w:t>
      </w:r>
      <w:r w:rsidRPr="00D77356">
        <w:t>ā, salīdzinot ar 2016</w:t>
      </w:r>
      <w:r w:rsidR="00042B04" w:rsidRPr="00D77356">
        <w:t>. gad</w:t>
      </w:r>
      <w:r w:rsidRPr="00D77356">
        <w:t>u, enerģijas gala patēriņa prognoze paredz rūpniecības sektorā (3,8 PJ), ko nosaka pieņēmumi par ikgadējo pievienotās vērtības pieauguma tempu visā periodā. Tajā pašā laikā pārējos sektors, izņemot lauksaimniecību, tiek prognozēts enerģijas galapatēriņa samazinājums. Šo tendenci nosaka pieņēmumi par enerģijas efektivitātes politikas īstenošanu un prognozes par iedzīvotāju skaitu 2030. un 2050</w:t>
      </w:r>
      <w:r w:rsidR="00042B04" w:rsidRPr="00D77356">
        <w:t>. </w:t>
      </w:r>
      <w:r w:rsidR="00F42100" w:rsidRPr="00D77356">
        <w:t>gad</w:t>
      </w:r>
      <w:r w:rsidR="00F42100">
        <w:t>ā</w:t>
      </w:r>
      <w:r w:rsidRPr="00D77356">
        <w:t>. Kopējais enerģijas galapatēriņš 2030</w:t>
      </w:r>
      <w:r w:rsidR="00042B04" w:rsidRPr="00D77356">
        <w:t>. gad</w:t>
      </w:r>
      <w:r w:rsidRPr="00D77356">
        <w:t>ā ir par 7,9</w:t>
      </w:r>
      <w:r w:rsidR="00A01342">
        <w:t> %</w:t>
      </w:r>
      <w:r w:rsidRPr="00D77356">
        <w:t xml:space="preserve"> mazāks nekā 2016</w:t>
      </w:r>
      <w:r w:rsidR="00042B04" w:rsidRPr="00D77356">
        <w:t>. gad</w:t>
      </w:r>
      <w:r w:rsidRPr="00D77356">
        <w:t>ā.</w:t>
      </w:r>
    </w:p>
    <w:p w14:paraId="3A781A33" w14:textId="77777777" w:rsidR="00227BCD" w:rsidRPr="00D77356" w:rsidRDefault="00227BCD" w:rsidP="0024013F">
      <w:pPr>
        <w:rPr>
          <w:lang w:val="de-DE"/>
        </w:rPr>
      </w:pPr>
      <w:r w:rsidRPr="00D77356">
        <w:rPr>
          <w:lang w:val="de-DE"/>
        </w:rPr>
        <w:t>Jāatzīmē, ka līdz 2030</w:t>
      </w:r>
      <w:r w:rsidR="00042B04" w:rsidRPr="00D77356">
        <w:rPr>
          <w:lang w:val="de-DE"/>
        </w:rPr>
        <w:t>. gad</w:t>
      </w:r>
      <w:r w:rsidRPr="00D77356">
        <w:rPr>
          <w:lang w:val="de-DE"/>
        </w:rPr>
        <w:t xml:space="preserve">am </w:t>
      </w:r>
      <w:r w:rsidR="00A40BCD">
        <w:rPr>
          <w:lang w:val="de-DE"/>
        </w:rPr>
        <w:t>b</w:t>
      </w:r>
      <w:r w:rsidR="00A40BCD" w:rsidRPr="00D77356">
        <w:rPr>
          <w:lang w:val="de-DE"/>
        </w:rPr>
        <w:t xml:space="preserve">āzes </w:t>
      </w:r>
      <w:r w:rsidRPr="00D77356">
        <w:rPr>
          <w:lang w:val="de-DE"/>
        </w:rPr>
        <w:t>scenārijā elektroenerģijas daļa kopējā enerģijas gala patēriņā pieaug par apmēram 3</w:t>
      </w:r>
      <w:r w:rsidR="00A01342">
        <w:rPr>
          <w:lang w:val="de-DE"/>
        </w:rPr>
        <w:t> %</w:t>
      </w:r>
      <w:r w:rsidRPr="00D77356">
        <w:rPr>
          <w:lang w:val="de-DE"/>
        </w:rPr>
        <w:t>. Tajā pašā laikā, ņemot vērā automašīnu efektivitātes paaugstināšanos, transportā patērētās enerģijas daļa samazinās.</w:t>
      </w:r>
    </w:p>
    <w:p w14:paraId="2C91DBB0" w14:textId="77777777" w:rsidR="00726B91" w:rsidRPr="00D77356" w:rsidRDefault="00726B91" w:rsidP="00726B91">
      <w:pPr>
        <w:rPr>
          <w:b/>
          <w:szCs w:val="24"/>
          <w:u w:val="single"/>
        </w:rPr>
      </w:pPr>
      <w:r w:rsidRPr="00D77356">
        <w:rPr>
          <w:b/>
          <w:szCs w:val="24"/>
          <w:u w:val="single"/>
        </w:rPr>
        <w:t>Lauksaimniecības sektors</w:t>
      </w:r>
    </w:p>
    <w:p w14:paraId="72A5BB83" w14:textId="77777777" w:rsidR="00992857" w:rsidRPr="00930E34" w:rsidRDefault="00992857" w:rsidP="00992857">
      <w:pPr>
        <w:rPr>
          <w:rFonts w:cstheme="minorHAnsi"/>
          <w:szCs w:val="24"/>
        </w:rPr>
      </w:pPr>
      <w:r w:rsidRPr="00D77356">
        <w:rPr>
          <w:rFonts w:cstheme="minorHAnsi"/>
          <w:szCs w:val="24"/>
        </w:rPr>
        <w:t xml:space="preserve">Ievērtētie emisiju samazinošie pasākumi lauksaimniecības sektorā atbilst 2016. gada ziņojumā ievērtētajiem: šķidrmēslu krātuves ir nosegtas ar dabīgu pārklājumu (salmi) vai, ja nav bieža krātuves iztukšošana, veidojos dabiska </w:t>
      </w:r>
      <w:r w:rsidRPr="0093553C">
        <w:rPr>
          <w:rFonts w:cstheme="minorHAnsi"/>
          <w:szCs w:val="24"/>
        </w:rPr>
        <w:t>garoza (MK noteikumi Nr. 829 "</w:t>
      </w:r>
      <w:r w:rsidRPr="00930E34">
        <w:rPr>
          <w:rFonts w:cstheme="minorHAnsi"/>
          <w:szCs w:val="24"/>
        </w:rPr>
        <w:t>Īpašās prasības piesārņojošo darbību veikšanai dzīvnieku novietnēs"), kā arī liellopu un cūku šķidrmēsli ir iestrādāti 12 stundu, bet pakaišu kūtsmēsli 24 stundu laika periodā (MK noteikumi Nr. 834 "Prasības ūdens, augsnes un gaisa aizsardzībai no lauksaimnieciskās darbības izraisīta piesārņojuma").</w:t>
      </w:r>
    </w:p>
    <w:p w14:paraId="5B1782DB" w14:textId="77777777" w:rsidR="00992857" w:rsidRPr="00930E34" w:rsidRDefault="00992857" w:rsidP="00992857">
      <w:pPr>
        <w:rPr>
          <w:rFonts w:cstheme="minorHAnsi"/>
          <w:szCs w:val="24"/>
        </w:rPr>
      </w:pPr>
      <w:r w:rsidRPr="00930E34">
        <w:rPr>
          <w:rFonts w:cstheme="minorHAnsi"/>
          <w:szCs w:val="24"/>
        </w:rPr>
        <w:t>Prognožu sagatavošanā izmantotas EMEP/EEA 2016 vadlīnijas, kas atbilst pēdējā inventarizācijas ziņojuma sagatavošanai izmantotajai metodikai. Detalizēts apraksts ir pieejam 2018. gada informatīvajā ziņojumā. NH</w:t>
      </w:r>
      <w:r w:rsidRPr="00930E34">
        <w:rPr>
          <w:rFonts w:cstheme="minorHAnsi"/>
          <w:szCs w:val="24"/>
          <w:vertAlign w:val="subscript"/>
        </w:rPr>
        <w:t>3</w:t>
      </w:r>
      <w:r w:rsidRPr="00930E34">
        <w:rPr>
          <w:rFonts w:cstheme="minorHAnsi"/>
          <w:szCs w:val="24"/>
        </w:rPr>
        <w:t xml:space="preserve"> un NO</w:t>
      </w:r>
      <w:r w:rsidRPr="00930E34">
        <w:rPr>
          <w:rFonts w:cstheme="minorHAnsi"/>
          <w:szCs w:val="24"/>
          <w:vertAlign w:val="subscript"/>
        </w:rPr>
        <w:t>x</w:t>
      </w:r>
      <w:r w:rsidRPr="00930E34">
        <w:rPr>
          <w:rFonts w:cstheme="minorHAnsi"/>
          <w:szCs w:val="24"/>
        </w:rPr>
        <w:t xml:space="preserve"> emisiju aprēķins kūtsmēslu apsaimniekošanas kategorijā veikts atbilstoši Tier 2 metodoloģijas līmenim, augkopības kategorijā - Tier 1 un Tier 2. </w:t>
      </w:r>
    </w:p>
    <w:p w14:paraId="3003E58C" w14:textId="77777777" w:rsidR="00726B91" w:rsidRPr="00930E34" w:rsidRDefault="00726B91" w:rsidP="00726B91">
      <w:pPr>
        <w:rPr>
          <w:rFonts w:cstheme="minorHAnsi"/>
          <w:szCs w:val="24"/>
        </w:rPr>
      </w:pPr>
      <w:r w:rsidRPr="00930E34">
        <w:rPr>
          <w:rFonts w:cstheme="minorHAnsi"/>
          <w:szCs w:val="24"/>
        </w:rPr>
        <w:t>Lauksaimn</w:t>
      </w:r>
      <w:r w:rsidRPr="00B0648D">
        <w:rPr>
          <w:rFonts w:cstheme="minorHAnsi"/>
          <w:szCs w:val="24"/>
        </w:rPr>
        <w:t xml:space="preserve">ieciskās ražošanas </w:t>
      </w:r>
      <w:r w:rsidR="006D771D" w:rsidRPr="00B0648D">
        <w:rPr>
          <w:rFonts w:cstheme="minorHAnsi"/>
          <w:szCs w:val="24"/>
        </w:rPr>
        <w:t xml:space="preserve">rādītāju prognozes aprēķinātas </w:t>
      </w:r>
      <w:r w:rsidRPr="00B0648D">
        <w:rPr>
          <w:rFonts w:cstheme="minorHAnsi"/>
          <w:szCs w:val="24"/>
        </w:rPr>
        <w:t xml:space="preserve">ar ekonometrisku modeļu kopu (LASAM (Latvian Agricultural Sector Analysis Model – Latvijas lauksaimniecības sektoranalīzes modelis)), kas izveidots sadarbībā ar Zemkopības ministriju </w:t>
      </w:r>
      <w:r w:rsidR="006D771D" w:rsidRPr="00B0648D">
        <w:rPr>
          <w:rFonts w:cstheme="minorHAnsi"/>
          <w:szCs w:val="24"/>
        </w:rPr>
        <w:t xml:space="preserve">un sniegtas </w:t>
      </w:r>
      <w:r w:rsidR="00B0648D" w:rsidRPr="00B0648D">
        <w:rPr>
          <w:rFonts w:cstheme="minorHAnsi"/>
          <w:szCs w:val="24"/>
        </w:rPr>
        <w:t>21</w:t>
      </w:r>
      <w:r w:rsidR="006D771D" w:rsidRPr="00B0648D">
        <w:rPr>
          <w:rFonts w:cstheme="minorHAnsi"/>
          <w:szCs w:val="24"/>
        </w:rPr>
        <w:t>. tabulā</w:t>
      </w:r>
      <w:r w:rsidRPr="00B0648D">
        <w:rPr>
          <w:rFonts w:cstheme="minorHAnsi"/>
          <w:szCs w:val="24"/>
        </w:rPr>
        <w:t xml:space="preserve">. Darbību datu aprēķiniem </w:t>
      </w:r>
      <w:r w:rsidRPr="00930E34">
        <w:rPr>
          <w:rFonts w:cstheme="minorHAnsi"/>
          <w:szCs w:val="24"/>
        </w:rPr>
        <w:t xml:space="preserve">izmantoti </w:t>
      </w:r>
      <w:r w:rsidR="008A3A02" w:rsidRPr="00930E34">
        <w:rPr>
          <w:rFonts w:cstheme="minorHAnsi"/>
          <w:szCs w:val="24"/>
        </w:rPr>
        <w:t>dati no Lauku saimniecību datu uzskaites tīkla</w:t>
      </w:r>
      <w:r w:rsidRPr="00930E34">
        <w:rPr>
          <w:rFonts w:cstheme="minorHAnsi"/>
          <w:szCs w:val="24"/>
        </w:rPr>
        <w:t xml:space="preserve">, DG-AGRI un </w:t>
      </w:r>
      <w:r w:rsidR="00B862D2" w:rsidRPr="00930E34">
        <w:rPr>
          <w:rFonts w:cstheme="minorHAnsi"/>
          <w:szCs w:val="24"/>
        </w:rPr>
        <w:t>Centrālās Statistikas pārvalde</w:t>
      </w:r>
      <w:r w:rsidR="00143606" w:rsidRPr="00930E34">
        <w:rPr>
          <w:rFonts w:cstheme="minorHAnsi"/>
          <w:szCs w:val="24"/>
        </w:rPr>
        <w:t>.</w:t>
      </w:r>
    </w:p>
    <w:p w14:paraId="208A0B78" w14:textId="77777777" w:rsidR="00ED630E" w:rsidRPr="00930E34" w:rsidRDefault="00966D0F" w:rsidP="00ED630E">
      <w:pPr>
        <w:pStyle w:val="Title"/>
      </w:pPr>
      <w:r>
        <w:rPr>
          <w:noProof/>
        </w:rPr>
        <w:t>21</w:t>
      </w:r>
      <w:r w:rsidR="00E75684" w:rsidRPr="00930E34">
        <w:t>. tabula</w:t>
      </w:r>
      <w:r w:rsidR="00F466D2" w:rsidRPr="00930E34">
        <w:t>.</w:t>
      </w:r>
      <w:r w:rsidR="00E75684" w:rsidRPr="00930E34">
        <w:t xml:space="preserve"> Lauksaimniecības sektora darbības datu prognoze emisiju prognožu aprēķināšanai</w:t>
      </w:r>
    </w:p>
    <w:tbl>
      <w:tblPr>
        <w:tblStyle w:val="GridTable1Light-Accent61"/>
        <w:tblW w:w="6820" w:type="dxa"/>
        <w:jc w:val="center"/>
        <w:tblLook w:val="04A0" w:firstRow="1" w:lastRow="0" w:firstColumn="1" w:lastColumn="0" w:noHBand="0" w:noVBand="1"/>
      </w:tblPr>
      <w:tblGrid>
        <w:gridCol w:w="2980"/>
        <w:gridCol w:w="960"/>
        <w:gridCol w:w="960"/>
        <w:gridCol w:w="960"/>
        <w:gridCol w:w="960"/>
      </w:tblGrid>
      <w:tr w:rsidR="00930E34" w:rsidRPr="00930E34" w14:paraId="23C47307" w14:textId="77777777" w:rsidTr="009437DA">
        <w:trPr>
          <w:cnfStyle w:val="100000000000" w:firstRow="1" w:lastRow="0" w:firstColumn="0" w:lastColumn="0" w:oddVBand="0" w:evenVBand="0" w:oddHBand="0" w:evenHBand="0" w:firstRowFirstColumn="0" w:firstRowLastColumn="0" w:lastRowFirstColumn="0" w:lastRowLastColumn="0"/>
          <w:trHeight w:val="113"/>
          <w:tblHeader/>
          <w:jc w:val="center"/>
        </w:trPr>
        <w:tc>
          <w:tcPr>
            <w:cnfStyle w:val="001000000000" w:firstRow="0" w:lastRow="0" w:firstColumn="1" w:lastColumn="0" w:oddVBand="0" w:evenVBand="0" w:oddHBand="0" w:evenHBand="0" w:firstRowFirstColumn="0" w:firstRowLastColumn="0" w:lastRowFirstColumn="0" w:lastRowLastColumn="0"/>
            <w:tcW w:w="2980" w:type="dxa"/>
            <w:shd w:val="clear" w:color="auto" w:fill="DFEBF5" w:themeFill="accent2" w:themeFillTint="33"/>
            <w:noWrap/>
            <w:vAlign w:val="center"/>
            <w:hideMark/>
          </w:tcPr>
          <w:p w14:paraId="6AE6CBBD" w14:textId="77777777" w:rsidR="00E75684" w:rsidRPr="00930E34" w:rsidRDefault="00E75684" w:rsidP="009437DA">
            <w:pPr>
              <w:pStyle w:val="NoSpacing"/>
              <w:jc w:val="center"/>
              <w:rPr>
                <w:sz w:val="20"/>
                <w:szCs w:val="20"/>
              </w:rPr>
            </w:pPr>
            <w:bookmarkStart w:id="258" w:name="RANGE!K10"/>
            <w:bookmarkEnd w:id="258"/>
          </w:p>
        </w:tc>
        <w:tc>
          <w:tcPr>
            <w:tcW w:w="960" w:type="dxa"/>
            <w:shd w:val="clear" w:color="auto" w:fill="DFEBF5" w:themeFill="accent2" w:themeFillTint="33"/>
            <w:noWrap/>
            <w:vAlign w:val="center"/>
            <w:hideMark/>
          </w:tcPr>
          <w:p w14:paraId="33230700"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2020</w:t>
            </w:r>
          </w:p>
        </w:tc>
        <w:tc>
          <w:tcPr>
            <w:tcW w:w="960" w:type="dxa"/>
            <w:shd w:val="clear" w:color="auto" w:fill="DFEBF5" w:themeFill="accent2" w:themeFillTint="33"/>
            <w:noWrap/>
            <w:vAlign w:val="center"/>
            <w:hideMark/>
          </w:tcPr>
          <w:p w14:paraId="61D04FDB"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2030</w:t>
            </w:r>
          </w:p>
        </w:tc>
        <w:tc>
          <w:tcPr>
            <w:tcW w:w="960" w:type="dxa"/>
            <w:shd w:val="clear" w:color="auto" w:fill="DFEBF5" w:themeFill="accent2" w:themeFillTint="33"/>
            <w:noWrap/>
            <w:vAlign w:val="center"/>
            <w:hideMark/>
          </w:tcPr>
          <w:p w14:paraId="0F9481FE"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2040</w:t>
            </w:r>
          </w:p>
        </w:tc>
        <w:tc>
          <w:tcPr>
            <w:tcW w:w="960" w:type="dxa"/>
            <w:shd w:val="clear" w:color="auto" w:fill="DFEBF5" w:themeFill="accent2" w:themeFillTint="33"/>
            <w:noWrap/>
            <w:vAlign w:val="center"/>
            <w:hideMark/>
          </w:tcPr>
          <w:p w14:paraId="4F4BA34C" w14:textId="77777777" w:rsidR="00E75684" w:rsidRPr="00930E34" w:rsidRDefault="00E75684" w:rsidP="009437DA">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930E34">
              <w:rPr>
                <w:sz w:val="20"/>
                <w:szCs w:val="20"/>
              </w:rPr>
              <w:t>2050</w:t>
            </w:r>
          </w:p>
        </w:tc>
      </w:tr>
      <w:tr w:rsidR="00930E34" w:rsidRPr="00930E34" w14:paraId="49D4949E"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27D93E8" w14:textId="77777777" w:rsidR="00E75684" w:rsidRPr="00930E34" w:rsidRDefault="00E75684" w:rsidP="00464C50">
            <w:pPr>
              <w:pStyle w:val="NoSpacing"/>
              <w:rPr>
                <w:sz w:val="20"/>
                <w:szCs w:val="20"/>
              </w:rPr>
            </w:pPr>
            <w:r w:rsidRPr="00930E34">
              <w:rPr>
                <w:sz w:val="20"/>
                <w:szCs w:val="20"/>
              </w:rPr>
              <w:t>Aramzeme, tūkst. ha</w:t>
            </w:r>
          </w:p>
        </w:tc>
        <w:tc>
          <w:tcPr>
            <w:tcW w:w="960" w:type="dxa"/>
            <w:noWrap/>
            <w:vAlign w:val="center"/>
            <w:hideMark/>
          </w:tcPr>
          <w:p w14:paraId="66A0063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1312</w:t>
            </w:r>
          </w:p>
        </w:tc>
        <w:tc>
          <w:tcPr>
            <w:tcW w:w="960" w:type="dxa"/>
            <w:noWrap/>
            <w:vAlign w:val="center"/>
            <w:hideMark/>
          </w:tcPr>
          <w:p w14:paraId="241C65F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1327</w:t>
            </w:r>
          </w:p>
        </w:tc>
        <w:tc>
          <w:tcPr>
            <w:tcW w:w="960" w:type="dxa"/>
            <w:noWrap/>
            <w:vAlign w:val="center"/>
            <w:hideMark/>
          </w:tcPr>
          <w:p w14:paraId="7081A99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1320</w:t>
            </w:r>
          </w:p>
        </w:tc>
        <w:tc>
          <w:tcPr>
            <w:tcW w:w="960" w:type="dxa"/>
            <w:noWrap/>
            <w:vAlign w:val="center"/>
            <w:hideMark/>
          </w:tcPr>
          <w:p w14:paraId="3953403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1316</w:t>
            </w:r>
          </w:p>
        </w:tc>
      </w:tr>
      <w:tr w:rsidR="00930E34" w:rsidRPr="00930E34" w14:paraId="56ED1913"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7B56422B" w14:textId="77777777" w:rsidR="00E75684" w:rsidRPr="00930E34" w:rsidRDefault="0044065E" w:rsidP="00464C50">
            <w:pPr>
              <w:pStyle w:val="NoSpacing"/>
              <w:rPr>
                <w:sz w:val="20"/>
                <w:szCs w:val="20"/>
              </w:rPr>
            </w:pPr>
            <w:r w:rsidRPr="00930E34">
              <w:rPr>
                <w:sz w:val="20"/>
                <w:szCs w:val="20"/>
              </w:rPr>
              <w:t xml:space="preserve">Slāpekļa </w:t>
            </w:r>
            <w:r w:rsidR="00E75684" w:rsidRPr="00930E34">
              <w:rPr>
                <w:sz w:val="20"/>
                <w:szCs w:val="20"/>
              </w:rPr>
              <w:t>min.mēsli, tūkst.t</w:t>
            </w:r>
          </w:p>
        </w:tc>
        <w:tc>
          <w:tcPr>
            <w:tcW w:w="960" w:type="dxa"/>
            <w:noWrap/>
            <w:vAlign w:val="center"/>
            <w:hideMark/>
          </w:tcPr>
          <w:p w14:paraId="373564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83.3</w:t>
            </w:r>
          </w:p>
        </w:tc>
        <w:tc>
          <w:tcPr>
            <w:tcW w:w="960" w:type="dxa"/>
            <w:noWrap/>
            <w:vAlign w:val="center"/>
            <w:hideMark/>
          </w:tcPr>
          <w:p w14:paraId="165C9C1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90.5</w:t>
            </w:r>
          </w:p>
        </w:tc>
        <w:tc>
          <w:tcPr>
            <w:tcW w:w="960" w:type="dxa"/>
            <w:noWrap/>
            <w:vAlign w:val="center"/>
            <w:hideMark/>
          </w:tcPr>
          <w:p w14:paraId="79DC532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93.7</w:t>
            </w:r>
          </w:p>
        </w:tc>
        <w:tc>
          <w:tcPr>
            <w:tcW w:w="960" w:type="dxa"/>
            <w:noWrap/>
            <w:vAlign w:val="center"/>
            <w:hideMark/>
          </w:tcPr>
          <w:p w14:paraId="146DE4B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96.2</w:t>
            </w:r>
          </w:p>
        </w:tc>
      </w:tr>
      <w:tr w:rsidR="00930E34" w:rsidRPr="00930E34" w14:paraId="2E764769"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60E7D5C0" w14:textId="77777777" w:rsidR="00E75684" w:rsidRPr="00930E34" w:rsidRDefault="00E75684" w:rsidP="00464C50">
            <w:pPr>
              <w:pStyle w:val="NoSpacing"/>
              <w:rPr>
                <w:sz w:val="20"/>
                <w:szCs w:val="20"/>
              </w:rPr>
            </w:pPr>
            <w:r w:rsidRPr="00930E34">
              <w:rPr>
                <w:sz w:val="20"/>
                <w:szCs w:val="20"/>
              </w:rPr>
              <w:t>Slaucamās govis, tūkst. skaits</w:t>
            </w:r>
          </w:p>
        </w:tc>
        <w:tc>
          <w:tcPr>
            <w:tcW w:w="960" w:type="dxa"/>
            <w:noWrap/>
            <w:vAlign w:val="center"/>
            <w:hideMark/>
          </w:tcPr>
          <w:p w14:paraId="39001D8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147.3</w:t>
            </w:r>
          </w:p>
        </w:tc>
        <w:tc>
          <w:tcPr>
            <w:tcW w:w="960" w:type="dxa"/>
            <w:noWrap/>
            <w:vAlign w:val="center"/>
            <w:hideMark/>
          </w:tcPr>
          <w:p w14:paraId="5479009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151.6</w:t>
            </w:r>
          </w:p>
        </w:tc>
        <w:tc>
          <w:tcPr>
            <w:tcW w:w="960" w:type="dxa"/>
            <w:noWrap/>
            <w:vAlign w:val="center"/>
            <w:hideMark/>
          </w:tcPr>
          <w:p w14:paraId="4119283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141.7</w:t>
            </w:r>
          </w:p>
        </w:tc>
        <w:tc>
          <w:tcPr>
            <w:tcW w:w="960" w:type="dxa"/>
            <w:noWrap/>
            <w:vAlign w:val="center"/>
            <w:hideMark/>
          </w:tcPr>
          <w:p w14:paraId="7D2924D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144.2</w:t>
            </w:r>
          </w:p>
        </w:tc>
      </w:tr>
      <w:tr w:rsidR="00930E34" w:rsidRPr="00930E34" w14:paraId="5AF3BEF0"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0A9E46C3" w14:textId="77777777" w:rsidR="00E75684" w:rsidRPr="00930E34" w:rsidRDefault="00E75684" w:rsidP="00464C50">
            <w:pPr>
              <w:pStyle w:val="NoSpacing"/>
              <w:rPr>
                <w:sz w:val="20"/>
                <w:szCs w:val="20"/>
              </w:rPr>
            </w:pPr>
            <w:r w:rsidRPr="00930E34">
              <w:rPr>
                <w:sz w:val="20"/>
                <w:szCs w:val="20"/>
              </w:rPr>
              <w:t>Liellopi, tūkst. skaits</w:t>
            </w:r>
          </w:p>
        </w:tc>
        <w:tc>
          <w:tcPr>
            <w:tcW w:w="960" w:type="dxa"/>
            <w:noWrap/>
            <w:vAlign w:val="center"/>
            <w:hideMark/>
          </w:tcPr>
          <w:p w14:paraId="750D62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443.9</w:t>
            </w:r>
          </w:p>
        </w:tc>
        <w:tc>
          <w:tcPr>
            <w:tcW w:w="960" w:type="dxa"/>
            <w:noWrap/>
            <w:vAlign w:val="center"/>
            <w:hideMark/>
          </w:tcPr>
          <w:p w14:paraId="1D87F901"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480.2</w:t>
            </w:r>
          </w:p>
        </w:tc>
        <w:tc>
          <w:tcPr>
            <w:tcW w:w="960" w:type="dxa"/>
            <w:noWrap/>
            <w:vAlign w:val="center"/>
            <w:hideMark/>
          </w:tcPr>
          <w:p w14:paraId="046859A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460</w:t>
            </w:r>
          </w:p>
        </w:tc>
        <w:tc>
          <w:tcPr>
            <w:tcW w:w="960" w:type="dxa"/>
            <w:noWrap/>
            <w:vAlign w:val="center"/>
            <w:hideMark/>
          </w:tcPr>
          <w:p w14:paraId="32434D28"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465.1</w:t>
            </w:r>
          </w:p>
        </w:tc>
      </w:tr>
      <w:tr w:rsidR="00930E34" w:rsidRPr="00930E34" w14:paraId="5C2CE465"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53F0DAFF" w14:textId="77777777" w:rsidR="00E75684" w:rsidRPr="00930E34" w:rsidRDefault="00E75684" w:rsidP="00464C50">
            <w:pPr>
              <w:pStyle w:val="NoSpacing"/>
              <w:rPr>
                <w:sz w:val="20"/>
                <w:szCs w:val="20"/>
              </w:rPr>
            </w:pPr>
            <w:r w:rsidRPr="00930E34">
              <w:rPr>
                <w:sz w:val="20"/>
                <w:szCs w:val="20"/>
              </w:rPr>
              <w:t>Aitas, tūkst. skaits</w:t>
            </w:r>
          </w:p>
        </w:tc>
        <w:tc>
          <w:tcPr>
            <w:tcW w:w="960" w:type="dxa"/>
            <w:noWrap/>
            <w:vAlign w:val="center"/>
            <w:hideMark/>
          </w:tcPr>
          <w:p w14:paraId="5A0E525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124</w:t>
            </w:r>
          </w:p>
        </w:tc>
        <w:tc>
          <w:tcPr>
            <w:tcW w:w="960" w:type="dxa"/>
            <w:noWrap/>
            <w:vAlign w:val="center"/>
            <w:hideMark/>
          </w:tcPr>
          <w:p w14:paraId="727A7893"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154.9</w:t>
            </w:r>
          </w:p>
        </w:tc>
        <w:tc>
          <w:tcPr>
            <w:tcW w:w="960" w:type="dxa"/>
            <w:noWrap/>
            <w:vAlign w:val="center"/>
            <w:hideMark/>
          </w:tcPr>
          <w:p w14:paraId="5F70817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178</w:t>
            </w:r>
          </w:p>
        </w:tc>
        <w:tc>
          <w:tcPr>
            <w:tcW w:w="960" w:type="dxa"/>
            <w:noWrap/>
            <w:vAlign w:val="center"/>
            <w:hideMark/>
          </w:tcPr>
          <w:p w14:paraId="7A24430B"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196.5</w:t>
            </w:r>
          </w:p>
        </w:tc>
      </w:tr>
      <w:tr w:rsidR="00930E34" w:rsidRPr="00930E34" w14:paraId="459BBF2D"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142EA02" w14:textId="77777777" w:rsidR="00E75684" w:rsidRPr="00930E34" w:rsidRDefault="00E75684" w:rsidP="00464C50">
            <w:pPr>
              <w:pStyle w:val="NoSpacing"/>
              <w:rPr>
                <w:sz w:val="20"/>
                <w:szCs w:val="20"/>
              </w:rPr>
            </w:pPr>
            <w:r w:rsidRPr="00930E34">
              <w:rPr>
                <w:sz w:val="20"/>
                <w:szCs w:val="20"/>
              </w:rPr>
              <w:t>Cūkas, tūkst. skaits</w:t>
            </w:r>
          </w:p>
        </w:tc>
        <w:tc>
          <w:tcPr>
            <w:tcW w:w="960" w:type="dxa"/>
            <w:noWrap/>
            <w:vAlign w:val="center"/>
            <w:hideMark/>
          </w:tcPr>
          <w:p w14:paraId="3F18171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307.9</w:t>
            </w:r>
          </w:p>
        </w:tc>
        <w:tc>
          <w:tcPr>
            <w:tcW w:w="960" w:type="dxa"/>
            <w:noWrap/>
            <w:vAlign w:val="center"/>
            <w:hideMark/>
          </w:tcPr>
          <w:p w14:paraId="1A3B527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291.6</w:t>
            </w:r>
          </w:p>
        </w:tc>
        <w:tc>
          <w:tcPr>
            <w:tcW w:w="960" w:type="dxa"/>
            <w:noWrap/>
            <w:vAlign w:val="center"/>
            <w:hideMark/>
          </w:tcPr>
          <w:p w14:paraId="70D81332"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287.3</w:t>
            </w:r>
          </w:p>
        </w:tc>
        <w:tc>
          <w:tcPr>
            <w:tcW w:w="960" w:type="dxa"/>
            <w:noWrap/>
            <w:vAlign w:val="center"/>
            <w:hideMark/>
          </w:tcPr>
          <w:p w14:paraId="2C654F30"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283.2</w:t>
            </w:r>
          </w:p>
        </w:tc>
      </w:tr>
      <w:tr w:rsidR="00930E34" w:rsidRPr="00930E34" w14:paraId="6335B55B"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0301F9EB" w14:textId="77777777" w:rsidR="00E75684" w:rsidRPr="00930E34" w:rsidRDefault="00E75684" w:rsidP="00464C50">
            <w:pPr>
              <w:pStyle w:val="NoSpacing"/>
              <w:rPr>
                <w:sz w:val="20"/>
                <w:szCs w:val="20"/>
              </w:rPr>
            </w:pPr>
            <w:r w:rsidRPr="00930E34">
              <w:rPr>
                <w:sz w:val="20"/>
                <w:szCs w:val="20"/>
              </w:rPr>
              <w:t>Kazas, tūkst. skaits</w:t>
            </w:r>
          </w:p>
        </w:tc>
        <w:tc>
          <w:tcPr>
            <w:tcW w:w="960" w:type="dxa"/>
            <w:noWrap/>
            <w:vAlign w:val="center"/>
            <w:hideMark/>
          </w:tcPr>
          <w:p w14:paraId="7DDD544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12.5</w:t>
            </w:r>
          </w:p>
        </w:tc>
        <w:tc>
          <w:tcPr>
            <w:tcW w:w="960" w:type="dxa"/>
            <w:noWrap/>
            <w:vAlign w:val="center"/>
            <w:hideMark/>
          </w:tcPr>
          <w:p w14:paraId="2EF82D6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12.1</w:t>
            </w:r>
          </w:p>
        </w:tc>
        <w:tc>
          <w:tcPr>
            <w:tcW w:w="960" w:type="dxa"/>
            <w:noWrap/>
            <w:vAlign w:val="center"/>
            <w:hideMark/>
          </w:tcPr>
          <w:p w14:paraId="01F3672C"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11.9</w:t>
            </w:r>
          </w:p>
        </w:tc>
        <w:tc>
          <w:tcPr>
            <w:tcW w:w="960" w:type="dxa"/>
            <w:noWrap/>
            <w:vAlign w:val="center"/>
            <w:hideMark/>
          </w:tcPr>
          <w:p w14:paraId="71C9BBC7"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11.7</w:t>
            </w:r>
          </w:p>
        </w:tc>
      </w:tr>
      <w:tr w:rsidR="00930E34" w:rsidRPr="00930E34" w14:paraId="220C2ACC"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1E7B62C4" w14:textId="77777777" w:rsidR="00E75684" w:rsidRPr="00930E34" w:rsidRDefault="00E75684" w:rsidP="00464C50">
            <w:pPr>
              <w:pStyle w:val="NoSpacing"/>
              <w:rPr>
                <w:sz w:val="20"/>
                <w:szCs w:val="20"/>
              </w:rPr>
            </w:pPr>
            <w:r w:rsidRPr="00930E34">
              <w:rPr>
                <w:sz w:val="20"/>
                <w:szCs w:val="20"/>
              </w:rPr>
              <w:t>Zirgi, tūkst. skaits</w:t>
            </w:r>
          </w:p>
        </w:tc>
        <w:tc>
          <w:tcPr>
            <w:tcW w:w="960" w:type="dxa"/>
            <w:noWrap/>
            <w:vAlign w:val="center"/>
            <w:hideMark/>
          </w:tcPr>
          <w:p w14:paraId="7E88B298"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7.8</w:t>
            </w:r>
          </w:p>
        </w:tc>
        <w:tc>
          <w:tcPr>
            <w:tcW w:w="960" w:type="dxa"/>
            <w:noWrap/>
            <w:vAlign w:val="center"/>
            <w:hideMark/>
          </w:tcPr>
          <w:p w14:paraId="5D3876A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5.9</w:t>
            </w:r>
          </w:p>
        </w:tc>
        <w:tc>
          <w:tcPr>
            <w:tcW w:w="960" w:type="dxa"/>
            <w:noWrap/>
            <w:vAlign w:val="center"/>
            <w:hideMark/>
          </w:tcPr>
          <w:p w14:paraId="5A2D44ED"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5.3</w:t>
            </w:r>
          </w:p>
        </w:tc>
        <w:tc>
          <w:tcPr>
            <w:tcW w:w="960" w:type="dxa"/>
            <w:noWrap/>
            <w:vAlign w:val="center"/>
            <w:hideMark/>
          </w:tcPr>
          <w:p w14:paraId="15BA2AE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5.6</w:t>
            </w:r>
          </w:p>
        </w:tc>
      </w:tr>
      <w:tr w:rsidR="00930E34" w:rsidRPr="00930E34" w14:paraId="1920A5A4"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47D28FE7" w14:textId="77777777" w:rsidR="00E75684" w:rsidRPr="00930E34" w:rsidRDefault="00E75684" w:rsidP="00464C50">
            <w:pPr>
              <w:pStyle w:val="NoSpacing"/>
              <w:rPr>
                <w:sz w:val="20"/>
                <w:szCs w:val="20"/>
              </w:rPr>
            </w:pPr>
            <w:r w:rsidRPr="00930E34">
              <w:rPr>
                <w:sz w:val="20"/>
                <w:szCs w:val="20"/>
              </w:rPr>
              <w:t>Mājputni, tūkst. skaits</w:t>
            </w:r>
          </w:p>
        </w:tc>
        <w:tc>
          <w:tcPr>
            <w:tcW w:w="960" w:type="dxa"/>
            <w:noWrap/>
            <w:vAlign w:val="center"/>
            <w:hideMark/>
          </w:tcPr>
          <w:p w14:paraId="73E768CE"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5011</w:t>
            </w:r>
          </w:p>
        </w:tc>
        <w:tc>
          <w:tcPr>
            <w:tcW w:w="960" w:type="dxa"/>
            <w:noWrap/>
            <w:vAlign w:val="center"/>
            <w:hideMark/>
          </w:tcPr>
          <w:p w14:paraId="0FACA98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5241</w:t>
            </w:r>
          </w:p>
        </w:tc>
        <w:tc>
          <w:tcPr>
            <w:tcW w:w="960" w:type="dxa"/>
            <w:noWrap/>
            <w:vAlign w:val="center"/>
            <w:hideMark/>
          </w:tcPr>
          <w:p w14:paraId="6DEFD809"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5406</w:t>
            </w:r>
          </w:p>
        </w:tc>
        <w:tc>
          <w:tcPr>
            <w:tcW w:w="960" w:type="dxa"/>
            <w:noWrap/>
            <w:vAlign w:val="center"/>
            <w:hideMark/>
          </w:tcPr>
          <w:p w14:paraId="253FBC1F"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5535</w:t>
            </w:r>
          </w:p>
        </w:tc>
      </w:tr>
      <w:tr w:rsidR="00930E34" w:rsidRPr="00930E34" w14:paraId="1D06B08F" w14:textId="77777777" w:rsidTr="008C6F12">
        <w:trPr>
          <w:trHeight w:val="113"/>
          <w:jc w:val="center"/>
        </w:trPr>
        <w:tc>
          <w:tcPr>
            <w:cnfStyle w:val="001000000000" w:firstRow="0" w:lastRow="0" w:firstColumn="1" w:lastColumn="0" w:oddVBand="0" w:evenVBand="0" w:oddHBand="0" w:evenHBand="0" w:firstRowFirstColumn="0" w:firstRowLastColumn="0" w:lastRowFirstColumn="0" w:lastRowLastColumn="0"/>
            <w:tcW w:w="2980" w:type="dxa"/>
            <w:noWrap/>
            <w:vAlign w:val="center"/>
            <w:hideMark/>
          </w:tcPr>
          <w:p w14:paraId="147F36C8" w14:textId="77777777" w:rsidR="00E75684" w:rsidRPr="00930E34" w:rsidRDefault="00E75684" w:rsidP="00464C50">
            <w:pPr>
              <w:pStyle w:val="NoSpacing"/>
              <w:rPr>
                <w:sz w:val="20"/>
                <w:szCs w:val="20"/>
              </w:rPr>
            </w:pPr>
            <w:r w:rsidRPr="00930E34">
              <w:rPr>
                <w:sz w:val="20"/>
                <w:szCs w:val="20"/>
              </w:rPr>
              <w:t>Izslaukums, kg</w:t>
            </w:r>
          </w:p>
        </w:tc>
        <w:tc>
          <w:tcPr>
            <w:tcW w:w="960" w:type="dxa"/>
            <w:noWrap/>
            <w:vAlign w:val="center"/>
            <w:hideMark/>
          </w:tcPr>
          <w:p w14:paraId="6F6564F4"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6898</w:t>
            </w:r>
          </w:p>
        </w:tc>
        <w:tc>
          <w:tcPr>
            <w:tcW w:w="960" w:type="dxa"/>
            <w:noWrap/>
            <w:vAlign w:val="center"/>
            <w:hideMark/>
          </w:tcPr>
          <w:p w14:paraId="1FDEDDB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8328</w:t>
            </w:r>
          </w:p>
        </w:tc>
        <w:tc>
          <w:tcPr>
            <w:tcW w:w="960" w:type="dxa"/>
            <w:noWrap/>
            <w:vAlign w:val="center"/>
            <w:hideMark/>
          </w:tcPr>
          <w:p w14:paraId="43ECF06D"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9272</w:t>
            </w:r>
          </w:p>
        </w:tc>
        <w:tc>
          <w:tcPr>
            <w:tcW w:w="960" w:type="dxa"/>
            <w:noWrap/>
            <w:vAlign w:val="center"/>
            <w:hideMark/>
          </w:tcPr>
          <w:p w14:paraId="73D066DA" w14:textId="77777777" w:rsidR="00E75684" w:rsidRPr="00930E34" w:rsidRDefault="00E75684" w:rsidP="008C6F12">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930E34">
              <w:rPr>
                <w:sz w:val="20"/>
                <w:szCs w:val="20"/>
              </w:rPr>
              <w:t>10000</w:t>
            </w:r>
          </w:p>
        </w:tc>
      </w:tr>
    </w:tbl>
    <w:p w14:paraId="24B01F10" w14:textId="77777777" w:rsidR="00D445BE" w:rsidRPr="00930E34" w:rsidRDefault="00D445BE" w:rsidP="00D445BE">
      <w:pPr>
        <w:rPr>
          <w:rFonts w:cstheme="minorHAnsi"/>
          <w:szCs w:val="24"/>
          <w:lang w:eastAsia="en-US"/>
        </w:rPr>
      </w:pPr>
      <w:r w:rsidRPr="00930E34">
        <w:rPr>
          <w:rFonts w:cstheme="minorHAnsi"/>
          <w:szCs w:val="24"/>
          <w:lang w:eastAsia="en-US"/>
        </w:rPr>
        <w:t xml:space="preserve">Plānojot pasākumus slāpekļa mēslojuma izmantošanas samazināšanai, tika noteikti pasākumi un to potenciāls attiecībā uz emisiju samazināšanu. </w:t>
      </w:r>
      <w:r w:rsidRPr="00B0648D">
        <w:rPr>
          <w:rFonts w:cstheme="minorHAnsi"/>
          <w:szCs w:val="24"/>
          <w:lang w:eastAsia="en-US"/>
        </w:rPr>
        <w:t>Pieņēmumi par izmantotā slāpekļa samazinājuma relatīvo daudzumu attiecībā pret bāzes scenāriju ir apkopoti plāna 2</w:t>
      </w:r>
      <w:r w:rsidR="00B0648D" w:rsidRPr="00B0648D">
        <w:rPr>
          <w:rFonts w:cstheme="minorHAnsi"/>
          <w:szCs w:val="24"/>
          <w:lang w:eastAsia="en-US"/>
        </w:rPr>
        <w:t>2</w:t>
      </w:r>
      <w:r w:rsidRPr="00B0648D">
        <w:rPr>
          <w:rFonts w:cstheme="minorHAnsi"/>
          <w:szCs w:val="24"/>
          <w:lang w:eastAsia="en-US"/>
        </w:rPr>
        <w:t>.</w:t>
      </w:r>
      <w:r w:rsidR="0002525C">
        <w:rPr>
          <w:rFonts w:cstheme="minorHAnsi"/>
          <w:szCs w:val="24"/>
          <w:lang w:eastAsia="en-US"/>
        </w:rPr>
        <w:t> </w:t>
      </w:r>
      <w:r w:rsidRPr="00B0648D">
        <w:rPr>
          <w:rFonts w:cstheme="minorHAnsi"/>
          <w:szCs w:val="24"/>
          <w:lang w:eastAsia="en-US"/>
        </w:rPr>
        <w:t>tabulā</w:t>
      </w:r>
      <w:r w:rsidRPr="00930E34">
        <w:rPr>
          <w:rFonts w:cstheme="minorHAnsi"/>
          <w:szCs w:val="24"/>
          <w:lang w:eastAsia="en-US"/>
        </w:rPr>
        <w:t>. Precīzā minerālmēslojuma lietošana samazina amonjaka emisiju attiecībā pret bāzes scenāriju 2030.</w:t>
      </w:r>
      <w:r w:rsidR="0002525C">
        <w:rPr>
          <w:rFonts w:cstheme="minorHAnsi"/>
          <w:szCs w:val="24"/>
          <w:lang w:eastAsia="en-US"/>
        </w:rPr>
        <w:t> </w:t>
      </w:r>
      <w:r w:rsidRPr="00930E34">
        <w:rPr>
          <w:rFonts w:cstheme="minorHAnsi"/>
          <w:szCs w:val="24"/>
          <w:lang w:eastAsia="en-US"/>
        </w:rPr>
        <w:t>gadā par 1,05</w:t>
      </w:r>
      <w:r w:rsidR="0002525C">
        <w:rPr>
          <w:rFonts w:cstheme="minorHAnsi"/>
          <w:szCs w:val="24"/>
          <w:lang w:eastAsia="en-US"/>
        </w:rPr>
        <w:t> </w:t>
      </w:r>
      <w:r w:rsidRPr="00930E34">
        <w:rPr>
          <w:rFonts w:cstheme="minorHAnsi"/>
          <w:szCs w:val="24"/>
          <w:lang w:eastAsia="en-US"/>
        </w:rPr>
        <w:t>%, mēslošanas plānošana par 7,3</w:t>
      </w:r>
      <w:r w:rsidR="0002525C">
        <w:rPr>
          <w:rFonts w:cstheme="minorHAnsi"/>
          <w:szCs w:val="24"/>
          <w:lang w:eastAsia="en-US"/>
        </w:rPr>
        <w:t> </w:t>
      </w:r>
      <w:r w:rsidRPr="00930E34">
        <w:rPr>
          <w:rFonts w:cstheme="minorHAnsi"/>
          <w:szCs w:val="24"/>
          <w:lang w:eastAsia="en-US"/>
        </w:rPr>
        <w:t>% un tauriņziežu iekļaušana augu rotācijā augsekā par 11,9</w:t>
      </w:r>
      <w:r w:rsidR="0002525C">
        <w:rPr>
          <w:rFonts w:cstheme="minorHAnsi"/>
          <w:szCs w:val="24"/>
          <w:lang w:eastAsia="en-US"/>
        </w:rPr>
        <w:t> </w:t>
      </w:r>
      <w:r w:rsidRPr="00930E34">
        <w:rPr>
          <w:rFonts w:cstheme="minorHAnsi"/>
          <w:szCs w:val="24"/>
          <w:lang w:eastAsia="en-US"/>
        </w:rPr>
        <w:t>%.</w:t>
      </w:r>
    </w:p>
    <w:p w14:paraId="13A47CBC" w14:textId="485957AA" w:rsidR="004B3287" w:rsidRPr="00930E34" w:rsidRDefault="007650CA" w:rsidP="004B3287">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242A84">
        <w:rPr>
          <w:noProof/>
        </w:rPr>
        <w:t>18</w:t>
      </w:r>
      <w:r w:rsidRPr="00930E34">
        <w:rPr>
          <w:noProof/>
        </w:rPr>
        <w:fldChar w:fldCharType="end"/>
      </w:r>
      <w:r w:rsidR="004B3287" w:rsidRPr="00930E34">
        <w:t xml:space="preserve">. tabula. Pieņēmumi, kas izmantoti veicot emisiju </w:t>
      </w:r>
      <w:r w:rsidR="002E40FC">
        <w:t>a</w:t>
      </w:r>
      <w:r w:rsidR="004B3287" w:rsidRPr="00930E34">
        <w:t>prēķinus (avots: LLU aprēķini)</w:t>
      </w:r>
    </w:p>
    <w:tbl>
      <w:tblPr>
        <w:tblStyle w:val="GridTable1Light-Accent61"/>
        <w:tblW w:w="4366" w:type="pct"/>
        <w:jc w:val="center"/>
        <w:tblLook w:val="04A0" w:firstRow="1" w:lastRow="0" w:firstColumn="1" w:lastColumn="0" w:noHBand="0" w:noVBand="1"/>
      </w:tblPr>
      <w:tblGrid>
        <w:gridCol w:w="6240"/>
        <w:gridCol w:w="837"/>
        <w:gridCol w:w="840"/>
        <w:gridCol w:w="837"/>
      </w:tblGrid>
      <w:tr w:rsidR="00930E34" w:rsidRPr="00930E34" w14:paraId="3991C7DF" w14:textId="77777777" w:rsidTr="009437DA">
        <w:trPr>
          <w:cnfStyle w:val="100000000000" w:firstRow="1" w:lastRow="0" w:firstColumn="0" w:lastColumn="0" w:oddVBand="0" w:evenVBand="0" w:oddHBand="0" w:evenHBand="0" w:firstRowFirstColumn="0" w:firstRowLastColumn="0" w:lastRowFirstColumn="0" w:lastRowLastColumn="0"/>
          <w:trHeight w:val="113"/>
          <w:tblHeader/>
          <w:jc w:val="center"/>
        </w:trPr>
        <w:tc>
          <w:tcPr>
            <w:cnfStyle w:val="001000000000" w:firstRow="0" w:lastRow="0" w:firstColumn="1" w:lastColumn="0" w:oddVBand="0" w:evenVBand="0" w:oddHBand="0" w:evenHBand="0" w:firstRowFirstColumn="0" w:firstRowLastColumn="0" w:lastRowFirstColumn="0" w:lastRowLastColumn="0"/>
            <w:tcW w:w="3564" w:type="pct"/>
            <w:shd w:val="clear" w:color="auto" w:fill="DFEBF5" w:themeFill="accent2" w:themeFillTint="33"/>
            <w:noWrap/>
            <w:vAlign w:val="center"/>
            <w:hideMark/>
          </w:tcPr>
          <w:p w14:paraId="2851FC8F" w14:textId="77777777" w:rsidR="004B3287" w:rsidRPr="00930E34" w:rsidRDefault="004B3287" w:rsidP="004B3287">
            <w:pPr>
              <w:pStyle w:val="NoSpacing"/>
              <w:jc w:val="center"/>
              <w:rPr>
                <w:sz w:val="20"/>
              </w:rPr>
            </w:pPr>
            <w:r w:rsidRPr="00930E34">
              <w:rPr>
                <w:sz w:val="20"/>
              </w:rPr>
              <w:t>Indikators</w:t>
            </w:r>
          </w:p>
        </w:tc>
        <w:tc>
          <w:tcPr>
            <w:tcW w:w="478" w:type="pct"/>
            <w:shd w:val="clear" w:color="auto" w:fill="DFEBF5" w:themeFill="accent2" w:themeFillTint="33"/>
            <w:noWrap/>
            <w:vAlign w:val="center"/>
            <w:hideMark/>
          </w:tcPr>
          <w:p w14:paraId="6C52BFA1"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2020</w:t>
            </w:r>
          </w:p>
        </w:tc>
        <w:tc>
          <w:tcPr>
            <w:tcW w:w="480" w:type="pct"/>
            <w:shd w:val="clear" w:color="auto" w:fill="DFEBF5" w:themeFill="accent2" w:themeFillTint="33"/>
            <w:noWrap/>
            <w:vAlign w:val="center"/>
            <w:hideMark/>
          </w:tcPr>
          <w:p w14:paraId="3D8E80D8"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2025</w:t>
            </w:r>
          </w:p>
        </w:tc>
        <w:tc>
          <w:tcPr>
            <w:tcW w:w="478" w:type="pct"/>
            <w:shd w:val="clear" w:color="auto" w:fill="DFEBF5" w:themeFill="accent2" w:themeFillTint="33"/>
            <w:noWrap/>
            <w:vAlign w:val="center"/>
            <w:hideMark/>
          </w:tcPr>
          <w:p w14:paraId="1EF1B3F7" w14:textId="77777777" w:rsidR="004B3287" w:rsidRPr="00930E34"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2030</w:t>
            </w:r>
          </w:p>
        </w:tc>
      </w:tr>
      <w:tr w:rsidR="00930E34" w:rsidRPr="00930E34" w14:paraId="6985AF00"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28AD983F" w14:textId="77777777" w:rsidR="004B3287" w:rsidRPr="00930E34" w:rsidRDefault="004B3287" w:rsidP="00433E9A">
            <w:pPr>
              <w:pStyle w:val="NoSpacing"/>
              <w:rPr>
                <w:sz w:val="20"/>
              </w:rPr>
            </w:pPr>
            <w:r w:rsidRPr="00930E34">
              <w:rPr>
                <w:sz w:val="20"/>
              </w:rPr>
              <w:t xml:space="preserve">Izmantotais </w:t>
            </w:r>
            <w:r w:rsidR="00433E9A" w:rsidRPr="00930E34">
              <w:rPr>
                <w:sz w:val="20"/>
              </w:rPr>
              <w:t>slāpeklis</w:t>
            </w:r>
            <w:r w:rsidRPr="00930E34">
              <w:rPr>
                <w:sz w:val="20"/>
              </w:rPr>
              <w:t xml:space="preserve"> ar minerālmēsliem, kopā, tūkst.t. (bāzes prognoze)</w:t>
            </w:r>
          </w:p>
        </w:tc>
        <w:tc>
          <w:tcPr>
            <w:tcW w:w="478" w:type="pct"/>
            <w:noWrap/>
            <w:vAlign w:val="center"/>
            <w:hideMark/>
          </w:tcPr>
          <w:p w14:paraId="26B66162"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83.3</w:t>
            </w:r>
          </w:p>
        </w:tc>
        <w:tc>
          <w:tcPr>
            <w:tcW w:w="480" w:type="pct"/>
            <w:noWrap/>
            <w:vAlign w:val="center"/>
            <w:hideMark/>
          </w:tcPr>
          <w:p w14:paraId="3DC2C4CB"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87.8</w:t>
            </w:r>
          </w:p>
        </w:tc>
        <w:tc>
          <w:tcPr>
            <w:tcW w:w="478" w:type="pct"/>
            <w:noWrap/>
            <w:vAlign w:val="center"/>
            <w:hideMark/>
          </w:tcPr>
          <w:p w14:paraId="74047191"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90.5</w:t>
            </w:r>
          </w:p>
        </w:tc>
      </w:tr>
      <w:tr w:rsidR="00930E34" w:rsidRPr="00930E34" w14:paraId="6AF22E9B"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48977F6C" w14:textId="77777777" w:rsidR="004B3287" w:rsidRPr="00930E34" w:rsidRDefault="004B3287" w:rsidP="00433E9A">
            <w:pPr>
              <w:pStyle w:val="NoSpacing"/>
              <w:rPr>
                <w:sz w:val="20"/>
              </w:rPr>
            </w:pPr>
            <w:r w:rsidRPr="00930E34">
              <w:rPr>
                <w:sz w:val="20"/>
              </w:rPr>
              <w:t xml:space="preserve">Izmantotais </w:t>
            </w:r>
            <w:r w:rsidR="00433E9A" w:rsidRPr="00930E34">
              <w:rPr>
                <w:sz w:val="20"/>
              </w:rPr>
              <w:t>slapeklis</w:t>
            </w:r>
            <w:r w:rsidRPr="00930E34">
              <w:rPr>
                <w:sz w:val="20"/>
              </w:rPr>
              <w:t xml:space="preserve"> ar minerālmēsliem ar papildu pasākumiem, tūkst.t.</w:t>
            </w:r>
          </w:p>
        </w:tc>
        <w:tc>
          <w:tcPr>
            <w:tcW w:w="478" w:type="pct"/>
            <w:noWrap/>
            <w:vAlign w:val="center"/>
            <w:hideMark/>
          </w:tcPr>
          <w:p w14:paraId="770025B4"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78.9</w:t>
            </w:r>
          </w:p>
        </w:tc>
        <w:tc>
          <w:tcPr>
            <w:tcW w:w="480" w:type="pct"/>
            <w:noWrap/>
            <w:vAlign w:val="center"/>
            <w:hideMark/>
          </w:tcPr>
          <w:p w14:paraId="5BB35191"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77.6</w:t>
            </w:r>
          </w:p>
        </w:tc>
        <w:tc>
          <w:tcPr>
            <w:tcW w:w="478" w:type="pct"/>
            <w:noWrap/>
            <w:vAlign w:val="center"/>
            <w:hideMark/>
          </w:tcPr>
          <w:p w14:paraId="094D062A" w14:textId="77777777" w:rsidR="004B3287" w:rsidRPr="00930E34"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bCs/>
                <w:sz w:val="20"/>
              </w:rPr>
            </w:pPr>
            <w:r w:rsidRPr="00930E34">
              <w:rPr>
                <w:bCs/>
                <w:sz w:val="20"/>
              </w:rPr>
              <w:t>72.2</w:t>
            </w:r>
          </w:p>
        </w:tc>
      </w:tr>
      <w:tr w:rsidR="00930E34" w:rsidRPr="00320310" w14:paraId="6A24CFD3" w14:textId="77777777" w:rsidTr="004B3287">
        <w:trPr>
          <w:trHeight w:val="113"/>
          <w:jc w:val="center"/>
        </w:trPr>
        <w:tc>
          <w:tcPr>
            <w:cnfStyle w:val="001000000000" w:firstRow="0" w:lastRow="0" w:firstColumn="1" w:lastColumn="0" w:oddVBand="0" w:evenVBand="0" w:oddHBand="0" w:evenHBand="0" w:firstRowFirstColumn="0" w:firstRowLastColumn="0" w:lastRowFirstColumn="0" w:lastRowLastColumn="0"/>
            <w:tcW w:w="5000" w:type="pct"/>
            <w:gridSpan w:val="4"/>
            <w:noWrap/>
            <w:vAlign w:val="center"/>
            <w:hideMark/>
          </w:tcPr>
          <w:p w14:paraId="67F2D6BC" w14:textId="77777777" w:rsidR="004B3287" w:rsidRPr="00320310" w:rsidRDefault="004B3287" w:rsidP="00433E9A">
            <w:pPr>
              <w:pStyle w:val="NoSpacing"/>
              <w:rPr>
                <w:sz w:val="20"/>
              </w:rPr>
            </w:pPr>
            <w:r w:rsidRPr="00320310">
              <w:rPr>
                <w:sz w:val="20"/>
              </w:rPr>
              <w:t xml:space="preserve">Relatīvais </w:t>
            </w:r>
            <w:r w:rsidR="00433E9A" w:rsidRPr="00320310">
              <w:rPr>
                <w:sz w:val="20"/>
              </w:rPr>
              <w:t>slāpekļa</w:t>
            </w:r>
            <w:r w:rsidRPr="00320310">
              <w:rPr>
                <w:sz w:val="20"/>
              </w:rPr>
              <w:t xml:space="preserve"> patēriņa samazinājums:</w:t>
            </w:r>
            <w:r w:rsidR="00A004D2" w:rsidRPr="00320310">
              <w:rPr>
                <w:sz w:val="20"/>
              </w:rPr>
              <w:t xml:space="preserve"> (% samazinājums pret bāzes scenāriju)</w:t>
            </w:r>
          </w:p>
        </w:tc>
      </w:tr>
      <w:tr w:rsidR="00930E34" w:rsidRPr="00320310" w14:paraId="728A02E2"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2145B037" w14:textId="77777777" w:rsidR="004B3287" w:rsidRPr="00320310" w:rsidRDefault="004B3287" w:rsidP="00A004D2">
            <w:pPr>
              <w:pStyle w:val="NoSpacing"/>
              <w:rPr>
                <w:sz w:val="20"/>
              </w:rPr>
            </w:pPr>
            <w:r w:rsidRPr="00320310">
              <w:rPr>
                <w:sz w:val="20"/>
              </w:rPr>
              <w:t>Precīzā minerālmēslojuma lietošana</w:t>
            </w:r>
          </w:p>
        </w:tc>
        <w:tc>
          <w:tcPr>
            <w:tcW w:w="478" w:type="pct"/>
            <w:noWrap/>
            <w:vAlign w:val="center"/>
            <w:hideMark/>
          </w:tcPr>
          <w:p w14:paraId="0985EA4D"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0.1 %</w:t>
            </w:r>
          </w:p>
        </w:tc>
        <w:tc>
          <w:tcPr>
            <w:tcW w:w="480" w:type="pct"/>
            <w:noWrap/>
            <w:vAlign w:val="center"/>
            <w:hideMark/>
          </w:tcPr>
          <w:p w14:paraId="717A47E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0.4 %</w:t>
            </w:r>
          </w:p>
        </w:tc>
        <w:tc>
          <w:tcPr>
            <w:tcW w:w="478" w:type="pct"/>
            <w:noWrap/>
            <w:vAlign w:val="center"/>
            <w:hideMark/>
          </w:tcPr>
          <w:p w14:paraId="7B25C1D5"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1.05 %</w:t>
            </w:r>
          </w:p>
        </w:tc>
      </w:tr>
      <w:tr w:rsidR="00930E34" w:rsidRPr="00320310" w14:paraId="7B4A9DB3"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339D97B5" w14:textId="77777777" w:rsidR="004B3287" w:rsidRPr="00320310" w:rsidRDefault="004B3287" w:rsidP="004B3287">
            <w:pPr>
              <w:pStyle w:val="NoSpacing"/>
              <w:rPr>
                <w:sz w:val="20"/>
              </w:rPr>
            </w:pPr>
            <w:r w:rsidRPr="00320310">
              <w:rPr>
                <w:sz w:val="20"/>
              </w:rPr>
              <w:t>Mēslošanas plānošana</w:t>
            </w:r>
          </w:p>
        </w:tc>
        <w:tc>
          <w:tcPr>
            <w:tcW w:w="478" w:type="pct"/>
            <w:noWrap/>
            <w:vAlign w:val="center"/>
            <w:hideMark/>
          </w:tcPr>
          <w:p w14:paraId="3FD1BB1E"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0.8 %</w:t>
            </w:r>
          </w:p>
        </w:tc>
        <w:tc>
          <w:tcPr>
            <w:tcW w:w="480" w:type="pct"/>
            <w:noWrap/>
            <w:vAlign w:val="center"/>
            <w:hideMark/>
          </w:tcPr>
          <w:p w14:paraId="6C0448DC"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3.3 %</w:t>
            </w:r>
          </w:p>
        </w:tc>
        <w:tc>
          <w:tcPr>
            <w:tcW w:w="478" w:type="pct"/>
            <w:noWrap/>
            <w:vAlign w:val="center"/>
            <w:hideMark/>
          </w:tcPr>
          <w:p w14:paraId="7B6C0D64"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7.3 %</w:t>
            </w:r>
          </w:p>
        </w:tc>
      </w:tr>
      <w:tr w:rsidR="00930E34" w:rsidRPr="00320310" w14:paraId="52725920"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7890DD47" w14:textId="77777777" w:rsidR="004B3287" w:rsidRPr="00320310" w:rsidRDefault="004B3287" w:rsidP="004B3287">
            <w:pPr>
              <w:pStyle w:val="NoSpacing"/>
              <w:rPr>
                <w:sz w:val="20"/>
              </w:rPr>
            </w:pPr>
            <w:r w:rsidRPr="00320310">
              <w:rPr>
                <w:sz w:val="20"/>
              </w:rPr>
              <w:t>Tauriņzieži augu rotācijā</w:t>
            </w:r>
          </w:p>
        </w:tc>
        <w:tc>
          <w:tcPr>
            <w:tcW w:w="478" w:type="pct"/>
            <w:noWrap/>
            <w:vAlign w:val="center"/>
            <w:hideMark/>
          </w:tcPr>
          <w:p w14:paraId="6885D35E"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4.4 %</w:t>
            </w:r>
          </w:p>
        </w:tc>
        <w:tc>
          <w:tcPr>
            <w:tcW w:w="480" w:type="pct"/>
            <w:noWrap/>
            <w:vAlign w:val="center"/>
            <w:hideMark/>
          </w:tcPr>
          <w:p w14:paraId="710AB09C"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7.9 %</w:t>
            </w:r>
          </w:p>
        </w:tc>
        <w:tc>
          <w:tcPr>
            <w:tcW w:w="478" w:type="pct"/>
            <w:noWrap/>
            <w:vAlign w:val="center"/>
            <w:hideMark/>
          </w:tcPr>
          <w:p w14:paraId="42264D5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11.9 %</w:t>
            </w:r>
          </w:p>
        </w:tc>
      </w:tr>
      <w:tr w:rsidR="00930E34" w:rsidRPr="00320310" w14:paraId="2ED7A6DD" w14:textId="77777777" w:rsidTr="00D445BE">
        <w:trPr>
          <w:trHeight w:val="113"/>
          <w:jc w:val="center"/>
        </w:trPr>
        <w:tc>
          <w:tcPr>
            <w:cnfStyle w:val="001000000000" w:firstRow="0" w:lastRow="0" w:firstColumn="1" w:lastColumn="0" w:oddVBand="0" w:evenVBand="0" w:oddHBand="0" w:evenHBand="0" w:firstRowFirstColumn="0" w:firstRowLastColumn="0" w:lastRowFirstColumn="0" w:lastRowLastColumn="0"/>
            <w:tcW w:w="3564" w:type="pct"/>
            <w:noWrap/>
            <w:hideMark/>
          </w:tcPr>
          <w:p w14:paraId="07D1FBE4" w14:textId="77777777" w:rsidR="004B3287" w:rsidRPr="00320310" w:rsidRDefault="004B3287" w:rsidP="00433E9A">
            <w:pPr>
              <w:pStyle w:val="NoSpacing"/>
              <w:rPr>
                <w:sz w:val="20"/>
              </w:rPr>
            </w:pPr>
            <w:r w:rsidRPr="00320310">
              <w:rPr>
                <w:sz w:val="20"/>
              </w:rPr>
              <w:t xml:space="preserve">Kopējais izmantotā </w:t>
            </w:r>
            <w:r w:rsidR="00433E9A" w:rsidRPr="00320310">
              <w:rPr>
                <w:sz w:val="20"/>
              </w:rPr>
              <w:t>slāpekļa</w:t>
            </w:r>
            <w:r w:rsidRPr="00320310">
              <w:rPr>
                <w:sz w:val="20"/>
              </w:rPr>
              <w:t xml:space="preserve"> samazinājums pasākumu ietekmē</w:t>
            </w:r>
          </w:p>
        </w:tc>
        <w:tc>
          <w:tcPr>
            <w:tcW w:w="478" w:type="pct"/>
            <w:noWrap/>
            <w:vAlign w:val="center"/>
            <w:hideMark/>
          </w:tcPr>
          <w:p w14:paraId="1DB91673"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5.3 %</w:t>
            </w:r>
          </w:p>
        </w:tc>
        <w:tc>
          <w:tcPr>
            <w:tcW w:w="480" w:type="pct"/>
            <w:noWrap/>
            <w:vAlign w:val="center"/>
            <w:hideMark/>
          </w:tcPr>
          <w:p w14:paraId="609EEB3A"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11.7 %</w:t>
            </w:r>
          </w:p>
        </w:tc>
        <w:tc>
          <w:tcPr>
            <w:tcW w:w="478" w:type="pct"/>
            <w:noWrap/>
            <w:vAlign w:val="center"/>
            <w:hideMark/>
          </w:tcPr>
          <w:p w14:paraId="4BB30BC7" w14:textId="77777777" w:rsidR="004B3287" w:rsidRPr="00320310"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320310">
              <w:rPr>
                <w:sz w:val="20"/>
              </w:rPr>
              <w:t>20.2 %</w:t>
            </w:r>
          </w:p>
        </w:tc>
      </w:tr>
    </w:tbl>
    <w:p w14:paraId="22293066" w14:textId="77777777" w:rsidR="00D445BE" w:rsidRPr="00930E34" w:rsidRDefault="00D445BE" w:rsidP="00D445BE">
      <w:pPr>
        <w:rPr>
          <w:b/>
        </w:rPr>
      </w:pPr>
      <w:r w:rsidRPr="00320310">
        <w:t>Emisijas prognožu aprēķinos, kas skaitāmi ar lauksaimniecības dzīvnieku</w:t>
      </w:r>
      <w:r w:rsidRPr="00930E34">
        <w:t xml:space="preserve"> ēdināšanas pārvaldību, izmantoti ar LPTP saistītie pieņēmumi par kopējo izdalīto slāpekli saimniecībās, kuru A kategorijas piesārņojošo darbību atļaujās ir minēts konkrētais pasākums. Ar LPTP saistītā kopējā slāpekļa izdalītās vērtības, kas izmantotas emisijas aprēķiniem ir apkopotas </w:t>
      </w:r>
      <w:r w:rsidRPr="00B0648D">
        <w:t>2</w:t>
      </w:r>
      <w:r w:rsidR="00B0648D" w:rsidRPr="00B0648D">
        <w:t>3</w:t>
      </w:r>
      <w:r w:rsidRPr="00B0648D">
        <w:t>.</w:t>
      </w:r>
      <w:r w:rsidR="00DD3C64">
        <w:t> </w:t>
      </w:r>
      <w:r w:rsidRPr="00B0648D">
        <w:t>tabulā. Pasākuma uzturēšana 2030.</w:t>
      </w:r>
      <w:r w:rsidR="00DD3C64">
        <w:t> </w:t>
      </w:r>
      <w:r w:rsidRPr="00B0648D">
        <w:t>gadā nodrošina kopējās emisijas no lauksaimniecības sektora samazinājumu par 2.</w:t>
      </w:r>
      <w:r w:rsidRPr="00930E34">
        <w:t>8 %.</w:t>
      </w:r>
    </w:p>
    <w:p w14:paraId="213270CE" w14:textId="42C78CF5" w:rsidR="00D746D0" w:rsidRPr="00930E34" w:rsidRDefault="007650CA" w:rsidP="00D746D0">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242A84">
        <w:rPr>
          <w:noProof/>
        </w:rPr>
        <w:t>19</w:t>
      </w:r>
      <w:r w:rsidRPr="00930E34">
        <w:rPr>
          <w:noProof/>
        </w:rPr>
        <w:fldChar w:fldCharType="end"/>
      </w:r>
      <w:r w:rsidR="00D746D0" w:rsidRPr="00930E34">
        <w:t>. tabula. Ar LPTP saistītais kopējais izdalītais slāpeklis (avots: LPTP)</w:t>
      </w:r>
    </w:p>
    <w:tbl>
      <w:tblPr>
        <w:tblStyle w:val="GridTable1Light-Accent61"/>
        <w:tblW w:w="4458" w:type="pct"/>
        <w:jc w:val="center"/>
        <w:tblLook w:val="01A0" w:firstRow="1" w:lastRow="0" w:firstColumn="1" w:lastColumn="1" w:noHBand="0" w:noVBand="0"/>
      </w:tblPr>
      <w:tblGrid>
        <w:gridCol w:w="2547"/>
        <w:gridCol w:w="2410"/>
        <w:gridCol w:w="3981"/>
      </w:tblGrid>
      <w:tr w:rsidR="00930E34" w:rsidRPr="00930E34" w14:paraId="0BF33495"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425" w:type="pct"/>
            <w:shd w:val="clear" w:color="auto" w:fill="DFEBF5" w:themeFill="accent2" w:themeFillTint="33"/>
            <w:vAlign w:val="center"/>
            <w:hideMark/>
          </w:tcPr>
          <w:p w14:paraId="271E47B5" w14:textId="77777777" w:rsidR="00D746D0" w:rsidRPr="00930E34" w:rsidRDefault="00D746D0" w:rsidP="0011518D">
            <w:pPr>
              <w:pStyle w:val="NoSpacing"/>
              <w:jc w:val="center"/>
              <w:rPr>
                <w:rFonts w:eastAsia="Times New Roman"/>
                <w:b w:val="0"/>
                <w:sz w:val="20"/>
                <w:szCs w:val="20"/>
              </w:rPr>
            </w:pPr>
            <w:r w:rsidRPr="00930E34">
              <w:rPr>
                <w:sz w:val="20"/>
                <w:szCs w:val="20"/>
              </w:rPr>
              <w:t>Parametrs</w:t>
            </w:r>
          </w:p>
        </w:tc>
        <w:tc>
          <w:tcPr>
            <w:tcW w:w="1348" w:type="pct"/>
            <w:shd w:val="clear" w:color="auto" w:fill="DFEBF5" w:themeFill="accent2" w:themeFillTint="33"/>
            <w:vAlign w:val="center"/>
            <w:hideMark/>
          </w:tcPr>
          <w:p w14:paraId="4FB1BF6C"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rFonts w:eastAsia="Times New Roman"/>
                <w:b w:val="0"/>
                <w:sz w:val="20"/>
                <w:szCs w:val="20"/>
              </w:rPr>
            </w:pPr>
            <w:r w:rsidRPr="00930E34">
              <w:rPr>
                <w:sz w:val="20"/>
                <w:szCs w:val="20"/>
              </w:rPr>
              <w:t>Dzīvnieku kategorija</w:t>
            </w:r>
          </w:p>
        </w:tc>
        <w:tc>
          <w:tcPr>
            <w:cnfStyle w:val="000100000000" w:firstRow="0" w:lastRow="0" w:firstColumn="0" w:lastColumn="1" w:oddVBand="0" w:evenVBand="0" w:oddHBand="0" w:evenHBand="0" w:firstRowFirstColumn="0" w:firstRowLastColumn="0" w:lastRowFirstColumn="0" w:lastRowLastColumn="0"/>
            <w:tcW w:w="2227" w:type="pct"/>
            <w:shd w:val="clear" w:color="auto" w:fill="DFEBF5" w:themeFill="accent2" w:themeFillTint="33"/>
            <w:vAlign w:val="center"/>
            <w:hideMark/>
          </w:tcPr>
          <w:p w14:paraId="710975D0" w14:textId="77777777" w:rsidR="00D746D0" w:rsidRPr="00930E34" w:rsidRDefault="00D746D0" w:rsidP="0011518D">
            <w:pPr>
              <w:pStyle w:val="NoSpacing"/>
              <w:jc w:val="center"/>
              <w:rPr>
                <w:b w:val="0"/>
                <w:sz w:val="20"/>
                <w:szCs w:val="20"/>
              </w:rPr>
            </w:pPr>
            <w:r w:rsidRPr="00930E34">
              <w:rPr>
                <w:sz w:val="20"/>
                <w:szCs w:val="20"/>
              </w:rPr>
              <w:t>Ar LPTP saistītais kopējais</w:t>
            </w:r>
            <w:r w:rsidR="009437DA">
              <w:rPr>
                <w:sz w:val="20"/>
                <w:szCs w:val="20"/>
              </w:rPr>
              <w:t xml:space="preserve"> </w:t>
            </w:r>
            <w:r w:rsidRPr="00930E34">
              <w:rPr>
                <w:sz w:val="20"/>
                <w:szCs w:val="20"/>
              </w:rPr>
              <w:t>izdalītais slāpeklis</w:t>
            </w:r>
          </w:p>
          <w:p w14:paraId="12F995C4" w14:textId="77777777" w:rsidR="00D746D0" w:rsidRPr="00930E34" w:rsidRDefault="00D746D0" w:rsidP="0011518D">
            <w:pPr>
              <w:pStyle w:val="NoSpacing"/>
              <w:jc w:val="center"/>
              <w:rPr>
                <w:rFonts w:eastAsia="Times New Roman"/>
                <w:b w:val="0"/>
                <w:sz w:val="20"/>
                <w:szCs w:val="20"/>
              </w:rPr>
            </w:pPr>
            <w:r w:rsidRPr="00930E34">
              <w:rPr>
                <w:sz w:val="20"/>
                <w:szCs w:val="20"/>
              </w:rPr>
              <w:t>(kg izdalītā N uz dzīvnieka vietu gadā)</w:t>
            </w:r>
          </w:p>
        </w:tc>
      </w:tr>
      <w:tr w:rsidR="00930E34" w:rsidRPr="00930E34" w14:paraId="3A85B80B"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restart"/>
            <w:vAlign w:val="center"/>
            <w:hideMark/>
          </w:tcPr>
          <w:p w14:paraId="0C34EA56" w14:textId="77777777" w:rsidR="00D746D0" w:rsidRPr="00930E34" w:rsidRDefault="00D746D0" w:rsidP="0011518D">
            <w:pPr>
              <w:pStyle w:val="NoSpacing"/>
              <w:rPr>
                <w:rFonts w:eastAsia="Times New Roman"/>
                <w:sz w:val="20"/>
                <w:szCs w:val="20"/>
              </w:rPr>
            </w:pPr>
            <w:r w:rsidRPr="00930E34">
              <w:rPr>
                <w:sz w:val="20"/>
                <w:szCs w:val="20"/>
              </w:rPr>
              <w:t>Kopējais izdalītais slāpeklis,</w:t>
            </w:r>
          </w:p>
          <w:p w14:paraId="650E8D2D" w14:textId="77777777" w:rsidR="00D746D0" w:rsidRPr="00930E34" w:rsidRDefault="00D746D0" w:rsidP="0011518D">
            <w:pPr>
              <w:pStyle w:val="NoSpacing"/>
              <w:rPr>
                <w:rFonts w:eastAsia="Times New Roman"/>
                <w:sz w:val="20"/>
                <w:szCs w:val="20"/>
              </w:rPr>
            </w:pPr>
            <w:r w:rsidRPr="00930E34">
              <w:rPr>
                <w:sz w:val="20"/>
                <w:szCs w:val="20"/>
              </w:rPr>
              <w:t>izteikts kā slāpekļa</w:t>
            </w:r>
          </w:p>
        </w:tc>
        <w:tc>
          <w:tcPr>
            <w:tcW w:w="1348" w:type="pct"/>
            <w:vAlign w:val="center"/>
            <w:hideMark/>
          </w:tcPr>
          <w:p w14:paraId="7A4AF06E"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Atšķirtie sivēni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27F69A2F" w14:textId="77777777" w:rsidR="00D746D0" w:rsidRPr="00930E34" w:rsidRDefault="00D746D0" w:rsidP="0011518D">
            <w:pPr>
              <w:pStyle w:val="NoSpacing"/>
              <w:jc w:val="center"/>
              <w:rPr>
                <w:rFonts w:eastAsia="Times New Roman"/>
                <w:b w:val="0"/>
                <w:strike/>
                <w:sz w:val="20"/>
                <w:szCs w:val="20"/>
              </w:rPr>
            </w:pPr>
            <w:r w:rsidRPr="00930E34">
              <w:rPr>
                <w:b w:val="0"/>
                <w:sz w:val="20"/>
                <w:szCs w:val="20"/>
              </w:rPr>
              <w:t>1.5–4.0</w:t>
            </w:r>
          </w:p>
        </w:tc>
      </w:tr>
      <w:tr w:rsidR="00930E34" w:rsidRPr="00930E34" w14:paraId="58764DB6"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6F255F6" w14:textId="77777777" w:rsidR="00D746D0" w:rsidRPr="00930E34" w:rsidRDefault="00D746D0" w:rsidP="0011518D">
            <w:pPr>
              <w:pStyle w:val="NoSpacing"/>
              <w:rPr>
                <w:rFonts w:eastAsia="Times New Roman"/>
                <w:sz w:val="20"/>
                <w:szCs w:val="20"/>
              </w:rPr>
            </w:pPr>
          </w:p>
        </w:tc>
        <w:tc>
          <w:tcPr>
            <w:tcW w:w="1348" w:type="pct"/>
            <w:vAlign w:val="center"/>
            <w:hideMark/>
          </w:tcPr>
          <w:p w14:paraId="09D8A1A7"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Audzējamās cūkas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56BE2AA1" w14:textId="77777777" w:rsidR="00D746D0" w:rsidRPr="00930E34" w:rsidRDefault="00D746D0" w:rsidP="0011518D">
            <w:pPr>
              <w:pStyle w:val="NoSpacing"/>
              <w:jc w:val="center"/>
              <w:rPr>
                <w:rFonts w:eastAsia="Times New Roman"/>
                <w:b w:val="0"/>
                <w:strike/>
                <w:sz w:val="20"/>
                <w:szCs w:val="20"/>
              </w:rPr>
            </w:pPr>
            <w:r w:rsidRPr="00930E34">
              <w:rPr>
                <w:b w:val="0"/>
                <w:sz w:val="20"/>
                <w:szCs w:val="20"/>
              </w:rPr>
              <w:t>7.0–13.0</w:t>
            </w:r>
          </w:p>
        </w:tc>
      </w:tr>
      <w:tr w:rsidR="00930E34" w:rsidRPr="00930E34" w14:paraId="016488E3"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4D90162F" w14:textId="77777777" w:rsidR="00D746D0" w:rsidRPr="00930E34" w:rsidRDefault="00D746D0" w:rsidP="0011518D">
            <w:pPr>
              <w:pStyle w:val="NoSpacing"/>
              <w:rPr>
                <w:rFonts w:eastAsia="Times New Roman"/>
                <w:sz w:val="20"/>
                <w:szCs w:val="20"/>
              </w:rPr>
            </w:pPr>
          </w:p>
        </w:tc>
        <w:tc>
          <w:tcPr>
            <w:tcW w:w="1348" w:type="pct"/>
            <w:vAlign w:val="center"/>
            <w:hideMark/>
          </w:tcPr>
          <w:p w14:paraId="2BAFE576"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Sivēnmātes (ar sivēniem)</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1602B849" w14:textId="77777777" w:rsidR="00D746D0" w:rsidRPr="00930E34" w:rsidRDefault="00D746D0" w:rsidP="0011518D">
            <w:pPr>
              <w:pStyle w:val="NoSpacing"/>
              <w:jc w:val="center"/>
              <w:rPr>
                <w:rFonts w:eastAsia="Times New Roman"/>
                <w:b w:val="0"/>
                <w:sz w:val="20"/>
                <w:szCs w:val="20"/>
              </w:rPr>
            </w:pPr>
            <w:r w:rsidRPr="00930E34">
              <w:rPr>
                <w:b w:val="0"/>
                <w:sz w:val="20"/>
                <w:szCs w:val="20"/>
              </w:rPr>
              <w:t>17.0–30.0</w:t>
            </w:r>
          </w:p>
        </w:tc>
      </w:tr>
      <w:tr w:rsidR="00930E34" w:rsidRPr="00930E34" w14:paraId="0E6B1280"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08E42111" w14:textId="77777777" w:rsidR="00D746D0" w:rsidRPr="00930E34" w:rsidRDefault="00D746D0" w:rsidP="0011518D">
            <w:pPr>
              <w:pStyle w:val="NoSpacing"/>
              <w:rPr>
                <w:rFonts w:eastAsia="Times New Roman"/>
                <w:sz w:val="20"/>
                <w:szCs w:val="20"/>
              </w:rPr>
            </w:pPr>
          </w:p>
        </w:tc>
        <w:tc>
          <w:tcPr>
            <w:tcW w:w="1348" w:type="pct"/>
            <w:vAlign w:val="center"/>
            <w:hideMark/>
          </w:tcPr>
          <w:p w14:paraId="32D55049"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Dējējvistas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3C75CDF5" w14:textId="77777777"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14:paraId="1CE4936A"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CB1763E" w14:textId="77777777" w:rsidR="00D746D0" w:rsidRPr="00930E34" w:rsidRDefault="00D746D0" w:rsidP="0011518D">
            <w:pPr>
              <w:pStyle w:val="NoSpacing"/>
              <w:rPr>
                <w:rFonts w:eastAsia="Times New Roman"/>
                <w:sz w:val="20"/>
                <w:szCs w:val="20"/>
              </w:rPr>
            </w:pPr>
          </w:p>
        </w:tc>
        <w:tc>
          <w:tcPr>
            <w:tcW w:w="1348" w:type="pct"/>
            <w:vAlign w:val="center"/>
            <w:hideMark/>
          </w:tcPr>
          <w:p w14:paraId="7F11F5C5"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Broileri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6F0E912E" w14:textId="77777777" w:rsidR="00D746D0" w:rsidRPr="00930E34" w:rsidRDefault="00D746D0" w:rsidP="0011518D">
            <w:pPr>
              <w:pStyle w:val="NoSpacing"/>
              <w:jc w:val="center"/>
              <w:rPr>
                <w:rFonts w:eastAsia="Times New Roman"/>
                <w:b w:val="0"/>
                <w:sz w:val="20"/>
                <w:szCs w:val="20"/>
              </w:rPr>
            </w:pPr>
            <w:r w:rsidRPr="00930E34">
              <w:rPr>
                <w:b w:val="0"/>
                <w:sz w:val="20"/>
                <w:szCs w:val="20"/>
              </w:rPr>
              <w:t>0.2–0.6</w:t>
            </w:r>
          </w:p>
        </w:tc>
      </w:tr>
      <w:tr w:rsidR="00930E34" w:rsidRPr="00930E34" w14:paraId="57C1B852"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07F80D2C" w14:textId="77777777" w:rsidR="00D746D0" w:rsidRPr="00930E34" w:rsidRDefault="00D746D0" w:rsidP="0011518D">
            <w:pPr>
              <w:pStyle w:val="NoSpacing"/>
              <w:rPr>
                <w:rFonts w:eastAsia="Times New Roman"/>
                <w:sz w:val="20"/>
                <w:szCs w:val="20"/>
              </w:rPr>
            </w:pPr>
          </w:p>
        </w:tc>
        <w:tc>
          <w:tcPr>
            <w:tcW w:w="1348" w:type="pct"/>
            <w:vAlign w:val="center"/>
            <w:hideMark/>
          </w:tcPr>
          <w:p w14:paraId="521E0549"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Pīles</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64BD931D" w14:textId="77777777" w:rsidR="00D746D0" w:rsidRPr="00930E34" w:rsidRDefault="00D746D0" w:rsidP="0011518D">
            <w:pPr>
              <w:pStyle w:val="NoSpacing"/>
              <w:jc w:val="center"/>
              <w:rPr>
                <w:rFonts w:eastAsia="Times New Roman"/>
                <w:b w:val="0"/>
                <w:sz w:val="20"/>
                <w:szCs w:val="20"/>
              </w:rPr>
            </w:pPr>
            <w:r w:rsidRPr="00930E34">
              <w:rPr>
                <w:b w:val="0"/>
                <w:sz w:val="20"/>
                <w:szCs w:val="20"/>
              </w:rPr>
              <w:t>0.4–0.8</w:t>
            </w:r>
          </w:p>
        </w:tc>
      </w:tr>
      <w:tr w:rsidR="00930E34" w:rsidRPr="00930E34" w14:paraId="37939978" w14:textId="77777777" w:rsidTr="009437DA">
        <w:trPr>
          <w:trHeight w:val="20"/>
          <w:jc w:val="center"/>
        </w:trPr>
        <w:tc>
          <w:tcPr>
            <w:cnfStyle w:val="001000000000" w:firstRow="0" w:lastRow="0" w:firstColumn="1" w:lastColumn="0" w:oddVBand="0" w:evenVBand="0" w:oddHBand="0" w:evenHBand="0" w:firstRowFirstColumn="0" w:firstRowLastColumn="0" w:lastRowFirstColumn="0" w:lastRowLastColumn="0"/>
            <w:tcW w:w="1425" w:type="pct"/>
            <w:vMerge/>
            <w:vAlign w:val="center"/>
            <w:hideMark/>
          </w:tcPr>
          <w:p w14:paraId="3DC8F423" w14:textId="77777777" w:rsidR="00D746D0" w:rsidRPr="00930E34" w:rsidRDefault="00D746D0" w:rsidP="0011518D">
            <w:pPr>
              <w:pStyle w:val="NoSpacing"/>
              <w:rPr>
                <w:rFonts w:eastAsia="Times New Roman"/>
                <w:sz w:val="20"/>
                <w:szCs w:val="20"/>
              </w:rPr>
            </w:pPr>
          </w:p>
        </w:tc>
        <w:tc>
          <w:tcPr>
            <w:tcW w:w="1348" w:type="pct"/>
            <w:vAlign w:val="center"/>
            <w:hideMark/>
          </w:tcPr>
          <w:p w14:paraId="614AAE17" w14:textId="77777777" w:rsidR="00D746D0" w:rsidRPr="00930E34" w:rsidRDefault="00D746D0" w:rsidP="0011518D">
            <w:pPr>
              <w:pStyle w:val="NoSpacing"/>
              <w:cnfStyle w:val="000000000000" w:firstRow="0" w:lastRow="0" w:firstColumn="0" w:lastColumn="0" w:oddVBand="0" w:evenVBand="0" w:oddHBand="0" w:evenHBand="0" w:firstRowFirstColumn="0" w:firstRowLastColumn="0" w:lastRowFirstColumn="0" w:lastRowLastColumn="0"/>
              <w:rPr>
                <w:rFonts w:eastAsia="Times New Roman"/>
                <w:sz w:val="20"/>
                <w:szCs w:val="20"/>
              </w:rPr>
            </w:pPr>
            <w:r w:rsidRPr="00930E34">
              <w:rPr>
                <w:sz w:val="20"/>
                <w:szCs w:val="20"/>
              </w:rPr>
              <w:t>Tītari</w:t>
            </w:r>
          </w:p>
        </w:tc>
        <w:tc>
          <w:tcPr>
            <w:cnfStyle w:val="000100000000" w:firstRow="0" w:lastRow="0" w:firstColumn="0" w:lastColumn="1" w:oddVBand="0" w:evenVBand="0" w:oddHBand="0" w:evenHBand="0" w:firstRowFirstColumn="0" w:firstRowLastColumn="0" w:lastRowFirstColumn="0" w:lastRowLastColumn="0"/>
            <w:tcW w:w="2227" w:type="pct"/>
            <w:vAlign w:val="center"/>
            <w:hideMark/>
          </w:tcPr>
          <w:p w14:paraId="09059E39" w14:textId="77777777" w:rsidR="00D746D0" w:rsidRPr="00930E34" w:rsidRDefault="00D746D0" w:rsidP="0011518D">
            <w:pPr>
              <w:pStyle w:val="NoSpacing"/>
              <w:jc w:val="center"/>
              <w:rPr>
                <w:rFonts w:eastAsia="Times New Roman"/>
                <w:b w:val="0"/>
                <w:sz w:val="20"/>
                <w:szCs w:val="20"/>
              </w:rPr>
            </w:pPr>
            <w:r w:rsidRPr="00930E34">
              <w:rPr>
                <w:b w:val="0"/>
                <w:sz w:val="20"/>
                <w:szCs w:val="20"/>
              </w:rPr>
              <w:t>1.0–2.3</w:t>
            </w:r>
          </w:p>
        </w:tc>
      </w:tr>
    </w:tbl>
    <w:p w14:paraId="3473633E" w14:textId="77777777" w:rsidR="006A7A8E" w:rsidRPr="00930E34" w:rsidRDefault="006A7A8E" w:rsidP="006A7A8E">
      <w:r w:rsidRPr="00930E34">
        <w:rPr>
          <w:bCs/>
          <w:bdr w:val="none" w:sz="0" w:space="0" w:color="auto" w:frame="1"/>
        </w:rPr>
        <w:t xml:space="preserve">Pasākuma </w:t>
      </w:r>
      <w:r w:rsidRPr="00930E34">
        <w:t>bioloģiskā piena lopkopība</w:t>
      </w:r>
      <w:r w:rsidRPr="00930E34">
        <w:rPr>
          <w:bCs/>
          <w:bdr w:val="none" w:sz="0" w:space="0" w:color="auto" w:frame="1"/>
        </w:rPr>
        <w:t xml:space="preserve"> novērtēšanai izmantoti pētījuma „Lauksaimniecības sektora SEG emisiju aprēķina </w:t>
      </w:r>
      <w:r w:rsidRPr="00B0648D">
        <w:rPr>
          <w:bCs/>
          <w:bdr w:val="none" w:sz="0" w:space="0" w:color="auto" w:frame="1"/>
        </w:rPr>
        <w:t xml:space="preserve">metodoloģijas un datu analīzes ar modelēšanas rīku izstrāde, integrējot klimata pārmaiņas” </w:t>
      </w:r>
      <w:r w:rsidRPr="00B0648D">
        <w:rPr>
          <w:bdr w:val="none" w:sz="0" w:space="0" w:color="auto" w:frame="1"/>
        </w:rPr>
        <w:t>2</w:t>
      </w:r>
      <w:r w:rsidR="00930E34" w:rsidRPr="00B0648D">
        <w:rPr>
          <w:bdr w:val="none" w:sz="0" w:space="0" w:color="auto" w:frame="1"/>
        </w:rPr>
        <w:t>. </w:t>
      </w:r>
      <w:r w:rsidRPr="00B0648D">
        <w:rPr>
          <w:bdr w:val="none" w:sz="0" w:space="0" w:color="auto" w:frame="1"/>
        </w:rPr>
        <w:t>apakšprojekta</w:t>
      </w:r>
      <w:r w:rsidRPr="00B0648D">
        <w:rPr>
          <w:bCs/>
          <w:bdr w:val="none" w:sz="0" w:space="0" w:color="auto" w:frame="1"/>
        </w:rPr>
        <w:t xml:space="preserve"> </w:t>
      </w:r>
      <w:r w:rsidR="00930E34" w:rsidRPr="00B0648D">
        <w:rPr>
          <w:bCs/>
          <w:bdr w:val="none" w:sz="0" w:space="0" w:color="auto" w:frame="1"/>
        </w:rPr>
        <w:t>"</w:t>
      </w:r>
      <w:r w:rsidRPr="00B0648D">
        <w:rPr>
          <w:bCs/>
          <w:bdr w:val="none" w:sz="0" w:space="0" w:color="auto" w:frame="1"/>
        </w:rPr>
        <w:t>Liellopu un cūku zarnu fermentācijas procesā izdalītā metāna un slāpekļa aprēķinu korekcijas un pilnveidošana</w:t>
      </w:r>
      <w:r w:rsidR="00930E34" w:rsidRPr="00B0648D">
        <w:rPr>
          <w:bCs/>
          <w:bdr w:val="none" w:sz="0" w:space="0" w:color="auto" w:frame="1"/>
        </w:rPr>
        <w:t>"</w:t>
      </w:r>
      <w:r w:rsidRPr="00B0648D">
        <w:rPr>
          <w:bCs/>
          <w:bdr w:val="none" w:sz="0" w:space="0" w:color="auto" w:frame="1"/>
        </w:rPr>
        <w:t xml:space="preserve"> rezultāti. </w:t>
      </w:r>
      <w:r w:rsidR="00930E34" w:rsidRPr="00B0648D">
        <w:rPr>
          <w:bCs/>
          <w:bdr w:val="none" w:sz="0" w:space="0" w:color="auto" w:frame="1"/>
        </w:rPr>
        <w:t xml:space="preserve">Plāna </w:t>
      </w:r>
      <w:r w:rsidRPr="00B0648D">
        <w:rPr>
          <w:bCs/>
          <w:bdr w:val="none" w:sz="0" w:space="0" w:color="auto" w:frame="1"/>
        </w:rPr>
        <w:t>2</w:t>
      </w:r>
      <w:r w:rsidR="00B0648D" w:rsidRPr="00B0648D">
        <w:rPr>
          <w:bCs/>
          <w:bdr w:val="none" w:sz="0" w:space="0" w:color="auto" w:frame="1"/>
        </w:rPr>
        <w:t>4</w:t>
      </w:r>
      <w:r w:rsidRPr="00B0648D">
        <w:rPr>
          <w:bCs/>
          <w:bdr w:val="none" w:sz="0" w:space="0" w:color="auto" w:frame="1"/>
        </w:rPr>
        <w:t>.</w:t>
      </w:r>
      <w:r w:rsidR="00DD3C64">
        <w:rPr>
          <w:bCs/>
          <w:bdr w:val="none" w:sz="0" w:space="0" w:color="auto" w:frame="1"/>
        </w:rPr>
        <w:t> </w:t>
      </w:r>
      <w:r w:rsidRPr="00B0648D">
        <w:t>tabulā ir apkopota informācija par emisijas apjomu no vienas slaucamas govs gada laikā bioloģiskās un konvencionālās</w:t>
      </w:r>
      <w:r w:rsidRPr="00930E34">
        <w:t xml:space="preserve"> lauksaimniecības sistēmās. Pasākuma </w:t>
      </w:r>
      <w:r w:rsidR="00930E34" w:rsidRPr="00930E34">
        <w:t>īstenošana</w:t>
      </w:r>
      <w:r w:rsidRPr="00930E34">
        <w:t xml:space="preserve"> 2030. gadā nodrošina kopējās emisijas no lauksaimniecības sektora samazinājumu par 4.4 %.</w:t>
      </w:r>
    </w:p>
    <w:p w14:paraId="49B30269" w14:textId="187156B2" w:rsidR="00D746D0" w:rsidRPr="00930E34" w:rsidRDefault="007650CA" w:rsidP="00D746D0">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242A84">
        <w:rPr>
          <w:noProof/>
        </w:rPr>
        <w:t>20</w:t>
      </w:r>
      <w:r w:rsidRPr="00930E34">
        <w:rPr>
          <w:noProof/>
        </w:rPr>
        <w:fldChar w:fldCharType="end"/>
      </w:r>
      <w:r w:rsidR="00D746D0" w:rsidRPr="00930E34">
        <w:t>. tabula. Emisiju no vienas slaucamas govs salīdzinājums dažādu lauksaimniecības sistēmu ietvaros (avots: LLU projekta rezultāts)</w:t>
      </w:r>
    </w:p>
    <w:tbl>
      <w:tblPr>
        <w:tblStyle w:val="GridTable1Light-Accent61"/>
        <w:tblW w:w="5000" w:type="pct"/>
        <w:tblLayout w:type="fixed"/>
        <w:tblLook w:val="04A0" w:firstRow="1" w:lastRow="0" w:firstColumn="1" w:lastColumn="0" w:noHBand="0" w:noVBand="1"/>
      </w:tblPr>
      <w:tblGrid>
        <w:gridCol w:w="3675"/>
        <w:gridCol w:w="1929"/>
        <w:gridCol w:w="1762"/>
        <w:gridCol w:w="2659"/>
      </w:tblGrid>
      <w:tr w:rsidR="00930E34" w:rsidRPr="00930E34" w14:paraId="29758E42" w14:textId="77777777" w:rsidTr="0011518D">
        <w:trPr>
          <w:cnfStyle w:val="100000000000" w:firstRow="1" w:lastRow="0" w:firstColumn="0" w:lastColumn="0" w:oddVBand="0" w:evenVBand="0" w:oddHBand="0" w:evenHBand="0" w:firstRowFirstColumn="0" w:firstRowLastColumn="0" w:lastRowFirstColumn="0" w:lastRowLastColumn="0"/>
          <w:trHeight w:val="20"/>
          <w:tblHeader/>
        </w:trPr>
        <w:tc>
          <w:tcPr>
            <w:cnfStyle w:val="001000000000" w:firstRow="0" w:lastRow="0" w:firstColumn="1" w:lastColumn="0" w:oddVBand="0" w:evenVBand="0" w:oddHBand="0" w:evenHBand="0" w:firstRowFirstColumn="0" w:firstRowLastColumn="0" w:lastRowFirstColumn="0" w:lastRowLastColumn="0"/>
            <w:tcW w:w="1833" w:type="pct"/>
            <w:shd w:val="clear" w:color="auto" w:fill="DFEBF5" w:themeFill="accent2" w:themeFillTint="33"/>
            <w:noWrap/>
            <w:vAlign w:val="center"/>
            <w:hideMark/>
          </w:tcPr>
          <w:p w14:paraId="73705B85" w14:textId="77777777" w:rsidR="00D746D0" w:rsidRPr="00930E34" w:rsidRDefault="00D746D0" w:rsidP="0011518D">
            <w:pPr>
              <w:pStyle w:val="NoSpacing"/>
              <w:jc w:val="center"/>
              <w:rPr>
                <w:sz w:val="20"/>
              </w:rPr>
            </w:pPr>
            <w:r w:rsidRPr="00930E34">
              <w:rPr>
                <w:sz w:val="20"/>
              </w:rPr>
              <w:t>Indikators</w:t>
            </w:r>
          </w:p>
        </w:tc>
        <w:tc>
          <w:tcPr>
            <w:tcW w:w="962" w:type="pct"/>
            <w:shd w:val="clear" w:color="auto" w:fill="DFEBF5" w:themeFill="accent2" w:themeFillTint="33"/>
            <w:noWrap/>
            <w:vAlign w:val="center"/>
            <w:hideMark/>
          </w:tcPr>
          <w:p w14:paraId="3873F44E"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Bioloģiskā lauksaimniecība</w:t>
            </w:r>
          </w:p>
        </w:tc>
        <w:tc>
          <w:tcPr>
            <w:tcW w:w="879" w:type="pct"/>
            <w:shd w:val="clear" w:color="auto" w:fill="DFEBF5" w:themeFill="accent2" w:themeFillTint="33"/>
            <w:noWrap/>
            <w:vAlign w:val="center"/>
            <w:hideMark/>
          </w:tcPr>
          <w:p w14:paraId="537018E5"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Konvencionālā lauksaimniecība</w:t>
            </w:r>
          </w:p>
        </w:tc>
        <w:tc>
          <w:tcPr>
            <w:tcW w:w="1326" w:type="pct"/>
            <w:shd w:val="clear" w:color="auto" w:fill="DFEBF5" w:themeFill="accent2" w:themeFillTint="33"/>
            <w:noWrap/>
            <w:vAlign w:val="center"/>
            <w:hideMark/>
          </w:tcPr>
          <w:p w14:paraId="0E77EAC0" w14:textId="77777777" w:rsidR="00D746D0" w:rsidRPr="00930E34" w:rsidRDefault="00D746D0" w:rsidP="0011518D">
            <w:pPr>
              <w:pStyle w:val="NoSpacing"/>
              <w:jc w:val="center"/>
              <w:cnfStyle w:val="100000000000" w:firstRow="1" w:lastRow="0" w:firstColumn="0" w:lastColumn="0" w:oddVBand="0" w:evenVBand="0" w:oddHBand="0" w:evenHBand="0" w:firstRowFirstColumn="0" w:firstRowLastColumn="0" w:lastRowFirstColumn="0" w:lastRowLastColumn="0"/>
              <w:rPr>
                <w:sz w:val="20"/>
              </w:rPr>
            </w:pPr>
            <w:r w:rsidRPr="00930E34">
              <w:rPr>
                <w:sz w:val="20"/>
              </w:rPr>
              <w:t>Emisijas samazinājums bioloģiskajā lauksaimniecībā</w:t>
            </w:r>
          </w:p>
        </w:tc>
      </w:tr>
      <w:tr w:rsidR="00930E34" w:rsidRPr="00930E34" w14:paraId="56800403"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1DDF50E5" w14:textId="77777777" w:rsidR="00D746D0" w:rsidRPr="00930E34" w:rsidRDefault="00D746D0" w:rsidP="0011518D">
            <w:pPr>
              <w:pStyle w:val="NoSpacing"/>
              <w:rPr>
                <w:sz w:val="20"/>
              </w:rPr>
            </w:pPr>
            <w:r w:rsidRPr="00930E34">
              <w:rPr>
                <w:sz w:val="20"/>
              </w:rPr>
              <w:t>Kopējā SEG emisija. kg CO2 ek.</w:t>
            </w:r>
          </w:p>
        </w:tc>
        <w:tc>
          <w:tcPr>
            <w:tcW w:w="962" w:type="pct"/>
            <w:noWrap/>
            <w:vAlign w:val="center"/>
            <w:hideMark/>
          </w:tcPr>
          <w:p w14:paraId="1B2F2FA5" w14:textId="77777777"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3636</w:t>
            </w:r>
          </w:p>
        </w:tc>
        <w:tc>
          <w:tcPr>
            <w:tcW w:w="879" w:type="pct"/>
            <w:noWrap/>
            <w:vAlign w:val="center"/>
            <w:hideMark/>
          </w:tcPr>
          <w:p w14:paraId="7C43873B" w14:textId="77777777" w:rsidR="00D746D0" w:rsidRPr="00930E34" w:rsidRDefault="00D746D0"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sidRPr="00930E34">
              <w:rPr>
                <w:sz w:val="20"/>
              </w:rPr>
              <w:t>4517</w:t>
            </w:r>
          </w:p>
        </w:tc>
        <w:tc>
          <w:tcPr>
            <w:tcW w:w="1326" w:type="pct"/>
            <w:noWrap/>
            <w:vAlign w:val="center"/>
            <w:hideMark/>
          </w:tcPr>
          <w:p w14:paraId="45A7EEC6"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- 19,</w:t>
            </w:r>
            <w:r w:rsidR="00D746D0" w:rsidRPr="00930E34">
              <w:rPr>
                <w:sz w:val="20"/>
              </w:rPr>
              <w:t>5 %</w:t>
            </w:r>
          </w:p>
        </w:tc>
      </w:tr>
      <w:tr w:rsidR="00930E34" w:rsidRPr="00930E34" w14:paraId="2F937618"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0826B804" w14:textId="77777777" w:rsidR="00D746D0" w:rsidRPr="00930E34" w:rsidRDefault="00D746D0" w:rsidP="0011518D">
            <w:pPr>
              <w:pStyle w:val="NoSpacing"/>
              <w:rPr>
                <w:sz w:val="20"/>
              </w:rPr>
            </w:pPr>
            <w:r w:rsidRPr="00930E34">
              <w:rPr>
                <w:sz w:val="20"/>
              </w:rPr>
              <w:t>NH</w:t>
            </w:r>
            <w:r w:rsidRPr="00930E34">
              <w:rPr>
                <w:sz w:val="20"/>
                <w:vertAlign w:val="subscript"/>
              </w:rPr>
              <w:t>3</w:t>
            </w:r>
            <w:r w:rsidRPr="00930E34">
              <w:rPr>
                <w:sz w:val="20"/>
              </w:rPr>
              <w:t xml:space="preserve"> emisija. kg NH</w:t>
            </w:r>
            <w:r w:rsidRPr="00930E34">
              <w:rPr>
                <w:sz w:val="20"/>
                <w:vertAlign w:val="subscript"/>
              </w:rPr>
              <w:t>3</w:t>
            </w:r>
          </w:p>
        </w:tc>
        <w:tc>
          <w:tcPr>
            <w:tcW w:w="962" w:type="pct"/>
            <w:noWrap/>
            <w:vAlign w:val="center"/>
            <w:hideMark/>
          </w:tcPr>
          <w:p w14:paraId="506E2B86"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16,</w:t>
            </w:r>
            <w:r w:rsidR="00D746D0" w:rsidRPr="00930E34">
              <w:rPr>
                <w:sz w:val="20"/>
              </w:rPr>
              <w:t>2</w:t>
            </w:r>
          </w:p>
        </w:tc>
        <w:tc>
          <w:tcPr>
            <w:tcW w:w="879" w:type="pct"/>
            <w:noWrap/>
            <w:vAlign w:val="center"/>
            <w:hideMark/>
          </w:tcPr>
          <w:p w14:paraId="2D8884C1"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53,</w:t>
            </w:r>
            <w:r w:rsidR="00D746D0" w:rsidRPr="00930E34">
              <w:rPr>
                <w:sz w:val="20"/>
              </w:rPr>
              <w:t>3</w:t>
            </w:r>
          </w:p>
        </w:tc>
        <w:tc>
          <w:tcPr>
            <w:tcW w:w="1326" w:type="pct"/>
            <w:noWrap/>
            <w:vAlign w:val="center"/>
            <w:hideMark/>
          </w:tcPr>
          <w:p w14:paraId="6959A81E"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- 69,</w:t>
            </w:r>
            <w:r w:rsidR="00D746D0" w:rsidRPr="00930E34">
              <w:rPr>
                <w:sz w:val="20"/>
              </w:rPr>
              <w:t>7 %</w:t>
            </w:r>
          </w:p>
        </w:tc>
      </w:tr>
      <w:tr w:rsidR="00930E34" w:rsidRPr="00930E34" w14:paraId="7B25CC4F" w14:textId="77777777" w:rsidTr="0011518D">
        <w:trPr>
          <w:trHeight w:val="20"/>
        </w:trPr>
        <w:tc>
          <w:tcPr>
            <w:cnfStyle w:val="001000000000" w:firstRow="0" w:lastRow="0" w:firstColumn="1" w:lastColumn="0" w:oddVBand="0" w:evenVBand="0" w:oddHBand="0" w:evenHBand="0" w:firstRowFirstColumn="0" w:firstRowLastColumn="0" w:lastRowFirstColumn="0" w:lastRowLastColumn="0"/>
            <w:tcW w:w="1833" w:type="pct"/>
            <w:noWrap/>
            <w:hideMark/>
          </w:tcPr>
          <w:p w14:paraId="47263F79" w14:textId="77777777" w:rsidR="00D746D0" w:rsidRPr="00930E34" w:rsidRDefault="00D746D0" w:rsidP="0011518D">
            <w:pPr>
              <w:pStyle w:val="NoSpacing"/>
              <w:rPr>
                <w:sz w:val="20"/>
              </w:rPr>
            </w:pPr>
            <w:r w:rsidRPr="00930E34">
              <w:rPr>
                <w:sz w:val="20"/>
              </w:rPr>
              <w:t>Izdalītais slāpeklis. kg slāpekļa</w:t>
            </w:r>
          </w:p>
        </w:tc>
        <w:tc>
          <w:tcPr>
            <w:tcW w:w="962" w:type="pct"/>
            <w:noWrap/>
            <w:vAlign w:val="center"/>
            <w:hideMark/>
          </w:tcPr>
          <w:p w14:paraId="215DED1C"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74,</w:t>
            </w:r>
            <w:r w:rsidR="00D746D0" w:rsidRPr="00930E34">
              <w:rPr>
                <w:sz w:val="20"/>
              </w:rPr>
              <w:t>3</w:t>
            </w:r>
          </w:p>
        </w:tc>
        <w:tc>
          <w:tcPr>
            <w:tcW w:w="879" w:type="pct"/>
            <w:noWrap/>
            <w:vAlign w:val="center"/>
            <w:hideMark/>
          </w:tcPr>
          <w:p w14:paraId="2B5E1115"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119,</w:t>
            </w:r>
            <w:r w:rsidR="00D746D0" w:rsidRPr="00930E34">
              <w:rPr>
                <w:sz w:val="20"/>
              </w:rPr>
              <w:t>24</w:t>
            </w:r>
          </w:p>
        </w:tc>
        <w:tc>
          <w:tcPr>
            <w:tcW w:w="1326" w:type="pct"/>
            <w:noWrap/>
            <w:vAlign w:val="center"/>
            <w:hideMark/>
          </w:tcPr>
          <w:p w14:paraId="52C21829" w14:textId="77777777" w:rsidR="00D746D0" w:rsidRPr="00930E34" w:rsidRDefault="00922BFB" w:rsidP="0011518D">
            <w:pPr>
              <w:pStyle w:val="NoSpacing"/>
              <w:jc w:val="center"/>
              <w:cnfStyle w:val="000000000000" w:firstRow="0" w:lastRow="0" w:firstColumn="0" w:lastColumn="0" w:oddVBand="0" w:evenVBand="0" w:oddHBand="0" w:evenHBand="0" w:firstRowFirstColumn="0" w:firstRowLastColumn="0" w:lastRowFirstColumn="0" w:lastRowLastColumn="0"/>
              <w:rPr>
                <w:sz w:val="20"/>
              </w:rPr>
            </w:pPr>
            <w:r>
              <w:rPr>
                <w:sz w:val="20"/>
              </w:rPr>
              <w:t>- 37,</w:t>
            </w:r>
            <w:r w:rsidR="00D746D0" w:rsidRPr="00930E34">
              <w:rPr>
                <w:sz w:val="20"/>
              </w:rPr>
              <w:t>6 %</w:t>
            </w:r>
          </w:p>
        </w:tc>
      </w:tr>
    </w:tbl>
    <w:p w14:paraId="741BF6B8" w14:textId="77777777" w:rsidR="006A7A8E" w:rsidRPr="00930E34" w:rsidRDefault="006A7A8E" w:rsidP="004B3287">
      <w:pPr>
        <w:rPr>
          <w:rFonts w:cstheme="minorHAnsi"/>
          <w:szCs w:val="24"/>
          <w:lang w:eastAsia="en-US"/>
        </w:rPr>
      </w:pPr>
      <w:r w:rsidRPr="00930E34">
        <w:rPr>
          <w:rFonts w:cstheme="minorHAnsi"/>
          <w:szCs w:val="24"/>
          <w:lang w:eastAsia="en-US"/>
        </w:rPr>
        <w:t>Lai varētu novērtēt papildus atlasīto pasākumu ietekmi uz amonjaka emisiju samazināšanu, tika veikts pasākumu vispārējs raksturojums, norādot pasākumu ieviešanas būtību, ierobežojumus un indikatīvās izmaksas, kā arī to ietekmi uz amonjaka emisiju samazināšanu, kas pamatā balstās uz Labas lauksaimniecības prakses pamatkodeksu amonjaka emisiju samazināšanai, kuru 2014.</w:t>
      </w:r>
      <w:r w:rsidR="00DD3C64">
        <w:rPr>
          <w:rFonts w:cstheme="minorHAnsi"/>
          <w:szCs w:val="24"/>
          <w:lang w:eastAsia="en-US"/>
        </w:rPr>
        <w:t> </w:t>
      </w:r>
      <w:r w:rsidRPr="00930E34">
        <w:rPr>
          <w:rFonts w:cstheme="minorHAnsi"/>
          <w:szCs w:val="24"/>
          <w:lang w:eastAsia="en-US"/>
        </w:rPr>
        <w:t>gadā izstrādāja ANO.</w:t>
      </w:r>
    </w:p>
    <w:p w14:paraId="6FD4F324" w14:textId="77777777" w:rsidR="004B3287" w:rsidRPr="00D77356" w:rsidRDefault="004B3287" w:rsidP="004B3287">
      <w:pPr>
        <w:rPr>
          <w:rFonts w:cstheme="minorHAnsi"/>
          <w:szCs w:val="24"/>
          <w:lang w:eastAsia="en-US"/>
        </w:rPr>
      </w:pPr>
      <w:r w:rsidRPr="00930E34">
        <w:rPr>
          <w:rFonts w:cstheme="minorHAnsi"/>
          <w:szCs w:val="24"/>
          <w:lang w:eastAsia="en-US"/>
        </w:rPr>
        <w:t xml:space="preserve">Lai </w:t>
      </w:r>
      <w:r w:rsidR="00930E34" w:rsidRPr="00930E34">
        <w:rPr>
          <w:rFonts w:cstheme="minorHAnsi"/>
          <w:szCs w:val="24"/>
          <w:lang w:eastAsia="en-US"/>
        </w:rPr>
        <w:t>novērtētu</w:t>
      </w:r>
      <w:r w:rsidRPr="00930E34">
        <w:rPr>
          <w:rFonts w:cstheme="minorHAnsi"/>
          <w:szCs w:val="24"/>
          <w:lang w:eastAsia="en-US"/>
        </w:rPr>
        <w:t xml:space="preserve"> atlasīto amonjaka samazinošo pasākumu potenciālu</w:t>
      </w:r>
      <w:r w:rsidR="00930E34" w:rsidRPr="00930E34">
        <w:rPr>
          <w:rFonts w:cstheme="minorHAnsi"/>
          <w:szCs w:val="24"/>
          <w:lang w:eastAsia="en-US"/>
        </w:rPr>
        <w:t xml:space="preserve"> </w:t>
      </w:r>
      <w:r w:rsidR="00930E34" w:rsidRPr="00B0648D">
        <w:rPr>
          <w:rFonts w:cstheme="minorHAnsi"/>
          <w:szCs w:val="24"/>
          <w:lang w:eastAsia="en-US"/>
        </w:rPr>
        <w:t>plāna 2</w:t>
      </w:r>
      <w:r w:rsidR="00B0648D" w:rsidRPr="00B0648D">
        <w:rPr>
          <w:rFonts w:cstheme="minorHAnsi"/>
          <w:szCs w:val="24"/>
          <w:lang w:eastAsia="en-US"/>
        </w:rPr>
        <w:t>5</w:t>
      </w:r>
      <w:r w:rsidR="00930E34" w:rsidRPr="00B0648D">
        <w:rPr>
          <w:rFonts w:cstheme="minorHAnsi"/>
          <w:szCs w:val="24"/>
          <w:lang w:eastAsia="en-US"/>
        </w:rPr>
        <w:t>. tabulā</w:t>
      </w:r>
      <w:r w:rsidRPr="00B0648D">
        <w:rPr>
          <w:rFonts w:cstheme="minorHAnsi"/>
          <w:szCs w:val="24"/>
          <w:lang w:eastAsia="en-US"/>
        </w:rPr>
        <w:t xml:space="preserve"> tika identificētas saimniecības, kurās būtu ieviešami konkrētie pasākumi. Saimniecības ir iedalītas klasteros</w:t>
      </w:r>
      <w:r w:rsidR="00930E34" w:rsidRPr="00B0648D">
        <w:rPr>
          <w:rFonts w:cstheme="minorHAnsi"/>
          <w:szCs w:val="24"/>
          <w:lang w:eastAsia="en-US"/>
        </w:rPr>
        <w:t xml:space="preserve"> </w:t>
      </w:r>
      <w:r w:rsidR="00A97E0C" w:rsidRPr="00B0648D">
        <w:rPr>
          <w:rFonts w:cstheme="minorHAnsi"/>
          <w:szCs w:val="24"/>
          <w:lang w:eastAsia="en-US"/>
        </w:rPr>
        <w:t>un plāna</w:t>
      </w:r>
      <w:r w:rsidRPr="00B0648D">
        <w:rPr>
          <w:rFonts w:cstheme="minorHAnsi"/>
          <w:szCs w:val="24"/>
          <w:lang w:eastAsia="en-US"/>
        </w:rPr>
        <w:t xml:space="preserve"> </w:t>
      </w:r>
      <w:r w:rsidR="00B0648D" w:rsidRPr="00B0648D">
        <w:t>26</w:t>
      </w:r>
      <w:r w:rsidRPr="00B0648D">
        <w:rPr>
          <w:rFonts w:cstheme="minorHAnsi"/>
          <w:szCs w:val="24"/>
          <w:lang w:eastAsia="en-US"/>
        </w:rPr>
        <w:t>. tabulā</w:t>
      </w:r>
      <w:r w:rsidRPr="00930E34">
        <w:rPr>
          <w:rFonts w:cstheme="minorHAnsi"/>
          <w:szCs w:val="24"/>
          <w:lang w:eastAsia="en-US"/>
        </w:rPr>
        <w:t xml:space="preserve"> </w:t>
      </w:r>
      <w:r w:rsidRPr="00A97E0C">
        <w:rPr>
          <w:rFonts w:cstheme="minorHAnsi"/>
          <w:szCs w:val="24"/>
          <w:lang w:eastAsia="en-US"/>
        </w:rPr>
        <w:t>ir sniegts to vispārējs raksturojums.</w:t>
      </w:r>
    </w:p>
    <w:p w14:paraId="5780A77C" w14:textId="75A712C8" w:rsidR="004B3287" w:rsidRPr="00D77356" w:rsidRDefault="007650CA" w:rsidP="004B3287">
      <w:pPr>
        <w:pStyle w:val="Title"/>
      </w:pPr>
      <w:r w:rsidRPr="00930E34">
        <w:rPr>
          <w:noProof/>
        </w:rPr>
        <w:fldChar w:fldCharType="begin"/>
      </w:r>
      <w:r w:rsidR="00966D0F" w:rsidRPr="00930E34">
        <w:rPr>
          <w:noProof/>
        </w:rPr>
        <w:instrText xml:space="preserve"> SEQ Table \* ARABIC </w:instrText>
      </w:r>
      <w:r w:rsidRPr="00930E34">
        <w:rPr>
          <w:noProof/>
        </w:rPr>
        <w:fldChar w:fldCharType="separate"/>
      </w:r>
      <w:r w:rsidR="00242A84">
        <w:rPr>
          <w:noProof/>
        </w:rPr>
        <w:t>21</w:t>
      </w:r>
      <w:r w:rsidRPr="00930E34">
        <w:rPr>
          <w:noProof/>
        </w:rPr>
        <w:fldChar w:fldCharType="end"/>
      </w:r>
      <w:r w:rsidR="004B3287" w:rsidRPr="00930E34">
        <w:t>. tabula. Pieņēmumi par amonjaka emisijas samazinošu pasākumu ieviešanu saimniecībās</w:t>
      </w:r>
    </w:p>
    <w:tbl>
      <w:tblPr>
        <w:tblStyle w:val="GridTable1Light-Accent61"/>
        <w:tblW w:w="5000" w:type="pct"/>
        <w:jc w:val="center"/>
        <w:tblCellMar>
          <w:left w:w="28" w:type="dxa"/>
          <w:right w:w="28" w:type="dxa"/>
        </w:tblCellMar>
        <w:tblLook w:val="04A0" w:firstRow="1" w:lastRow="0" w:firstColumn="1" w:lastColumn="0" w:noHBand="0" w:noVBand="1"/>
      </w:tblPr>
      <w:tblGrid>
        <w:gridCol w:w="3137"/>
        <w:gridCol w:w="3138"/>
        <w:gridCol w:w="750"/>
        <w:gridCol w:w="750"/>
        <w:gridCol w:w="750"/>
        <w:gridCol w:w="750"/>
        <w:gridCol w:w="750"/>
      </w:tblGrid>
      <w:tr w:rsidR="00930E34" w:rsidRPr="00D77356" w14:paraId="68FE9D61" w14:textId="77777777" w:rsidTr="00930E34">
        <w:trPr>
          <w:cnfStyle w:val="100000000000" w:firstRow="1" w:lastRow="0" w:firstColumn="0" w:lastColumn="0" w:oddVBand="0" w:evenVBand="0" w:oddHBand="0" w:evenHBand="0" w:firstRowFirstColumn="0" w:firstRowLastColumn="0" w:lastRowFirstColumn="0" w:lastRowLastColumn="0"/>
          <w:trHeight w:val="288"/>
          <w:tblHeader/>
          <w:jc w:val="center"/>
        </w:trPr>
        <w:tc>
          <w:tcPr>
            <w:cnfStyle w:val="001000000000" w:firstRow="0" w:lastRow="0" w:firstColumn="1" w:lastColumn="0" w:oddVBand="0" w:evenVBand="0" w:oddHBand="0" w:evenHBand="0" w:firstRowFirstColumn="0" w:firstRowLastColumn="0" w:lastRowFirstColumn="0" w:lastRowLastColumn="0"/>
            <w:tcW w:w="1571" w:type="pct"/>
            <w:shd w:val="clear" w:color="auto" w:fill="DFEBF5" w:themeFill="accent2" w:themeFillTint="33"/>
          </w:tcPr>
          <w:p w14:paraId="7DA6202D" w14:textId="77777777" w:rsidR="00930E34" w:rsidRPr="00D77356" w:rsidRDefault="00930E34" w:rsidP="00930E34">
            <w:pPr>
              <w:pStyle w:val="NoSpacing"/>
              <w:jc w:val="center"/>
              <w:rPr>
                <w:sz w:val="20"/>
                <w:szCs w:val="20"/>
                <w:lang w:eastAsia="en-US"/>
              </w:rPr>
            </w:pPr>
          </w:p>
        </w:tc>
        <w:tc>
          <w:tcPr>
            <w:tcW w:w="1571" w:type="pct"/>
            <w:shd w:val="clear" w:color="auto" w:fill="DFEBF5" w:themeFill="accent2" w:themeFillTint="33"/>
            <w:vAlign w:val="center"/>
          </w:tcPr>
          <w:p w14:paraId="692D6045"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Pasākums</w:t>
            </w:r>
          </w:p>
        </w:tc>
        <w:tc>
          <w:tcPr>
            <w:tcW w:w="372" w:type="pct"/>
            <w:shd w:val="clear" w:color="auto" w:fill="DFEBF5" w:themeFill="accent2" w:themeFillTint="33"/>
            <w:vAlign w:val="center"/>
          </w:tcPr>
          <w:p w14:paraId="0CD33613"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bCs w:val="0"/>
                <w:sz w:val="20"/>
                <w:szCs w:val="20"/>
                <w:lang w:eastAsia="en-US"/>
              </w:rPr>
              <w:t>1.</w:t>
            </w:r>
            <w:r w:rsidRPr="00D77356">
              <w:rPr>
                <w:sz w:val="20"/>
                <w:szCs w:val="20"/>
                <w:lang w:eastAsia="en-US"/>
              </w:rPr>
              <w:t xml:space="preserve"> klasteris</w:t>
            </w:r>
          </w:p>
        </w:tc>
        <w:tc>
          <w:tcPr>
            <w:tcW w:w="372" w:type="pct"/>
            <w:shd w:val="clear" w:color="auto" w:fill="DFEBF5" w:themeFill="accent2" w:themeFillTint="33"/>
            <w:vAlign w:val="center"/>
          </w:tcPr>
          <w:p w14:paraId="1DCE25CF"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2. klasteris</w:t>
            </w:r>
          </w:p>
        </w:tc>
        <w:tc>
          <w:tcPr>
            <w:tcW w:w="372" w:type="pct"/>
            <w:shd w:val="clear" w:color="auto" w:fill="DFEBF5" w:themeFill="accent2" w:themeFillTint="33"/>
            <w:vAlign w:val="center"/>
          </w:tcPr>
          <w:p w14:paraId="088D44CD"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3. klasteris</w:t>
            </w:r>
          </w:p>
        </w:tc>
        <w:tc>
          <w:tcPr>
            <w:tcW w:w="372" w:type="pct"/>
            <w:shd w:val="clear" w:color="auto" w:fill="DFEBF5" w:themeFill="accent2" w:themeFillTint="33"/>
            <w:vAlign w:val="center"/>
          </w:tcPr>
          <w:p w14:paraId="2E9534B4"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4. klasteris</w:t>
            </w:r>
          </w:p>
        </w:tc>
        <w:tc>
          <w:tcPr>
            <w:tcW w:w="372" w:type="pct"/>
            <w:shd w:val="clear" w:color="auto" w:fill="DFEBF5" w:themeFill="accent2" w:themeFillTint="33"/>
            <w:vAlign w:val="center"/>
          </w:tcPr>
          <w:p w14:paraId="2D13BB21" w14:textId="77777777" w:rsidR="00930E34" w:rsidRPr="00D77356" w:rsidRDefault="00930E34" w:rsidP="00930E34">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5. klasteris</w:t>
            </w:r>
          </w:p>
        </w:tc>
      </w:tr>
      <w:tr w:rsidR="00930E34" w:rsidRPr="00D77356" w14:paraId="1CF85D48"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val="restart"/>
          </w:tcPr>
          <w:p w14:paraId="0AE87B84" w14:textId="77777777" w:rsidR="00930E34" w:rsidRPr="00D77356" w:rsidRDefault="00930E34" w:rsidP="00930E34">
            <w:pPr>
              <w:pStyle w:val="NoSpacing"/>
              <w:rPr>
                <w:sz w:val="20"/>
                <w:szCs w:val="20"/>
                <w:lang w:eastAsia="en-US"/>
              </w:rPr>
            </w:pPr>
            <w:r>
              <w:rPr>
                <w:sz w:val="20"/>
                <w:szCs w:val="20"/>
                <w:lang w:eastAsia="en-US"/>
              </w:rPr>
              <w:t>Slāpekļa mēslojuma izmantošana</w:t>
            </w:r>
          </w:p>
        </w:tc>
        <w:tc>
          <w:tcPr>
            <w:tcW w:w="1571" w:type="pct"/>
            <w:vAlign w:val="center"/>
          </w:tcPr>
          <w:p w14:paraId="13D7324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Precīzā minerālmēslojuma lietošana</w:t>
            </w:r>
          </w:p>
        </w:tc>
        <w:tc>
          <w:tcPr>
            <w:tcW w:w="372" w:type="pct"/>
            <w:vAlign w:val="center"/>
          </w:tcPr>
          <w:p w14:paraId="41B1620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D0B81C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4D7DE50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1C88A3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56C7605"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F4336BA"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7F1F6739" w14:textId="77777777" w:rsidR="00930E34" w:rsidRPr="00D77356" w:rsidRDefault="00930E34" w:rsidP="00930E34">
            <w:pPr>
              <w:pStyle w:val="NoSpacing"/>
              <w:rPr>
                <w:sz w:val="20"/>
                <w:szCs w:val="20"/>
                <w:lang w:eastAsia="en-US"/>
              </w:rPr>
            </w:pPr>
          </w:p>
        </w:tc>
        <w:tc>
          <w:tcPr>
            <w:tcW w:w="1571" w:type="pct"/>
            <w:vAlign w:val="center"/>
          </w:tcPr>
          <w:p w14:paraId="72C7EE44"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Mēslošanas plānošana</w:t>
            </w:r>
          </w:p>
        </w:tc>
        <w:tc>
          <w:tcPr>
            <w:tcW w:w="372" w:type="pct"/>
            <w:vAlign w:val="center"/>
          </w:tcPr>
          <w:p w14:paraId="7B0C8A9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B2D54E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51F664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20A49B4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5E4A2B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4989AD8C"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209734CB" w14:textId="77777777" w:rsidR="00930E34" w:rsidRPr="00D77356" w:rsidRDefault="00930E34" w:rsidP="00930E34">
            <w:pPr>
              <w:pStyle w:val="NoSpacing"/>
              <w:rPr>
                <w:sz w:val="20"/>
                <w:szCs w:val="20"/>
                <w:lang w:eastAsia="en-US"/>
              </w:rPr>
            </w:pPr>
          </w:p>
        </w:tc>
        <w:tc>
          <w:tcPr>
            <w:tcW w:w="1571" w:type="pct"/>
            <w:vAlign w:val="center"/>
          </w:tcPr>
          <w:p w14:paraId="63D12490"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Slāpekļa piesaiste (tauriņziežu iekļaušana kultūraugu rotācijā)</w:t>
            </w:r>
          </w:p>
        </w:tc>
        <w:tc>
          <w:tcPr>
            <w:tcW w:w="372" w:type="pct"/>
            <w:vAlign w:val="center"/>
          </w:tcPr>
          <w:p w14:paraId="697499D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393E3A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23693DF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177A3E7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7BA1A24"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11A08EE6"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41D39EDD" w14:textId="77777777" w:rsidR="00930E34" w:rsidRPr="00D77356" w:rsidRDefault="00930E34" w:rsidP="00930E34">
            <w:pPr>
              <w:pStyle w:val="NoSpacing"/>
              <w:rPr>
                <w:sz w:val="20"/>
                <w:szCs w:val="20"/>
                <w:lang w:eastAsia="en-US"/>
              </w:rPr>
            </w:pPr>
          </w:p>
        </w:tc>
        <w:tc>
          <w:tcPr>
            <w:tcW w:w="1571" w:type="pct"/>
            <w:vAlign w:val="center"/>
          </w:tcPr>
          <w:p w14:paraId="6E82574E" w14:textId="77777777" w:rsidR="00930E34" w:rsidRPr="005B7525" w:rsidRDefault="00930E34" w:rsidP="00930E34">
            <w:pPr>
              <w:pStyle w:val="NoSpacing"/>
              <w:cnfStyle w:val="000000000000" w:firstRow="0" w:lastRow="0" w:firstColumn="0" w:lastColumn="0" w:oddVBand="0" w:evenVBand="0" w:oddHBand="0" w:evenHBand="0" w:firstRowFirstColumn="0" w:firstRowLastColumn="0" w:lastRowFirstColumn="0" w:lastRowLastColumn="0"/>
              <w:rPr>
                <w:strike/>
                <w:color w:val="002060"/>
                <w:sz w:val="20"/>
                <w:szCs w:val="20"/>
                <w:lang w:eastAsia="en-US"/>
              </w:rPr>
            </w:pPr>
            <w:r w:rsidRPr="0046118F">
              <w:rPr>
                <w:strike/>
                <w:sz w:val="20"/>
                <w:szCs w:val="20"/>
                <w:lang w:eastAsia="en-US"/>
              </w:rPr>
              <w:t>Urīnvielas aizstāšana ar amonija nitrātu (papildmēslojumā)</w:t>
            </w:r>
          </w:p>
        </w:tc>
        <w:tc>
          <w:tcPr>
            <w:tcW w:w="372" w:type="pct"/>
            <w:vAlign w:val="center"/>
          </w:tcPr>
          <w:p w14:paraId="195C2F11" w14:textId="77777777" w:rsidR="00930E34" w:rsidRPr="005B7525"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trike/>
                <w:color w:val="002060"/>
                <w:sz w:val="20"/>
                <w:szCs w:val="20"/>
                <w:lang w:eastAsia="en-US"/>
              </w:rPr>
            </w:pPr>
            <w:r w:rsidRPr="005B7525">
              <w:rPr>
                <w:strike/>
                <w:color w:val="002060"/>
                <w:sz w:val="20"/>
                <w:szCs w:val="20"/>
                <w:lang w:eastAsia="en-US"/>
              </w:rPr>
              <w:t>X</w:t>
            </w:r>
          </w:p>
        </w:tc>
        <w:tc>
          <w:tcPr>
            <w:tcW w:w="372" w:type="pct"/>
            <w:vAlign w:val="center"/>
          </w:tcPr>
          <w:p w14:paraId="00867007" w14:textId="77777777" w:rsidR="00930E34" w:rsidRPr="005B7525"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trike/>
                <w:color w:val="002060"/>
                <w:sz w:val="20"/>
                <w:szCs w:val="20"/>
                <w:lang w:eastAsia="en-US"/>
              </w:rPr>
            </w:pPr>
            <w:r w:rsidRPr="005B7525">
              <w:rPr>
                <w:strike/>
                <w:color w:val="002060"/>
                <w:sz w:val="20"/>
                <w:szCs w:val="20"/>
                <w:lang w:eastAsia="en-US"/>
              </w:rPr>
              <w:t>X</w:t>
            </w:r>
          </w:p>
        </w:tc>
        <w:tc>
          <w:tcPr>
            <w:tcW w:w="372" w:type="pct"/>
            <w:vAlign w:val="center"/>
          </w:tcPr>
          <w:p w14:paraId="40846FA5" w14:textId="77777777" w:rsidR="00930E34" w:rsidRPr="005B7525"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trike/>
                <w:color w:val="002060"/>
                <w:sz w:val="20"/>
                <w:szCs w:val="20"/>
                <w:lang w:eastAsia="en-US"/>
              </w:rPr>
            </w:pPr>
            <w:r w:rsidRPr="005B7525">
              <w:rPr>
                <w:strike/>
                <w:color w:val="002060"/>
                <w:sz w:val="20"/>
                <w:szCs w:val="20"/>
                <w:lang w:eastAsia="en-US"/>
              </w:rPr>
              <w:t>X</w:t>
            </w:r>
          </w:p>
        </w:tc>
        <w:tc>
          <w:tcPr>
            <w:tcW w:w="372" w:type="pct"/>
            <w:vAlign w:val="center"/>
          </w:tcPr>
          <w:p w14:paraId="33BBE22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9DF2BC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5F72714C"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val="restart"/>
          </w:tcPr>
          <w:p w14:paraId="5796DA35" w14:textId="77777777" w:rsidR="00930E34" w:rsidRPr="00930E34" w:rsidRDefault="00930E34" w:rsidP="00930E34">
            <w:pPr>
              <w:pStyle w:val="NoSpacing"/>
              <w:rPr>
                <w:sz w:val="20"/>
                <w:szCs w:val="20"/>
                <w:lang w:eastAsia="en-US"/>
              </w:rPr>
            </w:pPr>
            <w:r w:rsidRPr="00930E34">
              <w:rPr>
                <w:sz w:val="20"/>
                <w:szCs w:val="20"/>
                <w:lang w:eastAsia="en-US"/>
              </w:rPr>
              <w:t>Kūtsmēslu apsaimniekošana ārpus novietnes</w:t>
            </w:r>
          </w:p>
        </w:tc>
        <w:tc>
          <w:tcPr>
            <w:tcW w:w="1571" w:type="pct"/>
            <w:vAlign w:val="center"/>
          </w:tcPr>
          <w:p w14:paraId="513DF620"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peldoša keramzīta granulu kārtu</w:t>
            </w:r>
          </w:p>
        </w:tc>
        <w:tc>
          <w:tcPr>
            <w:tcW w:w="372" w:type="pct"/>
            <w:vAlign w:val="center"/>
          </w:tcPr>
          <w:p w14:paraId="5117FF6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20AE84E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22CCA3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B5659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AC695E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A9B6728"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44716679" w14:textId="77777777" w:rsidR="00930E34" w:rsidRPr="00930E34" w:rsidRDefault="00930E34" w:rsidP="00930E34">
            <w:pPr>
              <w:pStyle w:val="NoSpacing"/>
              <w:rPr>
                <w:sz w:val="20"/>
                <w:szCs w:val="20"/>
                <w:lang w:eastAsia="en-US"/>
              </w:rPr>
            </w:pPr>
          </w:p>
        </w:tc>
        <w:tc>
          <w:tcPr>
            <w:tcW w:w="1571" w:type="pct"/>
            <w:vAlign w:val="center"/>
          </w:tcPr>
          <w:p w14:paraId="4D74FF15"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peldošu plastmasas plēves pārsegumu</w:t>
            </w:r>
          </w:p>
        </w:tc>
        <w:tc>
          <w:tcPr>
            <w:tcW w:w="372" w:type="pct"/>
            <w:vAlign w:val="center"/>
          </w:tcPr>
          <w:p w14:paraId="1C6A9B4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40D3B3A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14A0FF98"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F7A147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970773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7CC77BBC"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76D13701" w14:textId="77777777" w:rsidR="00930E34" w:rsidRPr="00930E34" w:rsidRDefault="00930E34" w:rsidP="00930E34">
            <w:pPr>
              <w:pStyle w:val="NoSpacing"/>
              <w:rPr>
                <w:sz w:val="20"/>
                <w:szCs w:val="20"/>
                <w:lang w:eastAsia="en-US"/>
              </w:rPr>
            </w:pPr>
          </w:p>
        </w:tc>
        <w:tc>
          <w:tcPr>
            <w:tcW w:w="1571" w:type="pct"/>
            <w:vAlign w:val="center"/>
          </w:tcPr>
          <w:p w14:paraId="53381A86"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betona pārsegumu</w:t>
            </w:r>
          </w:p>
        </w:tc>
        <w:tc>
          <w:tcPr>
            <w:tcW w:w="372" w:type="pct"/>
            <w:vAlign w:val="center"/>
          </w:tcPr>
          <w:p w14:paraId="2A5E559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0005F2E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F43224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D864898"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39BD858"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4B11A24"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0BE2DE5A" w14:textId="77777777" w:rsidR="00930E34" w:rsidRPr="00930E34" w:rsidRDefault="00930E34" w:rsidP="00930E34">
            <w:pPr>
              <w:pStyle w:val="NoSpacing"/>
              <w:rPr>
                <w:sz w:val="20"/>
                <w:szCs w:val="20"/>
                <w:lang w:eastAsia="en-US"/>
              </w:rPr>
            </w:pPr>
          </w:p>
        </w:tc>
        <w:tc>
          <w:tcPr>
            <w:tcW w:w="1571" w:type="pct"/>
            <w:vAlign w:val="center"/>
          </w:tcPr>
          <w:p w14:paraId="1978CA56"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Šķidro kūtsmēslu krātuvju nosegšana ar teltsveida pārklājumu</w:t>
            </w:r>
          </w:p>
        </w:tc>
        <w:tc>
          <w:tcPr>
            <w:tcW w:w="372" w:type="pct"/>
            <w:vAlign w:val="center"/>
          </w:tcPr>
          <w:p w14:paraId="49F6FC1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2331D6B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A064A6C"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E61F051"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E4D4086"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51CEE8D7"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0944992B" w14:textId="77777777" w:rsidR="00930E34" w:rsidRPr="00930E34" w:rsidRDefault="00930E34" w:rsidP="00930E34">
            <w:pPr>
              <w:pStyle w:val="NoSpacing"/>
              <w:rPr>
                <w:sz w:val="20"/>
                <w:szCs w:val="20"/>
                <w:lang w:eastAsia="en-US"/>
              </w:rPr>
            </w:pPr>
          </w:p>
        </w:tc>
        <w:tc>
          <w:tcPr>
            <w:tcW w:w="1571" w:type="pct"/>
            <w:vAlign w:val="center"/>
          </w:tcPr>
          <w:p w14:paraId="27B4C20B"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Lagūnas tipa krātuvju aizstāšana ar cilindriskajām krātuvēm</w:t>
            </w:r>
          </w:p>
        </w:tc>
        <w:tc>
          <w:tcPr>
            <w:tcW w:w="372" w:type="pct"/>
            <w:vAlign w:val="center"/>
          </w:tcPr>
          <w:p w14:paraId="5C84D50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6EEDF7E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A4C9B9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27F9796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14:paraId="28B20DF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882948A"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09C762B7" w14:textId="77777777" w:rsidR="00930E34" w:rsidRPr="00930E34" w:rsidRDefault="00930E34" w:rsidP="00930E34">
            <w:pPr>
              <w:pStyle w:val="NoSpacing"/>
              <w:rPr>
                <w:sz w:val="20"/>
                <w:szCs w:val="20"/>
                <w:lang w:eastAsia="en-US"/>
              </w:rPr>
            </w:pPr>
          </w:p>
        </w:tc>
        <w:tc>
          <w:tcPr>
            <w:tcW w:w="1571" w:type="pct"/>
            <w:vAlign w:val="center"/>
          </w:tcPr>
          <w:p w14:paraId="4122BB74" w14:textId="77777777" w:rsidR="00930E34" w:rsidRPr="00930E34"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930E34">
              <w:rPr>
                <w:sz w:val="20"/>
                <w:szCs w:val="20"/>
                <w:lang w:eastAsia="en-US"/>
              </w:rPr>
              <w:t>Biogāzes ražošanas veicināšana</w:t>
            </w:r>
          </w:p>
        </w:tc>
        <w:tc>
          <w:tcPr>
            <w:tcW w:w="372" w:type="pct"/>
            <w:vAlign w:val="center"/>
          </w:tcPr>
          <w:p w14:paraId="6C7E3B1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41ADB50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007898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C3365F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14:paraId="5ADBACD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3880B9D"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04894336" w14:textId="77777777" w:rsidR="00930E34" w:rsidRPr="00D77356" w:rsidRDefault="00930E34" w:rsidP="00930E34">
            <w:pPr>
              <w:pStyle w:val="NoSpacing"/>
              <w:rPr>
                <w:sz w:val="20"/>
                <w:szCs w:val="20"/>
                <w:lang w:eastAsia="en-US"/>
              </w:rPr>
            </w:pPr>
          </w:p>
        </w:tc>
        <w:tc>
          <w:tcPr>
            <w:tcW w:w="1571" w:type="pct"/>
            <w:vAlign w:val="center"/>
          </w:tcPr>
          <w:p w14:paraId="20E41043"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cauruļvadu izkliedēšanas sistēmu</w:t>
            </w:r>
          </w:p>
        </w:tc>
        <w:tc>
          <w:tcPr>
            <w:tcW w:w="372" w:type="pct"/>
            <w:vAlign w:val="center"/>
          </w:tcPr>
          <w:p w14:paraId="6850A32B"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789097B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5E1A15C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9C3929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EDCB13B"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60D6668"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15323E16" w14:textId="77777777" w:rsidR="00930E34" w:rsidRPr="00D77356" w:rsidRDefault="00930E34" w:rsidP="00930E34">
            <w:pPr>
              <w:pStyle w:val="NoSpacing"/>
              <w:rPr>
                <w:sz w:val="20"/>
                <w:szCs w:val="20"/>
                <w:lang w:eastAsia="en-US"/>
              </w:rPr>
            </w:pPr>
          </w:p>
        </w:tc>
        <w:tc>
          <w:tcPr>
            <w:tcW w:w="1571" w:type="pct"/>
            <w:vAlign w:val="center"/>
          </w:tcPr>
          <w:p w14:paraId="4384805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tiešas iestrādes izkliedētāju</w:t>
            </w:r>
          </w:p>
        </w:tc>
        <w:tc>
          <w:tcPr>
            <w:tcW w:w="372" w:type="pct"/>
            <w:vAlign w:val="center"/>
          </w:tcPr>
          <w:p w14:paraId="4D3DA70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513ECF8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1AC4927"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797F589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575DF8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04C35AE"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3B1E833E" w14:textId="77777777" w:rsidR="00930E34" w:rsidRPr="00D77356" w:rsidRDefault="00930E34" w:rsidP="00930E34">
            <w:pPr>
              <w:pStyle w:val="NoSpacing"/>
              <w:rPr>
                <w:sz w:val="20"/>
                <w:szCs w:val="20"/>
                <w:lang w:eastAsia="en-US"/>
              </w:rPr>
            </w:pPr>
          </w:p>
        </w:tc>
        <w:tc>
          <w:tcPr>
            <w:tcW w:w="1571" w:type="pct"/>
            <w:vAlign w:val="center"/>
          </w:tcPr>
          <w:p w14:paraId="1C9DA4B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w:t>
            </w:r>
          </w:p>
        </w:tc>
        <w:tc>
          <w:tcPr>
            <w:tcW w:w="372" w:type="pct"/>
            <w:vAlign w:val="center"/>
          </w:tcPr>
          <w:p w14:paraId="66C5978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55266E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542EF2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73DE9F2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E8DC85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C4F1BC9"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66B44041" w14:textId="77777777" w:rsidR="00930E34" w:rsidRPr="00D77356" w:rsidRDefault="00930E34" w:rsidP="00930E34">
            <w:pPr>
              <w:pStyle w:val="NoSpacing"/>
              <w:rPr>
                <w:sz w:val="20"/>
                <w:szCs w:val="20"/>
                <w:lang w:eastAsia="en-US"/>
              </w:rPr>
            </w:pPr>
          </w:p>
        </w:tc>
        <w:tc>
          <w:tcPr>
            <w:tcW w:w="1571" w:type="pct"/>
            <w:vAlign w:val="center"/>
          </w:tcPr>
          <w:p w14:paraId="2C11FAF8"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Tieša šķidro kūtsmēslu iestrāde augsnē ar lentveida izkliedētāju ar nokarenām caurulēm, kas aprīkotas ar izkliedes uzgaļiem</w:t>
            </w:r>
          </w:p>
        </w:tc>
        <w:tc>
          <w:tcPr>
            <w:tcW w:w="372" w:type="pct"/>
            <w:vAlign w:val="center"/>
          </w:tcPr>
          <w:p w14:paraId="48D5D18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DD36B2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2C190FA"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16E3A54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6497D0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0348298A"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41E9D379" w14:textId="77777777" w:rsidR="00930E34" w:rsidRPr="00D77356" w:rsidRDefault="00930E34" w:rsidP="00930E34">
            <w:pPr>
              <w:pStyle w:val="NoSpacing"/>
              <w:rPr>
                <w:sz w:val="20"/>
                <w:szCs w:val="20"/>
                <w:lang w:eastAsia="en-US"/>
              </w:rPr>
            </w:pPr>
          </w:p>
        </w:tc>
        <w:tc>
          <w:tcPr>
            <w:tcW w:w="1571" w:type="pct"/>
            <w:vAlign w:val="center"/>
          </w:tcPr>
          <w:p w14:paraId="4262A08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Šķidro kūtsmēslu samazināts iestrādes laiks (4 h)</w:t>
            </w:r>
          </w:p>
        </w:tc>
        <w:tc>
          <w:tcPr>
            <w:tcW w:w="372" w:type="pct"/>
            <w:vAlign w:val="center"/>
          </w:tcPr>
          <w:p w14:paraId="5CB601A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4D6A9253"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C7C6381"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1B020E2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8E6A4AC"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1112173"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026E3874" w14:textId="77777777" w:rsidR="00930E34" w:rsidRPr="00D77356" w:rsidRDefault="00930E34" w:rsidP="00930E34">
            <w:pPr>
              <w:pStyle w:val="NoSpacing"/>
              <w:rPr>
                <w:sz w:val="20"/>
                <w:szCs w:val="20"/>
                <w:lang w:eastAsia="en-US"/>
              </w:rPr>
            </w:pPr>
          </w:p>
        </w:tc>
        <w:tc>
          <w:tcPr>
            <w:tcW w:w="1571" w:type="pct"/>
            <w:vAlign w:val="center"/>
          </w:tcPr>
          <w:p w14:paraId="597858CA"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(4 h)</w:t>
            </w:r>
          </w:p>
        </w:tc>
        <w:tc>
          <w:tcPr>
            <w:tcW w:w="372" w:type="pct"/>
            <w:vAlign w:val="center"/>
          </w:tcPr>
          <w:p w14:paraId="78F3130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202D909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F11C32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3778B37E"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C8ABA12"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210A8524"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1571" w:type="pct"/>
            <w:vMerge/>
          </w:tcPr>
          <w:p w14:paraId="693D1B9B" w14:textId="77777777" w:rsidR="00930E34" w:rsidRPr="00D77356" w:rsidRDefault="00930E34" w:rsidP="00930E34">
            <w:pPr>
              <w:pStyle w:val="NoSpacing"/>
              <w:rPr>
                <w:sz w:val="20"/>
                <w:szCs w:val="20"/>
                <w:lang w:eastAsia="en-US"/>
              </w:rPr>
            </w:pPr>
          </w:p>
        </w:tc>
        <w:tc>
          <w:tcPr>
            <w:tcW w:w="1571" w:type="pct"/>
            <w:vAlign w:val="center"/>
          </w:tcPr>
          <w:p w14:paraId="6858F98D"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Pakaišu kūtsmēslu samazināts iestrādes laiks (12 h)</w:t>
            </w:r>
          </w:p>
        </w:tc>
        <w:tc>
          <w:tcPr>
            <w:tcW w:w="372" w:type="pct"/>
            <w:vAlign w:val="center"/>
          </w:tcPr>
          <w:p w14:paraId="386A73CF"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66E9A104"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BD307F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59E5960D"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X</w:t>
            </w:r>
          </w:p>
        </w:tc>
        <w:tc>
          <w:tcPr>
            <w:tcW w:w="372" w:type="pct"/>
            <w:vAlign w:val="center"/>
          </w:tcPr>
          <w:p w14:paraId="57BA4C35"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3D28E88A"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3141" w:type="pct"/>
            <w:gridSpan w:val="2"/>
          </w:tcPr>
          <w:p w14:paraId="2BA28188" w14:textId="77777777" w:rsidR="00930E34" w:rsidRPr="00D77356" w:rsidRDefault="00930E34" w:rsidP="00930E34">
            <w:pPr>
              <w:pStyle w:val="NoSpacing"/>
              <w:rPr>
                <w:sz w:val="20"/>
                <w:szCs w:val="20"/>
                <w:lang w:eastAsia="en-US"/>
              </w:rPr>
            </w:pPr>
            <w:r w:rsidRPr="00843EE5">
              <w:rPr>
                <w:sz w:val="20"/>
                <w:szCs w:val="20"/>
                <w:lang w:eastAsia="en-US"/>
              </w:rPr>
              <w:t xml:space="preserve">Mājputnu un cūku ēdināšanas pārvaldības plānu izstrāde </w:t>
            </w:r>
          </w:p>
        </w:tc>
        <w:tc>
          <w:tcPr>
            <w:tcW w:w="372" w:type="pct"/>
            <w:vAlign w:val="center"/>
          </w:tcPr>
          <w:p w14:paraId="145014E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vAlign w:val="center"/>
          </w:tcPr>
          <w:p w14:paraId="5F3DA060"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5A3E7C42"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2A31D3B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tcPr>
          <w:p w14:paraId="54939787"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r w:rsidR="00930E34" w:rsidRPr="00D77356" w14:paraId="6752667B" w14:textId="77777777" w:rsidTr="00930E34">
        <w:trPr>
          <w:jc w:val="center"/>
        </w:trPr>
        <w:tc>
          <w:tcPr>
            <w:cnfStyle w:val="001000000000" w:firstRow="0" w:lastRow="0" w:firstColumn="1" w:lastColumn="0" w:oddVBand="0" w:evenVBand="0" w:oddHBand="0" w:evenHBand="0" w:firstRowFirstColumn="0" w:firstRowLastColumn="0" w:lastRowFirstColumn="0" w:lastRowLastColumn="0"/>
            <w:tcW w:w="3141" w:type="pct"/>
            <w:gridSpan w:val="2"/>
          </w:tcPr>
          <w:p w14:paraId="656DCF72" w14:textId="77777777" w:rsidR="00930E34" w:rsidRPr="00D77356" w:rsidRDefault="00930E34" w:rsidP="00930E34">
            <w:pPr>
              <w:pStyle w:val="NoSpacing"/>
              <w:rPr>
                <w:sz w:val="20"/>
                <w:szCs w:val="20"/>
                <w:lang w:eastAsia="en-US"/>
              </w:rPr>
            </w:pPr>
            <w:r w:rsidRPr="00843EE5">
              <w:rPr>
                <w:sz w:val="20"/>
                <w:szCs w:val="20"/>
                <w:lang w:eastAsia="en-US"/>
              </w:rPr>
              <w:t>Bioloģiskās piena lopkopības veicināšana</w:t>
            </w:r>
          </w:p>
        </w:tc>
        <w:tc>
          <w:tcPr>
            <w:tcW w:w="372" w:type="pct"/>
            <w:vAlign w:val="center"/>
          </w:tcPr>
          <w:p w14:paraId="40BC3609"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0F71C725"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1AF1A20C"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p>
        </w:tc>
        <w:tc>
          <w:tcPr>
            <w:tcW w:w="372" w:type="pct"/>
            <w:vAlign w:val="center"/>
          </w:tcPr>
          <w:p w14:paraId="42E26466" w14:textId="77777777" w:rsidR="00930E34" w:rsidRPr="00D77356" w:rsidRDefault="00930E34" w:rsidP="00930E34">
            <w:pPr>
              <w:pStyle w:val="NoSpacing"/>
              <w:jc w:val="center"/>
              <w:cnfStyle w:val="000000000000" w:firstRow="0" w:lastRow="0" w:firstColumn="0" w:lastColumn="0" w:oddVBand="0" w:evenVBand="0" w:oddHBand="0" w:evenHBand="0" w:firstRowFirstColumn="0" w:firstRowLastColumn="0" w:lastRowFirstColumn="0" w:lastRowLastColumn="0"/>
              <w:rPr>
                <w:sz w:val="20"/>
                <w:szCs w:val="20"/>
                <w:lang w:eastAsia="en-US"/>
              </w:rPr>
            </w:pPr>
            <w:r>
              <w:rPr>
                <w:sz w:val="20"/>
                <w:szCs w:val="20"/>
                <w:lang w:eastAsia="en-US"/>
              </w:rPr>
              <w:t>X</w:t>
            </w:r>
          </w:p>
        </w:tc>
        <w:tc>
          <w:tcPr>
            <w:tcW w:w="372" w:type="pct"/>
          </w:tcPr>
          <w:p w14:paraId="0232862F" w14:textId="77777777" w:rsidR="00930E34" w:rsidRPr="00D77356" w:rsidRDefault="00930E34" w:rsidP="00930E34">
            <w:pPr>
              <w:pStyle w:val="NoSpacing"/>
              <w:cnfStyle w:val="000000000000" w:firstRow="0" w:lastRow="0" w:firstColumn="0" w:lastColumn="0" w:oddVBand="0" w:evenVBand="0" w:oddHBand="0" w:evenHBand="0" w:firstRowFirstColumn="0" w:firstRowLastColumn="0" w:lastRowFirstColumn="0" w:lastRowLastColumn="0"/>
              <w:rPr>
                <w:sz w:val="20"/>
                <w:szCs w:val="20"/>
                <w:lang w:eastAsia="en-US"/>
              </w:rPr>
            </w:pPr>
          </w:p>
        </w:tc>
      </w:tr>
    </w:tbl>
    <w:p w14:paraId="5F32595F" w14:textId="77777777" w:rsidR="00930E34" w:rsidRDefault="00930E34" w:rsidP="004B3287">
      <w:pPr>
        <w:rPr>
          <w:rFonts w:cstheme="minorHAnsi"/>
          <w:b/>
          <w:lang w:eastAsia="en-US"/>
        </w:rPr>
      </w:pPr>
    </w:p>
    <w:p w14:paraId="299B7671" w14:textId="77777777" w:rsidR="004B3287" w:rsidRPr="00D77356" w:rsidRDefault="004B3287" w:rsidP="004B3287">
      <w:pPr>
        <w:rPr>
          <w:rFonts w:cstheme="minorHAnsi"/>
          <w:b/>
          <w:lang w:eastAsia="en-US"/>
        </w:rPr>
      </w:pPr>
      <w:r w:rsidRPr="00D77356">
        <w:rPr>
          <w:rFonts w:cstheme="minorHAnsi"/>
          <w:b/>
          <w:lang w:eastAsia="en-US"/>
        </w:rPr>
        <w:t>Saimniecību klasteru skaidrojums:</w:t>
      </w:r>
    </w:p>
    <w:p w14:paraId="4C1B9A3A"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1. klasteris – intensīvas jauktas specializācijas saimniecības, kas lauksaimniecības dzīvniekus pamatā tur iekštelpu novietnēs.</w:t>
      </w:r>
    </w:p>
    <w:p w14:paraId="59F8805B"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2. klasteris – intensīvas graudkopības saimniecības.</w:t>
      </w:r>
    </w:p>
    <w:p w14:paraId="2D61025E"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3. klasteris – vidēji lielas jauktas specializācijas saimniecības, kas lauksaimniecības dzīvniekus laiž ganībās.</w:t>
      </w:r>
    </w:p>
    <w:p w14:paraId="7DA4ABC8"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4. klasteris – bioloģiskās saimniecības.</w:t>
      </w:r>
    </w:p>
    <w:p w14:paraId="315F1D7B" w14:textId="77777777" w:rsidR="004B3287" w:rsidRPr="00D77356" w:rsidRDefault="004B3287" w:rsidP="00452BD4">
      <w:pPr>
        <w:spacing w:before="0" w:after="0" w:line="240" w:lineRule="auto"/>
        <w:rPr>
          <w:rFonts w:cstheme="minorHAnsi"/>
          <w:lang w:eastAsia="en-US"/>
        </w:rPr>
      </w:pPr>
      <w:r w:rsidRPr="00D77356">
        <w:rPr>
          <w:rFonts w:cstheme="minorHAnsi"/>
          <w:lang w:eastAsia="en-US"/>
        </w:rPr>
        <w:t>5. klasteris – piemājas saimniecības.</w:t>
      </w:r>
    </w:p>
    <w:p w14:paraId="28FABB0C" w14:textId="226C79CC" w:rsidR="004B3287" w:rsidRPr="00D77356" w:rsidRDefault="007650CA" w:rsidP="004B3287">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22</w:t>
      </w:r>
      <w:r w:rsidRPr="00D77356">
        <w:rPr>
          <w:noProof/>
        </w:rPr>
        <w:fldChar w:fldCharType="end"/>
      </w:r>
      <w:r w:rsidR="004B3287" w:rsidRPr="00D77356">
        <w:t>. tabula. Saimniecību klasteru raksturojums</w:t>
      </w:r>
    </w:p>
    <w:tbl>
      <w:tblPr>
        <w:tblStyle w:val="GridTable1Light-Accent61"/>
        <w:tblW w:w="5000" w:type="pct"/>
        <w:jc w:val="center"/>
        <w:tblLook w:val="04A0" w:firstRow="1" w:lastRow="0" w:firstColumn="1" w:lastColumn="0" w:noHBand="0" w:noVBand="1"/>
      </w:tblPr>
      <w:tblGrid>
        <w:gridCol w:w="3824"/>
        <w:gridCol w:w="1239"/>
        <w:gridCol w:w="1239"/>
        <w:gridCol w:w="1239"/>
        <w:gridCol w:w="1239"/>
        <w:gridCol w:w="1245"/>
      </w:tblGrid>
      <w:tr w:rsidR="004B3287" w:rsidRPr="00D77356" w14:paraId="5FCD1277" w14:textId="77777777" w:rsidTr="004B3287">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1907" w:type="pct"/>
            <w:shd w:val="clear" w:color="auto" w:fill="DFEBF5" w:themeFill="accent2" w:themeFillTint="33"/>
            <w:noWrap/>
            <w:vAlign w:val="center"/>
            <w:hideMark/>
          </w:tcPr>
          <w:p w14:paraId="35E67A26" w14:textId="77777777" w:rsidR="004B3287" w:rsidRPr="00D77356" w:rsidRDefault="004B3287" w:rsidP="004B3287">
            <w:pPr>
              <w:pStyle w:val="NoSpacing"/>
              <w:jc w:val="center"/>
              <w:rPr>
                <w:sz w:val="20"/>
                <w:szCs w:val="20"/>
              </w:rPr>
            </w:pPr>
            <w:r w:rsidRPr="00D77356">
              <w:rPr>
                <w:sz w:val="20"/>
                <w:szCs w:val="20"/>
              </w:rPr>
              <w:t>Rādītājs</w:t>
            </w:r>
          </w:p>
        </w:tc>
        <w:tc>
          <w:tcPr>
            <w:tcW w:w="618" w:type="pct"/>
            <w:shd w:val="clear" w:color="auto" w:fill="DFEBF5" w:themeFill="accent2" w:themeFillTint="33"/>
            <w:noWrap/>
            <w:vAlign w:val="center"/>
            <w:hideMark/>
          </w:tcPr>
          <w:p w14:paraId="65E8E5E2"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1.klasteris</w:t>
            </w:r>
          </w:p>
        </w:tc>
        <w:tc>
          <w:tcPr>
            <w:tcW w:w="618" w:type="pct"/>
            <w:shd w:val="clear" w:color="auto" w:fill="DFEBF5" w:themeFill="accent2" w:themeFillTint="33"/>
            <w:noWrap/>
            <w:vAlign w:val="center"/>
            <w:hideMark/>
          </w:tcPr>
          <w:p w14:paraId="32C80663"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2.klasteris</w:t>
            </w:r>
          </w:p>
        </w:tc>
        <w:tc>
          <w:tcPr>
            <w:tcW w:w="618" w:type="pct"/>
            <w:shd w:val="clear" w:color="auto" w:fill="DFEBF5" w:themeFill="accent2" w:themeFillTint="33"/>
            <w:noWrap/>
            <w:vAlign w:val="center"/>
            <w:hideMark/>
          </w:tcPr>
          <w:p w14:paraId="3EA9E466"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3.klasteris</w:t>
            </w:r>
          </w:p>
        </w:tc>
        <w:tc>
          <w:tcPr>
            <w:tcW w:w="618" w:type="pct"/>
            <w:shd w:val="clear" w:color="auto" w:fill="DFEBF5" w:themeFill="accent2" w:themeFillTint="33"/>
            <w:noWrap/>
            <w:vAlign w:val="center"/>
            <w:hideMark/>
          </w:tcPr>
          <w:p w14:paraId="16ABEE21"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4.klasteris</w:t>
            </w:r>
          </w:p>
        </w:tc>
        <w:tc>
          <w:tcPr>
            <w:tcW w:w="619" w:type="pct"/>
            <w:shd w:val="clear" w:color="auto" w:fill="DFEBF5" w:themeFill="accent2" w:themeFillTint="33"/>
            <w:noWrap/>
            <w:vAlign w:val="center"/>
            <w:hideMark/>
          </w:tcPr>
          <w:p w14:paraId="5CDB2FFE" w14:textId="77777777" w:rsidR="004B3287" w:rsidRPr="00D77356" w:rsidRDefault="004B3287" w:rsidP="004B3287">
            <w:pPr>
              <w:pStyle w:val="NoSpacing"/>
              <w:jc w:val="center"/>
              <w:cnfStyle w:val="100000000000" w:firstRow="1" w:lastRow="0" w:firstColumn="0" w:lastColumn="0" w:oddVBand="0" w:evenVBand="0" w:oddHBand="0" w:evenHBand="0" w:firstRowFirstColumn="0" w:firstRowLastColumn="0" w:lastRowFirstColumn="0" w:lastRowLastColumn="0"/>
              <w:rPr>
                <w:sz w:val="20"/>
                <w:szCs w:val="20"/>
              </w:rPr>
            </w:pPr>
            <w:r w:rsidRPr="00D77356">
              <w:rPr>
                <w:sz w:val="20"/>
                <w:szCs w:val="20"/>
              </w:rPr>
              <w:t>5.klasteris</w:t>
            </w:r>
          </w:p>
        </w:tc>
      </w:tr>
      <w:tr w:rsidR="004B3287" w:rsidRPr="00D77356" w14:paraId="3F42DF2B"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594A4E59" w14:textId="77777777" w:rsidR="004B3287" w:rsidRPr="00D77356" w:rsidRDefault="004B3287" w:rsidP="004B3287">
            <w:pPr>
              <w:pStyle w:val="NoSpacing"/>
              <w:rPr>
                <w:sz w:val="20"/>
                <w:szCs w:val="20"/>
              </w:rPr>
            </w:pPr>
            <w:r w:rsidRPr="00D77356">
              <w:rPr>
                <w:sz w:val="20"/>
                <w:szCs w:val="20"/>
              </w:rPr>
              <w:t>Saimniecības,</w:t>
            </w:r>
            <w:r>
              <w:rPr>
                <w:sz w:val="20"/>
                <w:szCs w:val="20"/>
              </w:rPr>
              <w:t> %</w:t>
            </w:r>
            <w:r w:rsidRPr="00D77356">
              <w:rPr>
                <w:sz w:val="20"/>
                <w:szCs w:val="20"/>
              </w:rPr>
              <w:t xml:space="preserve"> no kopējā skaita</w:t>
            </w:r>
          </w:p>
        </w:tc>
        <w:tc>
          <w:tcPr>
            <w:tcW w:w="618" w:type="pct"/>
            <w:noWrap/>
            <w:vAlign w:val="center"/>
          </w:tcPr>
          <w:p w14:paraId="12AC947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c>
          <w:tcPr>
            <w:tcW w:w="618" w:type="pct"/>
            <w:noWrap/>
            <w:vAlign w:val="center"/>
          </w:tcPr>
          <w:p w14:paraId="01C91EF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0,1</w:t>
            </w:r>
            <w:r>
              <w:rPr>
                <w:sz w:val="20"/>
                <w:szCs w:val="20"/>
              </w:rPr>
              <w:t> %</w:t>
            </w:r>
          </w:p>
        </w:tc>
        <w:tc>
          <w:tcPr>
            <w:tcW w:w="618" w:type="pct"/>
            <w:noWrap/>
            <w:vAlign w:val="center"/>
          </w:tcPr>
          <w:p w14:paraId="1BB5628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25,4</w:t>
            </w:r>
            <w:r>
              <w:rPr>
                <w:sz w:val="20"/>
                <w:szCs w:val="20"/>
              </w:rPr>
              <w:t> %</w:t>
            </w:r>
          </w:p>
        </w:tc>
        <w:tc>
          <w:tcPr>
            <w:tcW w:w="618" w:type="pct"/>
            <w:noWrap/>
            <w:vAlign w:val="center"/>
          </w:tcPr>
          <w:p w14:paraId="1892113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4,3</w:t>
            </w:r>
            <w:r>
              <w:rPr>
                <w:sz w:val="20"/>
                <w:szCs w:val="20"/>
              </w:rPr>
              <w:t> %</w:t>
            </w:r>
          </w:p>
        </w:tc>
        <w:tc>
          <w:tcPr>
            <w:tcW w:w="619" w:type="pct"/>
            <w:noWrap/>
            <w:vAlign w:val="center"/>
          </w:tcPr>
          <w:p w14:paraId="36AA531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69,8</w:t>
            </w:r>
            <w:r>
              <w:rPr>
                <w:sz w:val="20"/>
                <w:szCs w:val="20"/>
              </w:rPr>
              <w:t> %</w:t>
            </w:r>
          </w:p>
        </w:tc>
      </w:tr>
      <w:tr w:rsidR="004B3287" w:rsidRPr="00D77356" w14:paraId="2A2C782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03783C7B" w14:textId="77777777" w:rsidR="004B3287" w:rsidRPr="00D77356" w:rsidRDefault="004B3287" w:rsidP="004B3287">
            <w:pPr>
              <w:pStyle w:val="NoSpacing"/>
              <w:rPr>
                <w:sz w:val="20"/>
                <w:szCs w:val="20"/>
              </w:rPr>
            </w:pPr>
            <w:r w:rsidRPr="00D77356">
              <w:rPr>
                <w:sz w:val="20"/>
                <w:szCs w:val="20"/>
              </w:rPr>
              <w:t>Izmantotā LIZ,</w:t>
            </w:r>
            <w:r>
              <w:rPr>
                <w:sz w:val="20"/>
                <w:szCs w:val="20"/>
              </w:rPr>
              <w:t> %</w:t>
            </w:r>
            <w:r w:rsidRPr="00D77356">
              <w:rPr>
                <w:sz w:val="20"/>
                <w:szCs w:val="20"/>
              </w:rPr>
              <w:t xml:space="preserve"> no kopējās platības</w:t>
            </w:r>
          </w:p>
        </w:tc>
        <w:tc>
          <w:tcPr>
            <w:tcW w:w="618" w:type="pct"/>
            <w:noWrap/>
            <w:vAlign w:val="center"/>
          </w:tcPr>
          <w:p w14:paraId="36B4F59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15</w:t>
            </w:r>
            <w:r>
              <w:rPr>
                <w:sz w:val="20"/>
                <w:szCs w:val="20"/>
              </w:rPr>
              <w:t> %</w:t>
            </w:r>
          </w:p>
        </w:tc>
        <w:tc>
          <w:tcPr>
            <w:tcW w:w="618" w:type="pct"/>
            <w:noWrap/>
            <w:vAlign w:val="center"/>
          </w:tcPr>
          <w:p w14:paraId="573DFFC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8" w:type="pct"/>
            <w:noWrap/>
            <w:vAlign w:val="center"/>
          </w:tcPr>
          <w:p w14:paraId="0089C33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46</w:t>
            </w:r>
            <w:r>
              <w:rPr>
                <w:sz w:val="20"/>
                <w:szCs w:val="20"/>
              </w:rPr>
              <w:t> %</w:t>
            </w:r>
          </w:p>
        </w:tc>
        <w:tc>
          <w:tcPr>
            <w:tcW w:w="618" w:type="pct"/>
            <w:noWrap/>
            <w:vAlign w:val="center"/>
          </w:tcPr>
          <w:p w14:paraId="4013EE7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10</w:t>
            </w:r>
            <w:r>
              <w:rPr>
                <w:sz w:val="20"/>
                <w:szCs w:val="20"/>
              </w:rPr>
              <w:t> %</w:t>
            </w:r>
          </w:p>
        </w:tc>
        <w:tc>
          <w:tcPr>
            <w:tcW w:w="619" w:type="pct"/>
            <w:noWrap/>
            <w:vAlign w:val="center"/>
          </w:tcPr>
          <w:p w14:paraId="57B086B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20</w:t>
            </w:r>
            <w:r>
              <w:rPr>
                <w:sz w:val="20"/>
                <w:szCs w:val="20"/>
              </w:rPr>
              <w:t> %</w:t>
            </w:r>
          </w:p>
        </w:tc>
      </w:tr>
      <w:tr w:rsidR="004B3287" w:rsidRPr="00D77356" w14:paraId="218F408D"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070AB5C2" w14:textId="77777777" w:rsidR="004B3287" w:rsidRPr="00D77356" w:rsidRDefault="004B3287" w:rsidP="004B3287">
            <w:pPr>
              <w:pStyle w:val="NoSpacing"/>
              <w:rPr>
                <w:sz w:val="20"/>
                <w:szCs w:val="20"/>
              </w:rPr>
            </w:pPr>
            <w:r w:rsidRPr="00D77356">
              <w:rPr>
                <w:sz w:val="20"/>
                <w:szCs w:val="20"/>
              </w:rPr>
              <w:t>LIZ platība saimniecībā, ha</w:t>
            </w:r>
          </w:p>
        </w:tc>
        <w:tc>
          <w:tcPr>
            <w:tcW w:w="618" w:type="pct"/>
            <w:noWrap/>
            <w:vAlign w:val="center"/>
          </w:tcPr>
          <w:p w14:paraId="40EB866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&gt;400 vai 0</w:t>
            </w:r>
            <w:r w:rsidRPr="00D77356">
              <w:rPr>
                <w:sz w:val="20"/>
                <w:szCs w:val="20"/>
                <w:vertAlign w:val="superscript"/>
              </w:rPr>
              <w:footnoteReference w:id="45"/>
            </w:r>
          </w:p>
        </w:tc>
        <w:tc>
          <w:tcPr>
            <w:tcW w:w="618" w:type="pct"/>
            <w:noWrap/>
            <w:vAlign w:val="center"/>
          </w:tcPr>
          <w:p w14:paraId="2690F13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14:paraId="2182C13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&lt;400</w:t>
            </w:r>
          </w:p>
        </w:tc>
        <w:tc>
          <w:tcPr>
            <w:tcW w:w="618" w:type="pct"/>
            <w:noWrap/>
            <w:vAlign w:val="center"/>
          </w:tcPr>
          <w:p w14:paraId="303B4CF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9" w:type="pct"/>
            <w:noWrap/>
            <w:vAlign w:val="center"/>
          </w:tcPr>
          <w:p w14:paraId="6E03C45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ha</w:t>
            </w:r>
          </w:p>
        </w:tc>
      </w:tr>
      <w:tr w:rsidR="004B3287" w:rsidRPr="00D77356" w14:paraId="5C7CB0D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noWrap/>
            <w:vAlign w:val="center"/>
            <w:hideMark/>
          </w:tcPr>
          <w:p w14:paraId="0FAC3512" w14:textId="77777777" w:rsidR="004B3287" w:rsidRPr="00D77356" w:rsidRDefault="004B3287" w:rsidP="004B3287">
            <w:pPr>
              <w:pStyle w:val="NoSpacing"/>
              <w:jc w:val="center"/>
              <w:rPr>
                <w:sz w:val="20"/>
                <w:szCs w:val="20"/>
              </w:rPr>
            </w:pPr>
            <w:r w:rsidRPr="00D77356">
              <w:rPr>
                <w:sz w:val="20"/>
                <w:szCs w:val="20"/>
              </w:rPr>
              <w:t>Lauksaimniecības dzīvnieki</w:t>
            </w:r>
          </w:p>
        </w:tc>
      </w:tr>
      <w:tr w:rsidR="004B3287" w:rsidRPr="00D77356" w14:paraId="76BC7987"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14:paraId="3698A52F" w14:textId="77777777" w:rsidR="004B3287" w:rsidRPr="00D77356" w:rsidRDefault="004B3287" w:rsidP="004B3287">
            <w:pPr>
              <w:pStyle w:val="NoSpacing"/>
              <w:rPr>
                <w:sz w:val="20"/>
                <w:szCs w:val="20"/>
              </w:rPr>
            </w:pPr>
            <w:r>
              <w:rPr>
                <w:sz w:val="20"/>
                <w:szCs w:val="20"/>
              </w:rPr>
              <w:t>Liellopi (bez sl.govīm), %</w:t>
            </w:r>
            <w:r w:rsidRPr="00D77356">
              <w:rPr>
                <w:sz w:val="20"/>
                <w:szCs w:val="20"/>
              </w:rPr>
              <w:t xml:space="preserve"> no kopējā skaita</w:t>
            </w:r>
          </w:p>
        </w:tc>
        <w:tc>
          <w:tcPr>
            <w:tcW w:w="618" w:type="pct"/>
            <w:noWrap/>
            <w:vAlign w:val="center"/>
            <w:hideMark/>
          </w:tcPr>
          <w:p w14:paraId="1905D2B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24</w:t>
            </w:r>
            <w:r>
              <w:rPr>
                <w:sz w:val="20"/>
                <w:szCs w:val="20"/>
              </w:rPr>
              <w:t> %</w:t>
            </w:r>
          </w:p>
        </w:tc>
        <w:tc>
          <w:tcPr>
            <w:tcW w:w="618" w:type="pct"/>
            <w:noWrap/>
            <w:vAlign w:val="center"/>
            <w:hideMark/>
          </w:tcPr>
          <w:p w14:paraId="0F70A93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70197A4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37</w:t>
            </w:r>
            <w:r>
              <w:rPr>
                <w:sz w:val="20"/>
                <w:szCs w:val="20"/>
              </w:rPr>
              <w:t> %</w:t>
            </w:r>
          </w:p>
        </w:tc>
        <w:tc>
          <w:tcPr>
            <w:tcW w:w="618" w:type="pct"/>
            <w:noWrap/>
            <w:vAlign w:val="center"/>
          </w:tcPr>
          <w:p w14:paraId="1C75C07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28</w:t>
            </w:r>
            <w:r>
              <w:rPr>
                <w:sz w:val="20"/>
                <w:szCs w:val="20"/>
              </w:rPr>
              <w:t> %</w:t>
            </w:r>
          </w:p>
        </w:tc>
        <w:tc>
          <w:tcPr>
            <w:tcW w:w="619" w:type="pct"/>
            <w:noWrap/>
            <w:vAlign w:val="center"/>
          </w:tcPr>
          <w:p w14:paraId="6C64EBF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r>
      <w:tr w:rsidR="004B3287" w:rsidRPr="00D77356" w14:paraId="382A2F7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378F2F59" w14:textId="77777777" w:rsidR="004B3287" w:rsidRPr="00D77356" w:rsidRDefault="004B3287" w:rsidP="004B3287">
            <w:pPr>
              <w:pStyle w:val="NoSpacing"/>
              <w:rPr>
                <w:sz w:val="20"/>
                <w:szCs w:val="20"/>
              </w:rPr>
            </w:pPr>
            <w:r w:rsidRPr="00D77356">
              <w:rPr>
                <w:sz w:val="20"/>
                <w:szCs w:val="20"/>
              </w:rPr>
              <w:t>Liellopu skaits (bez sl.govīm) saimniecībā</w:t>
            </w:r>
          </w:p>
        </w:tc>
        <w:tc>
          <w:tcPr>
            <w:tcW w:w="618" w:type="pct"/>
            <w:noWrap/>
            <w:vAlign w:val="center"/>
          </w:tcPr>
          <w:p w14:paraId="0B1834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&gt;200</w:t>
            </w:r>
          </w:p>
        </w:tc>
        <w:tc>
          <w:tcPr>
            <w:tcW w:w="618" w:type="pct"/>
            <w:noWrap/>
            <w:vAlign w:val="center"/>
          </w:tcPr>
          <w:p w14:paraId="3A96DA8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484A0C4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&lt;200</w:t>
            </w:r>
          </w:p>
        </w:tc>
        <w:tc>
          <w:tcPr>
            <w:tcW w:w="618" w:type="pct"/>
            <w:noWrap/>
            <w:vAlign w:val="center"/>
          </w:tcPr>
          <w:p w14:paraId="5BC642E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600197D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14:paraId="69B900B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hideMark/>
          </w:tcPr>
          <w:p w14:paraId="456B38A7" w14:textId="77777777" w:rsidR="004B3287" w:rsidRPr="00D77356" w:rsidRDefault="004B3287" w:rsidP="004B3287">
            <w:pPr>
              <w:pStyle w:val="NoSpacing"/>
              <w:rPr>
                <w:sz w:val="20"/>
                <w:szCs w:val="20"/>
              </w:rPr>
            </w:pPr>
            <w:r>
              <w:rPr>
                <w:sz w:val="20"/>
                <w:szCs w:val="20"/>
              </w:rPr>
              <w:t>Slaucamās govis, %</w:t>
            </w:r>
            <w:r w:rsidRPr="00D77356">
              <w:rPr>
                <w:sz w:val="20"/>
                <w:szCs w:val="20"/>
              </w:rPr>
              <w:t xml:space="preserve"> no kopējā skaita</w:t>
            </w:r>
          </w:p>
        </w:tc>
        <w:tc>
          <w:tcPr>
            <w:tcW w:w="618" w:type="pct"/>
            <w:noWrap/>
            <w:vAlign w:val="center"/>
            <w:hideMark/>
          </w:tcPr>
          <w:p w14:paraId="3D692B6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66</w:t>
            </w:r>
            <w:r>
              <w:rPr>
                <w:sz w:val="20"/>
                <w:szCs w:val="20"/>
              </w:rPr>
              <w:t> %</w:t>
            </w:r>
          </w:p>
        </w:tc>
        <w:tc>
          <w:tcPr>
            <w:tcW w:w="618" w:type="pct"/>
            <w:noWrap/>
            <w:vAlign w:val="center"/>
            <w:hideMark/>
          </w:tcPr>
          <w:p w14:paraId="06B29B8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0D05821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tcPr>
          <w:p w14:paraId="275C12A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w:t>
            </w:r>
            <w:r>
              <w:rPr>
                <w:sz w:val="20"/>
                <w:szCs w:val="20"/>
              </w:rPr>
              <w:t> %</w:t>
            </w:r>
          </w:p>
        </w:tc>
        <w:tc>
          <w:tcPr>
            <w:tcW w:w="619" w:type="pct"/>
            <w:noWrap/>
            <w:vAlign w:val="center"/>
          </w:tcPr>
          <w:p w14:paraId="1244854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r>
      <w:tr w:rsidR="004B3287" w:rsidRPr="00D77356" w14:paraId="6A4EBD60"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noWrap/>
            <w:vAlign w:val="center"/>
          </w:tcPr>
          <w:p w14:paraId="795DD1E8" w14:textId="77777777" w:rsidR="004B3287" w:rsidRPr="00D77356" w:rsidRDefault="004B3287" w:rsidP="004B3287">
            <w:pPr>
              <w:pStyle w:val="NoSpacing"/>
              <w:rPr>
                <w:sz w:val="20"/>
                <w:szCs w:val="20"/>
              </w:rPr>
            </w:pPr>
            <w:r w:rsidRPr="00D77356">
              <w:rPr>
                <w:sz w:val="20"/>
                <w:szCs w:val="20"/>
              </w:rPr>
              <w:t>Slaucamo govju skaits saimniecībā</w:t>
            </w:r>
          </w:p>
        </w:tc>
        <w:tc>
          <w:tcPr>
            <w:tcW w:w="618" w:type="pct"/>
            <w:noWrap/>
            <w:vAlign w:val="center"/>
          </w:tcPr>
          <w:p w14:paraId="1F4AB88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&gt;300</w:t>
            </w:r>
          </w:p>
        </w:tc>
        <w:tc>
          <w:tcPr>
            <w:tcW w:w="618" w:type="pct"/>
            <w:noWrap/>
            <w:vAlign w:val="center"/>
          </w:tcPr>
          <w:p w14:paraId="1095E7A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1E434D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&lt;300</w:t>
            </w:r>
          </w:p>
        </w:tc>
        <w:tc>
          <w:tcPr>
            <w:tcW w:w="618" w:type="pct"/>
            <w:noWrap/>
            <w:vAlign w:val="center"/>
          </w:tcPr>
          <w:p w14:paraId="0ACB6FF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9937DD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w:t>
            </w:r>
          </w:p>
        </w:tc>
      </w:tr>
      <w:tr w:rsidR="004B3287" w:rsidRPr="00D77356" w14:paraId="037AF9C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69C3EEC7" w14:textId="77777777" w:rsidR="004B3287" w:rsidRPr="00D77356" w:rsidRDefault="004B3287" w:rsidP="004B3287">
            <w:pPr>
              <w:pStyle w:val="NoSpacing"/>
              <w:rPr>
                <w:sz w:val="20"/>
                <w:szCs w:val="20"/>
              </w:rPr>
            </w:pPr>
            <w:r>
              <w:rPr>
                <w:sz w:val="20"/>
                <w:szCs w:val="20"/>
              </w:rPr>
              <w:t>Aitas, %</w:t>
            </w:r>
            <w:r w:rsidRPr="00D77356">
              <w:rPr>
                <w:sz w:val="20"/>
                <w:szCs w:val="20"/>
              </w:rPr>
              <w:t xml:space="preserve"> no kopējā skaita</w:t>
            </w:r>
          </w:p>
        </w:tc>
        <w:tc>
          <w:tcPr>
            <w:tcW w:w="618" w:type="pct"/>
            <w:noWrap/>
            <w:vAlign w:val="center"/>
            <w:hideMark/>
          </w:tcPr>
          <w:p w14:paraId="1CAC3F8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170D115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B5E98B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65</w:t>
            </w:r>
            <w:r>
              <w:rPr>
                <w:sz w:val="20"/>
                <w:szCs w:val="20"/>
              </w:rPr>
              <w:t> %</w:t>
            </w:r>
          </w:p>
        </w:tc>
        <w:tc>
          <w:tcPr>
            <w:tcW w:w="618" w:type="pct"/>
            <w:noWrap/>
            <w:vAlign w:val="center"/>
          </w:tcPr>
          <w:p w14:paraId="271545C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r>
              <w:rPr>
                <w:sz w:val="20"/>
                <w:szCs w:val="20"/>
              </w:rPr>
              <w:t> %</w:t>
            </w:r>
          </w:p>
        </w:tc>
        <w:tc>
          <w:tcPr>
            <w:tcW w:w="619" w:type="pct"/>
            <w:noWrap/>
            <w:vAlign w:val="center"/>
          </w:tcPr>
          <w:p w14:paraId="7621A31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r>
      <w:tr w:rsidR="004B3287" w:rsidRPr="00D77356" w14:paraId="289407F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1FCE3A44" w14:textId="77777777" w:rsidR="004B3287" w:rsidRPr="00D77356" w:rsidRDefault="004B3287" w:rsidP="004B3287">
            <w:pPr>
              <w:pStyle w:val="NoSpacing"/>
              <w:rPr>
                <w:sz w:val="20"/>
                <w:szCs w:val="20"/>
              </w:rPr>
            </w:pPr>
            <w:r w:rsidRPr="00D77356">
              <w:rPr>
                <w:sz w:val="20"/>
                <w:szCs w:val="20"/>
              </w:rPr>
              <w:t>Aitu skaits saimniecībā</w:t>
            </w:r>
          </w:p>
        </w:tc>
        <w:tc>
          <w:tcPr>
            <w:tcW w:w="618" w:type="pct"/>
            <w:noWrap/>
            <w:vAlign w:val="center"/>
          </w:tcPr>
          <w:p w14:paraId="459E01C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59B7A05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748EEA0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w:t>
            </w:r>
          </w:p>
        </w:tc>
        <w:tc>
          <w:tcPr>
            <w:tcW w:w="618" w:type="pct"/>
            <w:noWrap/>
            <w:vAlign w:val="center"/>
          </w:tcPr>
          <w:p w14:paraId="29B589E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479328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14:paraId="012BC718"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2023492" w14:textId="77777777" w:rsidR="004B3287" w:rsidRPr="00D77356" w:rsidRDefault="004B3287" w:rsidP="004B3287">
            <w:pPr>
              <w:pStyle w:val="NoSpacing"/>
              <w:rPr>
                <w:sz w:val="20"/>
                <w:szCs w:val="20"/>
              </w:rPr>
            </w:pPr>
            <w:r>
              <w:rPr>
                <w:sz w:val="20"/>
                <w:szCs w:val="20"/>
              </w:rPr>
              <w:t>Cūkas, %</w:t>
            </w:r>
            <w:r w:rsidRPr="00D77356">
              <w:rPr>
                <w:sz w:val="20"/>
                <w:szCs w:val="20"/>
              </w:rPr>
              <w:t xml:space="preserve"> no kopējā skaita</w:t>
            </w:r>
          </w:p>
        </w:tc>
        <w:tc>
          <w:tcPr>
            <w:tcW w:w="618" w:type="pct"/>
            <w:noWrap/>
            <w:vAlign w:val="center"/>
            <w:hideMark/>
          </w:tcPr>
          <w:p w14:paraId="39A7947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91</w:t>
            </w:r>
            <w:r>
              <w:rPr>
                <w:sz w:val="20"/>
                <w:szCs w:val="20"/>
              </w:rPr>
              <w:t> %</w:t>
            </w:r>
          </w:p>
        </w:tc>
        <w:tc>
          <w:tcPr>
            <w:tcW w:w="618" w:type="pct"/>
            <w:noWrap/>
            <w:vAlign w:val="center"/>
            <w:hideMark/>
          </w:tcPr>
          <w:p w14:paraId="6CF7616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95FE9B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r>
              <w:rPr>
                <w:sz w:val="20"/>
                <w:szCs w:val="20"/>
              </w:rPr>
              <w:t> %</w:t>
            </w:r>
          </w:p>
        </w:tc>
        <w:tc>
          <w:tcPr>
            <w:tcW w:w="618" w:type="pct"/>
            <w:noWrap/>
            <w:vAlign w:val="center"/>
          </w:tcPr>
          <w:p w14:paraId="1F9691F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w:t>
            </w:r>
            <w:r>
              <w:rPr>
                <w:sz w:val="20"/>
                <w:szCs w:val="20"/>
              </w:rPr>
              <w:t> %</w:t>
            </w:r>
          </w:p>
        </w:tc>
        <w:tc>
          <w:tcPr>
            <w:tcW w:w="619" w:type="pct"/>
            <w:noWrap/>
            <w:vAlign w:val="center"/>
          </w:tcPr>
          <w:p w14:paraId="6E6A5AD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r>
      <w:tr w:rsidR="004B3287" w:rsidRPr="00D77356" w14:paraId="3CF9BB1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0781A73C" w14:textId="77777777" w:rsidR="004B3287" w:rsidRPr="00D77356" w:rsidRDefault="004B3287" w:rsidP="004B3287">
            <w:pPr>
              <w:pStyle w:val="NoSpacing"/>
              <w:rPr>
                <w:sz w:val="20"/>
                <w:szCs w:val="20"/>
              </w:rPr>
            </w:pPr>
            <w:r w:rsidRPr="00D77356">
              <w:rPr>
                <w:sz w:val="20"/>
                <w:szCs w:val="20"/>
              </w:rPr>
              <w:t>Cūku skaits saimniecībā</w:t>
            </w:r>
          </w:p>
        </w:tc>
        <w:tc>
          <w:tcPr>
            <w:tcW w:w="618" w:type="pct"/>
            <w:noWrap/>
            <w:vAlign w:val="center"/>
          </w:tcPr>
          <w:p w14:paraId="13F94F2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&gt;1000</w:t>
            </w:r>
          </w:p>
        </w:tc>
        <w:tc>
          <w:tcPr>
            <w:tcW w:w="618" w:type="pct"/>
            <w:noWrap/>
            <w:vAlign w:val="center"/>
          </w:tcPr>
          <w:p w14:paraId="5E5EBD3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18" w:type="pct"/>
            <w:noWrap/>
            <w:vAlign w:val="center"/>
          </w:tcPr>
          <w:p w14:paraId="738E871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&lt;1000</w:t>
            </w:r>
          </w:p>
        </w:tc>
        <w:tc>
          <w:tcPr>
            <w:tcW w:w="618" w:type="pct"/>
            <w:noWrap/>
            <w:vAlign w:val="center"/>
          </w:tcPr>
          <w:p w14:paraId="3DE263AA"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31163B9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w:t>
            </w:r>
          </w:p>
        </w:tc>
      </w:tr>
      <w:tr w:rsidR="004B3287" w:rsidRPr="00D77356" w14:paraId="662B12D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38C59DF" w14:textId="77777777" w:rsidR="004B3287" w:rsidRPr="00D77356" w:rsidRDefault="004B3287" w:rsidP="004B3287">
            <w:pPr>
              <w:pStyle w:val="NoSpacing"/>
              <w:rPr>
                <w:sz w:val="20"/>
                <w:szCs w:val="20"/>
              </w:rPr>
            </w:pPr>
            <w:r>
              <w:rPr>
                <w:sz w:val="20"/>
                <w:szCs w:val="20"/>
              </w:rPr>
              <w:t>Mājputni, %</w:t>
            </w:r>
            <w:r w:rsidRPr="00D77356">
              <w:rPr>
                <w:sz w:val="20"/>
                <w:szCs w:val="20"/>
              </w:rPr>
              <w:t xml:space="preserve"> no kopējā skaita</w:t>
            </w:r>
          </w:p>
        </w:tc>
        <w:tc>
          <w:tcPr>
            <w:tcW w:w="618" w:type="pct"/>
            <w:noWrap/>
            <w:vAlign w:val="center"/>
            <w:hideMark/>
          </w:tcPr>
          <w:p w14:paraId="4A60900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88</w:t>
            </w:r>
            <w:r>
              <w:rPr>
                <w:sz w:val="20"/>
                <w:szCs w:val="20"/>
              </w:rPr>
              <w:t> %</w:t>
            </w:r>
          </w:p>
        </w:tc>
        <w:tc>
          <w:tcPr>
            <w:tcW w:w="618" w:type="pct"/>
            <w:noWrap/>
            <w:vAlign w:val="center"/>
            <w:hideMark/>
          </w:tcPr>
          <w:p w14:paraId="758282C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2AE11B5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8" w:type="pct"/>
            <w:noWrap/>
            <w:vAlign w:val="center"/>
          </w:tcPr>
          <w:p w14:paraId="18E3827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0,6</w:t>
            </w:r>
            <w:r>
              <w:rPr>
                <w:sz w:val="20"/>
                <w:szCs w:val="20"/>
              </w:rPr>
              <w:t> %</w:t>
            </w:r>
          </w:p>
        </w:tc>
        <w:tc>
          <w:tcPr>
            <w:tcW w:w="619" w:type="pct"/>
            <w:noWrap/>
            <w:vAlign w:val="center"/>
          </w:tcPr>
          <w:p w14:paraId="6B102A1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0,4</w:t>
            </w:r>
            <w:r>
              <w:rPr>
                <w:sz w:val="20"/>
                <w:szCs w:val="20"/>
              </w:rPr>
              <w:t> %</w:t>
            </w:r>
          </w:p>
        </w:tc>
      </w:tr>
      <w:tr w:rsidR="004B3287" w:rsidRPr="00D77356" w14:paraId="23AF2E3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1D7F7AC9" w14:textId="77777777" w:rsidR="004B3287" w:rsidRPr="00D77356" w:rsidRDefault="004B3287" w:rsidP="004B3287">
            <w:pPr>
              <w:pStyle w:val="NoSpacing"/>
              <w:rPr>
                <w:sz w:val="20"/>
                <w:szCs w:val="20"/>
              </w:rPr>
            </w:pPr>
            <w:r w:rsidRPr="00D77356">
              <w:rPr>
                <w:sz w:val="20"/>
                <w:szCs w:val="20"/>
              </w:rPr>
              <w:t>Mājputnu skaits saimniecībā</w:t>
            </w:r>
          </w:p>
        </w:tc>
        <w:tc>
          <w:tcPr>
            <w:tcW w:w="618" w:type="pct"/>
            <w:noWrap/>
            <w:vAlign w:val="center"/>
          </w:tcPr>
          <w:p w14:paraId="3E9623F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&gt;10 000</w:t>
            </w:r>
          </w:p>
        </w:tc>
        <w:tc>
          <w:tcPr>
            <w:tcW w:w="618" w:type="pct"/>
            <w:noWrap/>
            <w:vAlign w:val="center"/>
          </w:tcPr>
          <w:p w14:paraId="20EECEB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047D125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&lt;10 000</w:t>
            </w:r>
          </w:p>
        </w:tc>
        <w:tc>
          <w:tcPr>
            <w:tcW w:w="618" w:type="pct"/>
            <w:noWrap/>
            <w:vAlign w:val="center"/>
          </w:tcPr>
          <w:p w14:paraId="4D35F8A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N.S.</w:t>
            </w:r>
          </w:p>
        </w:tc>
        <w:tc>
          <w:tcPr>
            <w:tcW w:w="619" w:type="pct"/>
            <w:noWrap/>
            <w:vAlign w:val="center"/>
          </w:tcPr>
          <w:p w14:paraId="2A914FC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&lt;50</w:t>
            </w:r>
          </w:p>
        </w:tc>
      </w:tr>
      <w:tr w:rsidR="004B3287" w:rsidRPr="00D77356" w14:paraId="06D880BB"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128D8792" w14:textId="77777777" w:rsidR="004B3287" w:rsidRPr="00D77356" w:rsidRDefault="004B3287" w:rsidP="004B3287">
            <w:pPr>
              <w:pStyle w:val="NoSpacing"/>
              <w:rPr>
                <w:sz w:val="20"/>
                <w:szCs w:val="20"/>
              </w:rPr>
            </w:pPr>
            <w:r>
              <w:rPr>
                <w:sz w:val="20"/>
                <w:szCs w:val="20"/>
              </w:rPr>
              <w:t>Kazas, %</w:t>
            </w:r>
            <w:r w:rsidRPr="00D77356">
              <w:rPr>
                <w:sz w:val="20"/>
                <w:szCs w:val="20"/>
              </w:rPr>
              <w:t xml:space="preserve"> no kopējā skaita</w:t>
            </w:r>
          </w:p>
        </w:tc>
        <w:tc>
          <w:tcPr>
            <w:tcW w:w="618" w:type="pct"/>
            <w:noWrap/>
            <w:vAlign w:val="center"/>
            <w:hideMark/>
          </w:tcPr>
          <w:p w14:paraId="5A96A25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5FDF97B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1FCBF75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42</w:t>
            </w:r>
            <w:r>
              <w:rPr>
                <w:sz w:val="20"/>
                <w:szCs w:val="20"/>
              </w:rPr>
              <w:t> %</w:t>
            </w:r>
          </w:p>
        </w:tc>
        <w:tc>
          <w:tcPr>
            <w:tcW w:w="618" w:type="pct"/>
            <w:noWrap/>
            <w:vAlign w:val="center"/>
          </w:tcPr>
          <w:p w14:paraId="6EDD60E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w:t>
            </w:r>
            <w:r>
              <w:rPr>
                <w:sz w:val="20"/>
                <w:szCs w:val="20"/>
              </w:rPr>
              <w:t> %</w:t>
            </w:r>
          </w:p>
        </w:tc>
        <w:tc>
          <w:tcPr>
            <w:tcW w:w="619" w:type="pct"/>
            <w:noWrap/>
            <w:vAlign w:val="center"/>
          </w:tcPr>
          <w:p w14:paraId="3DDA9D7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39</w:t>
            </w:r>
            <w:r>
              <w:rPr>
                <w:sz w:val="20"/>
                <w:szCs w:val="20"/>
              </w:rPr>
              <w:t> %</w:t>
            </w:r>
          </w:p>
        </w:tc>
      </w:tr>
      <w:tr w:rsidR="004B3287" w:rsidRPr="00D77356" w14:paraId="1C6AC4F5"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3ACF41E0" w14:textId="77777777" w:rsidR="004B3287" w:rsidRPr="00D77356" w:rsidRDefault="004B3287" w:rsidP="004B3287">
            <w:pPr>
              <w:pStyle w:val="NoSpacing"/>
              <w:rPr>
                <w:sz w:val="20"/>
                <w:szCs w:val="20"/>
              </w:rPr>
            </w:pPr>
            <w:r>
              <w:rPr>
                <w:sz w:val="20"/>
                <w:szCs w:val="20"/>
              </w:rPr>
              <w:t>Zirgi, %</w:t>
            </w:r>
            <w:r w:rsidRPr="00D77356">
              <w:rPr>
                <w:sz w:val="20"/>
                <w:szCs w:val="20"/>
              </w:rPr>
              <w:t xml:space="preserve"> no kopējā skaita</w:t>
            </w:r>
          </w:p>
        </w:tc>
        <w:tc>
          <w:tcPr>
            <w:tcW w:w="618" w:type="pct"/>
            <w:noWrap/>
            <w:vAlign w:val="center"/>
            <w:hideMark/>
          </w:tcPr>
          <w:p w14:paraId="3C1F143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0F56E2F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134DC99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w:t>
            </w:r>
            <w:r>
              <w:rPr>
                <w:sz w:val="20"/>
                <w:szCs w:val="20"/>
              </w:rPr>
              <w:t> %</w:t>
            </w:r>
          </w:p>
        </w:tc>
        <w:tc>
          <w:tcPr>
            <w:tcW w:w="618" w:type="pct"/>
            <w:noWrap/>
            <w:vAlign w:val="center"/>
          </w:tcPr>
          <w:p w14:paraId="2A3A7D1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r>
              <w:rPr>
                <w:sz w:val="20"/>
                <w:szCs w:val="20"/>
              </w:rPr>
              <w:t> %</w:t>
            </w:r>
          </w:p>
        </w:tc>
        <w:tc>
          <w:tcPr>
            <w:tcW w:w="619" w:type="pct"/>
            <w:noWrap/>
            <w:vAlign w:val="center"/>
          </w:tcPr>
          <w:p w14:paraId="20DEBFA4"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r>
              <w:rPr>
                <w:sz w:val="20"/>
                <w:szCs w:val="20"/>
              </w:rPr>
              <w:t> %</w:t>
            </w:r>
          </w:p>
        </w:tc>
      </w:tr>
      <w:tr w:rsidR="004B3287" w:rsidRPr="00D77356" w14:paraId="2125F1F3"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47129E54" w14:textId="77777777" w:rsidR="004B3287" w:rsidRPr="00D77356" w:rsidRDefault="004B3287" w:rsidP="004B3287">
            <w:pPr>
              <w:pStyle w:val="NoSpacing"/>
              <w:rPr>
                <w:sz w:val="20"/>
                <w:szCs w:val="20"/>
              </w:rPr>
            </w:pPr>
            <w:r w:rsidRPr="00D77356">
              <w:rPr>
                <w:sz w:val="20"/>
                <w:szCs w:val="20"/>
              </w:rPr>
              <w:t>Vidējais piena izslaukums, t gadā</w:t>
            </w:r>
            <w:r w:rsidRPr="00D77356">
              <w:rPr>
                <w:sz w:val="20"/>
                <w:szCs w:val="20"/>
                <w:vertAlign w:val="superscript"/>
              </w:rPr>
              <w:t>-1</w:t>
            </w:r>
            <w:r w:rsidRPr="00D77356">
              <w:rPr>
                <w:sz w:val="20"/>
                <w:szCs w:val="20"/>
              </w:rPr>
              <w:t xml:space="preserve"> dzīvn.</w:t>
            </w:r>
          </w:p>
        </w:tc>
        <w:tc>
          <w:tcPr>
            <w:tcW w:w="618" w:type="pct"/>
            <w:noWrap/>
            <w:vAlign w:val="center"/>
            <w:hideMark/>
          </w:tcPr>
          <w:p w14:paraId="3050E69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8,5</w:t>
            </w:r>
          </w:p>
        </w:tc>
        <w:tc>
          <w:tcPr>
            <w:tcW w:w="618" w:type="pct"/>
            <w:noWrap/>
            <w:vAlign w:val="center"/>
            <w:hideMark/>
          </w:tcPr>
          <w:p w14:paraId="2AABF6A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2222CB9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7,0</w:t>
            </w:r>
          </w:p>
        </w:tc>
        <w:tc>
          <w:tcPr>
            <w:tcW w:w="618" w:type="pct"/>
            <w:noWrap/>
            <w:vAlign w:val="center"/>
            <w:hideMark/>
          </w:tcPr>
          <w:p w14:paraId="2BE97F6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5,0</w:t>
            </w:r>
          </w:p>
        </w:tc>
        <w:tc>
          <w:tcPr>
            <w:tcW w:w="619" w:type="pct"/>
            <w:noWrap/>
            <w:vAlign w:val="center"/>
            <w:hideMark/>
          </w:tcPr>
          <w:p w14:paraId="37C87B1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4,5</w:t>
            </w:r>
          </w:p>
        </w:tc>
      </w:tr>
      <w:tr w:rsidR="004B3287" w:rsidRPr="00D77356" w14:paraId="3FE402CC"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47BFC8A6" w14:textId="77777777" w:rsidR="004B3287" w:rsidRPr="00D77356" w:rsidRDefault="004B3287" w:rsidP="004B3287">
            <w:pPr>
              <w:pStyle w:val="NoSpacing"/>
              <w:rPr>
                <w:sz w:val="20"/>
                <w:szCs w:val="20"/>
              </w:rPr>
            </w:pPr>
            <w:r w:rsidRPr="00D77356">
              <w:rPr>
                <w:sz w:val="20"/>
                <w:szCs w:val="20"/>
              </w:rPr>
              <w:t>Izslaukums, kg dienā</w:t>
            </w:r>
          </w:p>
        </w:tc>
        <w:tc>
          <w:tcPr>
            <w:tcW w:w="618" w:type="pct"/>
            <w:noWrap/>
            <w:vAlign w:val="center"/>
          </w:tcPr>
          <w:p w14:paraId="23816C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41,3</w:t>
            </w:r>
          </w:p>
        </w:tc>
        <w:tc>
          <w:tcPr>
            <w:tcW w:w="618" w:type="pct"/>
            <w:noWrap/>
            <w:vAlign w:val="center"/>
          </w:tcPr>
          <w:p w14:paraId="372025C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67565A4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27,8</w:t>
            </w:r>
          </w:p>
        </w:tc>
        <w:tc>
          <w:tcPr>
            <w:tcW w:w="618" w:type="pct"/>
            <w:noWrap/>
            <w:vAlign w:val="center"/>
          </w:tcPr>
          <w:p w14:paraId="76D2097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21,6</w:t>
            </w:r>
          </w:p>
        </w:tc>
        <w:tc>
          <w:tcPr>
            <w:tcW w:w="619" w:type="pct"/>
            <w:noWrap/>
            <w:vAlign w:val="center"/>
          </w:tcPr>
          <w:p w14:paraId="72C30D5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18,3</w:t>
            </w:r>
          </w:p>
        </w:tc>
      </w:tr>
      <w:tr w:rsidR="004B3287" w:rsidRPr="00D77356" w14:paraId="509CA5D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tcPr>
          <w:p w14:paraId="294C2281" w14:textId="77777777" w:rsidR="004B3287" w:rsidRPr="00D77356" w:rsidRDefault="004B3287" w:rsidP="004B3287">
            <w:pPr>
              <w:pStyle w:val="NoSpacing"/>
              <w:rPr>
                <w:sz w:val="20"/>
                <w:szCs w:val="20"/>
              </w:rPr>
            </w:pPr>
            <w:r w:rsidRPr="00D77356">
              <w:rPr>
                <w:sz w:val="20"/>
                <w:szCs w:val="20"/>
              </w:rPr>
              <w:t>Ganību sezonas garums liellopiem, dienas</w:t>
            </w:r>
          </w:p>
        </w:tc>
        <w:tc>
          <w:tcPr>
            <w:tcW w:w="618" w:type="pct"/>
            <w:noWrap/>
            <w:vAlign w:val="center"/>
          </w:tcPr>
          <w:p w14:paraId="68D472E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3948B8B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tcPr>
          <w:p w14:paraId="35E2680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c>
          <w:tcPr>
            <w:tcW w:w="618" w:type="pct"/>
            <w:noWrap/>
            <w:vAlign w:val="center"/>
          </w:tcPr>
          <w:p w14:paraId="49BD5C1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180</w:t>
            </w:r>
          </w:p>
        </w:tc>
        <w:tc>
          <w:tcPr>
            <w:tcW w:w="619" w:type="pct"/>
            <w:noWrap/>
            <w:vAlign w:val="center"/>
          </w:tcPr>
          <w:p w14:paraId="0083854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160</w:t>
            </w:r>
          </w:p>
        </w:tc>
      </w:tr>
      <w:tr w:rsidR="004B3287" w:rsidRPr="00D77356" w14:paraId="64BD6B03"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5000" w:type="pct"/>
            <w:gridSpan w:val="6"/>
            <w:vAlign w:val="center"/>
          </w:tcPr>
          <w:p w14:paraId="249434E1" w14:textId="77777777" w:rsidR="004B3287" w:rsidRPr="00D77356" w:rsidRDefault="004B3287" w:rsidP="004B3287">
            <w:pPr>
              <w:pStyle w:val="NoSpacing"/>
              <w:jc w:val="center"/>
              <w:rPr>
                <w:sz w:val="20"/>
                <w:szCs w:val="20"/>
              </w:rPr>
            </w:pPr>
            <w:r w:rsidRPr="00D77356">
              <w:rPr>
                <w:sz w:val="20"/>
                <w:szCs w:val="20"/>
              </w:rPr>
              <w:t>LIZ izmantošana</w:t>
            </w:r>
          </w:p>
        </w:tc>
      </w:tr>
      <w:tr w:rsidR="004B3287" w:rsidRPr="00D77356" w14:paraId="3B21406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51BF32AC" w14:textId="77777777" w:rsidR="004B3287" w:rsidRPr="00D77356" w:rsidRDefault="004B3287" w:rsidP="004B3287">
            <w:pPr>
              <w:pStyle w:val="NoSpacing"/>
              <w:rPr>
                <w:sz w:val="20"/>
                <w:szCs w:val="20"/>
              </w:rPr>
            </w:pPr>
            <w:r>
              <w:rPr>
                <w:sz w:val="20"/>
                <w:szCs w:val="20"/>
              </w:rPr>
              <w:t>Pļavas un ganības, %</w:t>
            </w:r>
            <w:r w:rsidRPr="00D77356">
              <w:rPr>
                <w:sz w:val="20"/>
                <w:szCs w:val="20"/>
              </w:rPr>
              <w:t xml:space="preserve"> no kopējās platības</w:t>
            </w:r>
          </w:p>
        </w:tc>
        <w:tc>
          <w:tcPr>
            <w:tcW w:w="618" w:type="pct"/>
            <w:noWrap/>
            <w:vAlign w:val="center"/>
            <w:hideMark/>
          </w:tcPr>
          <w:p w14:paraId="2F07CF7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8" w:type="pct"/>
            <w:noWrap/>
            <w:vAlign w:val="center"/>
            <w:hideMark/>
          </w:tcPr>
          <w:p w14:paraId="59AFFAE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4F39397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64</w:t>
            </w:r>
            <w:r>
              <w:rPr>
                <w:sz w:val="20"/>
                <w:szCs w:val="20"/>
              </w:rPr>
              <w:t> %</w:t>
            </w:r>
          </w:p>
        </w:tc>
        <w:tc>
          <w:tcPr>
            <w:tcW w:w="618" w:type="pct"/>
            <w:noWrap/>
            <w:vAlign w:val="center"/>
            <w:hideMark/>
          </w:tcPr>
          <w:p w14:paraId="615FA536"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14</w:t>
            </w:r>
            <w:r>
              <w:rPr>
                <w:sz w:val="20"/>
                <w:szCs w:val="20"/>
              </w:rPr>
              <w:t> %</w:t>
            </w:r>
          </w:p>
        </w:tc>
        <w:tc>
          <w:tcPr>
            <w:tcW w:w="619" w:type="pct"/>
            <w:noWrap/>
            <w:vAlign w:val="center"/>
            <w:hideMark/>
          </w:tcPr>
          <w:p w14:paraId="2D51EDEC"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r>
      <w:tr w:rsidR="004B3287" w:rsidRPr="00D77356" w14:paraId="7ACF3F12"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05B00503" w14:textId="77777777" w:rsidR="004B3287" w:rsidRPr="00D77356" w:rsidRDefault="004B3287" w:rsidP="004B3287">
            <w:pPr>
              <w:pStyle w:val="NoSpacing"/>
              <w:rPr>
                <w:sz w:val="20"/>
                <w:szCs w:val="20"/>
              </w:rPr>
            </w:pPr>
            <w:r>
              <w:rPr>
                <w:sz w:val="20"/>
                <w:szCs w:val="20"/>
              </w:rPr>
              <w:t>Ilggadīgie stādījumi, %</w:t>
            </w:r>
            <w:r w:rsidRPr="00D77356">
              <w:rPr>
                <w:sz w:val="20"/>
                <w:szCs w:val="20"/>
              </w:rPr>
              <w:t xml:space="preserve"> no kopējās platības</w:t>
            </w:r>
          </w:p>
        </w:tc>
        <w:tc>
          <w:tcPr>
            <w:tcW w:w="618" w:type="pct"/>
            <w:noWrap/>
            <w:vAlign w:val="center"/>
            <w:hideMark/>
          </w:tcPr>
          <w:p w14:paraId="4CBCFEE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098BFAA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x</w:t>
            </w:r>
          </w:p>
        </w:tc>
        <w:tc>
          <w:tcPr>
            <w:tcW w:w="618" w:type="pct"/>
            <w:noWrap/>
            <w:vAlign w:val="center"/>
            <w:hideMark/>
          </w:tcPr>
          <w:p w14:paraId="5A1C840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51</w:t>
            </w:r>
            <w:r>
              <w:rPr>
                <w:sz w:val="20"/>
                <w:szCs w:val="20"/>
              </w:rPr>
              <w:t> %</w:t>
            </w:r>
          </w:p>
        </w:tc>
        <w:tc>
          <w:tcPr>
            <w:tcW w:w="618" w:type="pct"/>
            <w:noWrap/>
            <w:vAlign w:val="center"/>
            <w:hideMark/>
          </w:tcPr>
          <w:p w14:paraId="13010D4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11</w:t>
            </w:r>
            <w:r>
              <w:rPr>
                <w:sz w:val="20"/>
                <w:szCs w:val="20"/>
              </w:rPr>
              <w:t> %</w:t>
            </w:r>
          </w:p>
        </w:tc>
        <w:tc>
          <w:tcPr>
            <w:tcW w:w="619" w:type="pct"/>
            <w:noWrap/>
            <w:vAlign w:val="center"/>
            <w:hideMark/>
          </w:tcPr>
          <w:p w14:paraId="2A68353D"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38</w:t>
            </w:r>
            <w:r>
              <w:rPr>
                <w:sz w:val="20"/>
                <w:szCs w:val="20"/>
              </w:rPr>
              <w:t> %</w:t>
            </w:r>
          </w:p>
        </w:tc>
      </w:tr>
      <w:tr w:rsidR="004B3287" w:rsidRPr="00D77356" w14:paraId="7B781F9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7BB3948A" w14:textId="77777777" w:rsidR="004B3287" w:rsidRPr="00D77356" w:rsidRDefault="004B3287" w:rsidP="004B3287">
            <w:pPr>
              <w:pStyle w:val="NoSpacing"/>
              <w:rPr>
                <w:sz w:val="20"/>
                <w:szCs w:val="20"/>
              </w:rPr>
            </w:pPr>
            <w:r>
              <w:rPr>
                <w:sz w:val="20"/>
                <w:szCs w:val="20"/>
              </w:rPr>
              <w:t>Aramzeme, %</w:t>
            </w:r>
            <w:r w:rsidRPr="00D77356">
              <w:rPr>
                <w:sz w:val="20"/>
                <w:szCs w:val="20"/>
              </w:rPr>
              <w:t xml:space="preserve"> no kopējās platības</w:t>
            </w:r>
          </w:p>
        </w:tc>
        <w:tc>
          <w:tcPr>
            <w:tcW w:w="618" w:type="pct"/>
            <w:noWrap/>
            <w:vAlign w:val="center"/>
            <w:hideMark/>
          </w:tcPr>
          <w:p w14:paraId="33566DD7"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14:paraId="15C0A6C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14:paraId="1AC9DED5"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57</w:t>
            </w:r>
            <w:r>
              <w:rPr>
                <w:sz w:val="20"/>
                <w:szCs w:val="20"/>
              </w:rPr>
              <w:t> %</w:t>
            </w:r>
          </w:p>
        </w:tc>
        <w:tc>
          <w:tcPr>
            <w:tcW w:w="618" w:type="pct"/>
            <w:noWrap/>
            <w:vAlign w:val="center"/>
            <w:hideMark/>
          </w:tcPr>
          <w:p w14:paraId="4D76450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3</w:t>
            </w:r>
            <w:r>
              <w:rPr>
                <w:sz w:val="20"/>
                <w:szCs w:val="20"/>
              </w:rPr>
              <w:t> %</w:t>
            </w:r>
          </w:p>
        </w:tc>
        <w:tc>
          <w:tcPr>
            <w:tcW w:w="619" w:type="pct"/>
            <w:noWrap/>
            <w:vAlign w:val="center"/>
            <w:hideMark/>
          </w:tcPr>
          <w:p w14:paraId="4D4216F9"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w:t>
            </w:r>
            <w:r>
              <w:rPr>
                <w:sz w:val="20"/>
                <w:szCs w:val="20"/>
              </w:rPr>
              <w:t> %</w:t>
            </w:r>
          </w:p>
        </w:tc>
      </w:tr>
      <w:tr w:rsidR="004B3287" w:rsidRPr="00D77356" w14:paraId="6EED1A5F"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4A614C48" w14:textId="77777777" w:rsidR="004B3287" w:rsidRPr="00D77356" w:rsidRDefault="004B3287" w:rsidP="004B3287">
            <w:pPr>
              <w:pStyle w:val="NoSpacing"/>
              <w:rPr>
                <w:sz w:val="20"/>
                <w:szCs w:val="20"/>
              </w:rPr>
            </w:pPr>
            <w:r>
              <w:rPr>
                <w:sz w:val="20"/>
                <w:szCs w:val="20"/>
              </w:rPr>
              <w:t>t.sk. graudaugu sējumu platība, %</w:t>
            </w:r>
            <w:r w:rsidRPr="00D77356">
              <w:rPr>
                <w:sz w:val="20"/>
                <w:szCs w:val="20"/>
              </w:rPr>
              <w:t xml:space="preserve"> no kopējās platības</w:t>
            </w:r>
          </w:p>
        </w:tc>
        <w:tc>
          <w:tcPr>
            <w:tcW w:w="618" w:type="pct"/>
            <w:noWrap/>
            <w:vAlign w:val="center"/>
            <w:hideMark/>
          </w:tcPr>
          <w:p w14:paraId="11B85162"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19</w:t>
            </w:r>
            <w:r>
              <w:rPr>
                <w:sz w:val="20"/>
                <w:szCs w:val="20"/>
              </w:rPr>
              <w:t> %</w:t>
            </w:r>
          </w:p>
        </w:tc>
        <w:tc>
          <w:tcPr>
            <w:tcW w:w="618" w:type="pct"/>
            <w:noWrap/>
            <w:vAlign w:val="center"/>
            <w:hideMark/>
          </w:tcPr>
          <w:p w14:paraId="6716CD4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21</w:t>
            </w:r>
            <w:r>
              <w:rPr>
                <w:sz w:val="20"/>
                <w:szCs w:val="20"/>
              </w:rPr>
              <w:t> %</w:t>
            </w:r>
          </w:p>
        </w:tc>
        <w:tc>
          <w:tcPr>
            <w:tcW w:w="618" w:type="pct"/>
            <w:noWrap/>
            <w:vAlign w:val="center"/>
            <w:hideMark/>
          </w:tcPr>
          <w:p w14:paraId="70CF05B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54</w:t>
            </w:r>
            <w:r>
              <w:rPr>
                <w:sz w:val="20"/>
                <w:szCs w:val="20"/>
              </w:rPr>
              <w:t> %</w:t>
            </w:r>
          </w:p>
        </w:tc>
        <w:tc>
          <w:tcPr>
            <w:tcW w:w="618" w:type="pct"/>
            <w:noWrap/>
            <w:vAlign w:val="center"/>
            <w:hideMark/>
          </w:tcPr>
          <w:p w14:paraId="511B629F"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4</w:t>
            </w:r>
            <w:r>
              <w:rPr>
                <w:sz w:val="20"/>
                <w:szCs w:val="20"/>
              </w:rPr>
              <w:t> %</w:t>
            </w:r>
          </w:p>
        </w:tc>
        <w:tc>
          <w:tcPr>
            <w:tcW w:w="619" w:type="pct"/>
            <w:noWrap/>
            <w:vAlign w:val="center"/>
            <w:hideMark/>
          </w:tcPr>
          <w:p w14:paraId="22A3547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14:paraId="2C7F646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19199BFC" w14:textId="77777777" w:rsidR="004B3287" w:rsidRPr="00D77356" w:rsidRDefault="004B3287" w:rsidP="004B3287">
            <w:pPr>
              <w:pStyle w:val="NoSpacing"/>
              <w:rPr>
                <w:sz w:val="20"/>
                <w:szCs w:val="20"/>
              </w:rPr>
            </w:pPr>
            <w:r w:rsidRPr="00D77356">
              <w:rPr>
                <w:sz w:val="20"/>
                <w:szCs w:val="20"/>
              </w:rPr>
              <w:t>Izmantotie slāpekļa minerālmēsli (pārrēķinot 100</w:t>
            </w:r>
            <w:r>
              <w:rPr>
                <w:sz w:val="20"/>
                <w:szCs w:val="20"/>
              </w:rPr>
              <w:t> % augu barības elementos), %</w:t>
            </w:r>
            <w:r w:rsidRPr="00D77356">
              <w:rPr>
                <w:sz w:val="20"/>
                <w:szCs w:val="20"/>
              </w:rPr>
              <w:t xml:space="preserve"> no kopējā daudzuma valstī</w:t>
            </w:r>
          </w:p>
        </w:tc>
        <w:tc>
          <w:tcPr>
            <w:tcW w:w="618" w:type="pct"/>
            <w:noWrap/>
            <w:vAlign w:val="center"/>
            <w:hideMark/>
          </w:tcPr>
          <w:p w14:paraId="0681D49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13</w:t>
            </w:r>
            <w:r>
              <w:rPr>
                <w:sz w:val="20"/>
                <w:szCs w:val="20"/>
              </w:rPr>
              <w:t> %</w:t>
            </w:r>
          </w:p>
        </w:tc>
        <w:tc>
          <w:tcPr>
            <w:tcW w:w="618" w:type="pct"/>
            <w:noWrap/>
            <w:vAlign w:val="center"/>
            <w:hideMark/>
          </w:tcPr>
          <w:p w14:paraId="3DC44CC3"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25</w:t>
            </w:r>
            <w:r>
              <w:rPr>
                <w:sz w:val="20"/>
                <w:szCs w:val="20"/>
              </w:rPr>
              <w:t> %</w:t>
            </w:r>
          </w:p>
        </w:tc>
        <w:tc>
          <w:tcPr>
            <w:tcW w:w="618" w:type="pct"/>
            <w:noWrap/>
            <w:vAlign w:val="center"/>
            <w:hideMark/>
          </w:tcPr>
          <w:p w14:paraId="2EC1B46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60</w:t>
            </w:r>
            <w:r>
              <w:rPr>
                <w:sz w:val="20"/>
                <w:szCs w:val="20"/>
              </w:rPr>
              <w:t> %</w:t>
            </w:r>
          </w:p>
        </w:tc>
        <w:tc>
          <w:tcPr>
            <w:tcW w:w="618" w:type="pct"/>
            <w:noWrap/>
            <w:vAlign w:val="center"/>
            <w:hideMark/>
          </w:tcPr>
          <w:p w14:paraId="5831910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9" w:type="pct"/>
            <w:noWrap/>
            <w:vAlign w:val="center"/>
            <w:hideMark/>
          </w:tcPr>
          <w:p w14:paraId="00969930"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r>
              <w:rPr>
                <w:sz w:val="20"/>
                <w:szCs w:val="20"/>
              </w:rPr>
              <w:t> %</w:t>
            </w:r>
          </w:p>
        </w:tc>
      </w:tr>
      <w:tr w:rsidR="004B3287" w:rsidRPr="00D77356" w14:paraId="4A68CCE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1907" w:type="pct"/>
            <w:vAlign w:val="center"/>
            <w:hideMark/>
          </w:tcPr>
          <w:p w14:paraId="2E3BDCCC" w14:textId="77777777" w:rsidR="004B3287" w:rsidRPr="00D77356" w:rsidRDefault="004B3287" w:rsidP="004B3287">
            <w:pPr>
              <w:pStyle w:val="NoSpacing"/>
              <w:rPr>
                <w:sz w:val="20"/>
                <w:szCs w:val="20"/>
              </w:rPr>
            </w:pPr>
            <w:r w:rsidRPr="00D77356">
              <w:rPr>
                <w:sz w:val="20"/>
                <w:szCs w:val="20"/>
              </w:rPr>
              <w:t>Iestrādātais organiskais mēslojums, t ha</w:t>
            </w:r>
            <w:r w:rsidRPr="00D77356">
              <w:rPr>
                <w:sz w:val="20"/>
                <w:szCs w:val="20"/>
                <w:vertAlign w:val="superscript"/>
              </w:rPr>
              <w:t>-1</w:t>
            </w:r>
          </w:p>
        </w:tc>
        <w:tc>
          <w:tcPr>
            <w:tcW w:w="618" w:type="pct"/>
            <w:noWrap/>
            <w:vAlign w:val="center"/>
            <w:hideMark/>
          </w:tcPr>
          <w:p w14:paraId="49925C7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9</w:t>
            </w:r>
          </w:p>
        </w:tc>
        <w:tc>
          <w:tcPr>
            <w:tcW w:w="618" w:type="pct"/>
            <w:noWrap/>
            <w:vAlign w:val="center"/>
            <w:hideMark/>
          </w:tcPr>
          <w:p w14:paraId="0EF2BF21"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0</w:t>
            </w:r>
          </w:p>
        </w:tc>
        <w:tc>
          <w:tcPr>
            <w:tcW w:w="618" w:type="pct"/>
            <w:noWrap/>
            <w:vAlign w:val="center"/>
            <w:hideMark/>
          </w:tcPr>
          <w:p w14:paraId="119B0818"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w:t>
            </w:r>
          </w:p>
        </w:tc>
        <w:tc>
          <w:tcPr>
            <w:tcW w:w="618" w:type="pct"/>
            <w:noWrap/>
            <w:vAlign w:val="center"/>
            <w:hideMark/>
          </w:tcPr>
          <w:p w14:paraId="03922F8E"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5</w:t>
            </w:r>
          </w:p>
        </w:tc>
        <w:tc>
          <w:tcPr>
            <w:tcW w:w="619" w:type="pct"/>
            <w:noWrap/>
            <w:vAlign w:val="center"/>
            <w:hideMark/>
          </w:tcPr>
          <w:p w14:paraId="1A36FBDB" w14:textId="77777777" w:rsidR="004B3287" w:rsidRPr="00D77356" w:rsidRDefault="004B3287" w:rsidP="004B3287">
            <w:pPr>
              <w:pStyle w:val="NoSpacing"/>
              <w:jc w:val="center"/>
              <w:cnfStyle w:val="000000000000" w:firstRow="0" w:lastRow="0" w:firstColumn="0" w:lastColumn="0" w:oddVBand="0" w:evenVBand="0" w:oddHBand="0" w:evenHBand="0" w:firstRowFirstColumn="0" w:firstRowLastColumn="0" w:lastRowFirstColumn="0" w:lastRowLastColumn="0"/>
              <w:rPr>
                <w:sz w:val="20"/>
                <w:szCs w:val="20"/>
              </w:rPr>
            </w:pPr>
            <w:r w:rsidRPr="00D77356">
              <w:rPr>
                <w:sz w:val="20"/>
                <w:szCs w:val="20"/>
              </w:rPr>
              <w:t>2,6</w:t>
            </w:r>
          </w:p>
        </w:tc>
      </w:tr>
    </w:tbl>
    <w:p w14:paraId="3189E402" w14:textId="77777777" w:rsidR="00930E34" w:rsidRPr="00930E34" w:rsidRDefault="004B3287" w:rsidP="00930E34">
      <w:pPr>
        <w:rPr>
          <w:rFonts w:cstheme="minorHAnsi"/>
          <w:szCs w:val="24"/>
          <w:lang w:eastAsia="en-US"/>
        </w:rPr>
      </w:pPr>
      <w:r w:rsidRPr="00D77356">
        <w:rPr>
          <w:rFonts w:cstheme="minorHAnsi"/>
          <w:szCs w:val="24"/>
          <w:lang w:eastAsia="en-US"/>
        </w:rPr>
        <w:t xml:space="preserve">Amonjaka emisiju samazināšanas potenciāla aprēķināšanai ir svarīgi zināt uz pasākuma ieviešanu attiecināmās platības un dzīvnieku skaitu (mērķplatības un mērķdzīvnieku skaits noteikts 2030. gadam, pieņemot, ka šī mērķa sasniegšana </w:t>
      </w:r>
      <w:r w:rsidRPr="00D77356">
        <w:t xml:space="preserve">notiek pakāpeniski, sākot no 2021. gada, kad sākas ES jaunais plānošanas periods). Aprēķinos izmantotie pieņēmumi pamatojas uz Valsts pētījuma programmas “Latvijas ekosistēmu vērtība un tās dinamika klimata ietekmē (EVIDEnT) 3.2. apakšprojekta “Lauksaimniecības </w:t>
      </w:r>
      <w:r w:rsidRPr="00930E34">
        <w:t xml:space="preserve">nozares SEG emisiju analīze un emisiju samazināšanas pasākumu ekonomiskais novērtējums” rezultātiem un uzkrāto pieredzi. </w:t>
      </w:r>
      <w:r w:rsidR="00452BD4" w:rsidRPr="00930E34">
        <w:t>L</w:t>
      </w:r>
      <w:r w:rsidRPr="00930E34">
        <w:t>ai noskaidrotu amonjaka emisijas samazinošo pasākumu ieviešanas iespējas saimniecībā, tika sagatavota aptauja, kuras mērķis bija noskaidrot lauksaimnieku viedokli par atlasīto pasākumu ievieša</w:t>
      </w:r>
      <w:r w:rsidRPr="00EB35A2">
        <w:t>nas grūtības pakāpi saimniecībā. Aptaujā piedalījās 8 lauksaimniecības</w:t>
      </w:r>
      <w:r w:rsidRPr="00EB35A2">
        <w:rPr>
          <w:rFonts w:cstheme="minorHAnsi"/>
          <w:szCs w:val="24"/>
          <w:lang w:eastAsia="en-US"/>
        </w:rPr>
        <w:t xml:space="preserve"> eksperti un iegūtie rezultāti apkopoti 2</w:t>
      </w:r>
      <w:r w:rsidR="00EB35A2" w:rsidRPr="00EB35A2">
        <w:rPr>
          <w:rFonts w:cstheme="minorHAnsi"/>
          <w:szCs w:val="24"/>
          <w:lang w:eastAsia="en-US"/>
        </w:rPr>
        <w:t>2</w:t>
      </w:r>
      <w:r w:rsidRPr="00EB35A2">
        <w:rPr>
          <w:rFonts w:cstheme="minorHAnsi"/>
          <w:szCs w:val="24"/>
          <w:lang w:eastAsia="en-US"/>
        </w:rPr>
        <w:t>.</w:t>
      </w:r>
      <w:r w:rsidRPr="00930E34">
        <w:rPr>
          <w:rFonts w:cstheme="minorHAnsi"/>
          <w:szCs w:val="24"/>
          <w:lang w:eastAsia="en-US"/>
        </w:rPr>
        <w:t xml:space="preserve"> tabulā. </w:t>
      </w:r>
      <w:r w:rsidR="00930E34" w:rsidRPr="00930E34">
        <w:rPr>
          <w:rFonts w:cstheme="minorHAnsi"/>
          <w:szCs w:val="24"/>
          <w:lang w:eastAsia="en-US"/>
        </w:rPr>
        <w:t>Ņemot vērā, ka pētījumā tika analizētas pasākumu grupas, kas saistāmas ar slāpekļa mēslojuma lietošanu un kūtsmēslu apsaimniekošanu ārpus krātuves 5 saimniecību grupu (klasteru) ietvaros, dotajā vērtējumā neietilpst lauksaimniecības dzīvnieku ēdināšanas pārvaldības pasākumi atbilstoši LPTP un bioloģiskās lauksaimniecības attīstības novērtējums.</w:t>
      </w:r>
    </w:p>
    <w:p w14:paraId="11FCE0A5" w14:textId="77777777" w:rsidR="00930E34" w:rsidRDefault="00930E34" w:rsidP="004B3287">
      <w:pPr>
        <w:rPr>
          <w:rFonts w:cstheme="minorHAnsi"/>
          <w:szCs w:val="24"/>
          <w:lang w:eastAsia="en-US"/>
        </w:rPr>
      </w:pPr>
    </w:p>
    <w:p w14:paraId="2D42CB19" w14:textId="77777777" w:rsidR="004B3287" w:rsidRPr="00D77356" w:rsidRDefault="004B3287" w:rsidP="004B3287">
      <w:pPr>
        <w:rPr>
          <w:rFonts w:cstheme="minorHAnsi"/>
          <w:b/>
          <w:szCs w:val="24"/>
          <w:u w:val="single"/>
          <w:lang w:eastAsia="en-US"/>
        </w:rPr>
      </w:pPr>
      <w:r w:rsidRPr="00452BD4">
        <w:rPr>
          <w:rFonts w:cstheme="minorHAnsi"/>
          <w:szCs w:val="24"/>
          <w:lang w:eastAsia="en-US"/>
        </w:rPr>
        <w:t>Pasākumu ieviešanas novērtēšanai izmantoti trīs raksturojumi:</w:t>
      </w:r>
      <w:r w:rsidRPr="00D77356">
        <w:rPr>
          <w:rFonts w:cstheme="minorHAnsi"/>
          <w:szCs w:val="24"/>
          <w:lang w:eastAsia="en-US"/>
        </w:rPr>
        <w:t xml:space="preserve"> </w:t>
      </w:r>
    </w:p>
    <w:p w14:paraId="7676378D" w14:textId="77777777" w:rsidR="004B3287" w:rsidRPr="00D77356" w:rsidRDefault="004B3287" w:rsidP="004B3287">
      <w:pPr>
        <w:rPr>
          <w:rFonts w:cstheme="minorHAnsi"/>
          <w:szCs w:val="24"/>
          <w:lang w:eastAsia="en-US"/>
        </w:rPr>
      </w:pPr>
      <w:r w:rsidRPr="00D77356">
        <w:rPr>
          <w:rFonts w:cstheme="minorHAnsi"/>
          <w:szCs w:val="24"/>
          <w:shd w:val="clear" w:color="auto" w:fill="92D050"/>
          <w:lang w:eastAsia="en-US"/>
        </w:rPr>
        <w:t>Viegli ieviešams</w:t>
      </w:r>
      <w:r w:rsidRPr="00D77356">
        <w:rPr>
          <w:rFonts w:cstheme="minorHAnsi"/>
          <w:szCs w:val="24"/>
          <w:lang w:eastAsia="en-US"/>
        </w:rPr>
        <w:t xml:space="preserve"> – pasākums ir viegli ieviešams, jo nav nepieciešamas specifiskas zināšanas, un pasākuma ieviešana neprasa lielas investīcijas.</w:t>
      </w:r>
    </w:p>
    <w:p w14:paraId="303E0247" w14:textId="77777777" w:rsidR="004B3287" w:rsidRPr="00D77356" w:rsidRDefault="004B3287" w:rsidP="004B3287">
      <w:pPr>
        <w:rPr>
          <w:rFonts w:cstheme="minorHAnsi"/>
          <w:szCs w:val="24"/>
          <w:lang w:eastAsia="en-US"/>
        </w:rPr>
      </w:pPr>
      <w:r w:rsidRPr="00D77356">
        <w:rPr>
          <w:rFonts w:cstheme="minorHAnsi"/>
          <w:szCs w:val="24"/>
          <w:shd w:val="clear" w:color="auto" w:fill="FFFF00"/>
          <w:lang w:eastAsia="en-US"/>
        </w:rPr>
        <w:t>Vidēji grūti ieviešams</w:t>
      </w:r>
      <w:r w:rsidRPr="00D77356">
        <w:rPr>
          <w:rFonts w:cstheme="minorHAnsi"/>
          <w:szCs w:val="24"/>
          <w:lang w:eastAsia="en-US"/>
        </w:rPr>
        <w:t xml:space="preserve"> – pasākums ir vidēji grūti ieviešams, jo zināšanas ir nepieciešamas, bet tās ir viegli apgūstamas, un investīcijas ir samērīgas.</w:t>
      </w:r>
    </w:p>
    <w:p w14:paraId="55EA208E" w14:textId="77777777" w:rsidR="004B3287" w:rsidRPr="00A302F8" w:rsidRDefault="004B3287" w:rsidP="004B3287">
      <w:pPr>
        <w:rPr>
          <w:rFonts w:cstheme="minorHAnsi"/>
          <w:szCs w:val="24"/>
          <w:lang w:eastAsia="en-US"/>
        </w:rPr>
        <w:sectPr w:rsidR="004B3287" w:rsidRPr="00A302F8" w:rsidSect="00E748F5">
          <w:headerReference w:type="default" r:id="rId49"/>
          <w:headerReference w:type="first" r:id="rId50"/>
          <w:footerReference w:type="first" r:id="rId51"/>
          <w:pgSz w:w="11906" w:h="16838"/>
          <w:pgMar w:top="1134" w:right="907" w:bottom="1134" w:left="964" w:header="709" w:footer="709" w:gutter="0"/>
          <w:cols w:space="708"/>
          <w:docGrid w:linePitch="360"/>
        </w:sectPr>
      </w:pPr>
      <w:r w:rsidRPr="00D77356">
        <w:rPr>
          <w:rFonts w:cstheme="minorHAnsi"/>
          <w:szCs w:val="24"/>
          <w:shd w:val="clear" w:color="auto" w:fill="FF0000"/>
          <w:lang w:eastAsia="en-US"/>
        </w:rPr>
        <w:t>Grūti ieviešams</w:t>
      </w:r>
      <w:r w:rsidRPr="00D77356">
        <w:rPr>
          <w:rFonts w:cstheme="minorHAnsi"/>
          <w:szCs w:val="24"/>
          <w:lang w:eastAsia="en-US"/>
        </w:rPr>
        <w:t xml:space="preserve"> – pasākums ir grūti ieviešams, jo nepieciešamas specifiskas zināšanas un ļoti lielas investīcijas.</w:t>
      </w:r>
    </w:p>
    <w:p w14:paraId="11EFBB5C" w14:textId="77777777" w:rsidR="004B3287" w:rsidRDefault="004B3287" w:rsidP="004B3287">
      <w:pPr>
        <w:spacing w:before="0"/>
        <w:rPr>
          <w:b/>
          <w:noProof/>
        </w:rPr>
      </w:pPr>
    </w:p>
    <w:p w14:paraId="34F36EBF" w14:textId="58BB4FED" w:rsidR="004B3287" w:rsidRPr="00452BD4" w:rsidRDefault="007650CA" w:rsidP="00452BD4">
      <w:pPr>
        <w:pStyle w:val="Title"/>
      </w:pPr>
      <w:r w:rsidRPr="00D77356">
        <w:rPr>
          <w:noProof/>
        </w:rPr>
        <w:fldChar w:fldCharType="begin"/>
      </w:r>
      <w:r w:rsidR="00966D0F" w:rsidRPr="00D77356">
        <w:rPr>
          <w:noProof/>
        </w:rPr>
        <w:instrText xml:space="preserve"> SEQ Table \* ARABIC </w:instrText>
      </w:r>
      <w:r w:rsidRPr="00D77356">
        <w:rPr>
          <w:noProof/>
        </w:rPr>
        <w:fldChar w:fldCharType="separate"/>
      </w:r>
      <w:r w:rsidR="00242A84">
        <w:rPr>
          <w:noProof/>
        </w:rPr>
        <w:t>23</w:t>
      </w:r>
      <w:r w:rsidRPr="00D77356">
        <w:rPr>
          <w:noProof/>
        </w:rPr>
        <w:fldChar w:fldCharType="end"/>
      </w:r>
      <w:r w:rsidR="004B3287" w:rsidRPr="00D77356">
        <w:t>. tabula. Pasākumi</w:t>
      </w:r>
      <w:r w:rsidR="004B3287">
        <w:t>,</w:t>
      </w:r>
      <w:r w:rsidR="004B3287" w:rsidRPr="00D77356">
        <w:t xml:space="preserve"> kas definēti saimniecību grupām</w:t>
      </w:r>
    </w:p>
    <w:tbl>
      <w:tblPr>
        <w:tblStyle w:val="GridTable1Light-Accent61"/>
        <w:tblW w:w="14560" w:type="dxa"/>
        <w:jc w:val="center"/>
        <w:tblLook w:val="04A0" w:firstRow="1" w:lastRow="0" w:firstColumn="1" w:lastColumn="0" w:noHBand="0" w:noVBand="1"/>
      </w:tblPr>
      <w:tblGrid>
        <w:gridCol w:w="3256"/>
        <w:gridCol w:w="6123"/>
        <w:gridCol w:w="2717"/>
        <w:gridCol w:w="2464"/>
      </w:tblGrid>
      <w:tr w:rsidR="004B3287" w:rsidRPr="008315A4" w14:paraId="0FBEF925" w14:textId="77777777" w:rsidTr="009437DA">
        <w:trPr>
          <w:cnfStyle w:val="100000000000" w:firstRow="1" w:lastRow="0" w:firstColumn="0" w:lastColumn="0" w:oddVBand="0" w:evenVBand="0" w:oddHBand="0" w:evenHBand="0" w:firstRowFirstColumn="0" w:firstRowLastColumn="0" w:lastRowFirstColumn="0" w:lastRowLastColumn="0"/>
          <w:trHeight w:val="20"/>
          <w:tblHeader/>
          <w:jc w:val="center"/>
        </w:trPr>
        <w:tc>
          <w:tcPr>
            <w:cnfStyle w:val="001000000000" w:firstRow="0" w:lastRow="0" w:firstColumn="1" w:lastColumn="0" w:oddVBand="0" w:evenVBand="0" w:oddHBand="0" w:evenHBand="0" w:firstRowFirstColumn="0" w:firstRowLastColumn="0" w:lastRowFirstColumn="0" w:lastRowLastColumn="0"/>
            <w:tcW w:w="3256" w:type="dxa"/>
            <w:shd w:val="clear" w:color="auto" w:fill="DFEBF5" w:themeFill="accent2" w:themeFillTint="33"/>
            <w:noWrap/>
            <w:vAlign w:val="center"/>
          </w:tcPr>
          <w:p w14:paraId="79EC634F" w14:textId="77777777" w:rsidR="004B3287" w:rsidRPr="008315A4" w:rsidRDefault="004B3287" w:rsidP="009437DA">
            <w:pPr>
              <w:spacing w:before="0"/>
              <w:jc w:val="center"/>
              <w:rPr>
                <w:sz w:val="20"/>
              </w:rPr>
            </w:pPr>
            <w:r w:rsidRPr="008315A4">
              <w:rPr>
                <w:sz w:val="20"/>
              </w:rPr>
              <w:t>Pasākums</w:t>
            </w:r>
          </w:p>
        </w:tc>
        <w:tc>
          <w:tcPr>
            <w:tcW w:w="6123" w:type="dxa"/>
            <w:shd w:val="clear" w:color="auto" w:fill="DFEBF5" w:themeFill="accent2" w:themeFillTint="33"/>
            <w:vAlign w:val="center"/>
          </w:tcPr>
          <w:p w14:paraId="7CAACA4D"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Attiecināmais pasākuma īstenošanas potenciāls</w:t>
            </w:r>
          </w:p>
        </w:tc>
        <w:tc>
          <w:tcPr>
            <w:tcW w:w="2717" w:type="dxa"/>
            <w:shd w:val="clear" w:color="auto" w:fill="DFEBF5" w:themeFill="accent2" w:themeFillTint="33"/>
            <w:vAlign w:val="center"/>
          </w:tcPr>
          <w:p w14:paraId="3F1FEEDF"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Pasākuma ieviešanas novērtējums</w:t>
            </w:r>
          </w:p>
        </w:tc>
        <w:tc>
          <w:tcPr>
            <w:tcW w:w="2464" w:type="dxa"/>
            <w:shd w:val="clear" w:color="auto" w:fill="DFEBF5" w:themeFill="accent2" w:themeFillTint="33"/>
            <w:vAlign w:val="center"/>
          </w:tcPr>
          <w:p w14:paraId="471BC770" w14:textId="77777777" w:rsidR="004B3287" w:rsidRPr="008315A4" w:rsidRDefault="004B3287" w:rsidP="009437DA">
            <w:pPr>
              <w:spacing w:before="0"/>
              <w:jc w:val="center"/>
              <w:cnfStyle w:val="100000000000" w:firstRow="1" w:lastRow="0" w:firstColumn="0" w:lastColumn="0" w:oddVBand="0" w:evenVBand="0" w:oddHBand="0" w:evenHBand="0" w:firstRowFirstColumn="0" w:firstRowLastColumn="0" w:lastRowFirstColumn="0" w:lastRowLastColumn="0"/>
              <w:rPr>
                <w:sz w:val="20"/>
                <w:lang w:eastAsia="en-US"/>
              </w:rPr>
            </w:pPr>
            <w:r w:rsidRPr="008315A4">
              <w:rPr>
                <w:sz w:val="20"/>
                <w:lang w:eastAsia="en-US"/>
              </w:rPr>
              <w:t>Amonjaka emisiju samazinājums,</w:t>
            </w:r>
            <w:r>
              <w:rPr>
                <w:sz w:val="20"/>
                <w:lang w:eastAsia="en-US"/>
              </w:rPr>
              <w:t> %</w:t>
            </w:r>
            <w:r w:rsidRPr="008315A4">
              <w:rPr>
                <w:sz w:val="20"/>
                <w:lang w:eastAsia="en-US"/>
              </w:rPr>
              <w:t xml:space="preserve"> NH</w:t>
            </w:r>
            <w:r w:rsidRPr="008315A4">
              <w:rPr>
                <w:sz w:val="20"/>
                <w:vertAlign w:val="subscript"/>
                <w:lang w:eastAsia="en-US"/>
              </w:rPr>
              <w:t>3</w:t>
            </w:r>
            <w:r w:rsidRPr="008315A4">
              <w:rPr>
                <w:sz w:val="20"/>
                <w:lang w:eastAsia="en-US"/>
              </w:rPr>
              <w:t xml:space="preserve"> 2030</w:t>
            </w:r>
          </w:p>
        </w:tc>
      </w:tr>
      <w:tr w:rsidR="004B3287" w:rsidRPr="008315A4" w14:paraId="08FC9AE2"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hideMark/>
          </w:tcPr>
          <w:p w14:paraId="2C68B1AC" w14:textId="77777777" w:rsidR="004B3287" w:rsidRPr="008315A4" w:rsidRDefault="004B3287" w:rsidP="004B3287">
            <w:pPr>
              <w:spacing w:before="0"/>
              <w:rPr>
                <w:sz w:val="20"/>
              </w:rPr>
            </w:pPr>
            <w:r w:rsidRPr="008315A4">
              <w:rPr>
                <w:sz w:val="20"/>
              </w:rPr>
              <w:t>Veicināt jauno tehnoloģiju izmantošanu, lai nodrošinātu precīzu minerālmēslu lietošanu</w:t>
            </w:r>
          </w:p>
        </w:tc>
        <w:tc>
          <w:tcPr>
            <w:tcW w:w="6123" w:type="dxa"/>
            <w:vAlign w:val="center"/>
          </w:tcPr>
          <w:p w14:paraId="4774D3E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2. klasteris, kas veido 0,1</w:t>
            </w:r>
            <w:r>
              <w:rPr>
                <w:sz w:val="20"/>
                <w:lang w:eastAsia="en-US"/>
              </w:rPr>
              <w:t> %</w:t>
            </w:r>
            <w:r w:rsidRPr="008315A4">
              <w:rPr>
                <w:sz w:val="20"/>
                <w:lang w:eastAsia="en-US"/>
              </w:rPr>
              <w:t xml:space="preserve"> no visām saimniecībām, apsaimnieko 9</w:t>
            </w:r>
            <w:r>
              <w:rPr>
                <w:sz w:val="20"/>
                <w:lang w:eastAsia="en-US"/>
              </w:rPr>
              <w:t> %</w:t>
            </w:r>
            <w:r w:rsidRPr="008315A4">
              <w:rPr>
                <w:sz w:val="20"/>
                <w:lang w:eastAsia="en-US"/>
              </w:rPr>
              <w:t xml:space="preserve"> no LIZ, apsaimnieko 23</w:t>
            </w:r>
            <w:r>
              <w:rPr>
                <w:sz w:val="20"/>
                <w:lang w:eastAsia="en-US"/>
              </w:rPr>
              <w:t> %</w:t>
            </w:r>
            <w:r w:rsidRPr="008315A4">
              <w:rPr>
                <w:sz w:val="20"/>
                <w:lang w:eastAsia="en-US"/>
              </w:rPr>
              <w:t xml:space="preserve"> no visām kviešu un 16</w:t>
            </w:r>
            <w:r>
              <w:rPr>
                <w:sz w:val="20"/>
                <w:lang w:eastAsia="en-US"/>
              </w:rPr>
              <w:t> %</w:t>
            </w:r>
            <w:r w:rsidRPr="008315A4">
              <w:rPr>
                <w:sz w:val="20"/>
                <w:lang w:eastAsia="en-US"/>
              </w:rPr>
              <w:t xml:space="preserve"> no visām rapša platībām valstī, patērē 25</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14:paraId="67F2E6A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kvieši, rapsis.</w:t>
            </w:r>
          </w:p>
          <w:p w14:paraId="6C87F11B"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27 </w:t>
            </w:r>
            <w:r w:rsidR="00E3459E">
              <w:rPr>
                <w:sz w:val="20"/>
                <w:lang w:eastAsia="en-US"/>
              </w:rPr>
              <w:t>000</w:t>
            </w:r>
            <w:r w:rsidRPr="008315A4">
              <w:rPr>
                <w:sz w:val="20"/>
                <w:lang w:eastAsia="en-US"/>
              </w:rPr>
              <w:t xml:space="preserve"> ha kviešu platības jeb ~5</w:t>
            </w:r>
            <w:r>
              <w:rPr>
                <w:sz w:val="20"/>
                <w:lang w:eastAsia="en-US"/>
              </w:rPr>
              <w:t> %</w:t>
            </w:r>
            <w:r w:rsidRPr="008315A4">
              <w:rPr>
                <w:sz w:val="20"/>
                <w:lang w:eastAsia="en-US"/>
              </w:rPr>
              <w:t xml:space="preserve"> no kopējās kviešu platības valstī, ~1</w:t>
            </w:r>
            <w:r w:rsidR="00E3459E">
              <w:rPr>
                <w:sz w:val="20"/>
                <w:lang w:eastAsia="en-US"/>
              </w:rPr>
              <w:t xml:space="preserve">000 </w:t>
            </w:r>
            <w:r w:rsidRPr="008315A4">
              <w:rPr>
                <w:sz w:val="20"/>
                <w:lang w:eastAsia="en-US"/>
              </w:rPr>
              <w:t>ha rapšu platības jeb ~1</w:t>
            </w:r>
            <w:r>
              <w:rPr>
                <w:sz w:val="20"/>
                <w:lang w:eastAsia="en-US"/>
              </w:rPr>
              <w:t> %</w:t>
            </w:r>
            <w:r w:rsidRPr="008315A4">
              <w:rPr>
                <w:sz w:val="20"/>
                <w:lang w:eastAsia="en-US"/>
              </w:rPr>
              <w:t xml:space="preserve"> no kopējās rapšu platības valstī.</w:t>
            </w:r>
          </w:p>
          <w:p w14:paraId="3639817C"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w:t>
            </w:r>
            <w:r w:rsidR="00DD3C64">
              <w:rPr>
                <w:b/>
                <w:sz w:val="20"/>
                <w:lang w:eastAsia="en-US"/>
              </w:rPr>
              <w:t> </w:t>
            </w:r>
            <w:r w:rsidRPr="008315A4">
              <w:rPr>
                <w:b/>
                <w:sz w:val="20"/>
                <w:lang w:eastAsia="en-US"/>
              </w:rPr>
              <w:t>gadam: ~</w:t>
            </w:r>
            <w:r w:rsidRPr="008315A4">
              <w:rPr>
                <w:sz w:val="20"/>
                <w:lang w:eastAsia="en-US"/>
              </w:rPr>
              <w:t xml:space="preserve">61 </w:t>
            </w:r>
            <w:r w:rsidR="00E3459E">
              <w:rPr>
                <w:sz w:val="20"/>
                <w:lang w:eastAsia="en-US"/>
              </w:rPr>
              <w:t>000</w:t>
            </w:r>
            <w:r w:rsidRPr="008315A4">
              <w:rPr>
                <w:sz w:val="20"/>
                <w:lang w:eastAsia="en-US"/>
              </w:rPr>
              <w:t xml:space="preserve"> ha kviešu platības jeb ~11</w:t>
            </w:r>
            <w:r>
              <w:rPr>
                <w:sz w:val="20"/>
                <w:lang w:eastAsia="en-US"/>
              </w:rPr>
              <w:t> %</w:t>
            </w:r>
            <w:r w:rsidRPr="008315A4">
              <w:rPr>
                <w:sz w:val="20"/>
                <w:lang w:eastAsia="en-US"/>
              </w:rPr>
              <w:t xml:space="preserve"> no kopējās kviešu platības valstī, ~4</w:t>
            </w:r>
            <w:r w:rsidR="00E3459E">
              <w:rPr>
                <w:sz w:val="20"/>
                <w:lang w:eastAsia="en-US"/>
              </w:rPr>
              <w:t xml:space="preserve">000 </w:t>
            </w:r>
            <w:r w:rsidRPr="008315A4">
              <w:rPr>
                <w:sz w:val="20"/>
                <w:lang w:eastAsia="en-US"/>
              </w:rPr>
              <w:t>ha rapšu platības jeb ~4</w:t>
            </w:r>
            <w:r>
              <w:rPr>
                <w:sz w:val="20"/>
                <w:lang w:eastAsia="en-US"/>
              </w:rPr>
              <w:t> %</w:t>
            </w:r>
            <w:r w:rsidRPr="008315A4">
              <w:rPr>
                <w:sz w:val="20"/>
                <w:lang w:eastAsia="en-US"/>
              </w:rPr>
              <w:t xml:space="preserve"> no kopējās rapšu platības valstī.</w:t>
            </w:r>
          </w:p>
        </w:tc>
        <w:tc>
          <w:tcPr>
            <w:tcW w:w="2717" w:type="dxa"/>
            <w:shd w:val="clear" w:color="auto" w:fill="FF0000"/>
            <w:vAlign w:val="center"/>
          </w:tcPr>
          <w:p w14:paraId="57294272"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14:paraId="64E6E56E"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0.232</w:t>
            </w:r>
            <w:r>
              <w:rPr>
                <w:sz w:val="20"/>
              </w:rPr>
              <w:t> %</w:t>
            </w:r>
          </w:p>
        </w:tc>
      </w:tr>
      <w:tr w:rsidR="004B3287" w:rsidRPr="008315A4" w14:paraId="49B0CF6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DCE957C" w14:textId="77777777" w:rsidR="004B3287" w:rsidRPr="008315A4" w:rsidRDefault="004B3287" w:rsidP="004B3287">
            <w:pPr>
              <w:spacing w:before="0"/>
              <w:rPr>
                <w:bCs w:val="0"/>
                <w:sz w:val="20"/>
              </w:rPr>
            </w:pPr>
            <w:r w:rsidRPr="008315A4">
              <w:rPr>
                <w:sz w:val="20"/>
              </w:rPr>
              <w:t>Izstrādāt un praktiski ieviest kultūraugu mēslošanas plānošanu, kas balstās uz augšņu agronomiskās izpētes rezultātiem un nodrošina optimālu kultūraugu mēslošanu tajās teritorijās, kur šobrīd šādas prasības nav noteiktas</w:t>
            </w:r>
          </w:p>
        </w:tc>
        <w:tc>
          <w:tcPr>
            <w:tcW w:w="6123" w:type="dxa"/>
            <w:vAlign w:val="center"/>
          </w:tcPr>
          <w:p w14:paraId="5949978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xml:space="preserve">: SEG emisiju samazinājuma potenciāla aprēķinam tika izmantoti tikai 3. klastera dati, jo pārējos klasteros </w:t>
            </w:r>
            <w:r>
              <w:rPr>
                <w:sz w:val="20"/>
                <w:lang w:eastAsia="en-US"/>
              </w:rPr>
              <w:t>slāpekļa</w:t>
            </w:r>
            <w:r w:rsidRPr="008315A4">
              <w:rPr>
                <w:sz w:val="20"/>
                <w:lang w:eastAsia="en-US"/>
              </w:rPr>
              <w:t xml:space="preserve"> patēriņš nav tik liels, lai mēslošanas plānošanas rezultātā veidotos </w:t>
            </w:r>
            <w:r>
              <w:rPr>
                <w:sz w:val="20"/>
                <w:lang w:eastAsia="en-US"/>
              </w:rPr>
              <w:t>slāpekļa</w:t>
            </w:r>
            <w:r w:rsidRPr="008315A4">
              <w:rPr>
                <w:sz w:val="20"/>
                <w:lang w:eastAsia="en-US"/>
              </w:rPr>
              <w:t xml:space="preserve"> ietaupījums. 3. klasteris veido 25</w:t>
            </w:r>
            <w:r>
              <w:rPr>
                <w:sz w:val="20"/>
                <w:lang w:eastAsia="en-US"/>
              </w:rPr>
              <w:t> %</w:t>
            </w:r>
            <w:r w:rsidRPr="008315A4">
              <w:rPr>
                <w:sz w:val="20"/>
                <w:lang w:eastAsia="en-US"/>
              </w:rPr>
              <w:t xml:space="preserve"> no kopējā saimniecību skaita valstī, apsaimnieko 46</w:t>
            </w:r>
            <w:r>
              <w:rPr>
                <w:sz w:val="20"/>
                <w:lang w:eastAsia="en-US"/>
              </w:rPr>
              <w:t> %</w:t>
            </w:r>
            <w:r w:rsidRPr="008315A4">
              <w:rPr>
                <w:sz w:val="20"/>
                <w:lang w:eastAsia="en-US"/>
              </w:rPr>
              <w:t xml:space="preserve"> no LIZ, izlieto 60</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 </w:t>
            </w:r>
          </w:p>
          <w:p w14:paraId="7746FBF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93C4DF3"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109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14:paraId="198757CB"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xml:space="preserve"> ~246 </w:t>
            </w:r>
            <w:r w:rsidR="00E3459E">
              <w:rPr>
                <w:sz w:val="20"/>
                <w:lang w:eastAsia="en-US"/>
              </w:rPr>
              <w:t>000</w:t>
            </w:r>
            <w:r w:rsidRPr="008315A4">
              <w:rPr>
                <w:sz w:val="20"/>
                <w:lang w:eastAsia="en-US"/>
              </w:rPr>
              <w:t xml:space="preserve"> ha LIZ jeb ~12</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14:paraId="783FCB9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Viegli ieviešams, jo pasākums neprasa lielas investīcijas</w:t>
            </w:r>
          </w:p>
        </w:tc>
        <w:tc>
          <w:tcPr>
            <w:tcW w:w="2464" w:type="dxa"/>
            <w:shd w:val="clear" w:color="auto" w:fill="auto"/>
            <w:vAlign w:val="center"/>
          </w:tcPr>
          <w:p w14:paraId="4272D060"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2.317</w:t>
            </w:r>
            <w:r>
              <w:rPr>
                <w:sz w:val="20"/>
              </w:rPr>
              <w:t> %</w:t>
            </w:r>
          </w:p>
        </w:tc>
      </w:tr>
      <w:tr w:rsidR="004B3287" w:rsidRPr="008315A4" w14:paraId="2D57826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F11D580" w14:textId="77777777" w:rsidR="004B3287" w:rsidRPr="008315A4" w:rsidRDefault="004B3287" w:rsidP="004B3287">
            <w:pPr>
              <w:spacing w:before="0"/>
              <w:rPr>
                <w:sz w:val="20"/>
              </w:rPr>
            </w:pPr>
            <w:r w:rsidRPr="008315A4">
              <w:rPr>
                <w:sz w:val="20"/>
              </w:rPr>
              <w:t>Veicināt tauriņziežu iekļaušanu kultūraugu rotācijā, lai nodrošinātu atmosfēras slāpekļa piesaisti un samazinātu slāpekļa minerālmēslojuma lietošanu</w:t>
            </w:r>
          </w:p>
        </w:tc>
        <w:tc>
          <w:tcPr>
            <w:tcW w:w="6123" w:type="dxa"/>
            <w:vAlign w:val="center"/>
          </w:tcPr>
          <w:p w14:paraId="0A3847A0" w14:textId="77777777" w:rsidR="004B3287" w:rsidRPr="00C569D3"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2. un 3. klastera saimniecības, kas kopā patērē 98</w:t>
            </w:r>
            <w:r>
              <w:rPr>
                <w:sz w:val="20"/>
                <w:lang w:eastAsia="en-US"/>
              </w:rPr>
              <w:t> %</w:t>
            </w:r>
            <w:r w:rsidRPr="008315A4">
              <w:rPr>
                <w:sz w:val="20"/>
                <w:lang w:eastAsia="en-US"/>
              </w:rPr>
              <w:t xml:space="preserve"> no visiem </w:t>
            </w:r>
            <w:r>
              <w:rPr>
                <w:sz w:val="20"/>
                <w:lang w:eastAsia="en-US"/>
              </w:rPr>
              <w:t>slāpekļa</w:t>
            </w:r>
            <w:r w:rsidRPr="008315A4">
              <w:rPr>
                <w:sz w:val="20"/>
                <w:lang w:eastAsia="en-US"/>
              </w:rPr>
              <w:t xml:space="preserve"> minerālmēsliem.</w:t>
            </w:r>
          </w:p>
          <w:p w14:paraId="2C207A7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Platības mērķis 2025.</w:t>
            </w:r>
            <w:r w:rsidR="00DD3C64">
              <w:rPr>
                <w:b/>
                <w:sz w:val="20"/>
                <w:lang w:eastAsia="en-US"/>
              </w:rPr>
              <w:t> </w:t>
            </w:r>
            <w:r w:rsidRPr="008315A4">
              <w:rPr>
                <w:b/>
                <w:sz w:val="20"/>
                <w:lang w:eastAsia="en-US"/>
              </w:rPr>
              <w:t>gadam: ~</w:t>
            </w:r>
            <w:r w:rsidRPr="008315A4">
              <w:rPr>
                <w:sz w:val="20"/>
                <w:lang w:eastAsia="en-US"/>
              </w:rPr>
              <w:t xml:space="preserve">111 </w:t>
            </w:r>
            <w:r w:rsidR="00E3459E">
              <w:rPr>
                <w:sz w:val="20"/>
                <w:lang w:eastAsia="en-US"/>
              </w:rPr>
              <w:t>000</w:t>
            </w:r>
            <w:r w:rsidRPr="008315A4">
              <w:rPr>
                <w:sz w:val="20"/>
                <w:lang w:eastAsia="en-US"/>
              </w:rPr>
              <w:t xml:space="preserve"> ha LIZ jeb ~6</w:t>
            </w:r>
            <w:r>
              <w:rPr>
                <w:sz w:val="20"/>
                <w:lang w:eastAsia="en-US"/>
              </w:rPr>
              <w:t> %</w:t>
            </w:r>
            <w:r w:rsidRPr="008315A4">
              <w:rPr>
                <w:sz w:val="20"/>
                <w:lang w:eastAsia="en-US"/>
              </w:rPr>
              <w:t xml:space="preserve"> no kopējās LIZ platības valstī.</w:t>
            </w:r>
          </w:p>
          <w:p w14:paraId="75075A62"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xml:space="preserve"> ~172 </w:t>
            </w:r>
            <w:r w:rsidR="00E3459E">
              <w:rPr>
                <w:sz w:val="20"/>
                <w:lang w:eastAsia="en-US"/>
              </w:rPr>
              <w:t>000</w:t>
            </w:r>
            <w:r w:rsidRPr="008315A4">
              <w:rPr>
                <w:sz w:val="20"/>
                <w:lang w:eastAsia="en-US"/>
              </w:rPr>
              <w:t xml:space="preserve"> ha LIZ jeb ~9</w:t>
            </w:r>
            <w:r>
              <w:rPr>
                <w:sz w:val="20"/>
                <w:lang w:eastAsia="en-US"/>
              </w:rPr>
              <w:t> %</w:t>
            </w:r>
            <w:r w:rsidRPr="008315A4">
              <w:rPr>
                <w:sz w:val="20"/>
                <w:lang w:eastAsia="en-US"/>
              </w:rPr>
              <w:t xml:space="preserve"> no kopējās LIZ platības valstī.</w:t>
            </w:r>
          </w:p>
        </w:tc>
        <w:tc>
          <w:tcPr>
            <w:tcW w:w="2717" w:type="dxa"/>
            <w:shd w:val="clear" w:color="auto" w:fill="92D050"/>
            <w:vAlign w:val="center"/>
          </w:tcPr>
          <w:p w14:paraId="3623470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rPr>
            </w:pPr>
            <w:r w:rsidRPr="008315A4">
              <w:rPr>
                <w:sz w:val="20"/>
              </w:rPr>
              <w:t>Viegli ieviešams, jo pasākums neprasa lielas investīcijas</w:t>
            </w:r>
          </w:p>
        </w:tc>
        <w:tc>
          <w:tcPr>
            <w:tcW w:w="2464" w:type="dxa"/>
            <w:shd w:val="clear" w:color="auto" w:fill="auto"/>
            <w:vAlign w:val="center"/>
          </w:tcPr>
          <w:p w14:paraId="0269BBD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3.244</w:t>
            </w:r>
            <w:r>
              <w:rPr>
                <w:sz w:val="20"/>
              </w:rPr>
              <w:t> %</w:t>
            </w:r>
          </w:p>
        </w:tc>
      </w:tr>
      <w:tr w:rsidR="004B3287" w:rsidRPr="008315A4" w14:paraId="0DA9486B"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1321006" w14:textId="77777777" w:rsidR="004B3287" w:rsidRPr="0046118F" w:rsidRDefault="004B3287" w:rsidP="004B3287">
            <w:pPr>
              <w:spacing w:before="0"/>
              <w:rPr>
                <w:strike/>
                <w:sz w:val="20"/>
              </w:rPr>
            </w:pPr>
            <w:r w:rsidRPr="0046118F">
              <w:rPr>
                <w:strike/>
                <w:sz w:val="20"/>
                <w:lang w:eastAsia="en-US"/>
              </w:rPr>
              <w:t>Urīnvielas aizstāšana ar amonija nitrātu (papildmēslojumā)</w:t>
            </w:r>
          </w:p>
        </w:tc>
        <w:tc>
          <w:tcPr>
            <w:tcW w:w="6123" w:type="dxa"/>
            <w:vAlign w:val="center"/>
          </w:tcPr>
          <w:p w14:paraId="489D6A8E" w14:textId="77777777" w:rsidR="004B3287" w:rsidRPr="0046118F" w:rsidRDefault="004B3287" w:rsidP="004B3287">
            <w:pPr>
              <w:spacing w:before="0"/>
              <w:cnfStyle w:val="000000000000" w:firstRow="0" w:lastRow="0" w:firstColumn="0" w:lastColumn="0" w:oddVBand="0" w:evenVBand="0" w:oddHBand="0" w:evenHBand="0" w:firstRowFirstColumn="0" w:firstRowLastColumn="0" w:lastRowFirstColumn="0" w:lastRowLastColumn="0"/>
              <w:rPr>
                <w:strike/>
                <w:sz w:val="20"/>
                <w:lang w:eastAsia="en-US"/>
              </w:rPr>
            </w:pPr>
            <w:r w:rsidRPr="0046118F">
              <w:rPr>
                <w:b/>
                <w:strike/>
                <w:sz w:val="20"/>
                <w:lang w:eastAsia="en-US"/>
              </w:rPr>
              <w:t>Mērķsaimniecības</w:t>
            </w:r>
            <w:r w:rsidRPr="0046118F">
              <w:rPr>
                <w:strike/>
                <w:sz w:val="20"/>
                <w:lang w:eastAsia="en-US"/>
              </w:rPr>
              <w:t>: 1., 2. un 3. klastera saimniecības, kas kopā patērē 98 % no visiem slāpekļa minerālmēsliem.</w:t>
            </w:r>
          </w:p>
          <w:p w14:paraId="5A0DA226" w14:textId="77777777" w:rsidR="004B3287" w:rsidRPr="0046118F" w:rsidRDefault="004B3287" w:rsidP="004B3287">
            <w:pPr>
              <w:spacing w:before="0"/>
              <w:cnfStyle w:val="000000000000" w:firstRow="0" w:lastRow="0" w:firstColumn="0" w:lastColumn="0" w:oddVBand="0" w:evenVBand="0" w:oddHBand="0" w:evenHBand="0" w:firstRowFirstColumn="0" w:firstRowLastColumn="0" w:lastRowFirstColumn="0" w:lastRowLastColumn="0"/>
              <w:rPr>
                <w:strike/>
                <w:sz w:val="20"/>
                <w:lang w:eastAsia="en-US"/>
              </w:rPr>
            </w:pPr>
            <w:r w:rsidRPr="0046118F">
              <w:rPr>
                <w:b/>
                <w:strike/>
                <w:sz w:val="20"/>
                <w:lang w:eastAsia="en-US"/>
              </w:rPr>
              <w:t>Mērķkultūras</w:t>
            </w:r>
            <w:r w:rsidRPr="0046118F">
              <w:rPr>
                <w:strike/>
                <w:sz w:val="20"/>
                <w:lang w:eastAsia="en-US"/>
              </w:rPr>
              <w:t>: visas kultūras.</w:t>
            </w:r>
          </w:p>
          <w:p w14:paraId="58128078" w14:textId="77777777" w:rsidR="004B3287" w:rsidRPr="0046118F" w:rsidRDefault="004B3287" w:rsidP="004B3287">
            <w:pPr>
              <w:spacing w:before="0"/>
              <w:cnfStyle w:val="000000000000" w:firstRow="0" w:lastRow="0" w:firstColumn="0" w:lastColumn="0" w:oddVBand="0" w:evenVBand="0" w:oddHBand="0" w:evenHBand="0" w:firstRowFirstColumn="0" w:firstRowLastColumn="0" w:lastRowFirstColumn="0" w:lastRowLastColumn="0"/>
              <w:rPr>
                <w:b/>
                <w:strike/>
                <w:sz w:val="20"/>
                <w:lang w:eastAsia="en-US"/>
              </w:rPr>
            </w:pPr>
            <w:r w:rsidRPr="0046118F">
              <w:rPr>
                <w:b/>
                <w:strike/>
                <w:sz w:val="20"/>
                <w:lang w:eastAsia="en-US"/>
              </w:rPr>
              <w:t>Mērķapjoms (mērķis 2030. gadam)</w:t>
            </w:r>
            <w:r w:rsidRPr="0046118F">
              <w:rPr>
                <w:strike/>
                <w:sz w:val="20"/>
                <w:lang w:eastAsia="en-US"/>
              </w:rPr>
              <w:t>: 50 % no izmantotās urīnvielas kopējā apjoma.</w:t>
            </w:r>
          </w:p>
        </w:tc>
        <w:tc>
          <w:tcPr>
            <w:tcW w:w="2717" w:type="dxa"/>
            <w:shd w:val="clear" w:color="auto" w:fill="92D050"/>
            <w:vAlign w:val="center"/>
          </w:tcPr>
          <w:p w14:paraId="58D74E50" w14:textId="77777777" w:rsidR="004B3287" w:rsidRPr="0046118F" w:rsidRDefault="004B3287" w:rsidP="004B3287">
            <w:pPr>
              <w:spacing w:before="0"/>
              <w:cnfStyle w:val="000000000000" w:firstRow="0" w:lastRow="0" w:firstColumn="0" w:lastColumn="0" w:oddVBand="0" w:evenVBand="0" w:oddHBand="0" w:evenHBand="0" w:firstRowFirstColumn="0" w:firstRowLastColumn="0" w:lastRowFirstColumn="0" w:lastRowLastColumn="0"/>
              <w:rPr>
                <w:strike/>
                <w:sz w:val="20"/>
                <w:lang w:eastAsia="en-US"/>
              </w:rPr>
            </w:pPr>
            <w:r w:rsidRPr="0046118F">
              <w:rPr>
                <w:strike/>
                <w:sz w:val="20"/>
              </w:rPr>
              <w:t>Viegli ieviešams, jo pasākums neprasa lielas investīcijas</w:t>
            </w:r>
          </w:p>
        </w:tc>
        <w:tc>
          <w:tcPr>
            <w:tcW w:w="2464" w:type="dxa"/>
            <w:shd w:val="clear" w:color="auto" w:fill="auto"/>
            <w:vAlign w:val="center"/>
          </w:tcPr>
          <w:p w14:paraId="56E44148" w14:textId="77777777" w:rsidR="004B3287" w:rsidRPr="0046118F" w:rsidRDefault="00A813B8" w:rsidP="004B3287">
            <w:pPr>
              <w:tabs>
                <w:tab w:val="left" w:pos="490"/>
              </w:tabs>
              <w:cnfStyle w:val="000000000000" w:firstRow="0" w:lastRow="0" w:firstColumn="0" w:lastColumn="0" w:oddVBand="0" w:evenVBand="0" w:oddHBand="0" w:evenHBand="0" w:firstRowFirstColumn="0" w:firstRowLastColumn="0" w:lastRowFirstColumn="0" w:lastRowLastColumn="0"/>
              <w:rPr>
                <w:strike/>
                <w:sz w:val="20"/>
                <w:szCs w:val="20"/>
              </w:rPr>
            </w:pPr>
            <w:r w:rsidRPr="0046118F">
              <w:rPr>
                <w:strike/>
                <w:sz w:val="20"/>
                <w:szCs w:val="20"/>
              </w:rPr>
              <w:t>Urīnvielas aizstāšana ar amonija nitrātu ir efektīvs pasākums amonjaka emisiju samazināšanai un tā īstenošana veicinātu reālo emisiju samazināšanu, taču uz doto brīdi nav iespējams šo ietekmi ietvert emisiju aprēķinos dēļ aprēķinu vadlīnijās piedāvātās metodikas</w:t>
            </w:r>
          </w:p>
        </w:tc>
      </w:tr>
      <w:tr w:rsidR="004B3287" w:rsidRPr="008315A4" w14:paraId="1173F29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324BDB82" w14:textId="77777777" w:rsidR="004B3287" w:rsidRPr="008315A4" w:rsidRDefault="004B3287" w:rsidP="004B3287">
            <w:pPr>
              <w:spacing w:before="0"/>
              <w:rPr>
                <w:sz w:val="20"/>
                <w:lang w:eastAsia="en-US"/>
              </w:rPr>
            </w:pPr>
            <w:r w:rsidRPr="008315A4">
              <w:rPr>
                <w:sz w:val="20"/>
              </w:rPr>
              <w:t>Veicināt tiešo šķidro kūtsmēslu iestrādi augsnē</w:t>
            </w:r>
            <w:r w:rsidRPr="008315A4">
              <w:rPr>
                <w:sz w:val="20"/>
                <w:lang w:eastAsia="en-US"/>
              </w:rPr>
              <w:t xml:space="preserve"> (1. variants - ar cauruļvadu izkliedēšanas sistēmu)</w:t>
            </w:r>
          </w:p>
        </w:tc>
        <w:tc>
          <w:tcPr>
            <w:tcW w:w="6123" w:type="dxa"/>
            <w:vAlign w:val="center"/>
          </w:tcPr>
          <w:p w14:paraId="2330CB4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14:paraId="21F2BCA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83C4169" w14:textId="77777777" w:rsidR="004B3287" w:rsidRPr="008315A4" w:rsidRDefault="004B3287" w:rsidP="000001C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cauruļvadu izkliedēšanas sistēmu (mērķis 2025. un 2030.</w:t>
            </w:r>
            <w:r w:rsidR="00DD3C64">
              <w:rPr>
                <w:b/>
                <w:sz w:val="20"/>
                <w:lang w:eastAsia="en-US"/>
              </w:rPr>
              <w:t> </w:t>
            </w:r>
            <w:r w:rsidRPr="008315A4">
              <w:rPr>
                <w:b/>
                <w:sz w:val="20"/>
                <w:lang w:eastAsia="en-US"/>
              </w:rPr>
              <w:t>gadam):</w:t>
            </w:r>
            <w:r w:rsidR="000001CE">
              <w:rPr>
                <w:sz w:val="20"/>
                <w:lang w:eastAsia="en-US"/>
              </w:rPr>
              <w:t xml:space="preserve"> slaucamās govis ~1000</w:t>
            </w:r>
            <w:r w:rsidRPr="008315A4">
              <w:rPr>
                <w:sz w:val="20"/>
                <w:lang w:eastAsia="en-US"/>
              </w:rPr>
              <w:t xml:space="preserve"> sl.govis jeb 1</w:t>
            </w:r>
            <w:r>
              <w:rPr>
                <w:sz w:val="20"/>
                <w:lang w:eastAsia="en-US"/>
              </w:rPr>
              <w:t> %</w:t>
            </w:r>
            <w:r w:rsidRPr="008315A4">
              <w:rPr>
                <w:sz w:val="20"/>
                <w:lang w:eastAsia="en-US"/>
              </w:rPr>
              <w:t xml:space="preserve"> no visām sl.govīm valstī; cūkas ~3</w:t>
            </w:r>
            <w:r w:rsidR="00DD3C64">
              <w:rPr>
                <w:sz w:val="20"/>
                <w:lang w:eastAsia="en-US"/>
              </w:rPr>
              <w:t> </w:t>
            </w:r>
            <w:r w:rsidR="00E3459E">
              <w:rPr>
                <w:sz w:val="20"/>
                <w:lang w:eastAsia="en-US"/>
              </w:rPr>
              <w:t>000</w:t>
            </w:r>
            <w:r w:rsidRPr="008315A4">
              <w:rPr>
                <w:sz w:val="20"/>
                <w:lang w:eastAsia="en-US"/>
              </w:rPr>
              <w:t xml:space="preserve"> cūkas jeb 1</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3AA644D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17AAE084"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0.072</w:t>
            </w:r>
            <w:r>
              <w:rPr>
                <w:sz w:val="20"/>
              </w:rPr>
              <w:t> %</w:t>
            </w:r>
          </w:p>
        </w:tc>
      </w:tr>
      <w:tr w:rsidR="004B3287" w:rsidRPr="008315A4" w14:paraId="7816B88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282E14AC" w14:textId="77777777"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(2. variants - ar tiešas iestrādes izkliedētāju)</w:t>
            </w:r>
          </w:p>
        </w:tc>
        <w:tc>
          <w:tcPr>
            <w:tcW w:w="6123" w:type="dxa"/>
            <w:vAlign w:val="center"/>
          </w:tcPr>
          <w:p w14:paraId="0ADBDC7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66,4</w:t>
            </w:r>
            <w:r>
              <w:rPr>
                <w:sz w:val="20"/>
                <w:lang w:eastAsia="en-US"/>
              </w:rPr>
              <w:t> %</w:t>
            </w:r>
            <w:r w:rsidRPr="008315A4">
              <w:rPr>
                <w:sz w:val="20"/>
                <w:lang w:eastAsia="en-US"/>
              </w:rPr>
              <w:t xml:space="preserve"> no visām slaucamām govīm un 90,4</w:t>
            </w:r>
            <w:r>
              <w:rPr>
                <w:sz w:val="20"/>
                <w:lang w:eastAsia="en-US"/>
              </w:rPr>
              <w:t> %</w:t>
            </w:r>
            <w:r w:rsidRPr="008315A4">
              <w:rPr>
                <w:sz w:val="20"/>
                <w:lang w:eastAsia="en-US"/>
              </w:rPr>
              <w:t xml:space="preserve"> no visām cūkām valstīm.</w:t>
            </w:r>
          </w:p>
          <w:p w14:paraId="2FA5436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217AA85"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tiešas iestrādes izkliedētāju (inžektoru) (mērķis 2025. un 2030. gadam)</w:t>
            </w:r>
            <w:r w:rsidRPr="008315A4">
              <w:rPr>
                <w:sz w:val="20"/>
                <w:lang w:eastAsia="en-US"/>
              </w:rPr>
              <w:t xml:space="preserve">: slaucamās govis ~9 </w:t>
            </w:r>
            <w:r w:rsidR="00E3459E">
              <w:rPr>
                <w:sz w:val="20"/>
                <w:lang w:eastAsia="en-US"/>
              </w:rPr>
              <w:t>000</w:t>
            </w:r>
            <w:r w:rsidRPr="008315A4">
              <w:rPr>
                <w:sz w:val="20"/>
                <w:lang w:eastAsia="en-US"/>
              </w:rPr>
              <w:t xml:space="preserve"> jeb 6</w:t>
            </w:r>
            <w:r>
              <w:rPr>
                <w:sz w:val="20"/>
                <w:lang w:eastAsia="en-US"/>
              </w:rPr>
              <w:t> %</w:t>
            </w:r>
            <w:r w:rsidRPr="008315A4">
              <w:rPr>
                <w:sz w:val="20"/>
                <w:lang w:eastAsia="en-US"/>
              </w:rPr>
              <w:t xml:space="preserve"> no visām sl.govīm; cūkas ~24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w:t>
            </w:r>
          </w:p>
        </w:tc>
        <w:tc>
          <w:tcPr>
            <w:tcW w:w="2717" w:type="dxa"/>
            <w:shd w:val="clear" w:color="auto" w:fill="FF0000"/>
            <w:vAlign w:val="center"/>
          </w:tcPr>
          <w:p w14:paraId="10F5A3E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3A9EC5C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0.418</w:t>
            </w:r>
            <w:r>
              <w:rPr>
                <w:sz w:val="20"/>
              </w:rPr>
              <w:t> %</w:t>
            </w:r>
          </w:p>
        </w:tc>
      </w:tr>
      <w:tr w:rsidR="004B3287" w:rsidRPr="008315A4" w14:paraId="45E0767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AB25E07" w14:textId="77777777"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(3. variants - ar lentveida izkliedētāju)</w:t>
            </w:r>
          </w:p>
        </w:tc>
        <w:tc>
          <w:tcPr>
            <w:tcW w:w="6123" w:type="dxa"/>
            <w:vAlign w:val="center"/>
          </w:tcPr>
          <w:p w14:paraId="47CDE89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415FDB1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1564E816"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(mērķis 2025. un 2030.</w:t>
            </w:r>
            <w:r w:rsidR="00DD3C64">
              <w:rPr>
                <w:b/>
                <w:sz w:val="20"/>
                <w:lang w:eastAsia="en-US"/>
              </w:rPr>
              <w:t> </w:t>
            </w:r>
            <w:r w:rsidRPr="008315A4">
              <w:rPr>
                <w:b/>
                <w:sz w:val="20"/>
                <w:lang w:eastAsia="en-US"/>
              </w:rPr>
              <w:t>gadam)</w:t>
            </w:r>
            <w:r w:rsidRPr="008315A4">
              <w:rPr>
                <w:sz w:val="20"/>
                <w:lang w:eastAsia="en-US"/>
              </w:rPr>
              <w:t xml:space="preserve">: slaucamās govis ~13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14:paraId="5B28489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14:paraId="3375B654"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0.147</w:t>
            </w:r>
            <w:r>
              <w:rPr>
                <w:sz w:val="20"/>
              </w:rPr>
              <w:t> %</w:t>
            </w:r>
          </w:p>
        </w:tc>
      </w:tr>
      <w:tr w:rsidR="004B3287" w:rsidRPr="008315A4" w14:paraId="19417567"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F2D13FC" w14:textId="77777777" w:rsidR="004B3287" w:rsidRPr="008315A4" w:rsidRDefault="004B3287" w:rsidP="004B3287">
            <w:pPr>
              <w:spacing w:before="0"/>
              <w:rPr>
                <w:sz w:val="20"/>
                <w:lang w:eastAsia="en-US"/>
              </w:rPr>
            </w:pPr>
            <w:r w:rsidRPr="008315A4">
              <w:rPr>
                <w:sz w:val="20"/>
              </w:rPr>
              <w:t xml:space="preserve">Veicināt tiešo šķidro kūtsmēslu iestrādi augsnē </w:t>
            </w:r>
            <w:r w:rsidRPr="008315A4">
              <w:rPr>
                <w:sz w:val="20"/>
                <w:lang w:eastAsia="en-US"/>
              </w:rPr>
              <w:t>(4. variants - ar lentveida izkliedētāju ar nokarenām caurulēm, kas aprīkotas ar izkliedes uzgaļiem)</w:t>
            </w:r>
          </w:p>
        </w:tc>
        <w:tc>
          <w:tcPr>
            <w:tcW w:w="6123" w:type="dxa"/>
            <w:vAlign w:val="center"/>
          </w:tcPr>
          <w:p w14:paraId="0F648E3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1FB02AB3"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4462C548"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Mērķdzīvnieku skaits, kuru kūtsmēsli tiek izmantoti tiešajai iestrādei ar lentveida izkliedētāju ar nokarenām caurulēm, kas aprīkotas ar izkliedes uzgaļiem (mērķis 2025. un 2030.</w:t>
            </w:r>
            <w:r w:rsidR="00DD3C64">
              <w:rPr>
                <w:b/>
                <w:sz w:val="20"/>
                <w:lang w:eastAsia="en-US"/>
              </w:rPr>
              <w:t> </w:t>
            </w:r>
            <w:r w:rsidRPr="008315A4">
              <w:rPr>
                <w:b/>
                <w:sz w:val="20"/>
                <w:lang w:eastAsia="en-US"/>
              </w:rPr>
              <w:t>gadam)</w:t>
            </w:r>
            <w:r w:rsidRPr="008315A4">
              <w:rPr>
                <w:sz w:val="20"/>
                <w:lang w:eastAsia="en-US"/>
              </w:rPr>
              <w:t>: slaucamās govis ~3</w:t>
            </w:r>
            <w:r w:rsidR="00DD3C64">
              <w:rPr>
                <w:sz w:val="20"/>
                <w:lang w:eastAsia="en-US"/>
              </w:rPr>
              <w:t> </w:t>
            </w:r>
            <w:r w:rsidR="00E3459E">
              <w:rPr>
                <w:sz w:val="20"/>
                <w:lang w:eastAsia="en-US"/>
              </w:rPr>
              <w:t>000</w:t>
            </w:r>
            <w:r w:rsidRPr="008315A4">
              <w:rPr>
                <w:sz w:val="20"/>
                <w:lang w:eastAsia="en-US"/>
              </w:rPr>
              <w:t xml:space="preserve"> jeb 2</w:t>
            </w:r>
            <w:r>
              <w:rPr>
                <w:sz w:val="20"/>
                <w:lang w:eastAsia="en-US"/>
              </w:rPr>
              <w:t> %</w:t>
            </w:r>
            <w:r w:rsidRPr="008315A4">
              <w:rPr>
                <w:sz w:val="20"/>
                <w:lang w:eastAsia="en-US"/>
              </w:rPr>
              <w:t xml:space="preserve"> no visām slaucamām govīm valstī.</w:t>
            </w:r>
          </w:p>
        </w:tc>
        <w:tc>
          <w:tcPr>
            <w:tcW w:w="2717" w:type="dxa"/>
            <w:shd w:val="clear" w:color="auto" w:fill="FF0000"/>
            <w:vAlign w:val="center"/>
          </w:tcPr>
          <w:p w14:paraId="1C37341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0CD66DDD"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0.131</w:t>
            </w:r>
            <w:r>
              <w:rPr>
                <w:sz w:val="20"/>
              </w:rPr>
              <w:t> %</w:t>
            </w:r>
          </w:p>
        </w:tc>
      </w:tr>
      <w:tr w:rsidR="004B3287" w:rsidRPr="008315A4" w14:paraId="08FC2B56"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7F41BA25" w14:textId="77777777" w:rsidR="004B3287" w:rsidRPr="008315A4" w:rsidRDefault="004B3287" w:rsidP="004B3287">
            <w:pPr>
              <w:spacing w:before="0"/>
              <w:rPr>
                <w:sz w:val="20"/>
                <w:lang w:eastAsia="en-US"/>
              </w:rPr>
            </w:pPr>
            <w:r w:rsidRPr="008315A4">
              <w:rPr>
                <w:sz w:val="20"/>
                <w:lang w:eastAsia="en-US"/>
              </w:rPr>
              <w:t>Samazināt šķidro kūtsmēslu iestrādes laiku (līdz 4 h)</w:t>
            </w:r>
          </w:p>
        </w:tc>
        <w:tc>
          <w:tcPr>
            <w:tcW w:w="6123" w:type="dxa"/>
            <w:vAlign w:val="center"/>
          </w:tcPr>
          <w:p w14:paraId="178F137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66EA26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3FCB432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izmantoti ātrajai iestrādei (4h). Mērķis 2025.</w:t>
            </w:r>
            <w:r w:rsidR="00DD3C64">
              <w:rPr>
                <w:b/>
                <w:sz w:val="20"/>
                <w:lang w:eastAsia="en-US"/>
              </w:rPr>
              <w:t> </w:t>
            </w:r>
            <w:r w:rsidRPr="008315A4">
              <w:rPr>
                <w:b/>
                <w:sz w:val="20"/>
                <w:lang w:eastAsia="en-US"/>
              </w:rPr>
              <w:t xml:space="preserve">gadam: </w:t>
            </w:r>
            <w:r w:rsidRPr="008315A4">
              <w:rPr>
                <w:sz w:val="20"/>
                <w:lang w:eastAsia="en-US"/>
              </w:rPr>
              <w:t>slaucamās govis ~52</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w:t>
            </w:r>
            <w:r w:rsidR="00DD3C64">
              <w:rPr>
                <w:sz w:val="20"/>
                <w:lang w:eastAsia="en-US"/>
              </w:rPr>
              <w:t> </w:t>
            </w:r>
            <w:r w:rsidR="00E3459E">
              <w:rPr>
                <w:sz w:val="20"/>
                <w:lang w:eastAsia="en-US"/>
              </w:rPr>
              <w:t>000</w:t>
            </w:r>
            <w:r w:rsidRPr="008315A4">
              <w:rPr>
                <w:sz w:val="20"/>
                <w:lang w:eastAsia="en-US"/>
              </w:rPr>
              <w:t xml:space="preserve"> jeb ~30</w:t>
            </w:r>
            <w:r>
              <w:rPr>
                <w:sz w:val="20"/>
                <w:lang w:eastAsia="en-US"/>
              </w:rPr>
              <w:t> %</w:t>
            </w:r>
            <w:r w:rsidRPr="008315A4">
              <w:rPr>
                <w:sz w:val="20"/>
                <w:lang w:eastAsia="en-US"/>
              </w:rPr>
              <w:t xml:space="preserve"> no visām cūkām valstī;</w:t>
            </w:r>
          </w:p>
          <w:p w14:paraId="73DC8622"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~50</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slaucamajām govīm valstī, cūkas ~90</w:t>
            </w:r>
            <w:r w:rsidR="00DD3C64">
              <w:rPr>
                <w:sz w:val="20"/>
                <w:lang w:eastAsia="en-US"/>
              </w:rPr>
              <w:t> </w:t>
            </w:r>
            <w:r w:rsidR="00E3459E">
              <w:rPr>
                <w:sz w:val="20"/>
                <w:lang w:eastAsia="en-US"/>
              </w:rPr>
              <w:t>000</w:t>
            </w:r>
            <w:r w:rsidRPr="008315A4">
              <w:rPr>
                <w:sz w:val="20"/>
                <w:lang w:eastAsia="en-US"/>
              </w:rPr>
              <w:t xml:space="preserve"> jeb ~31</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6E12CB6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pilnīga šķidrmēslu iearšana augsnē prasa ilgu laiku, tāpēc saimniecību rīcībā ir jābūt pietiekami lielam tehnikas parkam</w:t>
            </w:r>
          </w:p>
        </w:tc>
        <w:tc>
          <w:tcPr>
            <w:tcW w:w="2464" w:type="dxa"/>
            <w:shd w:val="clear" w:color="auto" w:fill="auto"/>
            <w:vAlign w:val="center"/>
          </w:tcPr>
          <w:p w14:paraId="6212DED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1.855</w:t>
            </w:r>
            <w:r>
              <w:rPr>
                <w:sz w:val="20"/>
              </w:rPr>
              <w:t> %</w:t>
            </w:r>
          </w:p>
        </w:tc>
      </w:tr>
      <w:tr w:rsidR="004B3287" w:rsidRPr="008315A4" w14:paraId="4AD2547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D17496C" w14:textId="77777777" w:rsidR="004B3287" w:rsidRPr="008315A4" w:rsidRDefault="004B3287" w:rsidP="004B3287">
            <w:pPr>
              <w:spacing w:before="0"/>
              <w:rPr>
                <w:sz w:val="20"/>
                <w:lang w:eastAsia="en-US"/>
              </w:rPr>
            </w:pPr>
            <w:r w:rsidRPr="008315A4">
              <w:rPr>
                <w:sz w:val="20"/>
                <w:lang w:eastAsia="en-US"/>
              </w:rPr>
              <w:t>Samazināt pakaišu / bezpakaišu kūtsmēslu iestrādes laiku (līdz 4 h)</w:t>
            </w:r>
          </w:p>
        </w:tc>
        <w:tc>
          <w:tcPr>
            <w:tcW w:w="6123" w:type="dxa"/>
            <w:vAlign w:val="center"/>
          </w:tcPr>
          <w:p w14:paraId="1168A382"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w:t>
            </w:r>
          </w:p>
          <w:p w14:paraId="76555B9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43A76D8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pakaišu kūtsmēsli tiek izmantoti ātrajai iestrādei (4h). Mērķis 2025.</w:t>
            </w:r>
            <w:r w:rsidR="00DD3C64">
              <w:rPr>
                <w:b/>
                <w:sz w:val="20"/>
                <w:lang w:eastAsia="en-US"/>
              </w:rPr>
              <w:t> </w:t>
            </w:r>
            <w:r w:rsidRPr="008315A4">
              <w:rPr>
                <w:b/>
                <w:sz w:val="20"/>
                <w:lang w:eastAsia="en-US"/>
              </w:rPr>
              <w:t>gadam:</w:t>
            </w:r>
            <w:r w:rsidRPr="008315A4">
              <w:rPr>
                <w:sz w:val="20"/>
                <w:lang w:eastAsia="en-US"/>
              </w:rPr>
              <w:t xml:space="preserve"> mājputni ~2</w:t>
            </w:r>
            <w:r w:rsidR="00DD3C64">
              <w:rPr>
                <w:sz w:val="20"/>
                <w:lang w:eastAsia="en-US"/>
              </w:rPr>
              <w:t> </w:t>
            </w:r>
            <w:r w:rsidRPr="008315A4">
              <w:rPr>
                <w:sz w:val="20"/>
                <w:lang w:eastAsia="en-US"/>
              </w:rPr>
              <w:t>260</w:t>
            </w:r>
            <w:r w:rsidR="00DD3C64">
              <w:rPr>
                <w:sz w:val="20"/>
                <w:lang w:eastAsia="en-US"/>
              </w:rPr>
              <w:t> </w:t>
            </w:r>
            <w:r w:rsidR="00E3459E">
              <w:rPr>
                <w:sz w:val="20"/>
                <w:lang w:eastAsia="en-US"/>
              </w:rPr>
              <w:t>000</w:t>
            </w:r>
            <w:r w:rsidRPr="008315A4">
              <w:rPr>
                <w:sz w:val="20"/>
                <w:lang w:eastAsia="en-US"/>
              </w:rPr>
              <w:t>. jeb ~44</w:t>
            </w:r>
            <w:r>
              <w:rPr>
                <w:sz w:val="20"/>
                <w:lang w:eastAsia="en-US"/>
              </w:rPr>
              <w:t> %</w:t>
            </w:r>
            <w:r w:rsidRPr="008315A4">
              <w:rPr>
                <w:sz w:val="20"/>
                <w:lang w:eastAsia="en-US"/>
              </w:rPr>
              <w:t xml:space="preserve"> no kopējā mājputnu skaita valstī;</w:t>
            </w:r>
          </w:p>
          <w:p w14:paraId="0921740B"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sz w:val="20"/>
                <w:u w:val="single"/>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mājputni ~2</w:t>
            </w:r>
            <w:r w:rsidR="00DD3C64">
              <w:rPr>
                <w:sz w:val="20"/>
                <w:lang w:eastAsia="en-US"/>
              </w:rPr>
              <w:t> </w:t>
            </w:r>
            <w:r w:rsidRPr="008315A4">
              <w:rPr>
                <w:sz w:val="20"/>
                <w:lang w:eastAsia="en-US"/>
              </w:rPr>
              <w:t>304</w:t>
            </w:r>
            <w:r w:rsidR="00DD3C64">
              <w:rPr>
                <w:sz w:val="20"/>
                <w:lang w:eastAsia="en-US"/>
              </w:rPr>
              <w:t> </w:t>
            </w:r>
            <w:r w:rsidR="00E3459E">
              <w:rPr>
                <w:sz w:val="20"/>
                <w:lang w:eastAsia="en-US"/>
              </w:rPr>
              <w:t>000</w:t>
            </w:r>
            <w:r w:rsidRPr="008315A4">
              <w:rPr>
                <w:sz w:val="20"/>
                <w:lang w:eastAsia="en-US"/>
              </w:rPr>
              <w:t xml:space="preserve"> jeb ~44</w:t>
            </w:r>
            <w:r>
              <w:rPr>
                <w:sz w:val="20"/>
                <w:lang w:eastAsia="en-US"/>
              </w:rPr>
              <w:t> %</w:t>
            </w:r>
            <w:r w:rsidRPr="008315A4">
              <w:rPr>
                <w:sz w:val="20"/>
                <w:lang w:eastAsia="en-US"/>
              </w:rPr>
              <w:t xml:space="preserve"> no visiem mājputniem valstī.</w:t>
            </w:r>
          </w:p>
        </w:tc>
        <w:tc>
          <w:tcPr>
            <w:tcW w:w="2717" w:type="dxa"/>
            <w:shd w:val="clear" w:color="auto" w:fill="FF0000"/>
            <w:vAlign w:val="center"/>
          </w:tcPr>
          <w:p w14:paraId="636D6C9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pilnīga šķidrmēslu iearšana augsnē prasa ilgu laiku, tāpēc saimniecību rīcībā ir jābūt pietiekami lielam tehnikas parkam</w:t>
            </w:r>
          </w:p>
        </w:tc>
        <w:tc>
          <w:tcPr>
            <w:tcW w:w="2464" w:type="dxa"/>
            <w:shd w:val="clear" w:color="auto" w:fill="auto"/>
            <w:vAlign w:val="center"/>
          </w:tcPr>
          <w:p w14:paraId="77EC99B9"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0.096</w:t>
            </w:r>
            <w:r>
              <w:rPr>
                <w:sz w:val="20"/>
              </w:rPr>
              <w:t> %</w:t>
            </w:r>
          </w:p>
        </w:tc>
      </w:tr>
      <w:tr w:rsidR="004B3287" w:rsidRPr="008315A4" w14:paraId="3D172E7E"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01FFB958" w14:textId="77777777" w:rsidR="004B3287" w:rsidRPr="008315A4" w:rsidRDefault="004B3287" w:rsidP="004B3287">
            <w:pPr>
              <w:spacing w:before="0"/>
              <w:rPr>
                <w:sz w:val="20"/>
                <w:lang w:eastAsia="en-US"/>
              </w:rPr>
            </w:pPr>
            <w:r w:rsidRPr="008315A4">
              <w:rPr>
                <w:sz w:val="20"/>
                <w:lang w:eastAsia="en-US"/>
              </w:rPr>
              <w:t>Samazināt pakaišu kūtsmēslu iestrādes laiku (līdz 12 h)</w:t>
            </w:r>
          </w:p>
        </w:tc>
        <w:tc>
          <w:tcPr>
            <w:tcW w:w="6123" w:type="dxa"/>
            <w:vAlign w:val="center"/>
          </w:tcPr>
          <w:p w14:paraId="4A76237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23,4</w:t>
            </w:r>
            <w:r>
              <w:rPr>
                <w:sz w:val="20"/>
                <w:lang w:eastAsia="en-US"/>
              </w:rPr>
              <w:t> %</w:t>
            </w:r>
            <w:r w:rsidRPr="008315A4">
              <w:rPr>
                <w:sz w:val="20"/>
                <w:lang w:eastAsia="en-US"/>
              </w:rPr>
              <w:t xml:space="preserve"> no visiem liellopiem, 20,7</w:t>
            </w:r>
            <w:r>
              <w:rPr>
                <w:sz w:val="20"/>
                <w:lang w:eastAsia="en-US"/>
              </w:rPr>
              <w:t> %</w:t>
            </w:r>
            <w:r w:rsidRPr="008315A4">
              <w:rPr>
                <w:sz w:val="20"/>
                <w:lang w:eastAsia="en-US"/>
              </w:rPr>
              <w:t xml:space="preserve"> no visām slaucamām govīm, 10,7</w:t>
            </w:r>
            <w:r>
              <w:rPr>
                <w:sz w:val="20"/>
                <w:lang w:eastAsia="en-US"/>
              </w:rPr>
              <w:t> %</w:t>
            </w:r>
            <w:r w:rsidRPr="008315A4">
              <w:rPr>
                <w:sz w:val="20"/>
                <w:lang w:eastAsia="en-US"/>
              </w:rPr>
              <w:t xml:space="preserve"> no visiem mājputniem, 6,5</w:t>
            </w:r>
            <w:r>
              <w:rPr>
                <w:sz w:val="20"/>
                <w:lang w:eastAsia="en-US"/>
              </w:rPr>
              <w:t> %</w:t>
            </w:r>
            <w:r w:rsidRPr="008315A4">
              <w:rPr>
                <w:sz w:val="20"/>
                <w:lang w:eastAsia="en-US"/>
              </w:rPr>
              <w:t xml:space="preserve"> no visām aitām, 5,3</w:t>
            </w:r>
            <w:r>
              <w:rPr>
                <w:sz w:val="20"/>
                <w:lang w:eastAsia="en-US"/>
              </w:rPr>
              <w:t> %</w:t>
            </w:r>
            <w:r w:rsidRPr="008315A4">
              <w:rPr>
                <w:sz w:val="20"/>
                <w:lang w:eastAsia="en-US"/>
              </w:rPr>
              <w:t xml:space="preserve"> no visām cūkām, 42</w:t>
            </w:r>
            <w:r>
              <w:rPr>
                <w:sz w:val="20"/>
                <w:lang w:eastAsia="en-US"/>
              </w:rPr>
              <w:t> %</w:t>
            </w:r>
            <w:r w:rsidRPr="008315A4">
              <w:rPr>
                <w:sz w:val="20"/>
                <w:lang w:eastAsia="en-US"/>
              </w:rPr>
              <w:t xml:space="preserve"> no visām kazām, 41</w:t>
            </w:r>
            <w:r>
              <w:rPr>
                <w:sz w:val="20"/>
                <w:lang w:eastAsia="en-US"/>
              </w:rPr>
              <w:t> %</w:t>
            </w:r>
            <w:r w:rsidRPr="008315A4">
              <w:rPr>
                <w:sz w:val="20"/>
                <w:lang w:eastAsia="en-US"/>
              </w:rPr>
              <w:t xml:space="preserve"> no visiem zirgiem valstī.</w:t>
            </w:r>
          </w:p>
          <w:p w14:paraId="313B2C14"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4. klastera saimniecības, kas veido ap 4,2</w:t>
            </w:r>
            <w:r>
              <w:rPr>
                <w:sz w:val="20"/>
                <w:lang w:eastAsia="en-US"/>
              </w:rPr>
              <w:t> %</w:t>
            </w:r>
            <w:r w:rsidRPr="008315A4">
              <w:rPr>
                <w:sz w:val="20"/>
                <w:lang w:eastAsia="en-US"/>
              </w:rPr>
              <w:t xml:space="preserve"> no visu saimniecību skaita, apsaimnieko 9,9</w:t>
            </w:r>
            <w:r>
              <w:rPr>
                <w:sz w:val="20"/>
                <w:lang w:eastAsia="en-US"/>
              </w:rPr>
              <w:t> %</w:t>
            </w:r>
            <w:r w:rsidRPr="008315A4">
              <w:rPr>
                <w:sz w:val="20"/>
                <w:lang w:eastAsia="en-US"/>
              </w:rPr>
              <w:t xml:space="preserve"> no LIZ, audzē 27,9</w:t>
            </w:r>
            <w:r>
              <w:rPr>
                <w:sz w:val="20"/>
                <w:lang w:eastAsia="en-US"/>
              </w:rPr>
              <w:t> %</w:t>
            </w:r>
            <w:r w:rsidRPr="008315A4">
              <w:rPr>
                <w:sz w:val="20"/>
                <w:lang w:eastAsia="en-US"/>
              </w:rPr>
              <w:t xml:space="preserve"> no visiem liellopiem 7,5</w:t>
            </w:r>
            <w:r>
              <w:rPr>
                <w:sz w:val="20"/>
                <w:lang w:eastAsia="en-US"/>
              </w:rPr>
              <w:t> %</w:t>
            </w:r>
            <w:r w:rsidRPr="008315A4">
              <w:rPr>
                <w:sz w:val="20"/>
                <w:lang w:eastAsia="en-US"/>
              </w:rPr>
              <w:t xml:space="preserve"> no visām slaucamām govīm, 6,1</w:t>
            </w:r>
            <w:r>
              <w:rPr>
                <w:sz w:val="20"/>
                <w:lang w:eastAsia="en-US"/>
              </w:rPr>
              <w:t> %</w:t>
            </w:r>
            <w:r w:rsidRPr="008315A4">
              <w:rPr>
                <w:sz w:val="20"/>
                <w:lang w:eastAsia="en-US"/>
              </w:rPr>
              <w:t xml:space="preserve"> no visiem mājputniem, 26,4</w:t>
            </w:r>
            <w:r>
              <w:rPr>
                <w:sz w:val="20"/>
                <w:lang w:eastAsia="en-US"/>
              </w:rPr>
              <w:t> %</w:t>
            </w:r>
            <w:r w:rsidRPr="008315A4">
              <w:rPr>
                <w:sz w:val="20"/>
                <w:lang w:eastAsia="en-US"/>
              </w:rPr>
              <w:t xml:space="preserve"> no visām aitām, 1,4</w:t>
            </w:r>
            <w:r>
              <w:rPr>
                <w:sz w:val="20"/>
                <w:lang w:eastAsia="en-US"/>
              </w:rPr>
              <w:t> %</w:t>
            </w:r>
            <w:r w:rsidRPr="008315A4">
              <w:rPr>
                <w:sz w:val="20"/>
                <w:lang w:eastAsia="en-US"/>
              </w:rPr>
              <w:t xml:space="preserve"> no visām cūkām, 18,2</w:t>
            </w:r>
            <w:r>
              <w:rPr>
                <w:sz w:val="20"/>
                <w:lang w:eastAsia="en-US"/>
              </w:rPr>
              <w:t> %</w:t>
            </w:r>
            <w:r w:rsidRPr="008315A4">
              <w:rPr>
                <w:sz w:val="20"/>
                <w:lang w:eastAsia="en-US"/>
              </w:rPr>
              <w:t xml:space="preserve"> no visām kazām, 8,8</w:t>
            </w:r>
            <w:r>
              <w:rPr>
                <w:sz w:val="20"/>
                <w:lang w:eastAsia="en-US"/>
              </w:rPr>
              <w:t> %</w:t>
            </w:r>
            <w:r w:rsidRPr="008315A4">
              <w:rPr>
                <w:sz w:val="20"/>
                <w:lang w:eastAsia="en-US"/>
              </w:rPr>
              <w:t xml:space="preserve"> no visiem zirgiem valstī.</w:t>
            </w:r>
          </w:p>
          <w:p w14:paraId="4616CD50"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Mērķkultūras</w:t>
            </w:r>
            <w:r w:rsidRPr="008315A4">
              <w:rPr>
                <w:sz w:val="20"/>
                <w:lang w:eastAsia="en-US"/>
              </w:rPr>
              <w:t>: visas kultūras.</w:t>
            </w:r>
          </w:p>
          <w:p w14:paraId="73CF4BE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pakaišu kūtsmēsli tiek izmantoti ātrajai iestrādei (12h). Mērķis 2025.</w:t>
            </w:r>
            <w:r w:rsidR="00DD3C64">
              <w:rPr>
                <w:b/>
                <w:sz w:val="20"/>
                <w:lang w:eastAsia="en-US"/>
              </w:rPr>
              <w:t> </w:t>
            </w:r>
            <w:r w:rsidRPr="008315A4">
              <w:rPr>
                <w:b/>
                <w:sz w:val="20"/>
                <w:lang w:eastAsia="en-US"/>
              </w:rPr>
              <w:t>gadam</w:t>
            </w:r>
            <w:r w:rsidRPr="008315A4">
              <w:rPr>
                <w:sz w:val="20"/>
                <w:lang w:eastAsia="en-US"/>
              </w:rPr>
              <w:t>: liellopi ~171</w:t>
            </w:r>
            <w:r w:rsidR="00DD3C64">
              <w:rPr>
                <w:sz w:val="20"/>
                <w:lang w:eastAsia="en-US"/>
              </w:rPr>
              <w:t>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~863 jeb ~17</w:t>
            </w:r>
            <w:r>
              <w:rPr>
                <w:sz w:val="20"/>
                <w:lang w:eastAsia="en-US"/>
              </w:rPr>
              <w:t> %</w:t>
            </w:r>
            <w:r w:rsidRPr="008315A4">
              <w:rPr>
                <w:sz w:val="20"/>
                <w:lang w:eastAsia="en-US"/>
              </w:rPr>
              <w:t xml:space="preserve"> no visiem mājputniem, aitas ~46</w:t>
            </w:r>
            <w:r w:rsidR="00DD3C64">
              <w:rPr>
                <w:sz w:val="20"/>
                <w:lang w:eastAsia="en-US"/>
              </w:rPr>
              <w:t> </w:t>
            </w:r>
            <w:r w:rsidR="00E3459E">
              <w:rPr>
                <w:sz w:val="20"/>
                <w:lang w:eastAsia="en-US"/>
              </w:rPr>
              <w:t>000</w:t>
            </w:r>
            <w:r w:rsidRPr="008315A4">
              <w:rPr>
                <w:sz w:val="20"/>
                <w:lang w:eastAsia="en-US"/>
              </w:rPr>
              <w:t xml:space="preserve"> jeb ~33</w:t>
            </w:r>
            <w:r>
              <w:rPr>
                <w:sz w:val="20"/>
                <w:lang w:eastAsia="en-US"/>
              </w:rPr>
              <w:t> %</w:t>
            </w:r>
            <w:r w:rsidRPr="008315A4">
              <w:rPr>
                <w:sz w:val="20"/>
                <w:lang w:eastAsia="en-US"/>
              </w:rPr>
              <w:t xml:space="preserve"> no visām aitām, kazas ~7</w:t>
            </w:r>
            <w:r w:rsidR="00E3459E">
              <w:rPr>
                <w:sz w:val="20"/>
                <w:lang w:eastAsia="en-US"/>
              </w:rPr>
              <w:t>000</w:t>
            </w:r>
            <w:r w:rsidRPr="008315A4">
              <w:rPr>
                <w:sz w:val="20"/>
                <w:lang w:eastAsia="en-US"/>
              </w:rPr>
              <w:t xml:space="preserve"> 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p w14:paraId="72A0C971"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liellopi ~169</w:t>
            </w:r>
            <w:r w:rsidR="00DD3C64">
              <w:rPr>
                <w:sz w:val="20"/>
                <w:lang w:eastAsia="en-US"/>
              </w:rPr>
              <w:t> </w:t>
            </w:r>
            <w:r w:rsidR="00E3459E">
              <w:rPr>
                <w:sz w:val="20"/>
                <w:lang w:eastAsia="en-US"/>
              </w:rPr>
              <w:t>000</w:t>
            </w:r>
            <w:r w:rsidRPr="008315A4">
              <w:rPr>
                <w:sz w:val="20"/>
                <w:lang w:eastAsia="en-US"/>
              </w:rPr>
              <w:t xml:space="preserve"> jeb ~51</w:t>
            </w:r>
            <w:r>
              <w:rPr>
                <w:sz w:val="20"/>
                <w:lang w:eastAsia="en-US"/>
              </w:rPr>
              <w:t> %</w:t>
            </w:r>
            <w:r w:rsidRPr="008315A4">
              <w:rPr>
                <w:sz w:val="20"/>
                <w:lang w:eastAsia="en-US"/>
              </w:rPr>
              <w:t xml:space="preserve"> no visiem liellopiem valstī, mājputni ~880 jeb ~17</w:t>
            </w:r>
            <w:r>
              <w:rPr>
                <w:sz w:val="20"/>
                <w:lang w:eastAsia="en-US"/>
              </w:rPr>
              <w:t> %</w:t>
            </w:r>
            <w:r w:rsidRPr="008315A4">
              <w:rPr>
                <w:sz w:val="20"/>
                <w:lang w:eastAsia="en-US"/>
              </w:rPr>
              <w:t xml:space="preserve"> no visiem mājputniem, aitas ~51</w:t>
            </w:r>
            <w:r w:rsidR="00DD3C64">
              <w:rPr>
                <w:sz w:val="20"/>
                <w:lang w:eastAsia="en-US"/>
              </w:rPr>
              <w:t> </w:t>
            </w:r>
            <w:r w:rsidR="00E3459E">
              <w:rPr>
                <w:sz w:val="20"/>
                <w:lang w:eastAsia="en-US"/>
              </w:rPr>
              <w:t>000</w:t>
            </w:r>
            <w:r w:rsidRPr="008315A4">
              <w:rPr>
                <w:sz w:val="20"/>
                <w:lang w:eastAsia="en-US"/>
              </w:rPr>
              <w:t xml:space="preserve"> jeb ~36</w:t>
            </w:r>
            <w:r>
              <w:rPr>
                <w:sz w:val="20"/>
                <w:lang w:eastAsia="en-US"/>
              </w:rPr>
              <w:t> %</w:t>
            </w:r>
            <w:r w:rsidRPr="008315A4">
              <w:rPr>
                <w:sz w:val="20"/>
                <w:lang w:eastAsia="en-US"/>
              </w:rPr>
              <w:t xml:space="preserve"> no visām aitām, kazas ~7</w:t>
            </w:r>
            <w:r w:rsidR="00E3459E">
              <w:rPr>
                <w:sz w:val="20"/>
                <w:lang w:eastAsia="en-US"/>
              </w:rPr>
              <w:t xml:space="preserve">000 </w:t>
            </w:r>
            <w:r w:rsidRPr="008315A4">
              <w:rPr>
                <w:sz w:val="20"/>
                <w:lang w:eastAsia="en-US"/>
              </w:rPr>
              <w:t>jeb ~57</w:t>
            </w:r>
            <w:r>
              <w:rPr>
                <w:sz w:val="20"/>
                <w:lang w:eastAsia="en-US"/>
              </w:rPr>
              <w:t> %</w:t>
            </w:r>
            <w:r w:rsidRPr="008315A4">
              <w:rPr>
                <w:sz w:val="20"/>
                <w:lang w:eastAsia="en-US"/>
              </w:rPr>
              <w:t xml:space="preserve"> no visām kazām, zirgi ~3</w:t>
            </w:r>
            <w:r w:rsidR="00E3459E">
              <w:rPr>
                <w:sz w:val="20"/>
                <w:lang w:eastAsia="en-US"/>
              </w:rPr>
              <w:t xml:space="preserve">000 </w:t>
            </w:r>
            <w:r w:rsidRPr="008315A4">
              <w:rPr>
                <w:sz w:val="20"/>
                <w:lang w:eastAsia="en-US"/>
              </w:rPr>
              <w:t>jeb 50</w:t>
            </w:r>
            <w:r>
              <w:rPr>
                <w:sz w:val="20"/>
                <w:lang w:eastAsia="en-US"/>
              </w:rPr>
              <w:t> %</w:t>
            </w:r>
            <w:r w:rsidRPr="008315A4">
              <w:rPr>
                <w:sz w:val="20"/>
                <w:lang w:eastAsia="en-US"/>
              </w:rPr>
              <w:t xml:space="preserve"> no visiem zirgiem.</w:t>
            </w:r>
          </w:p>
        </w:tc>
        <w:tc>
          <w:tcPr>
            <w:tcW w:w="2717" w:type="dxa"/>
            <w:shd w:val="clear" w:color="auto" w:fill="FFFF00"/>
            <w:vAlign w:val="center"/>
          </w:tcPr>
          <w:p w14:paraId="1D5CE81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10418850"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0.868</w:t>
            </w:r>
            <w:r>
              <w:rPr>
                <w:sz w:val="20"/>
                <w:lang w:eastAsia="en-US"/>
              </w:rPr>
              <w:t> %</w:t>
            </w:r>
          </w:p>
        </w:tc>
      </w:tr>
      <w:tr w:rsidR="004B3287" w:rsidRPr="008315A4" w14:paraId="769865CA"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3D5F71EA" w14:textId="77777777" w:rsidR="004B3287" w:rsidRPr="008315A4" w:rsidRDefault="004B3287" w:rsidP="004B3287">
            <w:pPr>
              <w:spacing w:before="0"/>
              <w:rPr>
                <w:sz w:val="20"/>
                <w:lang w:eastAsia="en-US"/>
              </w:rPr>
            </w:pPr>
            <w:r w:rsidRPr="008315A4">
              <w:rPr>
                <w:sz w:val="20"/>
                <w:lang w:eastAsia="en-US"/>
              </w:rPr>
              <w:t>Šķidro kūtsmēslu krātuvju nosegšana (1. variants – peldoša keramzīta granulu kārta vai Hexa-Cover materiāls)</w:t>
            </w:r>
          </w:p>
        </w:tc>
        <w:tc>
          <w:tcPr>
            <w:tcW w:w="6123" w:type="dxa"/>
            <w:vAlign w:val="center"/>
          </w:tcPr>
          <w:p w14:paraId="11A1E531"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0AE251B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27655C7B"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peldošu keramzīta granulu kārtu. Mērķis 2025.</w:t>
            </w:r>
            <w:r w:rsidR="00DD3C64">
              <w:rPr>
                <w:b/>
                <w:sz w:val="20"/>
                <w:lang w:eastAsia="en-US"/>
              </w:rPr>
              <w:t> </w:t>
            </w:r>
            <w:r w:rsidRPr="008315A4">
              <w:rPr>
                <w:b/>
                <w:sz w:val="20"/>
                <w:lang w:eastAsia="en-US"/>
              </w:rPr>
              <w:t xml:space="preserve">gadam: </w:t>
            </w:r>
            <w:r w:rsidRPr="008315A4">
              <w:rPr>
                <w:sz w:val="20"/>
                <w:lang w:eastAsia="en-US"/>
              </w:rPr>
              <w:t>slaucamās govis ~12</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w:t>
            </w:r>
            <w:r w:rsidR="00DD3C64">
              <w:rPr>
                <w:sz w:val="20"/>
                <w:lang w:eastAsia="en-US"/>
              </w:rPr>
              <w:t>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14:paraId="76999859"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~20</w:t>
            </w:r>
            <w:r w:rsidR="00DD3C64">
              <w:rPr>
                <w:sz w:val="20"/>
                <w:lang w:eastAsia="en-US"/>
              </w:rPr>
              <w:t>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7D767AF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4558B158"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14:paraId="3C5EC69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4F85FB01" w14:textId="77777777" w:rsidR="004B3287" w:rsidRPr="008315A4" w:rsidRDefault="004B3287" w:rsidP="004B3287">
            <w:pPr>
              <w:spacing w:before="0"/>
              <w:rPr>
                <w:sz w:val="20"/>
                <w:lang w:eastAsia="en-US"/>
              </w:rPr>
            </w:pPr>
            <w:r w:rsidRPr="008315A4">
              <w:rPr>
                <w:sz w:val="20"/>
                <w:lang w:eastAsia="en-US"/>
              </w:rPr>
              <w:t>Šķidro kūtsmēslu krātuvju nosegšana (2. variants – peldošs plastmasas plēves pārsegums)</w:t>
            </w:r>
          </w:p>
        </w:tc>
        <w:tc>
          <w:tcPr>
            <w:tcW w:w="6123" w:type="dxa"/>
            <w:vAlign w:val="center"/>
          </w:tcPr>
          <w:p w14:paraId="61FB42A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7F3A0DEF"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71358C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peldošu plastmasas plēves pārsegumu. Mērķis 2025.</w:t>
            </w:r>
            <w:r w:rsidR="00DD3C64">
              <w:rPr>
                <w:b/>
                <w:sz w:val="20"/>
                <w:lang w:eastAsia="en-US"/>
              </w:rPr>
              <w:t> </w:t>
            </w:r>
            <w:r w:rsidRPr="008315A4">
              <w:rPr>
                <w:b/>
                <w:sz w:val="20"/>
                <w:lang w:eastAsia="en-US"/>
              </w:rPr>
              <w:t xml:space="preserve">gadam: </w:t>
            </w:r>
            <w:r w:rsidRPr="008315A4">
              <w:rPr>
                <w:sz w:val="20"/>
                <w:lang w:eastAsia="en-US"/>
              </w:rPr>
              <w:t xml:space="preserve">slaucamās govis ~12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slaucamām govīm valstī; cūkas ~32</w:t>
            </w:r>
            <w:r w:rsidR="00DD3C64">
              <w:rPr>
                <w:sz w:val="20"/>
                <w:lang w:eastAsia="en-US"/>
              </w:rPr>
              <w:t> </w:t>
            </w:r>
            <w:r w:rsidR="00E3459E">
              <w:rPr>
                <w:sz w:val="20"/>
                <w:lang w:eastAsia="en-US"/>
              </w:rPr>
              <w:t>000</w:t>
            </w:r>
            <w:r w:rsidRPr="008315A4">
              <w:rPr>
                <w:sz w:val="20"/>
                <w:lang w:eastAsia="en-US"/>
              </w:rPr>
              <w:t xml:space="preserve"> jeb ~11</w:t>
            </w:r>
            <w:r>
              <w:rPr>
                <w:sz w:val="20"/>
                <w:lang w:eastAsia="en-US"/>
              </w:rPr>
              <w:t> %</w:t>
            </w:r>
            <w:r w:rsidRPr="008315A4">
              <w:rPr>
                <w:sz w:val="20"/>
                <w:lang w:eastAsia="en-US"/>
              </w:rPr>
              <w:t xml:space="preserve"> no visām cūkām valstī;</w:t>
            </w:r>
          </w:p>
          <w:p w14:paraId="2E533C69"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~20</w:t>
            </w:r>
            <w:r w:rsidR="00DD3C64">
              <w:rPr>
                <w:sz w:val="20"/>
                <w:lang w:eastAsia="en-US"/>
              </w:rPr>
              <w:t> </w:t>
            </w:r>
            <w:r w:rsidR="00E3459E">
              <w:rPr>
                <w:sz w:val="20"/>
                <w:lang w:eastAsia="en-US"/>
              </w:rPr>
              <w:t>000</w:t>
            </w:r>
            <w:r w:rsidRPr="008315A4">
              <w:rPr>
                <w:sz w:val="20"/>
                <w:lang w:eastAsia="en-US"/>
              </w:rPr>
              <w:t xml:space="preserve"> jeb ~13</w:t>
            </w:r>
            <w:r>
              <w:rPr>
                <w:sz w:val="20"/>
                <w:lang w:eastAsia="en-US"/>
              </w:rPr>
              <w:t> %</w:t>
            </w:r>
            <w:r w:rsidRPr="008315A4">
              <w:rPr>
                <w:sz w:val="20"/>
                <w:lang w:eastAsia="en-US"/>
              </w:rPr>
              <w:t xml:space="preserve"> no visām slaucamām govīm valstī; cūkas ~53</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4A41600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490E159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0.517</w:t>
            </w:r>
            <w:r>
              <w:rPr>
                <w:sz w:val="20"/>
                <w:lang w:eastAsia="en-US"/>
              </w:rPr>
              <w:t> %</w:t>
            </w:r>
          </w:p>
        </w:tc>
      </w:tr>
      <w:tr w:rsidR="004B3287" w:rsidRPr="008315A4" w14:paraId="37DFA509"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AF4E041" w14:textId="77777777" w:rsidR="004B3287" w:rsidRPr="008315A4" w:rsidRDefault="004B3287" w:rsidP="004B3287">
            <w:pPr>
              <w:spacing w:before="0"/>
              <w:rPr>
                <w:sz w:val="20"/>
                <w:lang w:eastAsia="en-US"/>
              </w:rPr>
            </w:pPr>
            <w:r w:rsidRPr="008315A4">
              <w:rPr>
                <w:sz w:val="20"/>
                <w:lang w:eastAsia="en-US"/>
              </w:rPr>
              <w:t>Šķidro kūtsmēslu krātuvju nosegšana (3. variants – betona pārsegums)</w:t>
            </w:r>
          </w:p>
        </w:tc>
        <w:tc>
          <w:tcPr>
            <w:tcW w:w="6123" w:type="dxa"/>
            <w:vAlign w:val="center"/>
          </w:tcPr>
          <w:p w14:paraId="3F4BD1D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5ABDEFBC"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43A2D5D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betonu. Mērķis 2025.</w:t>
            </w:r>
            <w:r w:rsidR="00DD3C64">
              <w:rPr>
                <w:b/>
                <w:sz w:val="20"/>
                <w:lang w:eastAsia="en-US"/>
              </w:rPr>
              <w:t> </w:t>
            </w:r>
            <w:r w:rsidRPr="008315A4">
              <w:rPr>
                <w:b/>
                <w:sz w:val="20"/>
                <w:lang w:eastAsia="en-US"/>
              </w:rPr>
              <w:t xml:space="preserve">gadam: </w:t>
            </w:r>
            <w:r w:rsidRPr="008315A4">
              <w:rPr>
                <w:sz w:val="20"/>
                <w:lang w:eastAsia="en-US"/>
              </w:rPr>
              <w:t>slaucamās govis ~3</w:t>
            </w:r>
            <w:r w:rsidR="00E3459E">
              <w:rPr>
                <w:sz w:val="20"/>
                <w:lang w:eastAsia="en-US"/>
              </w:rPr>
              <w:t xml:space="preserve">000 </w:t>
            </w:r>
            <w:r w:rsidRPr="008315A4">
              <w:rPr>
                <w:sz w:val="20"/>
                <w:lang w:eastAsia="en-US"/>
              </w:rPr>
              <w:t>jeb ~2</w:t>
            </w:r>
            <w:r>
              <w:rPr>
                <w:sz w:val="20"/>
                <w:lang w:eastAsia="en-US"/>
              </w:rPr>
              <w:t> %</w:t>
            </w:r>
            <w:r w:rsidRPr="008315A4">
              <w:rPr>
                <w:sz w:val="20"/>
                <w:lang w:eastAsia="en-US"/>
              </w:rPr>
              <w:t xml:space="preserve"> no visām slaucamām govīm valstī; cūkas ~8</w:t>
            </w:r>
            <w:r w:rsidR="00E3459E">
              <w:rPr>
                <w:sz w:val="20"/>
                <w:lang w:eastAsia="en-US"/>
              </w:rPr>
              <w:t xml:space="preserve">000 </w:t>
            </w:r>
            <w:r w:rsidRPr="008315A4">
              <w:rPr>
                <w:sz w:val="20"/>
                <w:lang w:eastAsia="en-US"/>
              </w:rPr>
              <w:t>jeb ~3</w:t>
            </w:r>
            <w:r>
              <w:rPr>
                <w:sz w:val="20"/>
                <w:lang w:eastAsia="en-US"/>
              </w:rPr>
              <w:t> %</w:t>
            </w:r>
            <w:r w:rsidRPr="008315A4">
              <w:rPr>
                <w:sz w:val="20"/>
                <w:lang w:eastAsia="en-US"/>
              </w:rPr>
              <w:t xml:space="preserve"> no visām cūkām valstī;</w:t>
            </w:r>
          </w:p>
          <w:p w14:paraId="58F26B13"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~5</w:t>
            </w:r>
            <w:r w:rsidR="00E3459E">
              <w:rPr>
                <w:sz w:val="20"/>
                <w:lang w:eastAsia="en-US"/>
              </w:rPr>
              <w:t>000</w:t>
            </w:r>
            <w:r w:rsidRPr="008315A4">
              <w:rPr>
                <w:sz w:val="20"/>
                <w:lang w:eastAsia="en-US"/>
              </w:rPr>
              <w:t xml:space="preserve"> jeb ~3</w:t>
            </w:r>
            <w:r>
              <w:rPr>
                <w:sz w:val="20"/>
                <w:lang w:eastAsia="en-US"/>
              </w:rPr>
              <w:t> %</w:t>
            </w:r>
            <w:r w:rsidRPr="008315A4">
              <w:rPr>
                <w:sz w:val="20"/>
                <w:lang w:eastAsia="en-US"/>
              </w:rPr>
              <w:t xml:space="preserve"> no visām slaucamām govīm valstī; cūkas ~13</w:t>
            </w:r>
            <w:r w:rsidR="00DD3C64">
              <w:rPr>
                <w:sz w:val="20"/>
                <w:lang w:eastAsia="en-US"/>
              </w:rPr>
              <w:t> </w:t>
            </w:r>
            <w:r w:rsidR="00E3459E">
              <w:rPr>
                <w:sz w:val="20"/>
                <w:lang w:eastAsia="en-US"/>
              </w:rPr>
              <w:t>000</w:t>
            </w:r>
            <w:r w:rsidRPr="008315A4">
              <w:rPr>
                <w:sz w:val="20"/>
                <w:lang w:eastAsia="en-US"/>
              </w:rPr>
              <w:t xml:space="preserve"> jeb ~4</w:t>
            </w:r>
            <w:r>
              <w:rPr>
                <w:sz w:val="20"/>
                <w:lang w:eastAsia="en-US"/>
              </w:rPr>
              <w:t> %</w:t>
            </w:r>
            <w:r w:rsidRPr="008315A4">
              <w:rPr>
                <w:sz w:val="20"/>
                <w:lang w:eastAsia="en-US"/>
              </w:rPr>
              <w:t xml:space="preserve"> no visām cūkām valstī.</w:t>
            </w:r>
          </w:p>
        </w:tc>
        <w:tc>
          <w:tcPr>
            <w:tcW w:w="2717" w:type="dxa"/>
            <w:shd w:val="clear" w:color="auto" w:fill="FF0000"/>
            <w:vAlign w:val="center"/>
          </w:tcPr>
          <w:p w14:paraId="6702AD2A"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rPr>
              <w:t>Grūti ieviešams, jo pasākuma ieviešana saistās ar lielām investīcijām</w:t>
            </w:r>
          </w:p>
        </w:tc>
        <w:tc>
          <w:tcPr>
            <w:tcW w:w="2464" w:type="dxa"/>
            <w:shd w:val="clear" w:color="auto" w:fill="auto"/>
            <w:vAlign w:val="center"/>
          </w:tcPr>
          <w:p w14:paraId="6CBA085C"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0.637</w:t>
            </w:r>
            <w:r>
              <w:rPr>
                <w:sz w:val="20"/>
              </w:rPr>
              <w:t> %</w:t>
            </w:r>
          </w:p>
        </w:tc>
      </w:tr>
      <w:tr w:rsidR="004B3287" w:rsidRPr="008315A4" w14:paraId="2C97C2D4"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19CB2E9A" w14:textId="77777777" w:rsidR="004B3287" w:rsidRPr="008315A4" w:rsidRDefault="004B3287" w:rsidP="004B3287">
            <w:pPr>
              <w:spacing w:before="0"/>
              <w:rPr>
                <w:sz w:val="20"/>
                <w:lang w:eastAsia="en-US"/>
              </w:rPr>
            </w:pPr>
            <w:r w:rsidRPr="008315A4">
              <w:rPr>
                <w:sz w:val="20"/>
                <w:lang w:eastAsia="en-US"/>
              </w:rPr>
              <w:t>Šķidro kūtsmēslu krātuvju nosegšana (4. variants – teltsveida pārklājums)</w:t>
            </w:r>
          </w:p>
        </w:tc>
        <w:tc>
          <w:tcPr>
            <w:tcW w:w="6123" w:type="dxa"/>
            <w:vAlign w:val="center"/>
          </w:tcPr>
          <w:p w14:paraId="22C785B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klastera saimniecības, kas veido ap 0,3</w:t>
            </w:r>
            <w:r>
              <w:rPr>
                <w:sz w:val="20"/>
                <w:lang w:eastAsia="en-US"/>
              </w:rPr>
              <w:t> %</w:t>
            </w:r>
            <w:r w:rsidRPr="008315A4">
              <w:rPr>
                <w:sz w:val="20"/>
                <w:lang w:eastAsia="en-US"/>
              </w:rPr>
              <w:t xml:space="preserve"> no visu saimniecību skaita, audzē 23,5</w:t>
            </w:r>
            <w:r>
              <w:rPr>
                <w:sz w:val="20"/>
                <w:lang w:eastAsia="en-US"/>
              </w:rPr>
              <w:t> %</w:t>
            </w:r>
            <w:r w:rsidRPr="008315A4">
              <w:rPr>
                <w:sz w:val="20"/>
                <w:lang w:eastAsia="en-US"/>
              </w:rPr>
              <w:t xml:space="preserve"> no visiem liellopiem, 66,4</w:t>
            </w:r>
            <w:r>
              <w:rPr>
                <w:sz w:val="20"/>
                <w:lang w:eastAsia="en-US"/>
              </w:rPr>
              <w:t> %</w:t>
            </w:r>
            <w:r w:rsidRPr="008315A4">
              <w:rPr>
                <w:sz w:val="20"/>
                <w:lang w:eastAsia="en-US"/>
              </w:rPr>
              <w:t xml:space="preserve"> no visām slaucamām govīm, 88,3</w:t>
            </w:r>
            <w:r>
              <w:rPr>
                <w:sz w:val="20"/>
                <w:lang w:eastAsia="en-US"/>
              </w:rPr>
              <w:t> %</w:t>
            </w:r>
            <w:r w:rsidRPr="008315A4">
              <w:rPr>
                <w:sz w:val="20"/>
                <w:lang w:eastAsia="en-US"/>
              </w:rPr>
              <w:t xml:space="preserve"> no visiem mājputniem un 90,4</w:t>
            </w:r>
            <w:r>
              <w:rPr>
                <w:sz w:val="20"/>
                <w:lang w:eastAsia="en-US"/>
              </w:rPr>
              <w:t> %</w:t>
            </w:r>
            <w:r w:rsidRPr="008315A4">
              <w:rPr>
                <w:sz w:val="20"/>
                <w:lang w:eastAsia="en-US"/>
              </w:rPr>
              <w:t xml:space="preserve"> no visām cūkām valstīm.</w:t>
            </w:r>
          </w:p>
          <w:p w14:paraId="5B627B8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Mērķdzīvnieki, kuru kūtsmēsli tiek nosegti: slaucamās govis un cūkas.</w:t>
            </w:r>
          </w:p>
          <w:p w14:paraId="6C2AAC8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šķidrie kūtsmēsli tiek nosegti ar teltsveida pārklājumu. Mērķis 2025.</w:t>
            </w:r>
            <w:r w:rsidR="00DD3C64">
              <w:rPr>
                <w:b/>
                <w:sz w:val="20"/>
                <w:lang w:eastAsia="en-US"/>
              </w:rPr>
              <w:t> </w:t>
            </w:r>
            <w:r w:rsidRPr="008315A4">
              <w:rPr>
                <w:b/>
                <w:sz w:val="20"/>
                <w:lang w:eastAsia="en-US"/>
              </w:rPr>
              <w:t xml:space="preserve">gadam: </w:t>
            </w:r>
            <w:r w:rsidRPr="008315A4">
              <w:rPr>
                <w:sz w:val="20"/>
                <w:lang w:eastAsia="en-US"/>
              </w:rPr>
              <w:t>slaucamās govis ~9</w:t>
            </w:r>
            <w:r w:rsidR="00E3459E">
              <w:rPr>
                <w:sz w:val="20"/>
                <w:lang w:eastAsia="en-US"/>
              </w:rPr>
              <w:t xml:space="preserve">000 </w:t>
            </w:r>
            <w:r w:rsidRPr="008315A4">
              <w:rPr>
                <w:sz w:val="20"/>
                <w:lang w:eastAsia="en-US"/>
              </w:rPr>
              <w:t>jeb ~6</w:t>
            </w:r>
            <w:r>
              <w:rPr>
                <w:sz w:val="20"/>
                <w:lang w:eastAsia="en-US"/>
              </w:rPr>
              <w:t> %</w:t>
            </w:r>
            <w:r w:rsidRPr="008315A4">
              <w:rPr>
                <w:sz w:val="20"/>
                <w:lang w:eastAsia="en-US"/>
              </w:rPr>
              <w:t xml:space="preserve"> no visām slaucamām govīm valstī; cūkas ~24</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visām cūkām valstī;</w:t>
            </w:r>
          </w:p>
          <w:p w14:paraId="3C29D538"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2030.</w:t>
            </w:r>
            <w:r w:rsidR="00DD3C64">
              <w:rPr>
                <w:b/>
                <w:sz w:val="20"/>
                <w:lang w:eastAsia="en-US"/>
              </w:rPr>
              <w:t> </w:t>
            </w:r>
            <w:r w:rsidRPr="008315A4">
              <w:rPr>
                <w:b/>
                <w:sz w:val="20"/>
                <w:lang w:eastAsia="en-US"/>
              </w:rPr>
              <w:t>gadam</w:t>
            </w:r>
            <w:r w:rsidRPr="008315A4">
              <w:rPr>
                <w:sz w:val="20"/>
                <w:lang w:eastAsia="en-US"/>
              </w:rPr>
              <w:t>: slaucamās govis ~15</w:t>
            </w:r>
            <w:r w:rsidR="00DD3C64">
              <w:rPr>
                <w:sz w:val="20"/>
                <w:lang w:eastAsia="en-US"/>
              </w:rPr>
              <w:t> </w:t>
            </w:r>
            <w:r w:rsidR="00E3459E">
              <w:rPr>
                <w:sz w:val="20"/>
                <w:lang w:eastAsia="en-US"/>
              </w:rPr>
              <w:t>000</w:t>
            </w:r>
            <w:r w:rsidRPr="008315A4">
              <w:rPr>
                <w:sz w:val="20"/>
                <w:lang w:eastAsia="en-US"/>
              </w:rPr>
              <w:t>. jeb ~10</w:t>
            </w:r>
            <w:r>
              <w:rPr>
                <w:sz w:val="20"/>
                <w:lang w:eastAsia="en-US"/>
              </w:rPr>
              <w:t> %</w:t>
            </w:r>
            <w:r w:rsidRPr="008315A4">
              <w:rPr>
                <w:sz w:val="20"/>
                <w:lang w:eastAsia="en-US"/>
              </w:rPr>
              <w:t xml:space="preserve"> no visām slaucamām govīm valstī; cūkas ~34</w:t>
            </w:r>
            <w:r w:rsidR="00DD3C64">
              <w:rPr>
                <w:sz w:val="20"/>
                <w:lang w:eastAsia="en-US"/>
              </w:rPr>
              <w:t> </w:t>
            </w:r>
            <w:r w:rsidR="00E3459E">
              <w:rPr>
                <w:sz w:val="20"/>
                <w:lang w:eastAsia="en-US"/>
              </w:rPr>
              <w:t>000</w:t>
            </w:r>
            <w:r w:rsidRPr="008315A4">
              <w:rPr>
                <w:sz w:val="20"/>
                <w:lang w:eastAsia="en-US"/>
              </w:rPr>
              <w:t xml:space="preserve"> jeb ~12</w:t>
            </w:r>
            <w:r>
              <w:rPr>
                <w:sz w:val="20"/>
                <w:lang w:eastAsia="en-US"/>
              </w:rPr>
              <w:t> %</w:t>
            </w:r>
            <w:r w:rsidRPr="008315A4">
              <w:rPr>
                <w:sz w:val="20"/>
                <w:lang w:eastAsia="en-US"/>
              </w:rPr>
              <w:t xml:space="preserve"> no visām cūkām valstī.</w:t>
            </w:r>
          </w:p>
        </w:tc>
        <w:tc>
          <w:tcPr>
            <w:tcW w:w="2717" w:type="dxa"/>
            <w:shd w:val="clear" w:color="auto" w:fill="FFFF00"/>
            <w:vAlign w:val="center"/>
          </w:tcPr>
          <w:p w14:paraId="2BE589E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color w:val="FF0000"/>
                <w:sz w:val="20"/>
                <w:lang w:eastAsia="en-US"/>
              </w:rPr>
            </w:pPr>
            <w:r w:rsidRPr="008315A4">
              <w:rPr>
                <w:sz w:val="20"/>
                <w:lang w:eastAsia="en-US"/>
              </w:rPr>
              <w:t>Vidēji grūti ieviešams</w:t>
            </w:r>
          </w:p>
        </w:tc>
        <w:tc>
          <w:tcPr>
            <w:tcW w:w="2464" w:type="dxa"/>
            <w:shd w:val="clear" w:color="auto" w:fill="auto"/>
            <w:vAlign w:val="center"/>
          </w:tcPr>
          <w:p w14:paraId="1FE8447A"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lang w:eastAsia="en-US"/>
              </w:rPr>
              <w:t>0.557</w:t>
            </w:r>
            <w:r>
              <w:rPr>
                <w:sz w:val="20"/>
                <w:lang w:eastAsia="en-US"/>
              </w:rPr>
              <w:t> %</w:t>
            </w:r>
          </w:p>
        </w:tc>
      </w:tr>
      <w:tr w:rsidR="004B3287" w:rsidRPr="008315A4" w14:paraId="4B758980" w14:textId="77777777" w:rsidTr="004B3287">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51A15EE" w14:textId="77777777" w:rsidR="004B3287" w:rsidRPr="008315A4" w:rsidRDefault="004B3287" w:rsidP="004B3287">
            <w:pPr>
              <w:spacing w:before="0"/>
              <w:rPr>
                <w:sz w:val="20"/>
                <w:lang w:eastAsia="en-US"/>
              </w:rPr>
            </w:pPr>
            <w:r w:rsidRPr="008315A4">
              <w:rPr>
                <w:sz w:val="20"/>
                <w:lang w:eastAsia="en-US"/>
              </w:rPr>
              <w:t>Lagūnas tipa krātuvju aizstāšana ar cilindriskajām krātuvēm</w:t>
            </w:r>
          </w:p>
        </w:tc>
        <w:tc>
          <w:tcPr>
            <w:tcW w:w="6123" w:type="dxa"/>
            <w:vAlign w:val="center"/>
          </w:tcPr>
          <w:p w14:paraId="64C8404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rPr>
              <w:t xml:space="preserve"> </w:t>
            </w:r>
            <w:r w:rsidRPr="008315A4">
              <w:rPr>
                <w:sz w:val="20"/>
                <w:lang w:eastAsia="en-US"/>
              </w:rPr>
              <w:t>1. klastera saimniecības, kas veido ap 0,3</w:t>
            </w:r>
            <w:r>
              <w:rPr>
                <w:sz w:val="20"/>
                <w:lang w:eastAsia="en-US"/>
              </w:rPr>
              <w:t> %</w:t>
            </w:r>
            <w:r w:rsidRPr="008315A4">
              <w:rPr>
                <w:sz w:val="20"/>
                <w:lang w:eastAsia="en-US"/>
              </w:rPr>
              <w:t xml:space="preserve"> no visu saimniecību skaita, audzē 90,4</w:t>
            </w:r>
            <w:r>
              <w:rPr>
                <w:sz w:val="20"/>
                <w:lang w:eastAsia="en-US"/>
              </w:rPr>
              <w:t> %</w:t>
            </w:r>
            <w:r w:rsidRPr="008315A4">
              <w:rPr>
                <w:sz w:val="20"/>
                <w:lang w:eastAsia="en-US"/>
              </w:rPr>
              <w:t xml:space="preserve"> no visām cūkām valstīm.</w:t>
            </w:r>
            <w:r w:rsidRPr="008315A4">
              <w:rPr>
                <w:sz w:val="20"/>
              </w:rPr>
              <w:t xml:space="preserve"> </w:t>
            </w:r>
            <w:r w:rsidRPr="008315A4">
              <w:rPr>
                <w:sz w:val="20"/>
                <w:lang w:eastAsia="en-US"/>
              </w:rPr>
              <w:t>3. klastera saimniecības, kas veido ap 69,8</w:t>
            </w:r>
            <w:r>
              <w:rPr>
                <w:sz w:val="20"/>
                <w:lang w:eastAsia="en-US"/>
              </w:rPr>
              <w:t> %</w:t>
            </w:r>
            <w:r w:rsidRPr="008315A4">
              <w:rPr>
                <w:sz w:val="20"/>
                <w:lang w:eastAsia="en-US"/>
              </w:rPr>
              <w:t xml:space="preserve"> no visu saimniecību skaita, apsaimnieko 46,2</w:t>
            </w:r>
            <w:r>
              <w:rPr>
                <w:sz w:val="20"/>
                <w:lang w:eastAsia="en-US"/>
              </w:rPr>
              <w:t> %</w:t>
            </w:r>
            <w:r w:rsidRPr="008315A4">
              <w:rPr>
                <w:sz w:val="20"/>
                <w:lang w:eastAsia="en-US"/>
              </w:rPr>
              <w:t xml:space="preserve"> no LIZ, audzē 20,7</w:t>
            </w:r>
            <w:r>
              <w:rPr>
                <w:sz w:val="20"/>
                <w:lang w:eastAsia="en-US"/>
              </w:rPr>
              <w:t> %</w:t>
            </w:r>
            <w:r w:rsidRPr="008315A4">
              <w:rPr>
                <w:sz w:val="20"/>
                <w:lang w:eastAsia="en-US"/>
              </w:rPr>
              <w:t xml:space="preserve"> no visām slaucamām govīm valstī.</w:t>
            </w:r>
          </w:p>
          <w:p w14:paraId="71569E16"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Mērķdzīvnieki:</w:t>
            </w:r>
            <w:r w:rsidRPr="008315A4">
              <w:rPr>
                <w:sz w:val="20"/>
                <w:lang w:eastAsia="en-US"/>
              </w:rPr>
              <w:t xml:space="preserve"> cūkas, slaucamas govis.</w:t>
            </w:r>
          </w:p>
          <w:p w14:paraId="22FB97F9"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 xml:space="preserve">Mērķdzīvnieku skaits: </w:t>
            </w:r>
            <w:r w:rsidRPr="008315A4">
              <w:rPr>
                <w:sz w:val="20"/>
                <w:lang w:eastAsia="en-US"/>
              </w:rPr>
              <w:t>1. klastera un 3. klastera saimniecības, kas nav ieviesušas iepriekš minētos pasākumus un apsaimnieko lagūnas tipa krātuves.</w:t>
            </w:r>
          </w:p>
        </w:tc>
        <w:tc>
          <w:tcPr>
            <w:tcW w:w="2717" w:type="dxa"/>
            <w:shd w:val="clear" w:color="auto" w:fill="FF0000"/>
            <w:vAlign w:val="center"/>
          </w:tcPr>
          <w:p w14:paraId="2901E72D"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rPr>
            </w:pPr>
            <w:r w:rsidRPr="008315A4">
              <w:rPr>
                <w:sz w:val="20"/>
              </w:rPr>
              <w:t>Grūti ieviešams, jo pasākuma ieviešana saistās ar lielām investīcijām un jaunu zināšanu apgūšanu</w:t>
            </w:r>
          </w:p>
        </w:tc>
        <w:tc>
          <w:tcPr>
            <w:tcW w:w="2464" w:type="dxa"/>
            <w:shd w:val="clear" w:color="auto" w:fill="auto"/>
            <w:vAlign w:val="center"/>
          </w:tcPr>
          <w:p w14:paraId="490E7A45"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0.724</w:t>
            </w:r>
            <w:r>
              <w:rPr>
                <w:sz w:val="20"/>
              </w:rPr>
              <w:t> %</w:t>
            </w:r>
          </w:p>
        </w:tc>
      </w:tr>
      <w:tr w:rsidR="004B3287" w:rsidRPr="008315A4" w14:paraId="5303F0D0" w14:textId="77777777"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7728C492" w14:textId="77777777" w:rsidR="004B3287" w:rsidRPr="008315A4" w:rsidRDefault="004B3287" w:rsidP="004B3287">
            <w:pPr>
              <w:spacing w:before="0"/>
              <w:rPr>
                <w:sz w:val="20"/>
                <w:lang w:eastAsia="en-US"/>
              </w:rPr>
            </w:pPr>
            <w:r w:rsidRPr="008315A4">
              <w:rPr>
                <w:sz w:val="20"/>
                <w:lang w:eastAsia="en-US"/>
              </w:rPr>
              <w:t>Biogāzes ražošanas veicināšana</w:t>
            </w:r>
          </w:p>
        </w:tc>
        <w:tc>
          <w:tcPr>
            <w:tcW w:w="6123" w:type="dxa"/>
            <w:vAlign w:val="center"/>
          </w:tcPr>
          <w:p w14:paraId="720A0368"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Mērķsaimniecības</w:t>
            </w:r>
            <w:r w:rsidRPr="008315A4">
              <w:rPr>
                <w:sz w:val="20"/>
                <w:lang w:eastAsia="en-US"/>
              </w:rPr>
              <w:t>: 1. klasteris, kas veido ap 0,3</w:t>
            </w:r>
            <w:r>
              <w:rPr>
                <w:sz w:val="20"/>
                <w:lang w:eastAsia="en-US"/>
              </w:rPr>
              <w:t> %</w:t>
            </w:r>
            <w:r w:rsidRPr="008315A4">
              <w:rPr>
                <w:sz w:val="20"/>
                <w:lang w:eastAsia="en-US"/>
              </w:rPr>
              <w:t xml:space="preserve"> no visu saimniecību skaita, audzē 88,3</w:t>
            </w:r>
            <w:r>
              <w:rPr>
                <w:sz w:val="20"/>
                <w:lang w:eastAsia="en-US"/>
              </w:rPr>
              <w:t> %</w:t>
            </w:r>
            <w:r w:rsidRPr="008315A4">
              <w:rPr>
                <w:sz w:val="20"/>
                <w:lang w:eastAsia="en-US"/>
              </w:rPr>
              <w:t xml:space="preserve"> no visiem mājputniem. </w:t>
            </w:r>
          </w:p>
          <w:p w14:paraId="05319C0E"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Mērķdzīvnieki</w:t>
            </w:r>
            <w:r w:rsidRPr="008315A4">
              <w:rPr>
                <w:sz w:val="20"/>
                <w:lang w:eastAsia="en-US"/>
              </w:rPr>
              <w:t>: mājputni.</w:t>
            </w:r>
          </w:p>
          <w:p w14:paraId="5B3C6E85"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b/>
                <w:sz w:val="20"/>
                <w:lang w:eastAsia="en-US"/>
              </w:rPr>
              <w:t>Mērķdzīvnieku skaits, kuru kūtsmēsli tiek nodoti biogāzei. Mērķis: 2025.</w:t>
            </w:r>
            <w:r w:rsidR="00DD3C64">
              <w:rPr>
                <w:b/>
                <w:sz w:val="20"/>
                <w:lang w:eastAsia="en-US"/>
              </w:rPr>
              <w:t> </w:t>
            </w:r>
            <w:r w:rsidRPr="008315A4">
              <w:rPr>
                <w:b/>
                <w:sz w:val="20"/>
                <w:lang w:eastAsia="en-US"/>
              </w:rPr>
              <w:t>gadam:</w:t>
            </w:r>
            <w:r w:rsidRPr="008315A4">
              <w:rPr>
                <w:sz w:val="20"/>
                <w:lang w:eastAsia="en-US"/>
              </w:rPr>
              <w:t xml:space="preserve"> mājputni ~408</w:t>
            </w:r>
            <w:r w:rsidR="00DD3C64">
              <w:rPr>
                <w:sz w:val="20"/>
                <w:lang w:eastAsia="en-US"/>
              </w:rPr>
              <w:t> </w:t>
            </w:r>
            <w:r w:rsidR="00E3459E">
              <w:rPr>
                <w:sz w:val="20"/>
                <w:lang w:eastAsia="en-US"/>
              </w:rPr>
              <w:t>000</w:t>
            </w:r>
            <w:r w:rsidRPr="008315A4">
              <w:rPr>
                <w:sz w:val="20"/>
                <w:lang w:eastAsia="en-US"/>
              </w:rPr>
              <w:t xml:space="preserve"> jeb ~8</w:t>
            </w:r>
            <w:r>
              <w:rPr>
                <w:sz w:val="20"/>
                <w:lang w:eastAsia="en-US"/>
              </w:rPr>
              <w:t> %</w:t>
            </w:r>
            <w:r w:rsidRPr="008315A4">
              <w:rPr>
                <w:sz w:val="20"/>
                <w:lang w:eastAsia="en-US"/>
              </w:rPr>
              <w:t xml:space="preserve"> no visiem mājputniem valstī;</w:t>
            </w:r>
          </w:p>
          <w:p w14:paraId="3868CF51" w14:textId="77777777" w:rsidR="004B3287" w:rsidRPr="008315A4" w:rsidRDefault="004B3287" w:rsidP="00E3459E">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8315A4">
              <w:rPr>
                <w:b/>
                <w:sz w:val="20"/>
                <w:lang w:eastAsia="en-US"/>
              </w:rPr>
              <w:t>Mērķis 2030.</w:t>
            </w:r>
            <w:r w:rsidR="00DD3C64">
              <w:rPr>
                <w:b/>
                <w:sz w:val="20"/>
                <w:lang w:eastAsia="en-US"/>
              </w:rPr>
              <w:t> </w:t>
            </w:r>
            <w:r w:rsidRPr="008315A4">
              <w:rPr>
                <w:b/>
                <w:sz w:val="20"/>
                <w:lang w:eastAsia="en-US"/>
              </w:rPr>
              <w:t>gadam</w:t>
            </w:r>
            <w:r w:rsidRPr="008315A4">
              <w:rPr>
                <w:sz w:val="20"/>
                <w:lang w:eastAsia="en-US"/>
              </w:rPr>
              <w:t>: mājputni ~922</w:t>
            </w:r>
            <w:r w:rsidR="00DD3C64">
              <w:rPr>
                <w:sz w:val="20"/>
                <w:lang w:eastAsia="en-US"/>
              </w:rPr>
              <w:t> </w:t>
            </w:r>
            <w:r w:rsidR="00E3459E">
              <w:rPr>
                <w:sz w:val="20"/>
                <w:lang w:eastAsia="en-US"/>
              </w:rPr>
              <w:t>000</w:t>
            </w:r>
            <w:r w:rsidRPr="008315A4">
              <w:rPr>
                <w:sz w:val="20"/>
                <w:lang w:eastAsia="en-US"/>
              </w:rPr>
              <w:t xml:space="preserve"> jeb 18</w:t>
            </w:r>
            <w:r>
              <w:rPr>
                <w:sz w:val="20"/>
                <w:lang w:eastAsia="en-US"/>
              </w:rPr>
              <w:t> %</w:t>
            </w:r>
            <w:r w:rsidRPr="008315A4">
              <w:rPr>
                <w:sz w:val="20"/>
                <w:lang w:eastAsia="en-US"/>
              </w:rPr>
              <w:t xml:space="preserve"> no visiem mājputniem valstī.</w:t>
            </w:r>
          </w:p>
        </w:tc>
        <w:tc>
          <w:tcPr>
            <w:tcW w:w="2717" w:type="dxa"/>
            <w:tcBorders>
              <w:bottom w:val="single" w:sz="4" w:space="0" w:color="D7D2D9" w:themeColor="accent6" w:themeTint="66"/>
            </w:tcBorders>
            <w:shd w:val="clear" w:color="auto" w:fill="FF0000"/>
            <w:vAlign w:val="center"/>
          </w:tcPr>
          <w:p w14:paraId="27E61897" w14:textId="77777777" w:rsidR="004B3287" w:rsidRPr="008315A4" w:rsidRDefault="004B3287" w:rsidP="004B3287">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8315A4">
              <w:rPr>
                <w:sz w:val="20"/>
              </w:rPr>
              <w:t>Grūti ieviešams, jo pasākuma ieviešana saistās ar lielām investīcijām un jaunu zināšanu apgūšanu</w:t>
            </w:r>
          </w:p>
        </w:tc>
        <w:tc>
          <w:tcPr>
            <w:tcW w:w="2464" w:type="dxa"/>
            <w:shd w:val="clear" w:color="auto" w:fill="auto"/>
            <w:vAlign w:val="center"/>
          </w:tcPr>
          <w:p w14:paraId="414A1B3E" w14:textId="77777777" w:rsidR="004B3287" w:rsidRPr="008315A4" w:rsidRDefault="004B3287" w:rsidP="004B3287">
            <w:pPr>
              <w:spacing w:before="0"/>
              <w:jc w:val="center"/>
              <w:cnfStyle w:val="000000000000" w:firstRow="0" w:lastRow="0" w:firstColumn="0" w:lastColumn="0" w:oddVBand="0" w:evenVBand="0" w:oddHBand="0" w:evenHBand="0" w:firstRowFirstColumn="0" w:firstRowLastColumn="0" w:lastRowFirstColumn="0" w:lastRowLastColumn="0"/>
              <w:rPr>
                <w:sz w:val="20"/>
              </w:rPr>
            </w:pPr>
            <w:r w:rsidRPr="008315A4">
              <w:rPr>
                <w:sz w:val="20"/>
              </w:rPr>
              <w:t>0.231</w:t>
            </w:r>
            <w:r>
              <w:rPr>
                <w:sz w:val="20"/>
              </w:rPr>
              <w:t> %</w:t>
            </w:r>
            <w:r w:rsidRPr="008315A4">
              <w:rPr>
                <w:sz w:val="20"/>
              </w:rPr>
              <w:t>.</w:t>
            </w:r>
          </w:p>
        </w:tc>
      </w:tr>
      <w:tr w:rsidR="00680598" w:rsidRPr="008315A4" w14:paraId="7CC7DFA5" w14:textId="77777777" w:rsidTr="00680598">
        <w:trPr>
          <w:trHeight w:val="20"/>
          <w:jc w:val="center"/>
        </w:trPr>
        <w:tc>
          <w:tcPr>
            <w:cnfStyle w:val="001000000000" w:firstRow="0" w:lastRow="0" w:firstColumn="1" w:lastColumn="0" w:oddVBand="0" w:evenVBand="0" w:oddHBand="0" w:evenHBand="0" w:firstRowFirstColumn="0" w:firstRowLastColumn="0" w:lastRowFirstColumn="0" w:lastRowLastColumn="0"/>
            <w:tcW w:w="3256" w:type="dxa"/>
            <w:noWrap/>
            <w:vAlign w:val="center"/>
          </w:tcPr>
          <w:p w14:paraId="593A4CDA" w14:textId="77777777" w:rsidR="00680598" w:rsidRPr="00BC0442" w:rsidRDefault="00680598" w:rsidP="00680598">
            <w:pPr>
              <w:spacing w:before="0"/>
              <w:rPr>
                <w:sz w:val="20"/>
                <w:lang w:eastAsia="en-US"/>
              </w:rPr>
            </w:pPr>
            <w:r w:rsidRPr="00BC0442">
              <w:rPr>
                <w:sz w:val="20"/>
                <w:lang w:eastAsia="en-US"/>
              </w:rPr>
              <w:t>Bioloģiskās lauksaimniecības attīstība</w:t>
            </w:r>
          </w:p>
        </w:tc>
        <w:tc>
          <w:tcPr>
            <w:tcW w:w="6123" w:type="dxa"/>
            <w:vAlign w:val="center"/>
          </w:tcPr>
          <w:p w14:paraId="2CA3399D" w14:textId="77777777"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sz w:val="20"/>
                <w:lang w:eastAsia="en-US"/>
              </w:rPr>
            </w:pPr>
            <w:r w:rsidRPr="00BC0442">
              <w:rPr>
                <w:b/>
                <w:sz w:val="20"/>
                <w:lang w:eastAsia="en-US"/>
              </w:rPr>
              <w:t>Mērķsaimniecības</w:t>
            </w:r>
            <w:r w:rsidRPr="00BC0442">
              <w:rPr>
                <w:sz w:val="20"/>
                <w:lang w:eastAsia="en-US"/>
              </w:rPr>
              <w:t>: 4. klasteris, kurā 2016.</w:t>
            </w:r>
            <w:r w:rsidR="00DD3C64">
              <w:rPr>
                <w:sz w:val="20"/>
                <w:lang w:eastAsia="en-US"/>
              </w:rPr>
              <w:t> </w:t>
            </w:r>
            <w:r w:rsidRPr="00BC0442">
              <w:rPr>
                <w:sz w:val="20"/>
                <w:lang w:eastAsia="en-US"/>
              </w:rPr>
              <w:t>gadā iekļāvās 13</w:t>
            </w:r>
            <w:r w:rsidR="0002525C">
              <w:rPr>
                <w:sz w:val="20"/>
                <w:lang w:eastAsia="en-US"/>
              </w:rPr>
              <w:t> </w:t>
            </w:r>
            <w:r w:rsidRPr="00BC0442">
              <w:rPr>
                <w:sz w:val="20"/>
                <w:lang w:eastAsia="en-US"/>
              </w:rPr>
              <w:t>% no kopējā slaucamo govju skaita.</w:t>
            </w:r>
          </w:p>
          <w:p w14:paraId="0CE5FD87" w14:textId="77777777"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BC0442">
              <w:rPr>
                <w:b/>
                <w:sz w:val="20"/>
                <w:lang w:eastAsia="en-US"/>
              </w:rPr>
              <w:t>Mērķdzīvnieki</w:t>
            </w:r>
            <w:r w:rsidRPr="00BC0442">
              <w:rPr>
                <w:sz w:val="20"/>
                <w:lang w:eastAsia="en-US"/>
              </w:rPr>
              <w:t>: slaucamās govis.</w:t>
            </w:r>
          </w:p>
          <w:p w14:paraId="6E3BCE13" w14:textId="77777777" w:rsidR="00680598" w:rsidRPr="00BC0442" w:rsidRDefault="00680598" w:rsidP="00680598">
            <w:pPr>
              <w:spacing w:before="0"/>
              <w:cnfStyle w:val="000000000000" w:firstRow="0" w:lastRow="0" w:firstColumn="0" w:lastColumn="0" w:oddVBand="0" w:evenVBand="0" w:oddHBand="0" w:evenHBand="0" w:firstRowFirstColumn="0" w:firstRowLastColumn="0" w:lastRowFirstColumn="0" w:lastRowLastColumn="0"/>
              <w:rPr>
                <w:b/>
                <w:sz w:val="20"/>
                <w:lang w:eastAsia="en-US"/>
              </w:rPr>
            </w:pPr>
            <w:r w:rsidRPr="00BC0442">
              <w:rPr>
                <w:b/>
                <w:sz w:val="20"/>
                <w:lang w:eastAsia="en-US"/>
              </w:rPr>
              <w:t xml:space="preserve">Mērķdzīvnieku skaits: </w:t>
            </w:r>
            <w:r w:rsidRPr="00BC0442">
              <w:rPr>
                <w:sz w:val="20"/>
                <w:lang w:eastAsia="en-US"/>
              </w:rPr>
              <w:t>bioloģiskās piena lopkopības grupā jāiekļaujas 17 % slaucamo govju no kopējā govju skaita skaita 2020.</w:t>
            </w:r>
            <w:r w:rsidR="00DD3C64">
              <w:rPr>
                <w:sz w:val="20"/>
                <w:lang w:eastAsia="en-US"/>
              </w:rPr>
              <w:t> </w:t>
            </w:r>
            <w:r w:rsidRPr="00BC0442">
              <w:rPr>
                <w:sz w:val="20"/>
                <w:lang w:eastAsia="en-US"/>
              </w:rPr>
              <w:t>gadā, 21 % - 2025. gadā un 22 % - 2030. gadā.</w:t>
            </w:r>
          </w:p>
        </w:tc>
        <w:tc>
          <w:tcPr>
            <w:tcW w:w="2717" w:type="dxa"/>
            <w:shd w:val="clear" w:color="auto" w:fill="FFFF00"/>
            <w:vAlign w:val="center"/>
          </w:tcPr>
          <w:p w14:paraId="075DAB49" w14:textId="77777777" w:rsidR="00680598" w:rsidRPr="00F93B4F" w:rsidRDefault="00680598" w:rsidP="00680598">
            <w:pPr>
              <w:spacing w:before="0"/>
              <w:cnfStyle w:val="000000000000" w:firstRow="0" w:lastRow="0" w:firstColumn="0" w:lastColumn="0" w:oddVBand="0" w:evenVBand="0" w:oddHBand="0" w:evenHBand="0" w:firstRowFirstColumn="0" w:firstRowLastColumn="0" w:lastRowFirstColumn="0" w:lastRowLastColumn="0"/>
              <w:rPr>
                <w:color w:val="002060"/>
                <w:sz w:val="20"/>
                <w:highlight w:val="yellow"/>
              </w:rPr>
            </w:pPr>
            <w:r w:rsidRPr="00F93B4F">
              <w:rPr>
                <w:color w:val="002060"/>
                <w:sz w:val="20"/>
                <w:highlight w:val="yellow"/>
              </w:rPr>
              <w:t>Vidēji grūti ieviešams</w:t>
            </w:r>
          </w:p>
        </w:tc>
        <w:tc>
          <w:tcPr>
            <w:tcW w:w="2464" w:type="dxa"/>
            <w:shd w:val="clear" w:color="auto" w:fill="auto"/>
            <w:vAlign w:val="center"/>
          </w:tcPr>
          <w:p w14:paraId="2F80D714" w14:textId="77777777" w:rsidR="00680598" w:rsidRPr="00F93B4F" w:rsidRDefault="00680598" w:rsidP="00680598">
            <w:pPr>
              <w:spacing w:before="0"/>
              <w:jc w:val="center"/>
              <w:cnfStyle w:val="000000000000" w:firstRow="0" w:lastRow="0" w:firstColumn="0" w:lastColumn="0" w:oddVBand="0" w:evenVBand="0" w:oddHBand="0" w:evenHBand="0" w:firstRowFirstColumn="0" w:firstRowLastColumn="0" w:lastRowFirstColumn="0" w:lastRowLastColumn="0"/>
              <w:rPr>
                <w:color w:val="002060"/>
                <w:sz w:val="20"/>
              </w:rPr>
            </w:pPr>
            <w:r w:rsidRPr="00F93B4F">
              <w:rPr>
                <w:color w:val="002060"/>
                <w:sz w:val="20"/>
              </w:rPr>
              <w:t>4.353 %</w:t>
            </w:r>
          </w:p>
        </w:tc>
      </w:tr>
    </w:tbl>
    <w:p w14:paraId="1ADBC4CA" w14:textId="77777777" w:rsidR="004B3287" w:rsidRPr="00D77356" w:rsidRDefault="004B3287" w:rsidP="004B3287">
      <w:pPr>
        <w:rPr>
          <w:rFonts w:cstheme="minorHAnsi"/>
          <w:szCs w:val="24"/>
          <w:lang w:eastAsia="en-US"/>
        </w:rPr>
        <w:sectPr w:rsidR="004B3287" w:rsidRPr="00D77356" w:rsidSect="00E748F5">
          <w:pgSz w:w="16838" w:h="11906" w:orient="landscape"/>
          <w:pgMar w:top="964" w:right="1134" w:bottom="907" w:left="1134" w:header="709" w:footer="709" w:gutter="0"/>
          <w:cols w:space="708"/>
          <w:docGrid w:linePitch="360"/>
        </w:sectPr>
      </w:pPr>
    </w:p>
    <w:p w14:paraId="7C1938FE" w14:textId="77777777" w:rsidR="00726B91" w:rsidRPr="00D77356" w:rsidRDefault="00227BCD" w:rsidP="00726B91">
      <w:pPr>
        <w:rPr>
          <w:b/>
          <w:szCs w:val="24"/>
          <w:u w:val="single"/>
        </w:rPr>
      </w:pPr>
      <w:r w:rsidRPr="00D77356">
        <w:rPr>
          <w:b/>
          <w:szCs w:val="24"/>
          <w:u w:val="single"/>
        </w:rPr>
        <w:t>Š</w:t>
      </w:r>
      <w:r w:rsidR="00726B91" w:rsidRPr="00D77356">
        <w:rPr>
          <w:b/>
          <w:szCs w:val="24"/>
          <w:u w:val="single"/>
        </w:rPr>
        <w:t>ķīdinātāju izmantošanas</w:t>
      </w:r>
      <w:r w:rsidRPr="00D77356">
        <w:rPr>
          <w:b/>
          <w:szCs w:val="24"/>
          <w:u w:val="single"/>
        </w:rPr>
        <w:t xml:space="preserve"> sektors</w:t>
      </w:r>
    </w:p>
    <w:p w14:paraId="6EAC70A4" w14:textId="77777777" w:rsidR="0043336B" w:rsidRPr="009F0CB5" w:rsidRDefault="00726B91" w:rsidP="0043336B">
      <w:pPr>
        <w:rPr>
          <w:rFonts w:cstheme="minorHAnsi"/>
          <w:color w:val="000000"/>
          <w:szCs w:val="24"/>
          <w:lang w:eastAsia="zh-CN"/>
        </w:rPr>
      </w:pPr>
      <w:r w:rsidRPr="00D77356">
        <w:rPr>
          <w:rFonts w:cstheme="minorHAnsi"/>
          <w:color w:val="000000"/>
          <w:szCs w:val="24"/>
          <w:lang w:eastAsia="zh-CN"/>
        </w:rPr>
        <w:t>N</w:t>
      </w:r>
      <w:r w:rsidR="00387902" w:rsidRPr="00D77356">
        <w:rPr>
          <w:rFonts w:cstheme="minorHAnsi"/>
          <w:color w:val="000000"/>
          <w:szCs w:val="24"/>
          <w:lang w:eastAsia="zh-CN"/>
        </w:rPr>
        <w:t>M</w:t>
      </w:r>
      <w:r w:rsidRPr="00D77356">
        <w:rPr>
          <w:rFonts w:cstheme="minorHAnsi"/>
          <w:color w:val="000000"/>
          <w:szCs w:val="24"/>
          <w:lang w:eastAsia="zh-CN"/>
        </w:rPr>
        <w:t xml:space="preserve">GOS emisijas no Šķīdinātāju sektora tiek aprēķinātas, izmantojot lejupejošo metodi “no augšas uz leju”, galvenokārt pamatojoties uz iedzīvotāju skaitu izmaiņām un piemērojot vienotu metodoloģiju visai laikrindai. Aprēķini veikti saskaņā ar EMEP/EEA 2016 vadlīnijām un atbilsts metodoloģijas </w:t>
      </w:r>
      <w:r w:rsidR="005D335D">
        <w:rPr>
          <w:rFonts w:cstheme="minorHAnsi"/>
          <w:color w:val="000000"/>
          <w:szCs w:val="24"/>
          <w:lang w:eastAsia="zh-CN"/>
        </w:rPr>
        <w:t>pirmajam</w:t>
      </w:r>
      <w:r w:rsidRPr="00D77356">
        <w:rPr>
          <w:rFonts w:cstheme="minorHAnsi"/>
          <w:color w:val="000000"/>
          <w:szCs w:val="24"/>
          <w:lang w:eastAsia="zh-CN"/>
        </w:rPr>
        <w:t xml:space="preserve"> līmenim (Tier1). Pamatojoties uz iedzīvotāju skaita prognozi līdz 2030</w:t>
      </w:r>
      <w:r w:rsidR="00042B04" w:rsidRPr="00D77356">
        <w:rPr>
          <w:rFonts w:cstheme="minorHAnsi"/>
          <w:color w:val="000000"/>
          <w:szCs w:val="24"/>
          <w:lang w:eastAsia="zh-CN"/>
        </w:rPr>
        <w:t>. gad</w:t>
      </w:r>
      <w:r w:rsidRPr="00D77356">
        <w:rPr>
          <w:rFonts w:cstheme="minorHAnsi"/>
          <w:color w:val="000000"/>
          <w:szCs w:val="24"/>
          <w:lang w:eastAsia="zh-CN"/>
        </w:rPr>
        <w:t xml:space="preserve">am, </w:t>
      </w:r>
      <w:r w:rsidRPr="00D77356">
        <w:rPr>
          <w:rFonts w:eastAsia="Calibri"/>
          <w:szCs w:val="24"/>
          <w:lang w:eastAsia="en-US" w:bidi="en-US"/>
        </w:rPr>
        <w:t xml:space="preserve">tiek prognozēts, ka </w:t>
      </w:r>
      <w:r w:rsidR="004C5677" w:rsidRPr="00D77356">
        <w:rPr>
          <w:rFonts w:eastAsia="Calibri"/>
          <w:szCs w:val="24"/>
          <w:lang w:eastAsia="en-US" w:bidi="en-US"/>
        </w:rPr>
        <w:t>N</w:t>
      </w:r>
      <w:r w:rsidR="00387902" w:rsidRPr="00D77356">
        <w:rPr>
          <w:rFonts w:eastAsia="Calibri"/>
          <w:szCs w:val="24"/>
          <w:lang w:eastAsia="en-US" w:bidi="en-US"/>
        </w:rPr>
        <w:t>M</w:t>
      </w:r>
      <w:r w:rsidR="004C5677" w:rsidRPr="00D77356">
        <w:rPr>
          <w:rFonts w:eastAsia="Calibri"/>
          <w:szCs w:val="24"/>
          <w:lang w:eastAsia="en-US" w:bidi="en-US"/>
        </w:rPr>
        <w:t>GOS</w:t>
      </w:r>
      <w:r w:rsidRPr="00D77356">
        <w:rPr>
          <w:rFonts w:eastAsia="Calibri"/>
          <w:szCs w:val="24"/>
          <w:lang w:eastAsia="en-US" w:bidi="en-US"/>
        </w:rPr>
        <w:t xml:space="preserve"> emisijas no Šķīdinātāju sektora samazināsies laikposmā no 2016. līdz 2030</w:t>
      </w:r>
      <w:r w:rsidR="00042B04" w:rsidRPr="00D77356">
        <w:rPr>
          <w:rFonts w:eastAsia="Calibri"/>
          <w:szCs w:val="24"/>
          <w:lang w:eastAsia="en-US" w:bidi="en-US"/>
        </w:rPr>
        <w:t>. gad</w:t>
      </w:r>
      <w:r w:rsidRPr="00D77356">
        <w:rPr>
          <w:rFonts w:eastAsia="Calibri"/>
          <w:szCs w:val="24"/>
          <w:lang w:eastAsia="en-US" w:bidi="en-US"/>
        </w:rPr>
        <w:t>am, attiecīgi 2020</w:t>
      </w:r>
      <w:r w:rsidR="00042B04" w:rsidRPr="00D77356">
        <w:rPr>
          <w:rFonts w:eastAsia="Calibri"/>
          <w:szCs w:val="24"/>
          <w:lang w:eastAsia="en-US" w:bidi="en-US"/>
        </w:rPr>
        <w:t>. gad</w:t>
      </w:r>
      <w:r w:rsidRPr="00D77356">
        <w:rPr>
          <w:rFonts w:eastAsia="Calibri"/>
          <w:szCs w:val="24"/>
          <w:lang w:eastAsia="en-US" w:bidi="en-US"/>
        </w:rPr>
        <w:t>ā par 3,4</w:t>
      </w:r>
      <w:r w:rsidR="00A01342">
        <w:rPr>
          <w:rFonts w:eastAsia="Calibri"/>
          <w:szCs w:val="24"/>
          <w:lang w:eastAsia="en-US" w:bidi="en-US"/>
        </w:rPr>
        <w:t> %</w:t>
      </w:r>
      <w:r w:rsidRPr="00D77356">
        <w:rPr>
          <w:rFonts w:eastAsia="Calibri"/>
          <w:szCs w:val="24"/>
          <w:lang w:eastAsia="en-US" w:bidi="en-US"/>
        </w:rPr>
        <w:t>, 2030., gadā par 15,8</w:t>
      </w:r>
      <w:r w:rsidR="00A01342">
        <w:rPr>
          <w:rFonts w:eastAsia="Calibri"/>
          <w:szCs w:val="24"/>
          <w:lang w:eastAsia="en-US" w:bidi="en-US"/>
        </w:rPr>
        <w:t> %</w:t>
      </w:r>
      <w:r w:rsidRPr="00D77356">
        <w:rPr>
          <w:rFonts w:eastAsia="Calibri"/>
          <w:szCs w:val="24"/>
          <w:lang w:eastAsia="en-US" w:bidi="en-US"/>
        </w:rPr>
        <w:t>. Prognozētās emisijas 2030</w:t>
      </w:r>
      <w:r w:rsidR="00042B04" w:rsidRPr="00D77356">
        <w:rPr>
          <w:rFonts w:eastAsia="Calibri"/>
          <w:szCs w:val="24"/>
          <w:lang w:eastAsia="en-US" w:bidi="en-US"/>
        </w:rPr>
        <w:t>. gad</w:t>
      </w:r>
      <w:r w:rsidRPr="00D77356">
        <w:rPr>
          <w:rFonts w:eastAsia="Calibri"/>
          <w:szCs w:val="24"/>
          <w:lang w:eastAsia="en-US" w:bidi="en-US"/>
        </w:rPr>
        <w:t>ā ir par 18,6</w:t>
      </w:r>
      <w:r w:rsidR="00A01342">
        <w:rPr>
          <w:rFonts w:eastAsia="Calibri"/>
          <w:szCs w:val="24"/>
          <w:lang w:eastAsia="en-US" w:bidi="en-US"/>
        </w:rPr>
        <w:t> %</w:t>
      </w:r>
      <w:r w:rsidRPr="00D77356">
        <w:rPr>
          <w:rFonts w:eastAsia="Calibri"/>
          <w:szCs w:val="24"/>
          <w:lang w:eastAsia="en-US" w:bidi="en-US"/>
        </w:rPr>
        <w:t xml:space="preserve"> mazākas nekā 2005</w:t>
      </w:r>
      <w:r w:rsidR="00042B04" w:rsidRPr="00D77356">
        <w:rPr>
          <w:rFonts w:eastAsia="Calibri"/>
          <w:szCs w:val="24"/>
          <w:lang w:eastAsia="en-US" w:bidi="en-US"/>
        </w:rPr>
        <w:t>. gad</w:t>
      </w:r>
      <w:r w:rsidRPr="00D77356">
        <w:rPr>
          <w:rFonts w:eastAsia="Calibri"/>
          <w:szCs w:val="24"/>
          <w:lang w:eastAsia="en-US" w:bidi="en-US"/>
        </w:rPr>
        <w:t xml:space="preserve">ā. </w:t>
      </w:r>
    </w:p>
    <w:p w14:paraId="686A33E5" w14:textId="77777777" w:rsidR="0043336B" w:rsidRPr="00D77356" w:rsidRDefault="0043336B" w:rsidP="0043336B">
      <w:pPr>
        <w:rPr>
          <w:rFonts w:cstheme="minorHAnsi"/>
          <w:b/>
          <w:sz w:val="24"/>
          <w:szCs w:val="24"/>
          <w:lang w:eastAsia="en-US"/>
        </w:rPr>
      </w:pPr>
      <w:r w:rsidRPr="00D77356">
        <w:rPr>
          <w:rFonts w:cstheme="minorHAnsi"/>
          <w:b/>
          <w:sz w:val="24"/>
          <w:szCs w:val="24"/>
          <w:lang w:eastAsia="en-US"/>
        </w:rPr>
        <w:t>Jutīguma analīze</w:t>
      </w:r>
    </w:p>
    <w:p w14:paraId="4D55BCD2" w14:textId="77777777" w:rsidR="0043336B" w:rsidRPr="00D77356" w:rsidRDefault="0043336B" w:rsidP="0043336B">
      <w:r w:rsidRPr="00D77356">
        <w:t>Kā jau iepriekš minēts, pieņēmumi par makroekonomisko rādītāju izmaiņām nākotnē ir viens no svarīgākajiem parametriem emisiju projekciju aprēķināšanā. Lai novērtētu makroekonomisko parametru ietekmi uz emisijām Enerģētikas sektorā, tika aprēķinātas emisijas alternatīvam scenārijam (Bāzes scen._AP), kurā tika izmantotas</w:t>
      </w:r>
      <w:r w:rsidR="0024013F" w:rsidRPr="00D77356">
        <w:t xml:space="preserve"> </w:t>
      </w:r>
      <w:r w:rsidRPr="00D77356">
        <w:t>Ekonomikas ministrijas “optimistiskā scenārija” makroekonomiskie rādītāji (IKP, iedzīvotāju skaits, pievienotā vērtība, privātais patēriņš). Jutīguma analīze tika veikta NO</w:t>
      </w:r>
      <w:r w:rsidRPr="00D77356">
        <w:rPr>
          <w:vertAlign w:val="subscript"/>
        </w:rPr>
        <w:t>x</w:t>
      </w:r>
      <w:r w:rsidRPr="00D77356">
        <w:t>, SO</w:t>
      </w:r>
      <w:r w:rsidRPr="00D77356">
        <w:rPr>
          <w:vertAlign w:val="subscript"/>
        </w:rPr>
        <w:t>2</w:t>
      </w:r>
      <w:r w:rsidRPr="00D77356">
        <w:t>, NMGOS and PM</w:t>
      </w:r>
      <w:r w:rsidRPr="00D77356">
        <w:rPr>
          <w:vertAlign w:val="subscript"/>
        </w:rPr>
        <w:t xml:space="preserve">2,5 </w:t>
      </w:r>
      <w:r w:rsidRPr="00D77356">
        <w:t>emisijām 1A1; 1A2; 1A3 un 1A4 NFR formāta ziņošanas sektoriem (enerģijas pārveidošanas sektors, rūpniecība, transports, mājsaimniecības un pakalpojuma sektors).</w:t>
      </w:r>
    </w:p>
    <w:p w14:paraId="6D399BF4" w14:textId="77777777" w:rsidR="0043336B" w:rsidRPr="00D77356" w:rsidRDefault="0043336B" w:rsidP="0043336B">
      <w:pPr>
        <w:spacing w:line="240" w:lineRule="auto"/>
        <w:jc w:val="center"/>
        <w:rPr>
          <w:rFonts w:cstheme="minorHAnsi"/>
        </w:rPr>
      </w:pPr>
      <w:r w:rsidRPr="00D77356">
        <w:rPr>
          <w:rFonts w:cstheme="minorHAnsi"/>
          <w:noProof/>
        </w:rPr>
        <w:drawing>
          <wp:inline distT="0" distB="0" distL="0" distR="0" wp14:anchorId="25E07EAB" wp14:editId="30682A62">
            <wp:extent cx="4312036" cy="2592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12036" cy="2592000"/>
                    </a:xfrm>
                    <a:prstGeom prst="rect">
                      <a:avLst/>
                    </a:prstGeom>
                    <a:noFill/>
                  </pic:spPr>
                </pic:pic>
              </a:graphicData>
            </a:graphic>
          </wp:inline>
        </w:drawing>
      </w:r>
    </w:p>
    <w:p w14:paraId="5620CD69" w14:textId="733EEE55" w:rsidR="0043336B" w:rsidRPr="00D77356" w:rsidRDefault="007650CA" w:rsidP="0043336B">
      <w:pPr>
        <w:pStyle w:val="Title"/>
      </w:pPr>
      <w:r w:rsidRPr="00D77356">
        <w:rPr>
          <w:noProof/>
        </w:rPr>
        <w:fldChar w:fldCharType="begin"/>
      </w:r>
      <w:r w:rsidR="00BF76A9" w:rsidRPr="00D77356">
        <w:rPr>
          <w:noProof/>
        </w:rPr>
        <w:instrText xml:space="preserve"> SEQ Ilustrācija \* ARABIC </w:instrText>
      </w:r>
      <w:r w:rsidRPr="00D77356">
        <w:rPr>
          <w:noProof/>
        </w:rPr>
        <w:fldChar w:fldCharType="separate"/>
      </w:r>
      <w:r w:rsidR="00242A84">
        <w:rPr>
          <w:noProof/>
        </w:rPr>
        <w:t>27</w:t>
      </w:r>
      <w:r w:rsidRPr="00D77356">
        <w:rPr>
          <w:noProof/>
        </w:rPr>
        <w:fldChar w:fldCharType="end"/>
      </w:r>
      <w:r w:rsidR="0043336B" w:rsidRPr="00D77356">
        <w:t xml:space="preserve">. attēls. Izmantoto makroekonomisko rādītāju salīdzinājums modelētajos scenārijos </w:t>
      </w:r>
    </w:p>
    <w:p w14:paraId="43751308" w14:textId="77777777" w:rsidR="0043336B" w:rsidRPr="00D77356" w:rsidRDefault="0043336B" w:rsidP="0043336B">
      <w:pPr>
        <w:rPr>
          <w:rFonts w:cstheme="minorHAnsi"/>
        </w:rPr>
      </w:pPr>
      <w:r w:rsidRPr="00D77356">
        <w:rPr>
          <w:rFonts w:cstheme="minorHAnsi"/>
        </w:rPr>
        <w:t>Alternatīvajā scenārijā tiek pieņemts, ka IKP 2030</w:t>
      </w:r>
      <w:r w:rsidR="00042B04" w:rsidRPr="00D77356">
        <w:rPr>
          <w:rFonts w:cstheme="minorHAnsi"/>
        </w:rPr>
        <w:t>. gad</w:t>
      </w:r>
      <w:r w:rsidRPr="00D77356">
        <w:rPr>
          <w:rFonts w:cstheme="minorHAnsi"/>
        </w:rPr>
        <w:t>ā ir par apmēram 20</w:t>
      </w:r>
      <w:r w:rsidR="00A01342">
        <w:rPr>
          <w:rFonts w:cstheme="minorHAnsi"/>
        </w:rPr>
        <w:t> %</w:t>
      </w:r>
      <w:r w:rsidRPr="00D77356">
        <w:rPr>
          <w:rFonts w:cstheme="minorHAnsi"/>
        </w:rPr>
        <w:t xml:space="preserve"> lielāks nekā </w:t>
      </w:r>
      <w:r w:rsidR="00A40BCD">
        <w:rPr>
          <w:rFonts w:cstheme="minorHAnsi"/>
        </w:rPr>
        <w:t>b</w:t>
      </w:r>
      <w:r w:rsidR="00A40BCD" w:rsidRPr="00D77356">
        <w:rPr>
          <w:rFonts w:cstheme="minorHAnsi"/>
        </w:rPr>
        <w:t xml:space="preserve">āzes </w:t>
      </w:r>
      <w:r w:rsidRPr="00D77356">
        <w:rPr>
          <w:rFonts w:cstheme="minorHAnsi"/>
        </w:rPr>
        <w:t>scenārijā un iedzīvotāju skaits ir par apmēram 12</w:t>
      </w:r>
      <w:r w:rsidR="00A01342">
        <w:rPr>
          <w:rFonts w:cstheme="minorHAnsi"/>
        </w:rPr>
        <w:t> %</w:t>
      </w:r>
      <w:r w:rsidRPr="00D77356">
        <w:rPr>
          <w:rFonts w:cstheme="minorHAnsi"/>
        </w:rPr>
        <w:t xml:space="preserve"> lielāks.</w:t>
      </w:r>
    </w:p>
    <w:p w14:paraId="7D67E43B" w14:textId="77777777" w:rsidR="0043336B" w:rsidRPr="00D77356" w:rsidRDefault="0043336B" w:rsidP="0043336B">
      <w:pPr>
        <w:rPr>
          <w:rFonts w:cstheme="minorHAnsi"/>
        </w:rPr>
      </w:pPr>
      <w:r w:rsidRPr="00D77356">
        <w:rPr>
          <w:rFonts w:cstheme="minorHAnsi"/>
        </w:rPr>
        <w:t>Kā redzams attēlā zemāk, tad pieņēmumi par straujākiem IKP pieauguma tempiem un iedzīvotāju skaita samazināšanās stabilizēšanās jeb apturēšana palielina aprēķinātās enerģijas galapatēriņa prognozes 2030</w:t>
      </w:r>
      <w:r w:rsidR="00042B04" w:rsidRPr="00D77356">
        <w:rPr>
          <w:rFonts w:cstheme="minorHAnsi"/>
        </w:rPr>
        <w:t>. </w:t>
      </w:r>
      <w:r w:rsidR="00A40BCD" w:rsidRPr="00D77356">
        <w:rPr>
          <w:rFonts w:cstheme="minorHAnsi"/>
        </w:rPr>
        <w:t>gad</w:t>
      </w:r>
      <w:r w:rsidR="00A40BCD">
        <w:rPr>
          <w:rFonts w:cstheme="minorHAnsi"/>
        </w:rPr>
        <w:t>am</w:t>
      </w:r>
      <w:r w:rsidR="00A40BCD" w:rsidRPr="00D77356">
        <w:rPr>
          <w:rFonts w:cstheme="minorHAnsi"/>
        </w:rPr>
        <w:t xml:space="preserve"> </w:t>
      </w:r>
      <w:r w:rsidRPr="00D77356">
        <w:rPr>
          <w:rFonts w:cstheme="minorHAnsi"/>
        </w:rPr>
        <w:t>par 10</w:t>
      </w:r>
      <w:r w:rsidR="00914929">
        <w:rPr>
          <w:rFonts w:cstheme="minorHAnsi"/>
        </w:rPr>
        <w:t> </w:t>
      </w:r>
      <w:r w:rsidR="00A01342">
        <w:rPr>
          <w:rFonts w:cstheme="minorHAnsi"/>
        </w:rPr>
        <w:t>%</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 xml:space="preserve">scenāriju, bet enerģijas galapatēriņš alternatīvajā scenārijā pa sektoriem pret </w:t>
      </w:r>
      <w:r w:rsidR="00A40BCD">
        <w:rPr>
          <w:rFonts w:cstheme="minorHAnsi"/>
        </w:rPr>
        <w:t>b</w:t>
      </w:r>
      <w:r w:rsidR="00A40BCD" w:rsidRPr="00D77356">
        <w:rPr>
          <w:rFonts w:cstheme="minorHAnsi"/>
        </w:rPr>
        <w:t xml:space="preserve">āzes </w:t>
      </w:r>
      <w:r w:rsidRPr="00D77356">
        <w:rPr>
          <w:rFonts w:cstheme="minorHAnsi"/>
        </w:rPr>
        <w:t>scenāriju 2030</w:t>
      </w:r>
      <w:r w:rsidR="00042B04" w:rsidRPr="00D77356">
        <w:rPr>
          <w:rFonts w:cstheme="minorHAnsi"/>
        </w:rPr>
        <w:t>. </w:t>
      </w:r>
      <w:r w:rsidR="00A40BCD" w:rsidRPr="00D77356">
        <w:rPr>
          <w:rFonts w:cstheme="minorHAnsi"/>
        </w:rPr>
        <w:t>gad</w:t>
      </w:r>
      <w:r w:rsidR="00A40BCD">
        <w:rPr>
          <w:rFonts w:cstheme="minorHAnsi"/>
        </w:rPr>
        <w:t>ā</w:t>
      </w:r>
      <w:r w:rsidR="00A40BCD" w:rsidRPr="00D77356">
        <w:rPr>
          <w:rFonts w:cstheme="minorHAnsi"/>
        </w:rPr>
        <w:t xml:space="preserve"> </w:t>
      </w:r>
      <w:r w:rsidRPr="00D77356">
        <w:rPr>
          <w:rFonts w:cstheme="minorHAnsi"/>
        </w:rPr>
        <w:t>pieaug amplitūdā no 5-17</w:t>
      </w:r>
      <w:r w:rsidR="00A01342">
        <w:rPr>
          <w:rFonts w:cstheme="minorHAnsi"/>
        </w:rPr>
        <w:t> %</w:t>
      </w:r>
      <w:r w:rsidRPr="00D77356">
        <w:rPr>
          <w:rFonts w:cstheme="minorHAnsi"/>
        </w:rPr>
        <w:t xml:space="preserve">. Lielākā ietekme ir mājsaimniecību sektorā, kur iedzīvotāju skaita palielināšanās pret </w:t>
      </w:r>
      <w:r w:rsidR="00A40BCD">
        <w:rPr>
          <w:rFonts w:cstheme="minorHAnsi"/>
        </w:rPr>
        <w:t>b</w:t>
      </w:r>
      <w:r w:rsidR="00A40BCD" w:rsidRPr="00D77356">
        <w:rPr>
          <w:rFonts w:cstheme="minorHAnsi"/>
        </w:rPr>
        <w:t xml:space="preserve">āzes </w:t>
      </w:r>
      <w:r w:rsidRPr="00D77356">
        <w:rPr>
          <w:rFonts w:cstheme="minorHAnsi"/>
        </w:rPr>
        <w:t>scenāriju rada 16,9</w:t>
      </w:r>
      <w:r w:rsidR="00A01342">
        <w:rPr>
          <w:rFonts w:cstheme="minorHAnsi"/>
        </w:rPr>
        <w:t> %</w:t>
      </w:r>
      <w:r w:rsidRPr="00D77356">
        <w:rPr>
          <w:rFonts w:cstheme="minorHAnsi"/>
        </w:rPr>
        <w:t xml:space="preserve"> enerģijas galapatēriņa pieaugumu alternatīvajā scenārija uz 2030</w:t>
      </w:r>
      <w:r w:rsidR="00042B04" w:rsidRPr="00D77356">
        <w:rPr>
          <w:rFonts w:cstheme="minorHAnsi"/>
        </w:rPr>
        <w:t>. gad</w:t>
      </w:r>
      <w:r w:rsidRPr="00D77356">
        <w:rPr>
          <w:rFonts w:cstheme="minorHAnsi"/>
        </w:rPr>
        <w:t xml:space="preserve">u pret </w:t>
      </w:r>
      <w:r w:rsidR="00A40BCD">
        <w:rPr>
          <w:rFonts w:cstheme="minorHAnsi"/>
        </w:rPr>
        <w:t>b</w:t>
      </w:r>
      <w:r w:rsidR="00A40BCD" w:rsidRPr="00D77356">
        <w:rPr>
          <w:rFonts w:cstheme="minorHAnsi"/>
        </w:rPr>
        <w:t xml:space="preserve">āzes </w:t>
      </w:r>
      <w:r w:rsidRPr="00D77356">
        <w:rPr>
          <w:rFonts w:cstheme="minorHAnsi"/>
        </w:rPr>
        <w:t>scenāriju. Transporta sektorā enerģijas galapatēriņš pieaug par 14,2</w:t>
      </w:r>
      <w:r w:rsidR="00A01342">
        <w:rPr>
          <w:rFonts w:cstheme="minorHAnsi"/>
        </w:rPr>
        <w:t> %</w:t>
      </w:r>
      <w:r w:rsidRPr="00D77356">
        <w:rPr>
          <w:rFonts w:cstheme="minorHAnsi"/>
        </w:rPr>
        <w:t xml:space="preserve"> pret </w:t>
      </w:r>
      <w:r w:rsidR="00A40BCD">
        <w:rPr>
          <w:rFonts w:cstheme="minorHAnsi"/>
        </w:rPr>
        <w:t>b</w:t>
      </w:r>
      <w:r w:rsidR="00A40BCD" w:rsidRPr="00D77356">
        <w:rPr>
          <w:rFonts w:cstheme="minorHAnsi"/>
        </w:rPr>
        <w:t xml:space="preserve">āzes </w:t>
      </w:r>
      <w:r w:rsidRPr="00D77356">
        <w:rPr>
          <w:rFonts w:cstheme="minorHAnsi"/>
        </w:rPr>
        <w:t>scenāriju.</w:t>
      </w:r>
    </w:p>
    <w:p w14:paraId="15ABB2D5" w14:textId="77777777" w:rsidR="0043336B" w:rsidRPr="00D77356" w:rsidRDefault="0043336B" w:rsidP="0043336B">
      <w:pPr>
        <w:jc w:val="center"/>
        <w:rPr>
          <w:rFonts w:cstheme="minorHAnsi"/>
        </w:rPr>
      </w:pPr>
      <w:r w:rsidRPr="00D77356">
        <w:rPr>
          <w:rFonts w:cstheme="minorHAnsi"/>
          <w:noProof/>
        </w:rPr>
        <w:drawing>
          <wp:inline distT="0" distB="0" distL="0" distR="0" wp14:anchorId="272EB749" wp14:editId="463A4283">
            <wp:extent cx="4312037" cy="259200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76F8518B" w14:textId="605CBD74" w:rsidR="0043336B" w:rsidRPr="00D77356" w:rsidRDefault="007650CA" w:rsidP="0043336B">
      <w:pPr>
        <w:pStyle w:val="Title"/>
      </w:pPr>
      <w:r w:rsidRPr="00D77356">
        <w:rPr>
          <w:noProof/>
        </w:rPr>
        <w:fldChar w:fldCharType="begin"/>
      </w:r>
      <w:r w:rsidR="0043336B" w:rsidRPr="00D77356">
        <w:rPr>
          <w:noProof/>
        </w:rPr>
        <w:instrText xml:space="preserve"> SEQ Ilustrācija \* ARABIC </w:instrText>
      </w:r>
      <w:r w:rsidRPr="00D77356">
        <w:rPr>
          <w:noProof/>
        </w:rPr>
        <w:fldChar w:fldCharType="separate"/>
      </w:r>
      <w:r w:rsidR="00242A84">
        <w:rPr>
          <w:noProof/>
        </w:rPr>
        <w:t>28</w:t>
      </w:r>
      <w:r w:rsidRPr="00D77356">
        <w:rPr>
          <w:noProof/>
        </w:rPr>
        <w:fldChar w:fldCharType="end"/>
      </w:r>
      <w:r w:rsidR="0043336B" w:rsidRPr="00D77356">
        <w:t xml:space="preserve">. attēls. Aprēķinātās </w:t>
      </w:r>
      <w:r w:rsidR="0043336B" w:rsidRPr="00D77356">
        <w:rPr>
          <w:lang w:val="de-DE"/>
        </w:rPr>
        <w:t xml:space="preserve">enerģijas gala patēriņa prognozes </w:t>
      </w:r>
      <w:r w:rsidR="00B22E94">
        <w:rPr>
          <w:lang w:val="de-DE"/>
        </w:rPr>
        <w:t xml:space="preserve">bāzes </w:t>
      </w:r>
      <w:r w:rsidR="0043336B" w:rsidRPr="00D77356">
        <w:rPr>
          <w:lang w:val="de-DE"/>
        </w:rPr>
        <w:t>un alternatīvajā scenārijā</w:t>
      </w:r>
    </w:p>
    <w:p w14:paraId="2F5D3C3B" w14:textId="77777777" w:rsidR="0043336B" w:rsidRPr="00D77356" w:rsidRDefault="0043336B" w:rsidP="0043336B">
      <w:r w:rsidRPr="00D77356">
        <w:t>Lielāks enerģijas galapatēriņš rada arī lielākas emisijas pie nosacījuma, ja netiek piemērotas papildus politikas, kas vērstas uz emisiju samazināšanu.</w:t>
      </w:r>
    </w:p>
    <w:p w14:paraId="26DC6B4B" w14:textId="77777777" w:rsidR="0043336B" w:rsidRPr="00D77356" w:rsidRDefault="0043336B" w:rsidP="0043336B">
      <w:pPr>
        <w:jc w:val="center"/>
      </w:pPr>
      <w:r w:rsidRPr="00D77356">
        <w:rPr>
          <w:noProof/>
        </w:rPr>
        <w:drawing>
          <wp:inline distT="0" distB="0" distL="0" distR="0" wp14:anchorId="44167102" wp14:editId="2BFA3644">
            <wp:extent cx="4312037" cy="2592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710CD723" w14:textId="1C0A8947" w:rsidR="0043336B" w:rsidRPr="00D77356" w:rsidRDefault="007650CA" w:rsidP="0043336B">
      <w:pPr>
        <w:pStyle w:val="Title"/>
      </w:pPr>
      <w:r>
        <w:rPr>
          <w:noProof/>
        </w:rPr>
        <w:fldChar w:fldCharType="begin"/>
      </w:r>
      <w:r w:rsidR="00060B7F">
        <w:rPr>
          <w:noProof/>
        </w:rPr>
        <w:instrText xml:space="preserve"> SEQ Ilustrācija \* ARABIC </w:instrText>
      </w:r>
      <w:r>
        <w:rPr>
          <w:noProof/>
        </w:rPr>
        <w:fldChar w:fldCharType="separate"/>
      </w:r>
      <w:r w:rsidR="00242A84">
        <w:rPr>
          <w:noProof/>
        </w:rPr>
        <w:t>29</w:t>
      </w:r>
      <w:r>
        <w:rPr>
          <w:noProof/>
        </w:rPr>
        <w:fldChar w:fldCharType="end"/>
      </w:r>
      <w:r w:rsidR="0043336B" w:rsidRPr="00D77356">
        <w:t>. attēls. Aprēķinātās NOx emisiju</w:t>
      </w:r>
      <w:r w:rsidR="0043336B" w:rsidRPr="00D77356">
        <w:rPr>
          <w:lang w:val="de-DE"/>
        </w:rPr>
        <w:t xml:space="preserve"> prognozes </w:t>
      </w:r>
      <w:r w:rsidR="00A40BCD">
        <w:rPr>
          <w:lang w:val="de-DE"/>
        </w:rPr>
        <w:t>b</w:t>
      </w:r>
      <w:r w:rsidR="00A40BCD" w:rsidRPr="00D77356">
        <w:rPr>
          <w:lang w:val="de-DE"/>
        </w:rPr>
        <w:t xml:space="preserve">āzes </w:t>
      </w:r>
      <w:r w:rsidR="0043336B" w:rsidRPr="00D77356">
        <w:rPr>
          <w:lang w:val="de-DE"/>
        </w:rPr>
        <w:t>un alternatīvajā scenārijā</w:t>
      </w:r>
    </w:p>
    <w:p w14:paraId="14A65114" w14:textId="77777777" w:rsidR="0043336B" w:rsidRPr="00D77356" w:rsidRDefault="0043336B" w:rsidP="0043336B">
      <w:r w:rsidRPr="00D77356">
        <w:t>Enerģijas galapatēriņa un līdz ar to arī kopējais primārās enerģijas patēriņa pieaugums rada lielākas NO</w:t>
      </w:r>
      <w:r w:rsidRPr="00D77356">
        <w:rPr>
          <w:vertAlign w:val="subscript"/>
        </w:rPr>
        <w:t>x</w:t>
      </w:r>
      <w:r w:rsidRPr="00D77356">
        <w:t xml:space="preserve"> emisijas. Alternatīvajā scenārijā aprēķinātās NO</w:t>
      </w:r>
      <w:r w:rsidRPr="00D77356">
        <w:rPr>
          <w:vertAlign w:val="subscript"/>
        </w:rPr>
        <w:t>x</w:t>
      </w:r>
      <w:r w:rsidRPr="00D77356">
        <w:t xml:space="preserve"> emisijas 2030</w:t>
      </w:r>
      <w:r w:rsidR="00042B04" w:rsidRPr="00D77356">
        <w:t>. gad</w:t>
      </w:r>
      <w:r w:rsidRPr="00D77356">
        <w:t>ā ir par 9,8</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transportā (13</w:t>
      </w:r>
      <w:r w:rsidR="00914929">
        <w:t> </w:t>
      </w:r>
      <w:r w:rsidR="00A01342">
        <w:t>%</w:t>
      </w:r>
      <w:r w:rsidRPr="00D77356">
        <w:t>), kā arī rūpniecībā (10</w:t>
      </w:r>
      <w:r w:rsidR="00A01342">
        <w:t> %</w:t>
      </w:r>
      <w:r w:rsidRPr="00D77356">
        <w:t>).</w:t>
      </w:r>
    </w:p>
    <w:p w14:paraId="4B812D61" w14:textId="77777777" w:rsidR="0043336B" w:rsidRPr="00D77356" w:rsidRDefault="0043336B" w:rsidP="0043336B">
      <w:pPr>
        <w:jc w:val="center"/>
        <w:rPr>
          <w:rFonts w:cstheme="minorHAnsi"/>
          <w:b/>
          <w:lang w:val="de-DE"/>
        </w:rPr>
      </w:pPr>
      <w:r w:rsidRPr="00D77356">
        <w:rPr>
          <w:rFonts w:cstheme="minorHAnsi"/>
          <w:b/>
          <w:noProof/>
        </w:rPr>
        <w:drawing>
          <wp:inline distT="0" distB="0" distL="0" distR="0" wp14:anchorId="39008EB1" wp14:editId="656EFAC9">
            <wp:extent cx="4312037" cy="25920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35B6B629" w14:textId="2013F927"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242A84">
        <w:rPr>
          <w:noProof/>
          <w:lang w:val="de-DE"/>
        </w:rPr>
        <w:t>30</w:t>
      </w:r>
      <w:r w:rsidRPr="00D77356">
        <w:fldChar w:fldCharType="end"/>
      </w:r>
      <w:r w:rsidR="0043336B" w:rsidRPr="00D77356">
        <w:rPr>
          <w:lang w:val="de-DE"/>
        </w:rPr>
        <w:t xml:space="preserve">. attēls. Aprēķinātās NMGOS 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3D770728" w14:textId="77777777" w:rsidR="0043336B" w:rsidRPr="00D77356" w:rsidRDefault="0043336B" w:rsidP="0043336B">
      <w:pPr>
        <w:rPr>
          <w:b/>
          <w:lang w:val="de-DE"/>
        </w:rPr>
      </w:pPr>
      <w:r w:rsidRPr="00D77356">
        <w:t>Tā kā kurināmā un degvielas sadedzināšana rada apmēram 45</w:t>
      </w:r>
      <w:r w:rsidR="00A01342">
        <w:t> %</w:t>
      </w:r>
      <w:r w:rsidR="00914929">
        <w:t xml:space="preserve"> </w:t>
      </w:r>
      <w:r w:rsidRPr="00D77356">
        <w:t xml:space="preserve">no kopējām </w:t>
      </w:r>
      <w:r w:rsidR="00A40BCD" w:rsidRPr="00D77356">
        <w:t>NM</w:t>
      </w:r>
      <w:r w:rsidR="00A40BCD">
        <w:t>GOS</w:t>
      </w:r>
      <w:r w:rsidR="00A40BCD" w:rsidRPr="00D77356">
        <w:t xml:space="preserve"> </w:t>
      </w:r>
      <w:r w:rsidRPr="00D77356">
        <w:t xml:space="preserve">emisijām, tad alternatīvajā scenārijā kopējās aprēķinātās </w:t>
      </w:r>
      <w:r w:rsidR="00A40BCD" w:rsidRPr="00D77356">
        <w:t>NM</w:t>
      </w:r>
      <w:r w:rsidR="00A40BCD">
        <w:t>GOS</w:t>
      </w:r>
      <w:r w:rsidR="00A40BCD" w:rsidRPr="00D77356">
        <w:t xml:space="preserve"> </w:t>
      </w:r>
      <w:r w:rsidRPr="00D77356">
        <w:t xml:space="preserve">emisijas, salīdzinot ar </w:t>
      </w:r>
      <w:r w:rsidR="00A40BCD">
        <w:t>b</w:t>
      </w:r>
      <w:r w:rsidR="00A40BCD" w:rsidRPr="00D77356">
        <w:t xml:space="preserve">āzes </w:t>
      </w:r>
      <w:r w:rsidRPr="00D77356">
        <w:t>scenāriju, tiek ietekmētas mazāk nekā citām piesārņojošām vielām. Emisijas alternatīvajā scenārijā 2030</w:t>
      </w:r>
      <w:r w:rsidR="00042B04" w:rsidRPr="00D77356">
        <w:t>. gad</w:t>
      </w:r>
      <w:r w:rsidRPr="00D77356">
        <w:t>ā ir par 5,9</w:t>
      </w:r>
      <w:r w:rsidR="00A01342">
        <w:t> %</w:t>
      </w:r>
      <w:r w:rsidRPr="00D77356">
        <w:t xml:space="preserve"> lielākas nekā </w:t>
      </w:r>
      <w:r w:rsidR="00A40BCD">
        <w:t>b</w:t>
      </w:r>
      <w:r w:rsidR="00A40BCD" w:rsidRPr="00D77356">
        <w:t xml:space="preserve">āzes </w:t>
      </w:r>
      <w:r w:rsidRPr="00D77356">
        <w:t xml:space="preserve">scenārijā. Lielākais emisiju pieaugums pret </w:t>
      </w:r>
      <w:r w:rsidR="00A40BCD">
        <w:t>b</w:t>
      </w:r>
      <w:r w:rsidR="00A40BCD" w:rsidRPr="00D77356">
        <w:t xml:space="preserve">āzes </w:t>
      </w:r>
      <w:r w:rsidRPr="00D77356">
        <w:t>scenāriju ir enerģijas pārveidošanas sektorā un rūpniecībā (12</w:t>
      </w:r>
      <w:r w:rsidR="00A01342">
        <w:t> %</w:t>
      </w:r>
      <w:r w:rsidRPr="00D77356">
        <w:t>), bet pakalpojumu un transporta sektorā kā arī rūpniecībā (10</w:t>
      </w:r>
      <w:r w:rsidR="00A01342">
        <w:t> %</w:t>
      </w:r>
      <w:r w:rsidRPr="00D77356">
        <w:t>).</w:t>
      </w:r>
    </w:p>
    <w:p w14:paraId="1A5A4F38" w14:textId="77777777" w:rsidR="0043336B" w:rsidRPr="00D77356" w:rsidRDefault="0043336B" w:rsidP="0043336B">
      <w:pPr>
        <w:jc w:val="center"/>
        <w:rPr>
          <w:rFonts w:cstheme="minorHAnsi"/>
          <w:b/>
          <w:lang w:val="de-DE"/>
        </w:rPr>
      </w:pPr>
      <w:r w:rsidRPr="00D77356">
        <w:rPr>
          <w:rFonts w:cstheme="minorHAnsi"/>
          <w:b/>
          <w:noProof/>
        </w:rPr>
        <w:drawing>
          <wp:inline distT="0" distB="0" distL="0" distR="0" wp14:anchorId="6D97CCBB" wp14:editId="7396085C">
            <wp:extent cx="4312037" cy="2592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159DC7FA" w14:textId="29239F9E"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242A84">
        <w:rPr>
          <w:noProof/>
          <w:lang w:val="de-DE"/>
        </w:rPr>
        <w:t>31</w:t>
      </w:r>
      <w:r w:rsidRPr="00D77356">
        <w:fldChar w:fldCharType="end"/>
      </w:r>
      <w:r w:rsidR="0043336B" w:rsidRPr="00D77356">
        <w:rPr>
          <w:lang w:val="de-DE"/>
        </w:rPr>
        <w:t>. attēls. Aprēķinātās PM</w:t>
      </w:r>
      <w:r w:rsidR="0043336B" w:rsidRPr="00D77356">
        <w:rPr>
          <w:vertAlign w:val="subscript"/>
          <w:lang w:val="de-DE"/>
        </w:rPr>
        <w:t xml:space="preserve">2,5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610D70E0" w14:textId="77777777" w:rsidR="0043336B" w:rsidRPr="00D77356" w:rsidRDefault="0043336B" w:rsidP="0043336B">
      <w:pPr>
        <w:rPr>
          <w:rFonts w:cstheme="minorHAnsi"/>
          <w:lang w:val="de-DE"/>
        </w:rPr>
      </w:pPr>
      <w:r w:rsidRPr="00D77356">
        <w:rPr>
          <w:rFonts w:cstheme="minorHAnsi"/>
          <w:lang w:val="de-DE"/>
        </w:rPr>
        <w:t>Tā kā kurināmā un degvielas sadedzināšana rada gandrīz 95</w:t>
      </w:r>
      <w:r w:rsidR="00A01342">
        <w:rPr>
          <w:rFonts w:cstheme="minorHAnsi"/>
          <w:lang w:val="de-DE"/>
        </w:rPr>
        <w:t> %</w:t>
      </w:r>
      <w:r w:rsidRPr="00D77356">
        <w:rPr>
          <w:rFonts w:cstheme="minorHAnsi"/>
          <w:lang w:val="de-DE"/>
        </w:rPr>
        <w:t xml:space="preserve"> no kopējām PM</w:t>
      </w:r>
      <w:r w:rsidRPr="00D77356">
        <w:rPr>
          <w:rFonts w:cstheme="minorHAnsi"/>
          <w:vertAlign w:val="subscript"/>
          <w:lang w:val="de-DE"/>
        </w:rPr>
        <w:t xml:space="preserve">2,5 </w:t>
      </w:r>
      <w:r w:rsidRPr="00D77356">
        <w:rPr>
          <w:rFonts w:cstheme="minorHAnsi"/>
          <w:lang w:val="de-DE"/>
        </w:rPr>
        <w:t>emisijām un biomasa ieņem nozīmīgu daļu no patērētā kurināmā, tad alternatīvajā scenārijā, kas raksturojas ar lielāku enerģijas galapatēriņu un kopējo primārās enerģijas patēriņu, emisiju pieaugums 2030</w:t>
      </w:r>
      <w:r w:rsidR="00042B04" w:rsidRPr="00D77356">
        <w:rPr>
          <w:rFonts w:cstheme="minorHAnsi"/>
          <w:lang w:val="de-DE"/>
        </w:rPr>
        <w:t>. gad</w:t>
      </w:r>
      <w:r w:rsidRPr="00D77356">
        <w:rPr>
          <w:rFonts w:cstheme="minorHAnsi"/>
          <w:lang w:val="de-DE"/>
        </w:rPr>
        <w:t xml:space="preserve">ā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par 12,2</w:t>
      </w:r>
      <w:r w:rsidR="00A01342">
        <w:rPr>
          <w:rFonts w:cstheme="minorHAnsi"/>
          <w:lang w:val="de-DE"/>
        </w:rPr>
        <w:t> %</w:t>
      </w:r>
      <w:r w:rsidRPr="00D77356">
        <w:rPr>
          <w:rFonts w:cstheme="minorHAnsi"/>
          <w:lang w:val="de-DE"/>
        </w:rPr>
        <w:t xml:space="preserve">. Lielākais pieaugums pret </w:t>
      </w:r>
      <w:r w:rsidR="00A40BCD">
        <w:rPr>
          <w:rFonts w:cstheme="minorHAnsi"/>
          <w:lang w:val="de-DE"/>
        </w:rPr>
        <w:t>b</w:t>
      </w:r>
      <w:r w:rsidR="00A40BCD" w:rsidRPr="00D77356">
        <w:rPr>
          <w:rFonts w:cstheme="minorHAnsi"/>
          <w:lang w:val="de-DE"/>
        </w:rPr>
        <w:t xml:space="preserve">āzes </w:t>
      </w:r>
      <w:r w:rsidRPr="00D77356">
        <w:rPr>
          <w:rFonts w:cstheme="minorHAnsi"/>
          <w:lang w:val="de-DE"/>
        </w:rPr>
        <w:t>scenāriju ir rūpniecībā (21</w:t>
      </w:r>
      <w:r w:rsidR="00A01342">
        <w:rPr>
          <w:rFonts w:cstheme="minorHAnsi"/>
          <w:lang w:val="de-DE"/>
        </w:rPr>
        <w:t> %</w:t>
      </w:r>
      <w:r w:rsidRPr="00D77356">
        <w:rPr>
          <w:rFonts w:cstheme="minorHAnsi"/>
          <w:lang w:val="de-DE"/>
        </w:rPr>
        <w:t>), transportā un enerģijas pārveidošanas sektoros (13</w:t>
      </w:r>
      <w:r w:rsidR="00914929">
        <w:rPr>
          <w:rFonts w:cstheme="minorHAnsi"/>
          <w:lang w:val="de-DE"/>
        </w:rPr>
        <w:t> </w:t>
      </w:r>
      <w:r w:rsidR="00A01342">
        <w:rPr>
          <w:rFonts w:cstheme="minorHAnsi"/>
          <w:lang w:val="de-DE"/>
        </w:rPr>
        <w:t>%</w:t>
      </w:r>
      <w:r w:rsidRPr="00D77356">
        <w:rPr>
          <w:rFonts w:cstheme="minorHAnsi"/>
          <w:lang w:val="de-DE"/>
        </w:rPr>
        <w:t>).</w:t>
      </w:r>
    </w:p>
    <w:p w14:paraId="5BB01DE9" w14:textId="77777777" w:rsidR="0043336B" w:rsidRPr="00D77356" w:rsidRDefault="0043336B" w:rsidP="0043336B">
      <w:pPr>
        <w:jc w:val="center"/>
        <w:rPr>
          <w:rFonts w:cstheme="minorHAnsi"/>
          <w:lang w:val="de-DE"/>
        </w:rPr>
      </w:pPr>
      <w:r w:rsidRPr="00D77356">
        <w:rPr>
          <w:rFonts w:cstheme="minorHAnsi"/>
          <w:noProof/>
        </w:rPr>
        <w:drawing>
          <wp:inline distT="0" distB="0" distL="0" distR="0" wp14:anchorId="5DCB96F3" wp14:editId="666AC6E9">
            <wp:extent cx="4312037" cy="25920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12037" cy="2592000"/>
                    </a:xfrm>
                    <a:prstGeom prst="rect">
                      <a:avLst/>
                    </a:prstGeom>
                    <a:noFill/>
                  </pic:spPr>
                </pic:pic>
              </a:graphicData>
            </a:graphic>
          </wp:inline>
        </w:drawing>
      </w:r>
    </w:p>
    <w:p w14:paraId="0E785A00" w14:textId="65B0A555" w:rsidR="0043336B" w:rsidRPr="00D77356" w:rsidRDefault="007650CA" w:rsidP="0043336B">
      <w:pPr>
        <w:pStyle w:val="Title"/>
        <w:rPr>
          <w:lang w:val="de-DE"/>
        </w:rPr>
      </w:pPr>
      <w:r w:rsidRPr="00D77356">
        <w:fldChar w:fldCharType="begin"/>
      </w:r>
      <w:r w:rsidR="0043336B" w:rsidRPr="00D77356">
        <w:rPr>
          <w:lang w:val="de-DE"/>
        </w:rPr>
        <w:instrText xml:space="preserve"> SEQ Ilustrācija \* ARABIC </w:instrText>
      </w:r>
      <w:r w:rsidRPr="00D77356">
        <w:fldChar w:fldCharType="separate"/>
      </w:r>
      <w:r w:rsidR="00242A84">
        <w:rPr>
          <w:noProof/>
          <w:lang w:val="de-DE"/>
        </w:rPr>
        <w:t>32</w:t>
      </w:r>
      <w:r w:rsidRPr="00D77356">
        <w:fldChar w:fldCharType="end"/>
      </w:r>
      <w:r w:rsidR="0043336B" w:rsidRPr="00D77356">
        <w:rPr>
          <w:lang w:val="de-DE"/>
        </w:rPr>
        <w:t>. attēls. Aprēķinātās SO</w:t>
      </w:r>
      <w:r w:rsidR="0043336B" w:rsidRPr="00D77356">
        <w:rPr>
          <w:vertAlign w:val="subscript"/>
          <w:lang w:val="de-DE"/>
        </w:rPr>
        <w:t xml:space="preserve">x </w:t>
      </w:r>
      <w:r w:rsidR="0043336B" w:rsidRPr="00D77356">
        <w:rPr>
          <w:lang w:val="de-DE"/>
        </w:rPr>
        <w:t xml:space="preserve">emisiju prognozes </w:t>
      </w:r>
      <w:r w:rsidR="00A40BCD">
        <w:rPr>
          <w:lang w:val="de-DE"/>
        </w:rPr>
        <w:t>b</w:t>
      </w:r>
      <w:r w:rsidR="00A40BCD" w:rsidRPr="00D77356">
        <w:rPr>
          <w:lang w:val="de-DE"/>
        </w:rPr>
        <w:t xml:space="preserve">āzes </w:t>
      </w:r>
      <w:r w:rsidR="0043336B" w:rsidRPr="00D77356">
        <w:rPr>
          <w:lang w:val="de-DE"/>
        </w:rPr>
        <w:t>un alternatīvajā scenārijā</w:t>
      </w:r>
    </w:p>
    <w:p w14:paraId="3A216A1F" w14:textId="77777777" w:rsidR="0005301F" w:rsidRDefault="0043336B" w:rsidP="0043336B">
      <w:pPr>
        <w:rPr>
          <w:lang w:val="de-DE"/>
        </w:rPr>
      </w:pPr>
      <w:r w:rsidRPr="00D77356">
        <w:rPr>
          <w:lang w:val="de-DE"/>
        </w:rPr>
        <w:t>Alternatīvajā scenārijā aprēķinātās SO</w:t>
      </w:r>
      <w:r w:rsidRPr="00D77356">
        <w:rPr>
          <w:vertAlign w:val="subscript"/>
          <w:lang w:val="de-DE"/>
        </w:rPr>
        <w:t>x</w:t>
      </w:r>
      <w:r w:rsidRPr="00D77356">
        <w:rPr>
          <w:lang w:val="de-DE"/>
        </w:rPr>
        <w:t xml:space="preserve"> emisijas 2030</w:t>
      </w:r>
      <w:r w:rsidR="00042B04" w:rsidRPr="00D77356">
        <w:rPr>
          <w:lang w:val="de-DE"/>
        </w:rPr>
        <w:t>. gad</w:t>
      </w:r>
      <w:r w:rsidRPr="00D77356">
        <w:rPr>
          <w:lang w:val="de-DE"/>
        </w:rPr>
        <w:t>ā ir par gandrīz 7</w:t>
      </w:r>
      <w:r w:rsidR="00A01342">
        <w:rPr>
          <w:lang w:val="de-DE"/>
        </w:rPr>
        <w:t> %</w:t>
      </w:r>
      <w:r w:rsidRPr="00D77356">
        <w:rPr>
          <w:lang w:val="de-DE"/>
        </w:rPr>
        <w:t xml:space="preserve"> lielākas nekā </w:t>
      </w:r>
      <w:r w:rsidR="00A40BCD">
        <w:rPr>
          <w:lang w:val="de-DE"/>
        </w:rPr>
        <w:t>b</w:t>
      </w:r>
      <w:r w:rsidR="00A40BCD" w:rsidRPr="00D77356">
        <w:rPr>
          <w:lang w:val="de-DE"/>
        </w:rPr>
        <w:t xml:space="preserve">āzes </w:t>
      </w:r>
      <w:r w:rsidRPr="00D77356">
        <w:rPr>
          <w:lang w:val="de-DE"/>
        </w:rPr>
        <w:t xml:space="preserve">scenārijā. Emisiju pieaugumu nosaka galvenokārt enerģijas pārveidošanas sektors un rūpniecība, kur pieaug galvenokārt cietā kurināmā izmantošana. Kā redzam attēlā tad lielākais pieaugums pret </w:t>
      </w:r>
      <w:r w:rsidR="00A40BCD">
        <w:rPr>
          <w:lang w:val="de-DE"/>
        </w:rPr>
        <w:t>b</w:t>
      </w:r>
      <w:r w:rsidR="00A40BCD" w:rsidRPr="00D77356">
        <w:rPr>
          <w:lang w:val="de-DE"/>
        </w:rPr>
        <w:t xml:space="preserve">āzes </w:t>
      </w:r>
      <w:r w:rsidRPr="00D77356">
        <w:rPr>
          <w:lang w:val="de-DE"/>
        </w:rPr>
        <w:t>scenāriju ir 2020</w:t>
      </w:r>
      <w:r w:rsidR="00042B04" w:rsidRPr="00D77356">
        <w:rPr>
          <w:lang w:val="de-DE"/>
        </w:rPr>
        <w:t>. gad</w:t>
      </w:r>
      <w:r w:rsidRPr="00D77356">
        <w:rPr>
          <w:lang w:val="de-DE"/>
        </w:rPr>
        <w:t xml:space="preserve">ā, jo alternatīvajā scenārijā izmantotā kurināmā daudzuma pieaugums enerģijas pārveidošanas sektorā pret </w:t>
      </w:r>
      <w:r w:rsidR="00A40BCD">
        <w:rPr>
          <w:lang w:val="de-DE"/>
        </w:rPr>
        <w:t>b</w:t>
      </w:r>
      <w:r w:rsidR="00A40BCD" w:rsidRPr="00D77356">
        <w:rPr>
          <w:lang w:val="de-DE"/>
        </w:rPr>
        <w:t xml:space="preserve">āzes </w:t>
      </w:r>
      <w:r w:rsidRPr="00D77356">
        <w:rPr>
          <w:lang w:val="de-DE"/>
        </w:rPr>
        <w:t xml:space="preserve">scenāriju ir vislielākais. Iemesls ir elektroenerģijas importa samazināšanās un saražotās elektroenerģijas pieaugums, tajā skaitā izmantojot cieto biomasu. </w:t>
      </w:r>
    </w:p>
    <w:p w14:paraId="2EF102FA" w14:textId="77777777" w:rsidR="0005301F" w:rsidRDefault="0005301F">
      <w:pPr>
        <w:spacing w:before="0"/>
        <w:rPr>
          <w:lang w:val="de-DE"/>
        </w:rPr>
      </w:pPr>
      <w:r>
        <w:rPr>
          <w:lang w:val="de-DE"/>
        </w:rPr>
        <w:br w:type="page"/>
      </w:r>
    </w:p>
    <w:p w14:paraId="6F0BF0E2" w14:textId="77777777" w:rsidR="00963574" w:rsidRDefault="00963574" w:rsidP="00BF74DB">
      <w:pPr>
        <w:pStyle w:val="Heading1"/>
        <w:sectPr w:rsidR="00963574" w:rsidSect="00963574">
          <w:headerReference w:type="default" r:id="rId58"/>
          <w:headerReference w:type="first" r:id="rId59"/>
          <w:footerReference w:type="first" r:id="rId60"/>
          <w:pgSz w:w="11906" w:h="16838" w:code="9"/>
          <w:pgMar w:top="1151" w:right="1151" w:bottom="1151" w:left="1151" w:header="709" w:footer="709" w:gutter="0"/>
          <w:cols w:space="708"/>
          <w:docGrid w:linePitch="360"/>
        </w:sectPr>
      </w:pPr>
    </w:p>
    <w:p w14:paraId="3824F38E" w14:textId="77777777" w:rsidR="007148D3" w:rsidRPr="00D77356" w:rsidRDefault="003350D1" w:rsidP="00BF74DB">
      <w:pPr>
        <w:pStyle w:val="Heading1"/>
      </w:pPr>
      <w:bookmarkStart w:id="259" w:name="_Toc26972424"/>
      <w:r w:rsidRPr="00D77356">
        <w:t>p</w:t>
      </w:r>
      <w:r w:rsidR="00594E53" w:rsidRPr="00D77356">
        <w:t>ielikums</w:t>
      </w:r>
      <w:r w:rsidR="007148D3" w:rsidRPr="00D77356">
        <w:t xml:space="preserve">. </w:t>
      </w:r>
      <w:r w:rsidR="00594E53" w:rsidRPr="00D77356">
        <w:t xml:space="preserve">Plāna </w:t>
      </w:r>
      <w:r w:rsidR="004E5AFF" w:rsidRPr="00D77356">
        <w:t xml:space="preserve">sasaiste </w:t>
      </w:r>
      <w:r w:rsidR="00594E53" w:rsidRPr="00D77356">
        <w:t>ar spēkā esošajiem politikas plānošanas dokumentiem</w:t>
      </w:r>
      <w:bookmarkEnd w:id="259"/>
      <w:r w:rsidR="00594E53" w:rsidRPr="00D77356">
        <w:t xml:space="preserve"> </w:t>
      </w:r>
    </w:p>
    <w:p w14:paraId="7CA06653" w14:textId="77777777" w:rsidR="00594E53" w:rsidRPr="00D77356" w:rsidRDefault="00594E53" w:rsidP="00594E53">
      <w:pPr>
        <w:spacing w:after="160" w:line="259" w:lineRule="auto"/>
        <w:rPr>
          <w:rFonts w:cstheme="minorHAnsi"/>
          <w:lang w:eastAsia="en-US"/>
        </w:rPr>
      </w:pPr>
      <w:r w:rsidRPr="00D77356">
        <w:rPr>
          <w:rFonts w:cstheme="minorHAnsi"/>
          <w:lang w:eastAsia="en-US"/>
        </w:rPr>
        <w:t xml:space="preserve">Pielikumā ir raksturoti Latvijas politikas plānošanas dokumentu mērķi un tie galvenie virzieni mērķu sasniegšanai, kuriem ir ietekme uz emisiju gaisā veidošanos. </w:t>
      </w:r>
    </w:p>
    <w:tbl>
      <w:tblPr>
        <w:tblStyle w:val="GridTable1Light-Accent61"/>
        <w:tblW w:w="5000" w:type="pct"/>
        <w:tblLook w:val="04A0" w:firstRow="1" w:lastRow="0" w:firstColumn="1" w:lastColumn="0" w:noHBand="0" w:noVBand="1"/>
      </w:tblPr>
      <w:tblGrid>
        <w:gridCol w:w="2353"/>
        <w:gridCol w:w="3925"/>
        <w:gridCol w:w="8248"/>
      </w:tblGrid>
      <w:tr w:rsidR="00957C10" w:rsidRPr="00D77356" w14:paraId="0862B024" w14:textId="77777777" w:rsidTr="008C6F12">
        <w:trPr>
          <w:cnfStyle w:val="100000000000" w:firstRow="1" w:lastRow="0" w:firstColumn="0" w:lastColumn="0" w:oddVBand="0" w:evenVBand="0" w:oddHBand="0" w:evenHBand="0" w:firstRowFirstColumn="0" w:firstRowLastColumn="0" w:lastRowFirstColumn="0" w:lastRowLastColumn="0"/>
          <w:trHeight w:val="137"/>
          <w:tblHeader/>
        </w:trPr>
        <w:tc>
          <w:tcPr>
            <w:cnfStyle w:val="001000000000" w:firstRow="0" w:lastRow="0" w:firstColumn="1" w:lastColumn="0" w:oddVBand="0" w:evenVBand="0" w:oddHBand="0" w:evenHBand="0" w:firstRowFirstColumn="0" w:firstRowLastColumn="0" w:lastRowFirstColumn="0" w:lastRowLastColumn="0"/>
            <w:tcW w:w="810" w:type="pct"/>
            <w:shd w:val="clear" w:color="auto" w:fill="DFEBF5" w:themeFill="accent2" w:themeFillTint="33"/>
            <w:vAlign w:val="center"/>
          </w:tcPr>
          <w:p w14:paraId="308272E4" w14:textId="77777777" w:rsidR="00594E53" w:rsidRPr="00D77356" w:rsidRDefault="002F53A0" w:rsidP="008C6F12">
            <w:pPr>
              <w:pStyle w:val="NoSpacing"/>
              <w:jc w:val="center"/>
              <w:rPr>
                <w:sz w:val="20"/>
                <w:szCs w:val="20"/>
                <w:lang w:eastAsia="en-US"/>
              </w:rPr>
            </w:pPr>
            <w:r w:rsidRPr="00D77356">
              <w:rPr>
                <w:sz w:val="20"/>
                <w:szCs w:val="20"/>
                <w:lang w:eastAsia="en-US"/>
              </w:rPr>
              <w:t>Dokumenta nosaukums</w:t>
            </w:r>
          </w:p>
        </w:tc>
        <w:tc>
          <w:tcPr>
            <w:tcW w:w="1351" w:type="pct"/>
            <w:shd w:val="clear" w:color="auto" w:fill="DFEBF5" w:themeFill="accent2" w:themeFillTint="33"/>
            <w:vAlign w:val="center"/>
          </w:tcPr>
          <w:p w14:paraId="177E6EAC" w14:textId="77777777"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Mērķis</w:t>
            </w:r>
          </w:p>
        </w:tc>
        <w:tc>
          <w:tcPr>
            <w:tcW w:w="2839" w:type="pct"/>
            <w:shd w:val="clear" w:color="auto" w:fill="DFEBF5" w:themeFill="accent2" w:themeFillTint="33"/>
            <w:vAlign w:val="center"/>
          </w:tcPr>
          <w:p w14:paraId="686867CA" w14:textId="77777777" w:rsidR="00594E53" w:rsidRPr="00D77356" w:rsidRDefault="00594E53" w:rsidP="008C6F12">
            <w:pPr>
              <w:pStyle w:val="NoSpacing"/>
              <w:jc w:val="center"/>
              <w:cnfStyle w:val="100000000000" w:firstRow="1" w:lastRow="0" w:firstColumn="0" w:lastColumn="0" w:oddVBand="0" w:evenVBand="0" w:oddHBand="0" w:evenHBand="0" w:firstRowFirstColumn="0" w:firstRowLastColumn="0" w:lastRowFirstColumn="0" w:lastRowLastColumn="0"/>
              <w:rPr>
                <w:sz w:val="20"/>
                <w:szCs w:val="20"/>
                <w:lang w:eastAsia="en-US"/>
              </w:rPr>
            </w:pPr>
            <w:r w:rsidRPr="00D77356">
              <w:rPr>
                <w:sz w:val="20"/>
                <w:szCs w:val="20"/>
                <w:lang w:eastAsia="en-US"/>
              </w:rPr>
              <w:t>Galvenie virzieni mērķa sasniegšanai, kuriem ir ietekme uz emisijām gaisā</w:t>
            </w:r>
          </w:p>
        </w:tc>
      </w:tr>
      <w:tr w:rsidR="00D7235E" w:rsidRPr="00D77356" w14:paraId="5FF3754D" w14:textId="77777777" w:rsidTr="008C6F12">
        <w:trPr>
          <w:trHeight w:val="10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4D0BFCF1" w14:textId="77777777" w:rsidR="00D7235E" w:rsidRPr="00D77356" w:rsidRDefault="00D7235E" w:rsidP="008C6F12">
            <w:pPr>
              <w:pStyle w:val="NoSpacing"/>
              <w:jc w:val="center"/>
              <w:rPr>
                <w:b w:val="0"/>
                <w:sz w:val="20"/>
                <w:lang w:eastAsia="en-US"/>
              </w:rPr>
            </w:pPr>
            <w:r w:rsidRPr="00D77356">
              <w:rPr>
                <w:sz w:val="20"/>
                <w:lang w:eastAsia="en-US"/>
              </w:rPr>
              <w:t>Enerģētikas jomas (ieskaitot ēku sektoru) plānošanas dokumenti un un to saistība ar gaisa piesārņojuma samazināšanas politikas prioritātēm</w:t>
            </w:r>
          </w:p>
        </w:tc>
      </w:tr>
      <w:tr w:rsidR="00957C10" w:rsidRPr="00D77356" w14:paraId="3A67DFC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9E7FD51"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73EDC6F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Stratēģijas sadaļa “Atjaunojama un droša enerģija”:</w:t>
            </w:r>
          </w:p>
          <w:p w14:paraId="03F6067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Nodrošināt valsts enerģētisko neatkarību, palielinot energoresursu pašnodrošinājumu un integrējoties </w:t>
            </w:r>
            <w:r w:rsidR="003A4804" w:rsidRPr="00D77356">
              <w:rPr>
                <w:lang w:eastAsia="en-US"/>
              </w:rPr>
              <w:t>ES</w:t>
            </w:r>
            <w:r w:rsidRPr="00D77356">
              <w:rPr>
                <w:lang w:eastAsia="en-US"/>
              </w:rPr>
              <w:t xml:space="preserve"> enerģijas tirgos</w:t>
            </w:r>
          </w:p>
        </w:tc>
        <w:tc>
          <w:tcPr>
            <w:tcW w:w="2839" w:type="pct"/>
            <w:vAlign w:val="center"/>
          </w:tcPr>
          <w:p w14:paraId="1061A5F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Plaša vietējo AER izmantošana siltumenerģijas un elektroenerģijas ražošanai:</w:t>
            </w:r>
          </w:p>
          <w:p w14:paraId="0D28E62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visa veida biomasas (cietā, biogāze, biodegvielas) resursi</w:t>
            </w:r>
          </w:p>
          <w:p w14:paraId="7512FFF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nededzināmie AER – vējš, saule, hidro </w:t>
            </w:r>
          </w:p>
          <w:p w14:paraId="74F2D31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14:paraId="2298045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siltumenerģijas ražošanas efektivitātes paaugstināšana, centralizēto siltumapgādes sistēmu efektivitātes paaugstināšana</w:t>
            </w:r>
          </w:p>
          <w:p w14:paraId="3CEAB33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daudzdzīvokļu māju energoefektivitātes paaugstināšana</w:t>
            </w:r>
          </w:p>
          <w:p w14:paraId="12E99D9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un sadales zudumu samazināšana</w:t>
            </w:r>
          </w:p>
          <w:p w14:paraId="274EAF0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energoefektīvs ielu apgaismojums pilsētās,</w:t>
            </w:r>
          </w:p>
          <w:p w14:paraId="109E445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racionāla enerģijas patēriņa veicināšana mājsaimniecībās</w:t>
            </w:r>
          </w:p>
          <w:p w14:paraId="22B177E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un produktu dzīves cikla analīzes apsvērumu iekļaušana valsts un pašvaldību iepirkumu konkursu kritērijos</w:t>
            </w:r>
          </w:p>
          <w:p w14:paraId="0D52BEA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starpsavienojumu izveide</w:t>
            </w:r>
          </w:p>
        </w:tc>
      </w:tr>
      <w:tr w:rsidR="00957C10" w:rsidRPr="00D77356" w14:paraId="6CAC76D3"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E01E051"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 xml:space="preserve">Latvijas Enerģētikas ilgtermiņa stratēģija 2030 – konkurētspējīga enerģētika sabiedrībai </w:t>
            </w:r>
            <w:r w:rsidRPr="00D77356">
              <w:rPr>
                <w:lang w:eastAsia="en-US"/>
              </w:rPr>
              <w:t>"</w:t>
            </w:r>
          </w:p>
        </w:tc>
        <w:tc>
          <w:tcPr>
            <w:tcW w:w="1351" w:type="pct"/>
            <w:vAlign w:val="center"/>
          </w:tcPr>
          <w:p w14:paraId="69074E4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veidojot sabalansētu, efektīvu, uz tirgus principiem balstītu enerģētikas politiku,</w:t>
            </w:r>
          </w:p>
          <w:p w14:paraId="5852E5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kas nodrošina Latvijas ekonomikas tālāko attīstību, tās konkurētspēju reģionā un pasaulē, kā arī sabiedrības labklājību. Tiek nodrošināti energoapgādes drošības mērķi.</w:t>
            </w:r>
          </w:p>
          <w:p w14:paraId="7F31412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Indikatīvie mērķi 2030:</w:t>
            </w:r>
          </w:p>
          <w:p w14:paraId="1F9C856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50</w:t>
            </w:r>
            <w:r w:rsidR="00A01342">
              <w:rPr>
                <w:lang w:eastAsia="en-US"/>
              </w:rPr>
              <w:t> %</w:t>
            </w:r>
            <w:r w:rsidRPr="00D77356">
              <w:rPr>
                <w:lang w:eastAsia="en-US"/>
              </w:rPr>
              <w:t xml:space="preserve"> AER īpatsvars bruto enerģijas galapatēriņā; </w:t>
            </w:r>
          </w:p>
          <w:p w14:paraId="52B58D6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Samazināts vidējais siltumenerģijas patēriņš apkurei par 50</w:t>
            </w:r>
            <w:r w:rsidR="00A01342">
              <w:rPr>
                <w:lang w:eastAsia="en-US"/>
              </w:rPr>
              <w:t> %</w:t>
            </w:r>
            <w:r w:rsidRPr="00D77356">
              <w:rPr>
                <w:lang w:eastAsia="en-US"/>
              </w:rPr>
              <w:t xml:space="preserve">; </w:t>
            </w:r>
          </w:p>
          <w:p w14:paraId="19FEF7A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Par 50</w:t>
            </w:r>
            <w:r w:rsidR="00A01342">
              <w:rPr>
                <w:lang w:eastAsia="en-US"/>
              </w:rPr>
              <w:t> %</w:t>
            </w:r>
            <w:r w:rsidRPr="00D77356">
              <w:rPr>
                <w:lang w:eastAsia="en-US"/>
              </w:rPr>
              <w:t xml:space="preserve"> samazināts enerģijas un energoresursu importu no esošajiem trešo valstu piegādātājiem</w:t>
            </w:r>
          </w:p>
        </w:tc>
        <w:tc>
          <w:tcPr>
            <w:tcW w:w="2839" w:type="pct"/>
            <w:vAlign w:val="center"/>
          </w:tcPr>
          <w:p w14:paraId="657044F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īstermiņā noteikt ievērojami augstākas, un vienlaikus izmaksu ziņā efektīvas, obligātas būvnormatīvu klases jaunu un renovētu ēku siltumnoturībai, </w:t>
            </w:r>
          </w:p>
          <w:p w14:paraId="1F13B75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noteikt brīvprātīgas ēku energoefektivitātes klases, t.sk., nulles-enerģijas patēriņa ēkas; </w:t>
            </w:r>
          </w:p>
          <w:p w14:paraId="526E44A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intensīva atbalsta programma esošā dzīvojamā fonda un sabiedrisko ēku energoefektivitātes paaugstināšanai, īpaši daudzdzīvokļu ēku sektorā, </w:t>
            </w:r>
          </w:p>
          <w:p w14:paraId="6B4B7FC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ieviešanu, galapatērētāju izpratnes veidošana par sava enerģijas patēriņa samazināšanas iespējām,</w:t>
            </w:r>
          </w:p>
          <w:p w14:paraId="4A728E8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sistēmas tīklu efektivitātes paaugstināšana, 2030</w:t>
            </w:r>
            <w:r w:rsidR="00042B04" w:rsidRPr="00D77356">
              <w:rPr>
                <w:lang w:eastAsia="en-US"/>
              </w:rPr>
              <w:t>. gad</w:t>
            </w:r>
            <w:r w:rsidRPr="00D77356">
              <w:rPr>
                <w:lang w:eastAsia="en-US"/>
              </w:rPr>
              <w:t>ā šo zudumu līmeņatzīmi tuvinot 10</w:t>
            </w:r>
            <w:r w:rsidR="00A01342">
              <w:rPr>
                <w:lang w:eastAsia="en-US"/>
              </w:rPr>
              <w:t> %</w:t>
            </w:r>
          </w:p>
          <w:p w14:paraId="27D192C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jaunu patērētāju pieslēgšanas stimulēšana efektīvām centralizētās siltumapgādes sistēmām, </w:t>
            </w:r>
          </w:p>
          <w:p w14:paraId="2DF9953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Zaļā iepirkuma plašāka ieviešana</w:t>
            </w:r>
          </w:p>
          <w:p w14:paraId="5ADD670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noteikt prasības un atbalsta mehānismus decentralizēto AER tehnoloģiju izmantošanai jaunās un renovētās ēkās, tā veicinot šo sistēmu integrāciju centralizētajās siltumapgādes sistēmās,</w:t>
            </w:r>
          </w:p>
          <w:p w14:paraId="7AC60C1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efektīva regulējuma izstrāde sauszemes un jūras vēja enerģijas attīstībai</w:t>
            </w:r>
          </w:p>
          <w:p w14:paraId="1ACA05E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jauna AER elektroenergijas ražošanas atbalsta instrumenta izstrāde</w:t>
            </w:r>
          </w:p>
          <w:p w14:paraId="5351300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pasākumi Baltijas enerģijas tirgus starpsavienojumu tālākai attīstībai</w:t>
            </w:r>
          </w:p>
        </w:tc>
      </w:tr>
      <w:tr w:rsidR="00957C10" w:rsidRPr="00D77356" w14:paraId="7C7DD1E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F576747" w14:textId="77777777" w:rsidR="00D7235E" w:rsidRPr="00D77356" w:rsidRDefault="00D7235E" w:rsidP="00464C50">
            <w:pPr>
              <w:pStyle w:val="NoSpacing"/>
              <w:rPr>
                <w:lang w:eastAsia="en-US"/>
              </w:rPr>
            </w:pPr>
            <w:r w:rsidRPr="00D77356">
              <w:rPr>
                <w:lang w:eastAsia="en-US"/>
              </w:rPr>
              <w:t>Ēku atjaunošanas ilgtermiņa stratēģija</w:t>
            </w:r>
          </w:p>
        </w:tc>
        <w:tc>
          <w:tcPr>
            <w:tcW w:w="1351" w:type="pct"/>
            <w:vAlign w:val="center"/>
          </w:tcPr>
          <w:p w14:paraId="4721D48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t>Mobilizēt ieguldījumus gan valsts, gan privāto dzīvojamo ēku un komercplatību fonda atjaunošanā</w:t>
            </w:r>
          </w:p>
        </w:tc>
        <w:tc>
          <w:tcPr>
            <w:tcW w:w="2839" w:type="pct"/>
            <w:vAlign w:val="center"/>
          </w:tcPr>
          <w:p w14:paraId="77E403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Ēku energoefektivitātes pasākumu īstenošana, izmantojot jaunas finansēšanas pieejas (ESKO u.c) – nepieciešama šo jauno pieeju izstrāde</w:t>
            </w:r>
          </w:p>
          <w:p w14:paraId="015AF3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Regulāri pārskatīt minimālās ēku energoefektivitātes prasības -</w:t>
            </w:r>
            <w:r w:rsidRPr="00D77356">
              <w:rPr>
                <w:rFonts w:eastAsia="Times New Roman"/>
                <w:color w:val="000000"/>
              </w:rPr>
              <w:t xml:space="preserve">ēkas ārējo norobežojošo konstrukciju būvelementiem un ēku inženiertehniskajām sistēmām, </w:t>
            </w:r>
            <w:r w:rsidRPr="00D77356">
              <w:rPr>
                <w:lang w:eastAsia="en-US"/>
              </w:rPr>
              <w:t>lai panāktu izmaksu ziņā optimālu līdzsvaru starp finanšu ieguldījumiem un ēkas dzīves cikla laikā ietaupītajām enerģijas izmaksām, vēlams papildus pasākums</w:t>
            </w:r>
          </w:p>
          <w:p w14:paraId="1937608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Veidot atbalsta instrumentu gandrīz nulles enerģijas patēriņa ēku būvniecībai, vēlams papildus pasākums</w:t>
            </w:r>
          </w:p>
        </w:tc>
      </w:tr>
      <w:tr w:rsidR="00957C10" w:rsidRPr="00D77356" w14:paraId="50DAF125"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01EBB574" w14:textId="77777777"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14:paraId="4A9CC32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palielināšanas mērķis</w:t>
            </w:r>
          </w:p>
          <w:p w14:paraId="7AF6DE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AE</w:t>
            </w:r>
            <w:r w:rsidR="00800BA0">
              <w:rPr>
                <w:lang w:eastAsia="en-US"/>
              </w:rPr>
              <w:t>R</w:t>
            </w:r>
            <w:r w:rsidRPr="00D77356">
              <w:rPr>
                <w:lang w:eastAsia="en-US"/>
              </w:rPr>
              <w:t xml:space="preserve"> īpatsvara palielināšanas mērķis</w:t>
            </w:r>
          </w:p>
          <w:p w14:paraId="6BCA405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samazināšanas mērķis</w:t>
            </w:r>
          </w:p>
        </w:tc>
        <w:tc>
          <w:tcPr>
            <w:tcW w:w="2839" w:type="pct"/>
            <w:vAlign w:val="center"/>
          </w:tcPr>
          <w:p w14:paraId="4913E04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dzīvojamās, sabiedriskajās un ražošanas ēkās,</w:t>
            </w:r>
          </w:p>
          <w:p w14:paraId="1A8F584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Efektīva apgaismojuma infrastruktūra pašvaldību publiskajās teritorijās</w:t>
            </w:r>
          </w:p>
          <w:p w14:paraId="0839C7B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siltumenerģijas ražošanā</w:t>
            </w:r>
          </w:p>
          <w:p w14:paraId="2BAFE5B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Tiesiskās bāzes sakārtošana un Finanšu resursu pieejamības nodrošināšana atjaunojamās enerģijas ražošanai</w:t>
            </w:r>
          </w:p>
          <w:p w14:paraId="160B76D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ierobežošana</w:t>
            </w:r>
          </w:p>
        </w:tc>
      </w:tr>
      <w:tr w:rsidR="00957C10" w:rsidRPr="00D77356" w14:paraId="5237D4B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A61E683"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8D53A2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tautsaimniecībai nepieciešamo energoresursu ilgtspējīgu izmantošanu, veicinot resursu tirgu pieejamību, sektoru energointensitātes un emisiju intensitātes samazināšanos un vietējo AER īpatsvara palielināšanos kopējā patērētajā apjomā, fokusējoties uz konkurētspējīgām enerģijas cenām.</w:t>
            </w:r>
          </w:p>
          <w:p w14:paraId="4723FEA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"Energoefektivitāte un enerģijas ražošana" 1.mērķis)</w:t>
            </w:r>
          </w:p>
        </w:tc>
        <w:tc>
          <w:tcPr>
            <w:tcW w:w="2839" w:type="pct"/>
            <w:vAlign w:val="center"/>
          </w:tcPr>
          <w:p w14:paraId="4AECE70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Pašvaldību energoplānu izstrāde, paredzot kompleksus pasākumus energoefektivitātes veicināšanai un pārejai uz AER;</w:t>
            </w:r>
          </w:p>
          <w:p w14:paraId="7D68686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programmas valsts un pašvaldību sabiedrisko ēku sektorā </w:t>
            </w:r>
          </w:p>
          <w:p w14:paraId="297B698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Atbalsta programmas dzīvojamo ēku energoefektivitātei un pārejai uz AER;</w:t>
            </w:r>
          </w:p>
          <w:p w14:paraId="7E8D308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AER izmantošana enerģijas ražošanā </w:t>
            </w:r>
          </w:p>
          <w:p w14:paraId="098C3B0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centralizētajā siltumapgādē</w:t>
            </w:r>
          </w:p>
          <w:p w14:paraId="63C1898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Energoinfrastruktūras tīklu attīstība</w:t>
            </w:r>
          </w:p>
          <w:p w14:paraId="12C6084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Energoefektīvu preču un pakalpojumu nodrošināšana publiskajos iepirkumos (“Zaļais publiskais iepirkums”)</w:t>
            </w:r>
          </w:p>
        </w:tc>
      </w:tr>
      <w:tr w:rsidR="00957C10" w:rsidRPr="00D77356" w14:paraId="70DE9DF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2E883A4" w14:textId="77777777" w:rsidR="00D7235E" w:rsidRPr="00D77356" w:rsidRDefault="0033109E" w:rsidP="00F43C78">
            <w:pPr>
              <w:pStyle w:val="NoSpacing"/>
              <w:rPr>
                <w:lang w:eastAsia="en-US"/>
              </w:rPr>
            </w:pPr>
            <w:r>
              <w:rPr>
                <w:lang w:eastAsia="en-US"/>
              </w:rPr>
              <w:t>DP</w:t>
            </w:r>
            <w:r w:rsidR="00D7235E" w:rsidRPr="00D77356">
              <w:rPr>
                <w:lang w:eastAsia="en-US"/>
              </w:rPr>
              <w:t xml:space="preserve"> </w:t>
            </w:r>
            <w:r>
              <w:rPr>
                <w:lang w:eastAsia="en-US"/>
              </w:rPr>
              <w:t>"</w:t>
            </w:r>
            <w:r w:rsidR="00D7235E" w:rsidRPr="00D77356">
              <w:rPr>
                <w:lang w:eastAsia="en-US"/>
              </w:rPr>
              <w:t xml:space="preserve">Izaugsme un Nodarbinātība”, ES </w:t>
            </w:r>
            <w:r w:rsidR="00F43C78" w:rsidRPr="00D77356">
              <w:rPr>
                <w:lang w:eastAsia="en-US"/>
              </w:rPr>
              <w:t xml:space="preserve">fondu </w:t>
            </w:r>
            <w:r w:rsidR="00D7235E" w:rsidRPr="00D77356">
              <w:rPr>
                <w:lang w:eastAsia="en-US"/>
              </w:rPr>
              <w:t>2014-2020</w:t>
            </w:r>
            <w:r>
              <w:rPr>
                <w:lang w:eastAsia="en-US"/>
              </w:rPr>
              <w:t>. gada</w:t>
            </w:r>
            <w:r w:rsidR="00D7235E" w:rsidRPr="00D77356">
              <w:rPr>
                <w:lang w:eastAsia="en-US"/>
              </w:rPr>
              <w:t xml:space="preserve"> plānošanas periodam</w:t>
            </w:r>
          </w:p>
        </w:tc>
        <w:tc>
          <w:tcPr>
            <w:tcW w:w="1351" w:type="pct"/>
            <w:vAlign w:val="center"/>
          </w:tcPr>
          <w:p w14:paraId="6D0EFA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color w:val="000000" w:themeColor="text1"/>
                <w:lang w:eastAsia="en-US"/>
              </w:rPr>
              <w:t xml:space="preserve">Prioritārais virziens </w:t>
            </w:r>
            <w:r w:rsidRPr="00D77356">
              <w:rPr>
                <w:lang w:eastAsia="en-US"/>
              </w:rPr>
              <w:t>“Pāreja uz ekonomiku ar zemu oglekļa emisijas līmeni visās nozarēs”</w:t>
            </w:r>
          </w:p>
        </w:tc>
        <w:tc>
          <w:tcPr>
            <w:tcW w:w="2839" w:type="pct"/>
            <w:vAlign w:val="center"/>
          </w:tcPr>
          <w:p w14:paraId="72ADDF9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Atbalsts tiek sniegts </w:t>
            </w:r>
          </w:p>
          <w:p w14:paraId="13686A7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energoefektivitātes pasākumiem un vietējo AER izmantošanai centralizētajā siltumapgādē, </w:t>
            </w:r>
          </w:p>
          <w:p w14:paraId="27C94EB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pasākumiem valsts, pašvaldību un (daudzdzīvokļu) dzīvojamās ēkās.</w:t>
            </w:r>
          </w:p>
        </w:tc>
      </w:tr>
      <w:tr w:rsidR="00957C10" w:rsidRPr="00D77356" w14:paraId="6DB00F81"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7602AB6"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2F53515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enerģētikas politikas galvenais ilgtermiņa mērķis ir kopā ar citu nozaru politiku īstenošanu paaugstināt tautsaimniecības konkurētspēju, sekmējot piegāžu drošumu, brīvā tirgus un konkurences noteiktu energoresursu un enerģijas cenu veidošanos, ilgtspējīgu enerģijas ražošanu un patēriņu</w:t>
            </w:r>
          </w:p>
        </w:tc>
        <w:tc>
          <w:tcPr>
            <w:tcW w:w="2839" w:type="pct"/>
            <w:vAlign w:val="center"/>
          </w:tcPr>
          <w:p w14:paraId="2A63A26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veicināt biomasas un kūdras izmantošanu energoapgādē, piešķirot tam </w:t>
            </w:r>
            <w:r w:rsidR="003A4804" w:rsidRPr="00D77356">
              <w:rPr>
                <w:lang w:eastAsia="en-US"/>
              </w:rPr>
              <w:t>ES</w:t>
            </w:r>
            <w:r w:rsidRPr="00D77356">
              <w:rPr>
                <w:lang w:eastAsia="en-US"/>
              </w:rPr>
              <w:t xml:space="preserve"> fondu atbalstu, nodrošināt atbilstošu attīrīšanas tehnoloģiju uzstādīšanu šo iekārtu radīto gaisu piesārņojošo vielu emisiju ierobežošanai,</w:t>
            </w:r>
          </w:p>
          <w:p w14:paraId="4B59838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citu alternatīvo avotu efektīvas izmantošanas iespējas un ar to iegūšanu saistītos apstākļus, ņemot vērā tās iegūšanas un izmantošanas ietekmi uz vidi</w:t>
            </w:r>
          </w:p>
          <w:p w14:paraId="4417005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centralizētās siltumapgādes siltumavotu un pārvades un sadales sistēmu rekonstrukcija un būvniecība</w:t>
            </w:r>
          </w:p>
          <w:p w14:paraId="417616C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valsts, pašvaldību un daudzdzīvokļu ēkās</w:t>
            </w:r>
          </w:p>
          <w:p w14:paraId="6A558B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viedo skaitītāju ieviešanas veicināšana,</w:t>
            </w:r>
          </w:p>
          <w:p w14:paraId="6ED906E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sabiedrības informēšana un izglītošana par dažādām energoefektivitātes palielināšanas iespējām un praksi, tajā skaitā viedo skaitītāju piedāvātajām iespējām, </w:t>
            </w:r>
          </w:p>
          <w:p w14:paraId="16E9DC9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pārvades sistēmas infrastruktūras pilnveidošana,</w:t>
            </w:r>
          </w:p>
          <w:p w14:paraId="24BFD08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elektroenerģijas sadales sistēmas drošuma uzlabošana un elektrotīkla modernizācijas veikšana</w:t>
            </w:r>
          </w:p>
        </w:tc>
      </w:tr>
      <w:tr w:rsidR="00957C10" w:rsidRPr="00D77356" w14:paraId="34C2EA6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64FABBF" w14:textId="77777777"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14:paraId="097C76D0" w14:textId="77777777" w:rsidR="00D7235E" w:rsidRPr="00D77356" w:rsidRDefault="00D7235E" w:rsidP="00E0300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 enerģijas galapatēriņa ietaupījuma mērķi 2014.-2020</w:t>
            </w:r>
            <w:r w:rsidR="00042B04" w:rsidRPr="00D77356">
              <w:rPr>
                <w:lang w:eastAsia="en-US"/>
              </w:rPr>
              <w:t>. gad</w:t>
            </w:r>
            <w:r w:rsidRPr="00D77356">
              <w:rPr>
                <w:lang w:eastAsia="en-US"/>
              </w:rPr>
              <w:t>am</w:t>
            </w:r>
          </w:p>
        </w:tc>
        <w:tc>
          <w:tcPr>
            <w:tcW w:w="2839" w:type="pct"/>
            <w:vAlign w:val="center"/>
          </w:tcPr>
          <w:p w14:paraId="06E6B46D"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Energoefektivitātes pasākumu īstenošana:</w:t>
            </w:r>
          </w:p>
          <w:p w14:paraId="5BA4692D"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Energopārvaldības sistēmas valsts iestādēs un pašvaldībās</w:t>
            </w:r>
            <w:r w:rsidR="001004E4" w:rsidRPr="00BC0442">
              <w:rPr>
                <w:lang w:eastAsia="en-US"/>
              </w:rPr>
              <w:t>, kā arī energoefektivitātes pasākumu veikšana rūpniecības uzņēmumos</w:t>
            </w:r>
          </w:p>
          <w:p w14:paraId="4D63CA4C" w14:textId="77777777" w:rsidR="00D7235E" w:rsidRPr="00BC0442"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Brīvprātīgās vienošanās par energoefektivitāti</w:t>
            </w:r>
          </w:p>
          <w:p w14:paraId="0854B57B" w14:textId="77777777" w:rsidR="00D7235E" w:rsidRPr="00F93B4F"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2060"/>
                <w:lang w:eastAsia="en-US"/>
              </w:rPr>
            </w:pPr>
          </w:p>
        </w:tc>
      </w:tr>
      <w:tr w:rsidR="00957C10" w:rsidRPr="00D77356" w14:paraId="1237B7E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4A84106" w14:textId="77777777" w:rsidR="00D7235E" w:rsidRPr="00D77356" w:rsidRDefault="00D7235E" w:rsidP="00464C50">
            <w:pPr>
              <w:pStyle w:val="NoSpacing"/>
              <w:rPr>
                <w:lang w:eastAsia="en-US"/>
              </w:rPr>
            </w:pPr>
            <w:r w:rsidRPr="00D77356">
              <w:rPr>
                <w:lang w:eastAsia="en-US"/>
              </w:rPr>
              <w:t>Energoefektivitātes pienākuma shēma</w:t>
            </w:r>
          </w:p>
        </w:tc>
        <w:tc>
          <w:tcPr>
            <w:tcW w:w="1351" w:type="pct"/>
            <w:vAlign w:val="center"/>
          </w:tcPr>
          <w:p w14:paraId="35D34C7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pienākuma shēma valsts obligātā galapatēriņa ietaupījuma sasniegšanai tiek uzsākta 2017</w:t>
            </w:r>
            <w:r w:rsidR="00042B04" w:rsidRPr="00D77356">
              <w:rPr>
                <w:lang w:eastAsia="en-US"/>
              </w:rPr>
              <w:t>. gad</w:t>
            </w:r>
            <w:r w:rsidRPr="00D77356">
              <w:rPr>
                <w:lang w:eastAsia="en-US"/>
              </w:rPr>
              <w:t>a 29. maijā un īstenota līdz 2030</w:t>
            </w:r>
            <w:r w:rsidR="00042B04" w:rsidRPr="00D77356">
              <w:rPr>
                <w:lang w:eastAsia="en-US"/>
              </w:rPr>
              <w:t>. gad</w:t>
            </w:r>
            <w:r w:rsidRPr="00D77356">
              <w:rPr>
                <w:lang w:eastAsia="en-US"/>
              </w:rPr>
              <w:t>a 31. decembrim</w:t>
            </w:r>
            <w:r w:rsidRPr="00D77356">
              <w:rPr>
                <w:color w:val="414142"/>
                <w:lang w:eastAsia="en-US"/>
              </w:rPr>
              <w:t>.</w:t>
            </w:r>
          </w:p>
        </w:tc>
        <w:tc>
          <w:tcPr>
            <w:tcW w:w="2839" w:type="pct"/>
            <w:vAlign w:val="center"/>
          </w:tcPr>
          <w:p w14:paraId="0629171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pasākumi.</w:t>
            </w:r>
          </w:p>
          <w:p w14:paraId="7166DC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Līdz 2020</w:t>
            </w:r>
            <w:r w:rsidR="00042B04" w:rsidRPr="00D77356">
              <w:rPr>
                <w:lang w:eastAsia="en-US"/>
              </w:rPr>
              <w:t>. gad</w:t>
            </w:r>
            <w:r w:rsidRPr="00D77356">
              <w:rPr>
                <w:lang w:eastAsia="en-US"/>
              </w:rPr>
              <w:t>a 31.</w:t>
            </w:r>
            <w:r w:rsidR="00DD3C64">
              <w:rPr>
                <w:lang w:eastAsia="en-US"/>
              </w:rPr>
              <w:t> </w:t>
            </w:r>
            <w:r w:rsidRPr="00D77356">
              <w:rPr>
                <w:lang w:eastAsia="en-US"/>
              </w:rPr>
              <w:t>decembrim pasākumus veic shēmā iekļautie elektroenerģijas mazumtirdzniecības komersanti</w:t>
            </w:r>
            <w:r w:rsidR="00B31982" w:rsidRPr="00D77356">
              <w:rPr>
                <w:lang w:eastAsia="en-US"/>
              </w:rPr>
              <w:t xml:space="preserve"> </w:t>
            </w:r>
            <w:r w:rsidRPr="00D77356">
              <w:rPr>
                <w:lang w:eastAsia="en-US"/>
              </w:rPr>
              <w:t>(līdz 2020.</w:t>
            </w:r>
            <w:r w:rsidR="00DD3C64">
              <w:rPr>
                <w:lang w:eastAsia="en-US"/>
              </w:rPr>
              <w:t xml:space="preserve"> gada </w:t>
            </w:r>
            <w:r w:rsidRPr="00D77356">
              <w:rPr>
                <w:lang w:eastAsia="en-US"/>
              </w:rPr>
              <w:t>31.</w:t>
            </w:r>
            <w:r w:rsidR="00DD3C64">
              <w:rPr>
                <w:lang w:eastAsia="en-US"/>
              </w:rPr>
              <w:t> </w:t>
            </w:r>
            <w:r w:rsidRPr="00D77356">
              <w:rPr>
                <w:lang w:eastAsia="en-US"/>
              </w:rPr>
              <w:t>decembrim). Var tikt pieņemts lēmums par papildus nozaru iekļaušanu shēmā pēc 2020</w:t>
            </w:r>
            <w:r w:rsidR="00042B04" w:rsidRPr="00D77356">
              <w:rPr>
                <w:lang w:eastAsia="en-US"/>
              </w:rPr>
              <w:t>. gad</w:t>
            </w:r>
            <w:r w:rsidRPr="00D77356">
              <w:rPr>
                <w:lang w:eastAsia="en-US"/>
              </w:rPr>
              <w:t>a 31.</w:t>
            </w:r>
            <w:r w:rsidR="006872BE">
              <w:rPr>
                <w:lang w:eastAsia="en-US"/>
              </w:rPr>
              <w:t> </w:t>
            </w:r>
            <w:r w:rsidRPr="00D77356">
              <w:rPr>
                <w:lang w:eastAsia="en-US"/>
              </w:rPr>
              <w:t>decembra.</w:t>
            </w:r>
          </w:p>
        </w:tc>
      </w:tr>
      <w:tr w:rsidR="00957C10" w:rsidRPr="00D77356" w14:paraId="5816D92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E96564E" w14:textId="77777777" w:rsidR="00D7235E" w:rsidRPr="00D77356" w:rsidRDefault="00D7235E" w:rsidP="001E4DD1">
            <w:pPr>
              <w:pStyle w:val="NoSpacing"/>
              <w:rPr>
                <w:bCs w:val="0"/>
                <w:color w:val="000000" w:themeColor="text1"/>
                <w:lang w:eastAsia="en-US"/>
              </w:rPr>
            </w:pPr>
            <w:r w:rsidRPr="00D77356">
              <w:rPr>
                <w:lang w:eastAsia="en-US"/>
              </w:rPr>
              <w:t>Emisiju kvotu izsolīšanas instrumenta darbības stratēģija</w:t>
            </w:r>
          </w:p>
        </w:tc>
        <w:tc>
          <w:tcPr>
            <w:tcW w:w="1351" w:type="pct"/>
            <w:vAlign w:val="center"/>
          </w:tcPr>
          <w:p w14:paraId="6879DC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Apzināt </w:t>
            </w:r>
            <w:r w:rsidR="001E4DD1" w:rsidRPr="00D77356">
              <w:t xml:space="preserve">emisiju kvotu izsolīšanas instrumenta </w:t>
            </w:r>
            <w:r w:rsidRPr="00D77356">
              <w:rPr>
                <w:lang w:eastAsia="en-US"/>
              </w:rPr>
              <w:t>darbības iespējas un noteikt prioritāros virzienus izsoļu ieņēmumu izmantošanai.</w:t>
            </w:r>
          </w:p>
        </w:tc>
        <w:tc>
          <w:tcPr>
            <w:tcW w:w="2839" w:type="pct"/>
            <w:vAlign w:val="center"/>
          </w:tcPr>
          <w:p w14:paraId="2600B5A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Indikatīvās investīciju projektu konkursu tēmas periodam līdz 2020</w:t>
            </w:r>
            <w:r w:rsidR="00042B04" w:rsidRPr="00D77356">
              <w:rPr>
                <w:lang w:eastAsia="en-US"/>
              </w:rPr>
              <w:t>. gad</w:t>
            </w:r>
            <w:r w:rsidRPr="00D77356">
              <w:rPr>
                <w:lang w:eastAsia="en-US"/>
              </w:rPr>
              <w:t>am:</w:t>
            </w:r>
          </w:p>
          <w:p w14:paraId="044521C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valsts nozīmes aizsargājamos arhitektūras pieminekļos (notiek),</w:t>
            </w:r>
          </w:p>
          <w:p w14:paraId="6B2CC66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 zema enerģijas patēriņa ēkas (notiek).</w:t>
            </w:r>
          </w:p>
          <w:p w14:paraId="2FC4165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izmantojot viedās pilsētvides tehnoloģijas (notiek),</w:t>
            </w:r>
          </w:p>
          <w:p w14:paraId="109AC96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attīstot enerģētiski pašpietiekamu ēku būvniecību (notiek)</w:t>
            </w:r>
          </w:p>
          <w:p w14:paraId="1D2E13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SEG emisiju samazināšana ražošanas procesos, nodrošinot izmantotās</w:t>
            </w:r>
          </w:p>
          <w:p w14:paraId="0BB656E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enerģijas atgūšanu un atkārtotu izmantošanu (indikatīvi paredzēts Stratēģijā)</w:t>
            </w:r>
          </w:p>
          <w:p w14:paraId="6D2FA6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SEG emisiju samazināšana, izmantojot </w:t>
            </w:r>
            <w:r w:rsidR="00D97E92" w:rsidRPr="00D77356">
              <w:rPr>
                <w:lang w:eastAsia="en-US"/>
              </w:rPr>
              <w:t>AER</w:t>
            </w:r>
            <w:r w:rsidRPr="00D77356">
              <w:rPr>
                <w:lang w:eastAsia="en-US"/>
              </w:rPr>
              <w:t xml:space="preserve"> tehnoloģijas mājsaimniecībās (indikatīvi paredzēts Stratēģijā)</w:t>
            </w:r>
          </w:p>
        </w:tc>
      </w:tr>
      <w:tr w:rsidR="00D7235E" w:rsidRPr="00D77356" w14:paraId="4D376A73"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7F9689F5" w14:textId="77777777" w:rsidR="00D7235E" w:rsidRPr="00D77356" w:rsidRDefault="00D7235E" w:rsidP="00420FEB">
            <w:pPr>
              <w:pStyle w:val="NoSpacing"/>
              <w:jc w:val="both"/>
              <w:rPr>
                <w:lang w:eastAsia="en-US"/>
              </w:rPr>
            </w:pPr>
            <w:r w:rsidRPr="00D77356">
              <w:rPr>
                <w:sz w:val="20"/>
                <w:lang w:eastAsia="en-US"/>
              </w:rPr>
              <w:t>Transporta jomas plānošanas dokumenti un to saistība ar gaisa piesārņojuma samazināšanas politikas prioritātēm</w:t>
            </w:r>
          </w:p>
        </w:tc>
      </w:tr>
      <w:tr w:rsidR="00957C10" w:rsidRPr="00D77356" w14:paraId="75A4437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1FB8DB9"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0A78EB2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Attīstības virziens “Atjaunojama un droša enerģija” </w:t>
            </w:r>
          </w:p>
          <w:p w14:paraId="5BE1A45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Prioritārais ilgtermiņa rīcības virziens “Energoefektīva un videi draudzīga transporta politika”.</w:t>
            </w:r>
          </w:p>
        </w:tc>
        <w:tc>
          <w:tcPr>
            <w:tcW w:w="2839" w:type="pct"/>
            <w:vAlign w:val="center"/>
          </w:tcPr>
          <w:p w14:paraId="7A6B46E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primāri jāuzlabo sabiedriskā transporta kvalitāte un pieejamība un jāpalielina tā popularitāte sabiedrībā</w:t>
            </w:r>
          </w:p>
          <w:p w14:paraId="008C9BF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attīstot sabiedriskā transporta infrastruktūru, tai skaitā uzlabojot reģionālo un starptautisko satiksmi, par prioritāti jānosaka sliežu transports</w:t>
            </w:r>
          </w:p>
          <w:p w14:paraId="2D48DAB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elektriskā transporta energoefektivitātes uzlabošana un sasaiste ar citiem transporta veidiem</w:t>
            </w:r>
          </w:p>
          <w:p w14:paraId="5EFB022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jāorganizē pakāpeniska sabiedrisko transportlīdzekļu apkalpošana ar vietējiem AER veidiem</w:t>
            </w:r>
          </w:p>
          <w:p w14:paraId="5E8EAAE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jāatbalsta degvielu ekonomējošu transportlīdzekļu lietojums mājsaimniecību līmenī</w:t>
            </w:r>
          </w:p>
          <w:p w14:paraId="223F7DD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jāveicina sabiedriskā transporta un privātā autotransporta pāreja uz elektrisko piedziņu, ar biogāzi un biodegvielu darbināmiem un hibrīddzinējiem aprīkotiem automobiļiem,</w:t>
            </w:r>
          </w:p>
          <w:p w14:paraId="78CC839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jāveicina elektroautomobiļu un ar hibrīdzinējiem aprīkotu automobiļu izmantošana, jo īpaši lielo pilsētu centros un aglomerācijās</w:t>
            </w:r>
          </w:p>
          <w:p w14:paraId="58E11EC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iespējami personīgā transporta lietošanas ierobežojumi</w:t>
            </w:r>
          </w:p>
          <w:p w14:paraId="4F67B4D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jāveido gājējiem un velosipēdistiem piemērota vide un infrastruktūra</w:t>
            </w:r>
          </w:p>
          <w:p w14:paraId="5891FE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lielo pilsētu centros jānosaka zemu emisiju zonas gaisa kvalitātes normatīvu sasniegšanai;. jāīsteno pilotprojekti par daļēju vai pilnīgu autotransporta kustības ierobežošanu pilsētas daļās, par gājēju ielu veidošanu un integrētu veloceliņu tīklu. </w:t>
            </w:r>
          </w:p>
          <w:p w14:paraId="73D34B5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fiskālām metodēm ierobežot neracionālu kravas transporta izmantošanu, un veicināt kravas transporta ar mazāku piesārņojošo vielu emisiju uz pārvadātās kravas vienību un transporta līdzekļa masu izmantošanu</w:t>
            </w:r>
          </w:p>
          <w:p w14:paraId="0BFE390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kravu transportēšanai pēc iespējas vairāk jāizmanto dzelzceļš</w:t>
            </w:r>
          </w:p>
          <w:p w14:paraId="32DD7A2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platjoslas interneta un e-pakalpojumu pieejamība kā instruments izvairīties no piespiedu pārvietošanās</w:t>
            </w:r>
          </w:p>
        </w:tc>
      </w:tr>
      <w:tr w:rsidR="00957C10" w:rsidRPr="00D77356" w14:paraId="13E7258C"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9BD44DC"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14:paraId="2D0785E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14:paraId="14A91B4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Plašāka AER izmantošana publiskajā transportā, tai skaitā</w:t>
            </w:r>
          </w:p>
          <w:p w14:paraId="36875DC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tālāka dzelzceļa transporta elektrifikācija,</w:t>
            </w:r>
          </w:p>
          <w:p w14:paraId="0224D0D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veicināt sabiedriskā transporta pāreju uz biodegvielu izmantošanu</w:t>
            </w:r>
          </w:p>
          <w:p w14:paraId="596BA6A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vidējā termiņā saglabāt obligāto biodegvielas piejaukumu fosilajai degvielai</w:t>
            </w:r>
          </w:p>
          <w:p w14:paraId="11E4845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izstrādāt valsts atbalsta mehānismu 2.paaudzes biodegvielas ražošanas veicināšanai</w:t>
            </w:r>
          </w:p>
          <w:p w14:paraId="06B61F9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u w:val="single"/>
                <w:lang w:eastAsia="en-US"/>
              </w:rPr>
            </w:pPr>
            <w:r w:rsidRPr="00D77356">
              <w:rPr>
                <w:lang w:eastAsia="en-US"/>
              </w:rPr>
              <w:t>nodrošināt vienota elektriskā autotransporta uzlādes tīkla ieviešanu</w:t>
            </w:r>
          </w:p>
        </w:tc>
      </w:tr>
      <w:tr w:rsidR="00957C10" w:rsidRPr="00D77356" w14:paraId="5B4E84B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5983418"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5B13341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0AC2391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biodegvielas 2.paaudzes un citu ilgtspējīgas biodegvielu ražošanas un izmantošanas iespējas Latvijā, tostarp e-degvielas ražošanu, izmantojot ūdeņraža tehnoloģijas</w:t>
            </w:r>
          </w:p>
          <w:p w14:paraId="5815D07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videi draudzīgu sabiedriskā transporta infrastruktūru</w:t>
            </w:r>
          </w:p>
          <w:p w14:paraId="57EA871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bezizmešu transporta attīstību Rīgas pilsētā (atbildīgais -</w:t>
            </w:r>
            <w:r w:rsidR="00FA38E2" w:rsidRPr="00D77356">
              <w:rPr>
                <w:lang w:eastAsia="en-US"/>
              </w:rPr>
              <w:t xml:space="preserve"> RD</w:t>
            </w:r>
            <w:r w:rsidRPr="00D77356">
              <w:rPr>
                <w:lang w:eastAsia="en-US"/>
              </w:rPr>
              <w:t>)</w:t>
            </w:r>
          </w:p>
        </w:tc>
      </w:tr>
      <w:tr w:rsidR="00957C10" w:rsidRPr="00D77356" w14:paraId="43ABE9D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E45E26D" w14:textId="77777777"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14:paraId="0A0C652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palielināšanas mērķis</w:t>
            </w:r>
          </w:p>
          <w:p w14:paraId="1891AF9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AR īpatsvara palielināšanas mērķis</w:t>
            </w:r>
          </w:p>
        </w:tc>
        <w:tc>
          <w:tcPr>
            <w:tcW w:w="2839" w:type="pct"/>
            <w:vAlign w:val="center"/>
          </w:tcPr>
          <w:p w14:paraId="2809D13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paaugstināšana transporta sektorā</w:t>
            </w:r>
          </w:p>
          <w:p w14:paraId="1BAC7FB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Biodegvielas izmantošanas veicināšana transporta sektorā</w:t>
            </w:r>
          </w:p>
        </w:tc>
      </w:tr>
      <w:tr w:rsidR="00957C10" w:rsidRPr="00D77356" w14:paraId="276F718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537BC72"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3645303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p w14:paraId="1758714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Mērķis 4: Nepārsniegt ilgtermiņa attīstību nodrošinošu vidē nonākošā piesārņojuma un SEG apjomus (samazinot enerģētikas, rūpniecības, transporta, lauksaimniecības, zivsaimniecības un mājsaimniecību radītās</w:t>
            </w:r>
          </w:p>
          <w:p w14:paraId="36FF41F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piesārņojošo vielu emisijas un radīto atkritumu daudzumu)</w:t>
            </w:r>
          </w:p>
          <w:p w14:paraId="79931E0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"Pakalpojumu pieejamība līdzvērtīgāku darba iespēju un dzīves apstākļu radīšanai"</w:t>
            </w:r>
          </w:p>
          <w:p w14:paraId="1BF52A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Mērķis 1 Nodrošināt attīstības centru ērtu un drošu sasniedzamību </w:t>
            </w:r>
          </w:p>
        </w:tc>
        <w:tc>
          <w:tcPr>
            <w:tcW w:w="2839" w:type="pct"/>
            <w:vAlign w:val="center"/>
          </w:tcPr>
          <w:p w14:paraId="276D20E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produktu un pakalpojumu konkurētspējas un eksporta apjomu palielināšanai nepieciešama tajā skaitā ilgtspējīga transporta infrastruktūra, kas nodrošina mobilitāti iekšzemē un starptautisko sasniedzamību</w:t>
            </w:r>
          </w:p>
          <w:p w14:paraId="20954AE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Plāns uzsver tranzīta koridoru elektrifikācijas un modernizācijas nozīmi. </w:t>
            </w:r>
          </w:p>
          <w:p w14:paraId="1A66CD0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Ir nepieciešamas atbalsta programmas pārejai uz AER transporta sektorā un nepieciešamās infrastruktūras nodrošināšanai, atbalstot tikai tādus AER, kas ir ekonomiski izdevīgi, kā arī atbalstot inovāciju, kuras rezultātā tiek sekmēta ekonomiski izdevīgu AER izmantošana/</w:t>
            </w:r>
          </w:p>
          <w:p w14:paraId="74D4EC05" w14:textId="77777777" w:rsidR="00D7235E" w:rsidRPr="00D77356" w:rsidRDefault="00D7235E" w:rsidP="00DD3C64">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Ir nepieciešams izveidot efektīvu un sabalansētu, vienotu autobusu-vilcienu maršrutu, sabiedriskā transporta sistēmu </w:t>
            </w:r>
          </w:p>
        </w:tc>
      </w:tr>
      <w:tr w:rsidR="00957C10" w:rsidRPr="00D77356" w14:paraId="72FF6C4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9632FAA" w14:textId="77777777" w:rsidR="00D7235E" w:rsidRPr="00D77356" w:rsidRDefault="0033109E" w:rsidP="00464C50">
            <w:pPr>
              <w:pStyle w:val="NoSpacing"/>
              <w:rPr>
                <w:lang w:eastAsia="en-US"/>
              </w:rPr>
            </w:pPr>
            <w:r>
              <w:rPr>
                <w:lang w:eastAsia="en-US"/>
              </w:rPr>
              <w:t>DP</w:t>
            </w:r>
            <w:r w:rsidR="00D7235E" w:rsidRPr="00D77356">
              <w:rPr>
                <w:lang w:eastAsia="en-US"/>
              </w:rPr>
              <w:t xml:space="preserve"> “Izaugsme un nodarbinātība”, </w:t>
            </w:r>
            <w:r>
              <w:rPr>
                <w:lang w:eastAsia="en-US"/>
              </w:rPr>
              <w:t xml:space="preserve">ES fondu </w:t>
            </w:r>
            <w:r w:rsidR="00D7235E" w:rsidRPr="00D77356">
              <w:rPr>
                <w:lang w:eastAsia="en-US"/>
              </w:rPr>
              <w:t>2014-2020</w:t>
            </w:r>
            <w:r>
              <w:rPr>
                <w:lang w:eastAsia="en-US"/>
              </w:rPr>
              <w:t>. gada plānošnas periodam</w:t>
            </w:r>
          </w:p>
        </w:tc>
        <w:tc>
          <w:tcPr>
            <w:tcW w:w="1351" w:type="pct"/>
            <w:vAlign w:val="center"/>
          </w:tcPr>
          <w:p w14:paraId="6D2894FA" w14:textId="77777777" w:rsidR="00D7235E" w:rsidRPr="00C20A68" w:rsidRDefault="00D7235E" w:rsidP="00C20A68">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BC0442">
              <w:rPr>
                <w:lang w:eastAsia="en-US"/>
              </w:rPr>
              <w:t>Prioritār</w:t>
            </w:r>
            <w:r w:rsidR="00C20A68">
              <w:rPr>
                <w:lang w:eastAsia="en-US"/>
              </w:rPr>
              <w:t xml:space="preserve">ie virzieni </w:t>
            </w:r>
            <w:r w:rsidRPr="00BC0442">
              <w:rPr>
                <w:lang w:eastAsia="en-US"/>
              </w:rPr>
              <w:t>“</w:t>
            </w:r>
            <w:r w:rsidR="00716E21" w:rsidRPr="00BC0442">
              <w:rPr>
                <w:lang w:eastAsia="en-US"/>
              </w:rPr>
              <w:t>Ilgtspējīga transporta sistēma</w:t>
            </w:r>
            <w:r w:rsidRPr="00BC0442">
              <w:rPr>
                <w:lang w:eastAsia="en-US"/>
              </w:rPr>
              <w:t>”</w:t>
            </w:r>
            <w:r w:rsidR="00C20A68">
              <w:rPr>
                <w:lang w:eastAsia="en-US"/>
              </w:rPr>
              <w:t xml:space="preserve"> un </w:t>
            </w:r>
            <w:r w:rsidR="00C20A68" w:rsidRPr="00D77356">
              <w:rPr>
                <w:lang w:eastAsia="en-US"/>
              </w:rPr>
              <w:t>“Pāreja uz ekonomiku ar zemu oglekļa emisijas līmeni visās nozarēs”</w:t>
            </w:r>
          </w:p>
        </w:tc>
        <w:tc>
          <w:tcPr>
            <w:tcW w:w="2839" w:type="pct"/>
            <w:vAlign w:val="center"/>
          </w:tcPr>
          <w:p w14:paraId="48E81D5A" w14:textId="77777777" w:rsidR="00D7235E" w:rsidRPr="00D77356" w:rsidRDefault="0046118F"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Pr>
                <w:lang w:eastAsia="en-US"/>
              </w:rPr>
              <w:t>A</w:t>
            </w:r>
            <w:r w:rsidR="00D7235E" w:rsidRPr="00D77356">
              <w:rPr>
                <w:lang w:eastAsia="en-US"/>
              </w:rPr>
              <w:t xml:space="preserve">ttīstīt videi draudzīgu sabiedriskā transporta infrastruktūru, palielināt videi draudzīgu sabiedriskā transporta līdzekļu un to maršrutu skaitu. </w:t>
            </w:r>
            <w:r>
              <w:rPr>
                <w:b/>
                <w:color w:val="002060"/>
                <w:lang w:eastAsia="en-US"/>
              </w:rPr>
              <w:t>T</w:t>
            </w:r>
            <w:r w:rsidR="00D7235E" w:rsidRPr="00D77356">
              <w:rPr>
                <w:lang w:eastAsia="en-US"/>
              </w:rPr>
              <w:t xml:space="preserve">iek tālāk attīstīts pilsētas sliežu transports, </w:t>
            </w:r>
            <w:r w:rsidRPr="0046118F">
              <w:rPr>
                <w:b/>
                <w:color w:val="002060"/>
                <w:lang w:eastAsia="en-US"/>
              </w:rPr>
              <w:t>kā arī</w:t>
            </w:r>
            <w:r w:rsidR="00D7235E" w:rsidRPr="0046118F">
              <w:rPr>
                <w:color w:val="002060"/>
                <w:lang w:eastAsia="en-US"/>
              </w:rPr>
              <w:t xml:space="preserve"> </w:t>
            </w:r>
            <w:r w:rsidR="00D7235E" w:rsidRPr="00D77356">
              <w:rPr>
                <w:lang w:eastAsia="en-US"/>
              </w:rPr>
              <w:t xml:space="preserve">AER un elektrības izmantošana sabiedriskā transporta autobusos. </w:t>
            </w:r>
          </w:p>
          <w:p w14:paraId="0BBADA2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elektromobilitātes veicināšana, izveidojot nacionāla mēroga ātrās uzlādes tīklu (150 uzlādes vietas)</w:t>
            </w:r>
          </w:p>
          <w:p w14:paraId="1A4F65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dzelzceļa elektrifikācija</w:t>
            </w:r>
          </w:p>
        </w:tc>
      </w:tr>
      <w:tr w:rsidR="00957C10" w:rsidRPr="00D77356" w14:paraId="34CB5E0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BEB12AD" w14:textId="77777777" w:rsidR="00D7235E" w:rsidRPr="00D77356" w:rsidRDefault="00D7235E" w:rsidP="00464C50">
            <w:pPr>
              <w:pStyle w:val="NoSpacing"/>
              <w:rPr>
                <w:lang w:eastAsia="en-US"/>
              </w:rPr>
            </w:pPr>
            <w:r w:rsidRPr="00D77356">
              <w:rPr>
                <w:lang w:eastAsia="en-US"/>
              </w:rPr>
              <w:t>Transporta attīstības pamatnostādnes (TAP) 2014.-2020</w:t>
            </w:r>
            <w:r w:rsidR="00042B04" w:rsidRPr="00D77356">
              <w:rPr>
                <w:lang w:eastAsia="en-US"/>
              </w:rPr>
              <w:t>. gad</w:t>
            </w:r>
            <w:r w:rsidRPr="00D77356">
              <w:rPr>
                <w:lang w:eastAsia="en-US"/>
              </w:rPr>
              <w:t>am</w:t>
            </w:r>
          </w:p>
        </w:tc>
        <w:tc>
          <w:tcPr>
            <w:tcW w:w="1351" w:type="pct"/>
            <w:vAlign w:val="center"/>
          </w:tcPr>
          <w:p w14:paraId="143859F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Konkurētspējīgu, ilgtspējīga, komodāla transporta sistēma, kas garantē augstas kvalitātes mobilitāti, efektīvi izmantojot resursus (tajā skaitā ES fondus).</w:t>
            </w:r>
          </w:p>
        </w:tc>
        <w:tc>
          <w:tcPr>
            <w:tcW w:w="2839" w:type="pct"/>
            <w:vAlign w:val="center"/>
          </w:tcPr>
          <w:p w14:paraId="50E0B19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valsts un reģionālo autoceļu infrastruktūras sakārtošana un saglabāšana, </w:t>
            </w:r>
          </w:p>
          <w:p w14:paraId="5709218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nozīmīgāko transporta koridoru infrastruktūras attīstība,</w:t>
            </w:r>
          </w:p>
          <w:p w14:paraId="1457282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pilsētas tiltu, pārvadu un tuneļu izbūve un rekonstrukcija, tranzītielu sakārtošana pilsētās,</w:t>
            </w:r>
          </w:p>
          <w:p w14:paraId="6EAD502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Rīgas attīstība par dinamiski augošu nozīmīgu Ziemeļeiropas gaisa satiksmes centru, kā arī veicināt reģionālo lidostu attīstību</w:t>
            </w:r>
          </w:p>
          <w:p w14:paraId="09E8505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ostu attīstība, paredzot kravu apgrozījuma pieaugumu ostās straujāku nekā konkurējošo valstu ostās,</w:t>
            </w:r>
          </w:p>
          <w:p w14:paraId="305EFCB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konkurētspējīga dzelzceļa infrastruktūra, tajā skaitā attīstīt iekšzemes dzelzceļa pārvadājumus, </w:t>
            </w:r>
          </w:p>
          <w:p w14:paraId="47129E0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jauna dzelzceļa elektrovilcienu ritošā sastāva iegāde</w:t>
            </w:r>
            <w:r w:rsidR="00BC0442">
              <w:rPr>
                <w:strike/>
                <w:color w:val="002060"/>
                <w:lang w:eastAsia="en-US"/>
              </w:rPr>
              <w:t>.</w:t>
            </w:r>
          </w:p>
          <w:p w14:paraId="304625D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sakārtot un attīstīt pasažieru pārvadājumu infrastruktūru, nodrošinot iespēju visiem iedzīvotājiem nokļūt novada centrā, apmeklēt izglītības iestādes, nokļūt darbavietās, valsts un pašvaldību institūcijās to normālajā darba laikā ar sabiedrisko transportu</w:t>
            </w:r>
          </w:p>
          <w:p w14:paraId="0E25E5F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elektromobilitātes veicināšana, izveidojot uzlādes tīklu</w:t>
            </w:r>
          </w:p>
          <w:p w14:paraId="5EF43E8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 xml:space="preserve">velotransporta attīstības </w:t>
            </w:r>
          </w:p>
          <w:p w14:paraId="5B0F75F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Kā būtiski rezultāti ar pozitīvu ietekmi uz gaisa kvalitāti:</w:t>
            </w:r>
          </w:p>
          <w:p w14:paraId="7B2C8187"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samazināts valsts autoceļu ar asfalta segumu sliktā un ļoti sliktā stāvoklī garums par 57</w:t>
            </w:r>
            <w:r w:rsidR="00A01342">
              <w:rPr>
                <w:lang w:eastAsia="en-US"/>
              </w:rPr>
              <w:t> %</w:t>
            </w:r>
            <w:r w:rsidRPr="00D77356">
              <w:rPr>
                <w:lang w:eastAsia="en-US"/>
              </w:rPr>
              <w:t>, salīdzinot ar 2012</w:t>
            </w:r>
            <w:r w:rsidR="00042B04" w:rsidRPr="00D77356">
              <w:rPr>
                <w:lang w:eastAsia="en-US"/>
              </w:rPr>
              <w:t>. gad</w:t>
            </w:r>
            <w:r w:rsidRPr="00D77356">
              <w:rPr>
                <w:lang w:eastAsia="en-US"/>
              </w:rPr>
              <w:t>u</w:t>
            </w:r>
          </w:p>
          <w:p w14:paraId="7572163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noProof/>
                <w:lang w:eastAsia="en-US"/>
              </w:rPr>
            </w:pPr>
            <w:r w:rsidRPr="00D77356">
              <w:rPr>
                <w:lang w:eastAsia="en-US"/>
              </w:rPr>
              <w:t>palielinājusies elektromobilitātes loma – 2020</w:t>
            </w:r>
            <w:r w:rsidR="00042B04" w:rsidRPr="00D77356">
              <w:rPr>
                <w:lang w:eastAsia="en-US"/>
              </w:rPr>
              <w:t>. gad</w:t>
            </w:r>
            <w:r w:rsidRPr="00D77356">
              <w:rPr>
                <w:lang w:eastAsia="en-US"/>
              </w:rPr>
              <w:t>ā ETL ir 2,3</w:t>
            </w:r>
            <w:r w:rsidR="00A01342">
              <w:rPr>
                <w:lang w:eastAsia="en-US"/>
              </w:rPr>
              <w:t> %</w:t>
            </w:r>
            <w:r w:rsidRPr="00D77356">
              <w:rPr>
                <w:lang w:eastAsia="en-US"/>
              </w:rPr>
              <w:t xml:space="preserve"> no jaunajiem transportlīdzekļiem</w:t>
            </w:r>
          </w:p>
        </w:tc>
      </w:tr>
      <w:tr w:rsidR="00957C10" w:rsidRPr="00D77356" w14:paraId="3C25ACC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8E3EE5D" w14:textId="77777777" w:rsidR="00D7235E" w:rsidRPr="00D77356" w:rsidRDefault="00D7235E" w:rsidP="00464C50">
            <w:pPr>
              <w:pStyle w:val="NoSpacing"/>
              <w:rPr>
                <w:lang w:eastAsia="en-US"/>
              </w:rPr>
            </w:pPr>
            <w:r w:rsidRPr="00D77356">
              <w:rPr>
                <w:lang w:eastAsia="en-US"/>
              </w:rPr>
              <w:t>Alternatīvo degvielu attīstības plāns 2017-2020</w:t>
            </w:r>
            <w:r w:rsidR="00042B04" w:rsidRPr="00D77356">
              <w:rPr>
                <w:lang w:eastAsia="en-US"/>
              </w:rPr>
              <w:t>. gad</w:t>
            </w:r>
            <w:r w:rsidRPr="00D77356">
              <w:rPr>
                <w:lang w:eastAsia="en-US"/>
              </w:rPr>
              <w:t>am (ADAP)</w:t>
            </w:r>
          </w:p>
        </w:tc>
        <w:tc>
          <w:tcPr>
            <w:tcW w:w="1351" w:type="pct"/>
            <w:vAlign w:val="center"/>
          </w:tcPr>
          <w:p w14:paraId="5B3C573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Noteikt nepieciešamos izpētes un analīzes virzienus, kuru rezultātā tiks izstrādāta turpmākā rīcībppolitika attiecībā uz alternatīvo degvielu ieviešanu noteiktos transporta sektoros, lai mazinātu SEG emisijas. Attiecas uz autotransportu, gaisa un jūras transportu</w:t>
            </w:r>
          </w:p>
        </w:tc>
        <w:tc>
          <w:tcPr>
            <w:tcW w:w="2839" w:type="pct"/>
            <w:vAlign w:val="center"/>
          </w:tcPr>
          <w:p w14:paraId="34EB263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Lai gan ADAP nav atsevišķi analizēta transporta sektora ietekme uz gaisa kvalitāti, ir jāuzsver, ņemot vērā autotransporta radīto emisiju ietekmi uz gaisa kvalitāti, netieši secināms, ka, īstenojot Plānā paredzētos pasākumus, iespējama pozitīva ietekme uz gaisa kvalitāti, jo īpaši ņemot vērā tādus Plānā skatītus alternatīvās degvielas veidus kā ūdeņraža degviela un elektroenerģija, kuru uzlādes infrastruktūras attīstība veicinās plašāku šo transportlīdzekļa veidu izmantošanu. Tāpat uzsvērts, ka dabasgāze un biometāns transportlīdzekļos var kļūt par nozīmīgu degvielas veidu.</w:t>
            </w:r>
          </w:p>
        </w:tc>
      </w:tr>
      <w:tr w:rsidR="00957C10" w:rsidRPr="00D77356" w14:paraId="19DC3557"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0C62FD62" w14:textId="77777777" w:rsidR="00D7235E" w:rsidRPr="00D77356" w:rsidRDefault="00D7235E" w:rsidP="00464C50">
            <w:pPr>
              <w:pStyle w:val="NoSpacing"/>
              <w:rPr>
                <w:lang w:eastAsia="en-US"/>
              </w:rPr>
            </w:pPr>
            <w:r w:rsidRPr="00D77356">
              <w:rPr>
                <w:lang w:eastAsia="en-US"/>
              </w:rPr>
              <w:t>Velosatiksmes attīstības plāns 2018.-2020</w:t>
            </w:r>
            <w:r w:rsidR="00042B04" w:rsidRPr="00D77356">
              <w:rPr>
                <w:lang w:eastAsia="en-US"/>
              </w:rPr>
              <w:t>. gad</w:t>
            </w:r>
            <w:r w:rsidRPr="00D77356">
              <w:rPr>
                <w:lang w:eastAsia="en-US"/>
              </w:rPr>
              <w:t>am</w:t>
            </w:r>
          </w:p>
        </w:tc>
        <w:tc>
          <w:tcPr>
            <w:tcW w:w="1351" w:type="pct"/>
            <w:vAlign w:val="center"/>
          </w:tcPr>
          <w:p w14:paraId="4C9F41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Integrēt velotransportu kopējā transporta sistēmā un veicināt videi draudzīgu transportlīdzekļu izmantošanu</w:t>
            </w:r>
          </w:p>
        </w:tc>
        <w:tc>
          <w:tcPr>
            <w:tcW w:w="2839" w:type="pct"/>
            <w:vAlign w:val="center"/>
          </w:tcPr>
          <w:p w14:paraId="14B25E6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Velosatiksmes infrastruktūras attīstība, rezultātā palielinot velosipēdu ceļu kopgarumu valstī un p</w:t>
            </w:r>
            <w:r w:rsidRPr="00D77356">
              <w:rPr>
                <w:color w:val="414142"/>
                <w:lang w:eastAsia="en-US"/>
              </w:rPr>
              <w:t>rocentuālais velosipēdistu īpatsvars no kopējiem valsts iedzīvotājiem</w:t>
            </w:r>
          </w:p>
        </w:tc>
      </w:tr>
      <w:tr w:rsidR="00D7235E" w:rsidRPr="00D77356" w14:paraId="33ABE436"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2FF70C9E" w14:textId="77777777" w:rsidR="00D7235E" w:rsidRPr="00D77356" w:rsidRDefault="001679CA" w:rsidP="00420FEB">
            <w:pPr>
              <w:pStyle w:val="NoSpacing"/>
              <w:jc w:val="both"/>
              <w:rPr>
                <w:lang w:eastAsia="en-US"/>
              </w:rPr>
            </w:pPr>
            <w:r>
              <w:rPr>
                <w:sz w:val="20"/>
                <w:lang w:eastAsia="en-US"/>
              </w:rPr>
              <w:t>Rūpniecības</w:t>
            </w:r>
            <w:r w:rsidRPr="00D77356">
              <w:rPr>
                <w:sz w:val="20"/>
                <w:lang w:eastAsia="en-US"/>
              </w:rPr>
              <w:t xml:space="preserve"> </w:t>
            </w:r>
            <w:r w:rsidR="00D7235E" w:rsidRPr="00D77356">
              <w:rPr>
                <w:sz w:val="20"/>
                <w:lang w:eastAsia="en-US"/>
              </w:rPr>
              <w:t>jomas plānošanas dokumenti un un to saistība ar gaisa piesārņojuma samazināšanas politikas prioritātēm</w:t>
            </w:r>
          </w:p>
        </w:tc>
      </w:tr>
      <w:tr w:rsidR="00957C10" w:rsidRPr="00D77356" w14:paraId="55756C69"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45ECB26" w14:textId="77777777" w:rsidR="00D7235E" w:rsidRPr="00D77356" w:rsidRDefault="00D7235E" w:rsidP="00464C50">
            <w:pPr>
              <w:pStyle w:val="NoSpacing"/>
              <w:rPr>
                <w:lang w:eastAsia="en-US"/>
              </w:rPr>
            </w:pPr>
            <w:r w:rsidRPr="00D77356">
              <w:rPr>
                <w:lang w:eastAsia="en-US"/>
              </w:rPr>
              <w:t>Latvijas ilgtspējīgas attīstības stratēģija līdz 2030</w:t>
            </w:r>
            <w:r w:rsidR="00042B04" w:rsidRPr="00D77356">
              <w:rPr>
                <w:lang w:eastAsia="en-US"/>
              </w:rPr>
              <w:t>. gad</w:t>
            </w:r>
            <w:r w:rsidRPr="00D77356">
              <w:rPr>
                <w:lang w:eastAsia="en-US"/>
              </w:rPr>
              <w:t>am</w:t>
            </w:r>
          </w:p>
        </w:tc>
        <w:tc>
          <w:tcPr>
            <w:tcW w:w="1351" w:type="pct"/>
            <w:vAlign w:val="center"/>
          </w:tcPr>
          <w:p w14:paraId="23A4615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7437666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Inovāciju un augstas pievienotās vērtības rūpniecības attīstība, efektivitātes pieaugumu ražošanā. </w:t>
            </w:r>
          </w:p>
          <w:p w14:paraId="0C614E4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preču un pakalpojumu radīšanu ar zemu oglekļa emisijas un energoietilpības līmeni, AER izmantošana un tehnoloģiju attīstība.</w:t>
            </w:r>
          </w:p>
          <w:p w14:paraId="0C05864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Energointensitātes samazinājums ekonomikā tiek prognozēts 2030</w:t>
            </w:r>
            <w:r w:rsidR="00042B04" w:rsidRPr="00D77356">
              <w:rPr>
                <w:lang w:eastAsia="en-US"/>
              </w:rPr>
              <w:t>. gad</w:t>
            </w:r>
            <w:r w:rsidRPr="00D77356">
              <w:rPr>
                <w:lang w:eastAsia="en-US"/>
              </w:rPr>
              <w:t>ā aptuveni 2x salīdzinot ar bāzes vērtību.</w:t>
            </w:r>
          </w:p>
          <w:p w14:paraId="4AFC8B3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Tiek prognozēts, ka augsto tehnoloģiju nozaru eksporta īpatsvars no visa eksporta gadā 2030</w:t>
            </w:r>
            <w:r w:rsidR="00042B04" w:rsidRPr="00D77356">
              <w:rPr>
                <w:lang w:eastAsia="en-US"/>
              </w:rPr>
              <w:t>. gad</w:t>
            </w:r>
            <w:r w:rsidRPr="00D77356">
              <w:rPr>
                <w:lang w:eastAsia="en-US"/>
              </w:rPr>
              <w:t>ā pārsniedz 15</w:t>
            </w:r>
            <w:r w:rsidR="00A01342">
              <w:rPr>
                <w:lang w:eastAsia="en-US"/>
              </w:rPr>
              <w:t> %</w:t>
            </w:r>
            <w:r w:rsidRPr="00D77356">
              <w:rPr>
                <w:lang w:eastAsia="en-US"/>
              </w:rPr>
              <w:t>, inovatīvo uzņēmumu īpatsvars no visiem uzņēmumiem 40</w:t>
            </w:r>
            <w:r w:rsidR="00A01342">
              <w:rPr>
                <w:lang w:eastAsia="en-US"/>
              </w:rPr>
              <w:t> %</w:t>
            </w:r>
            <w:r w:rsidRPr="00D77356">
              <w:rPr>
                <w:lang w:eastAsia="en-US"/>
              </w:rPr>
              <w:t>.</w:t>
            </w:r>
          </w:p>
        </w:tc>
      </w:tr>
      <w:tr w:rsidR="00957C10" w:rsidRPr="00D77356" w14:paraId="6596F912"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4CCD12A" w14:textId="77777777" w:rsidR="00D7235E" w:rsidRPr="00D77356" w:rsidRDefault="00B205F5"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p w14:paraId="1080E3A5" w14:textId="77777777" w:rsidR="00AE6D77" w:rsidRPr="00D77356" w:rsidRDefault="00AE6D77" w:rsidP="00464C50">
            <w:pPr>
              <w:pStyle w:val="NoSpacing"/>
              <w:rPr>
                <w:lang w:eastAsia="en-US"/>
              </w:rPr>
            </w:pPr>
          </w:p>
          <w:p w14:paraId="3BA9EAF0"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00A6C34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ekonomika ar ilgtspējīgu enerģētiku un energoapgādes drošības paaugstināšanu.</w:t>
            </w:r>
          </w:p>
        </w:tc>
        <w:tc>
          <w:tcPr>
            <w:tcW w:w="2839" w:type="pct"/>
            <w:vAlign w:val="center"/>
          </w:tcPr>
          <w:p w14:paraId="189EE0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Energoefektivitātes veicināšana rūpniecības sektorā</w:t>
            </w:r>
          </w:p>
          <w:p w14:paraId="22128B5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MVU darbības energoefektivitātes paaugstināšana, veicinot energoauditu un energovadības sistēmu ieviešanu un aktivizējot nozares asociāciju lomu energoefektivitātes veicināšanai,</w:t>
            </w:r>
          </w:p>
          <w:p w14:paraId="3C7813A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valsts atbalsts energoefektivitātes paaugstināšanas pasākumu ieviešanai rūpniecības sektorā</w:t>
            </w:r>
          </w:p>
        </w:tc>
      </w:tr>
      <w:tr w:rsidR="00957C10" w:rsidRPr="00D77356" w14:paraId="7E38086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BDE1262" w14:textId="77777777" w:rsidR="00D7235E" w:rsidRPr="00D77356" w:rsidRDefault="00D7235E" w:rsidP="00464C50">
            <w:pPr>
              <w:pStyle w:val="NoSpacing"/>
              <w:rPr>
                <w:lang w:eastAsia="en-US"/>
              </w:rPr>
            </w:pPr>
            <w:r w:rsidRPr="00D77356">
              <w:rPr>
                <w:lang w:eastAsia="en-US"/>
              </w:rPr>
              <w:t>Latvijas Nacionālā Reformu programma “ES2020” stratēģijas īstenošanai</w:t>
            </w:r>
          </w:p>
        </w:tc>
        <w:tc>
          <w:tcPr>
            <w:tcW w:w="1351" w:type="pct"/>
            <w:vAlign w:val="center"/>
          </w:tcPr>
          <w:p w14:paraId="41743A8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Ieguldījumu pētniecībā un attīstībā mērķis</w:t>
            </w:r>
          </w:p>
        </w:tc>
        <w:tc>
          <w:tcPr>
            <w:tcW w:w="2839" w:type="pct"/>
            <w:vAlign w:val="center"/>
          </w:tcPr>
          <w:p w14:paraId="22F7244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Inovāciju veicināšana, atbalsts inovatīvu komersantu attīstībai</w:t>
            </w:r>
          </w:p>
        </w:tc>
      </w:tr>
      <w:tr w:rsidR="00957C10" w:rsidRPr="00D77356" w14:paraId="34A63BB5"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46A6D88B" w14:textId="77777777" w:rsidR="00D7235E" w:rsidRPr="00D77356" w:rsidRDefault="00D7235E" w:rsidP="00464C50">
            <w:pPr>
              <w:pStyle w:val="NoSpacing"/>
              <w:rPr>
                <w:lang w:eastAsia="en-US"/>
              </w:rPr>
            </w:pPr>
            <w:r w:rsidRPr="00D77356">
              <w:rPr>
                <w:lang w:eastAsia="en-US"/>
              </w:rPr>
              <w:t>Nacionālās industriālās politikas pamatnostādnes 2014.–2020</w:t>
            </w:r>
            <w:r w:rsidR="00042B04" w:rsidRPr="00D77356">
              <w:rPr>
                <w:lang w:eastAsia="en-US"/>
              </w:rPr>
              <w:t>. gad</w:t>
            </w:r>
            <w:r w:rsidRPr="00D77356">
              <w:rPr>
                <w:lang w:eastAsia="en-US"/>
              </w:rPr>
              <w:t xml:space="preserve">am </w:t>
            </w:r>
          </w:p>
        </w:tc>
        <w:tc>
          <w:tcPr>
            <w:tcW w:w="1351" w:type="pct"/>
            <w:vAlign w:val="center"/>
          </w:tcPr>
          <w:p w14:paraId="09CE1BD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ekonomikas strukturālās izmaiņas, palielinot tādu preču ražošanu un pakalpojumu sniegšanu, kuri nodrošina augstāku pievienoto vērtību, tai skaitā palielinot rūpniecības lomu, ļaujot modernizēt rūpniecību un pakalpojumu sniegšanu, kā arī pilnveidot un paplašināt eksportu</w:t>
            </w:r>
          </w:p>
        </w:tc>
        <w:tc>
          <w:tcPr>
            <w:tcW w:w="2839" w:type="pct"/>
            <w:vAlign w:val="center"/>
          </w:tcPr>
          <w:p w14:paraId="430F150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000000" w:themeColor="text1"/>
                <w:lang w:eastAsia="en-US"/>
              </w:rPr>
              <w:t xml:space="preserve">Nosaka </w:t>
            </w:r>
            <w:r w:rsidRPr="00D77356">
              <w:rPr>
                <w:lang w:eastAsia="en-US"/>
              </w:rPr>
              <w:t>nepieciešamību izstrādāt valsts atbalsta programmu energoefektivitātes paaugstināšanas un emisiju samazināšanas risinājumiem rūpniecības sektorā, izmantojot finanšu instrumentu darbības principu, ar mērķi uzlabot komersantu energoefektivitāti.</w:t>
            </w:r>
          </w:p>
        </w:tc>
      </w:tr>
      <w:tr w:rsidR="00957C10" w:rsidRPr="00D77356" w14:paraId="2A210AF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84D4EE4"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78D86D3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Rīcības virziens “Augstražīga un eksportspējīga ražošana un starptautiski konkurētspējīgi pakalpojumi”</w:t>
            </w:r>
          </w:p>
        </w:tc>
        <w:tc>
          <w:tcPr>
            <w:tcW w:w="2839" w:type="pct"/>
            <w:vAlign w:val="center"/>
          </w:tcPr>
          <w:p w14:paraId="21E403B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Attīstība ir jānodrošina, nepārsniedzot ilgtermiņa attīstību nodrošinošu vidē nonākošā piesārņojuma un SEG emisiju apjomus.</w:t>
            </w:r>
          </w:p>
          <w:p w14:paraId="436F912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nosaka ne</w:t>
            </w:r>
            <w:r w:rsidR="00B908CD" w:rsidRPr="00D77356">
              <w:rPr>
                <w:lang w:eastAsia="en-US"/>
              </w:rPr>
              <w:t>p</w:t>
            </w:r>
            <w:r w:rsidRPr="00D77356">
              <w:rPr>
                <w:lang w:eastAsia="en-US"/>
              </w:rPr>
              <w:t xml:space="preserve">ieciešamību atbalstīt jaunu tehnoloģiju ieviešanu un resursu racionālu izmantošanu, tādējādi samazinot piesārņojošo vielu emisiju rūpniecības un citos sektoros. </w:t>
            </w:r>
          </w:p>
        </w:tc>
      </w:tr>
      <w:tr w:rsidR="00957C10" w:rsidRPr="00D77356" w14:paraId="714451A9"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0AE9898" w14:textId="77777777" w:rsidR="00D7235E" w:rsidRPr="00D77356" w:rsidRDefault="0033109E" w:rsidP="00464C50">
            <w:pPr>
              <w:pStyle w:val="NoSpacing"/>
              <w:rPr>
                <w:lang w:eastAsia="en-US"/>
              </w:rPr>
            </w:pPr>
            <w:r>
              <w:rPr>
                <w:lang w:eastAsia="en-US"/>
              </w:rPr>
              <w:t>DP</w:t>
            </w:r>
            <w:r w:rsidRPr="00D77356">
              <w:rPr>
                <w:lang w:eastAsia="en-US"/>
              </w:rPr>
              <w:t xml:space="preserve"> </w:t>
            </w:r>
            <w:r>
              <w:rPr>
                <w:lang w:eastAsia="en-US"/>
              </w:rPr>
              <w:t>"</w:t>
            </w:r>
            <w:r w:rsidRPr="00D77356">
              <w:rPr>
                <w:lang w:eastAsia="en-US"/>
              </w:rPr>
              <w:t>Izaugsme un Nodarbinātība”, ES fondu 2014-2020</w:t>
            </w:r>
            <w:r>
              <w:rPr>
                <w:lang w:eastAsia="en-US"/>
              </w:rPr>
              <w:t>. gada</w:t>
            </w:r>
            <w:r w:rsidRPr="00D77356">
              <w:rPr>
                <w:lang w:eastAsia="en-US"/>
              </w:rPr>
              <w:t xml:space="preserve"> plānošanas periodam</w:t>
            </w:r>
          </w:p>
        </w:tc>
        <w:tc>
          <w:tcPr>
            <w:tcW w:w="1351" w:type="pct"/>
            <w:vAlign w:val="center"/>
          </w:tcPr>
          <w:p w14:paraId="5520EA8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Prioritārais virziens </w:t>
            </w:r>
          </w:p>
          <w:p w14:paraId="6AD1A7FC"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“Pāreja uz ekonomiku ar zemu oglekļa emisijas līmeni visās nozarēs”</w:t>
            </w:r>
          </w:p>
        </w:tc>
        <w:tc>
          <w:tcPr>
            <w:tcW w:w="2839" w:type="pct"/>
            <w:vAlign w:val="center"/>
          </w:tcPr>
          <w:p w14:paraId="08266D2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Prioritārā virziena viens no </w:t>
            </w:r>
            <w:r w:rsidR="00355FC0">
              <w:rPr>
                <w:lang w:eastAsia="en-US"/>
              </w:rPr>
              <w:t>SAM</w:t>
            </w:r>
            <w:r w:rsidRPr="00D77356">
              <w:rPr>
                <w:lang w:eastAsia="en-US"/>
              </w:rPr>
              <w:t xml:space="preserve"> nosaka veicināt efektīvu energoresursu izmantošanu, enerģijas patēriņa samazināšanu un pāreju uz AER apstrādes rūpniecības nozarē. </w:t>
            </w:r>
          </w:p>
          <w:p w14:paraId="4537304A" w14:textId="77777777" w:rsidR="00D7235E" w:rsidRPr="00D77356" w:rsidRDefault="00D7235E" w:rsidP="00355FC0">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957C10" w:rsidRPr="00D77356" w14:paraId="52712448"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4FDA4DF" w14:textId="77777777" w:rsidR="00D7235E" w:rsidRPr="00D77356" w:rsidRDefault="00D7235E" w:rsidP="00464C50">
            <w:pPr>
              <w:pStyle w:val="NoSpacing"/>
              <w:rPr>
                <w:lang w:eastAsia="en-US"/>
              </w:rPr>
            </w:pPr>
            <w:r w:rsidRPr="00D77356">
              <w:rPr>
                <w:lang w:eastAsia="en-US"/>
              </w:rPr>
              <w:t>Energoefektivitātes politikas alternatīvo pasākumu plāns enerģijas galapatēriņa ietaupījuma mērķa 2014.-2020</w:t>
            </w:r>
            <w:r w:rsidR="00042B04" w:rsidRPr="00D77356">
              <w:rPr>
                <w:lang w:eastAsia="en-US"/>
              </w:rPr>
              <w:t>. gad</w:t>
            </w:r>
            <w:r w:rsidRPr="00D77356">
              <w:rPr>
                <w:lang w:eastAsia="en-US"/>
              </w:rPr>
              <w:t>am sasniegšanai</w:t>
            </w:r>
          </w:p>
        </w:tc>
        <w:tc>
          <w:tcPr>
            <w:tcW w:w="1351" w:type="pct"/>
            <w:vAlign w:val="center"/>
          </w:tcPr>
          <w:p w14:paraId="71AAEF2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Nodrošināt valsts un pašvaldību īstenotus energoefektivitātes politikas pasākumus enerģijas galapatēriņā, kas ir kombinējami ar energoefektivitātes pienākuma shēmu, lai sasniegtu valsts obligāto uzkrāto</w:t>
            </w:r>
            <w:r w:rsidRPr="00D77356">
              <w:rPr>
                <w:vertAlign w:val="superscript"/>
                <w:lang w:eastAsia="en-US"/>
              </w:rPr>
              <w:t>1</w:t>
            </w:r>
            <w:r w:rsidRPr="00D77356">
              <w:rPr>
                <w:lang w:eastAsia="en-US"/>
              </w:rPr>
              <w:t xml:space="preserve"> enerģijas galapatēriņa ietaupījuma mērķi 2014.-2020</w:t>
            </w:r>
            <w:r w:rsidR="00042B04" w:rsidRPr="00D77356">
              <w:rPr>
                <w:lang w:eastAsia="en-US"/>
              </w:rPr>
              <w:t>. gad</w:t>
            </w:r>
            <w:r w:rsidRPr="00D77356">
              <w:rPr>
                <w:lang w:eastAsia="en-US"/>
              </w:rPr>
              <w:t>am</w:t>
            </w:r>
          </w:p>
        </w:tc>
        <w:tc>
          <w:tcPr>
            <w:tcW w:w="2839" w:type="pct"/>
            <w:vAlign w:val="center"/>
          </w:tcPr>
          <w:p w14:paraId="45A68E5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Energoauditi un Energopārvaldības sistēmas lielajos uzņēmumos un lielajos elektroenerģijas patērētājos</w:t>
            </w:r>
          </w:p>
          <w:p w14:paraId="21AF0575"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Brīvprātīgās vienošanās par energoefektivitāti</w:t>
            </w:r>
          </w:p>
        </w:tc>
      </w:tr>
      <w:tr w:rsidR="00D7235E" w:rsidRPr="00D77356" w14:paraId="14FCB0F2"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5989C2A2" w14:textId="77777777" w:rsidR="00D7235E" w:rsidRPr="00D77356" w:rsidRDefault="00D7235E" w:rsidP="00420FEB">
            <w:pPr>
              <w:pStyle w:val="NoSpacing"/>
              <w:jc w:val="both"/>
              <w:rPr>
                <w:sz w:val="20"/>
                <w:lang w:eastAsia="en-US"/>
              </w:rPr>
            </w:pPr>
            <w:r w:rsidRPr="00D77356">
              <w:rPr>
                <w:sz w:val="20"/>
                <w:lang w:eastAsia="en-US"/>
              </w:rPr>
              <w:t>Atkritumu apsaimniekošanas jomas plānošanas dokumenti un to saistība ar gaisa piesārņojuma samazināšanas politikas prioritātēm</w:t>
            </w:r>
          </w:p>
        </w:tc>
      </w:tr>
      <w:tr w:rsidR="00957C10" w:rsidRPr="00D77356" w14:paraId="60C2C61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3D1D0390"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D1E8860"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Saglabāt dabas kapitālu kā bāzi ilgtspējīgai ekonomiskajai izaugsmei un sekmēt tā ilgtspējīgu izmantošanu, mazinot dabas un cilvēka darbības radītos riskus vides kvalitātei</w:t>
            </w:r>
          </w:p>
          <w:p w14:paraId="3762954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virziena "Dabas un kultūras kapitāla ilgtspējīga apsaimniekošana" 1.mērķis</w:t>
            </w:r>
          </w:p>
        </w:tc>
        <w:tc>
          <w:tcPr>
            <w:tcW w:w="2839" w:type="pct"/>
            <w:vAlign w:val="center"/>
          </w:tcPr>
          <w:p w14:paraId="5C05ACCB"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Atkritumu šķirošana un daļēji savākto atkritumu pārstrāde</w:t>
            </w:r>
          </w:p>
        </w:tc>
      </w:tr>
      <w:tr w:rsidR="00957C10" w:rsidRPr="00D77356" w14:paraId="16AA2E4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2B35E168" w14:textId="77777777" w:rsidR="00D7235E" w:rsidRPr="00D77356" w:rsidRDefault="00AE6D77" w:rsidP="00464C50">
            <w:pPr>
              <w:pStyle w:val="NoSpacing"/>
              <w:rPr>
                <w:lang w:eastAsia="en-US"/>
              </w:rPr>
            </w:pPr>
            <w:r w:rsidRPr="00D77356">
              <w:rPr>
                <w:lang w:eastAsia="en-US"/>
              </w:rPr>
              <w:t>Informatīvais ziņojums "</w:t>
            </w:r>
            <w:r w:rsidR="00D7235E" w:rsidRPr="00D77356">
              <w:rPr>
                <w:lang w:eastAsia="en-US"/>
              </w:rPr>
              <w:t>Latvijas Enerģētikas ilgtermiņa stratēģija 2030 – konkurētspējīga enerģētika sabiedrībai</w:t>
            </w:r>
            <w:r w:rsidRPr="00D77356">
              <w:rPr>
                <w:lang w:eastAsia="en-US"/>
              </w:rPr>
              <w:t>"</w:t>
            </w:r>
          </w:p>
        </w:tc>
        <w:tc>
          <w:tcPr>
            <w:tcW w:w="1351" w:type="pct"/>
            <w:vAlign w:val="center"/>
          </w:tcPr>
          <w:p w14:paraId="4D151B1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Konkurētspējīga ek</w:t>
            </w:r>
            <w:r w:rsidR="004C2A33">
              <w:rPr>
                <w:lang w:eastAsia="en-US"/>
              </w:rPr>
              <w:t>onomika ar ilgt</w:t>
            </w:r>
            <w:r w:rsidRPr="00D77356">
              <w:rPr>
                <w:lang w:eastAsia="en-US"/>
              </w:rPr>
              <w:t>spējīgu enerģētiku un energoapgādes drošības paaugstināšanu.</w:t>
            </w:r>
          </w:p>
        </w:tc>
        <w:tc>
          <w:tcPr>
            <w:tcW w:w="2839" w:type="pct"/>
            <w:vAlign w:val="center"/>
          </w:tcPr>
          <w:p w14:paraId="3DBCFF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Veicināt atkritumu izmantošanu enerģijas ražošanai</w:t>
            </w:r>
          </w:p>
        </w:tc>
      </w:tr>
      <w:tr w:rsidR="00957C10" w:rsidRPr="00D77356" w14:paraId="48C8EFA1"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9BF0343" w14:textId="77777777" w:rsidR="00D7235E" w:rsidRPr="00D77356" w:rsidRDefault="00D7235E" w:rsidP="00464C50">
            <w:pPr>
              <w:pStyle w:val="NoSpacing"/>
              <w:rPr>
                <w:lang w:eastAsia="en-US"/>
              </w:rPr>
            </w:pPr>
            <w:r w:rsidRPr="00D77356">
              <w:rPr>
                <w:lang w:eastAsia="en-US"/>
              </w:rPr>
              <w:t>Enerģētikas Attīstības Pamatnostādnes 2016.-2020</w:t>
            </w:r>
            <w:r w:rsidR="00042B04" w:rsidRPr="00D77356">
              <w:rPr>
                <w:lang w:eastAsia="en-US"/>
              </w:rPr>
              <w:t>. gad</w:t>
            </w:r>
            <w:r w:rsidRPr="00D77356">
              <w:rPr>
                <w:lang w:eastAsia="en-US"/>
              </w:rPr>
              <w:t>am</w:t>
            </w:r>
          </w:p>
        </w:tc>
        <w:tc>
          <w:tcPr>
            <w:tcW w:w="1351" w:type="pct"/>
            <w:vAlign w:val="center"/>
          </w:tcPr>
          <w:p w14:paraId="4FECD92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4C53E01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Izvērtēt iespējas atkritumu utilizācijas veicināšanai enerģijas ražošanā un iespējas ieviest pilotprojektu</w:t>
            </w:r>
          </w:p>
        </w:tc>
      </w:tr>
      <w:tr w:rsidR="00957C10" w:rsidRPr="00D77356" w14:paraId="61174F17"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F9DD771" w14:textId="77777777" w:rsidR="00D7235E" w:rsidRPr="00D77356" w:rsidRDefault="00D7235E" w:rsidP="00464C50">
            <w:pPr>
              <w:pStyle w:val="NoSpacing"/>
              <w:rPr>
                <w:lang w:eastAsia="en-US"/>
              </w:rPr>
            </w:pPr>
            <w:r w:rsidRPr="00D77356">
              <w:rPr>
                <w:lang w:eastAsia="en-US"/>
              </w:rPr>
              <w:t>Atkritumu apsaimniekošanas valsts plāns 2013.– 2020</w:t>
            </w:r>
            <w:r w:rsidR="00042B04" w:rsidRPr="00D77356">
              <w:rPr>
                <w:lang w:eastAsia="en-US"/>
              </w:rPr>
              <w:t>. gad</w:t>
            </w:r>
            <w:r w:rsidRPr="00D77356">
              <w:rPr>
                <w:lang w:eastAsia="en-US"/>
              </w:rPr>
              <w:t>am</w:t>
            </w:r>
          </w:p>
        </w:tc>
        <w:tc>
          <w:tcPr>
            <w:tcW w:w="1351" w:type="pct"/>
            <w:vAlign w:val="center"/>
          </w:tcPr>
          <w:p w14:paraId="455EEFBA"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Samazināt apglabājamo atkritumu plūsmu, palielinot atkritumu pārstrādi 50</w:t>
            </w:r>
            <w:r w:rsidR="00A01342">
              <w:rPr>
                <w:lang w:eastAsia="en-US"/>
              </w:rPr>
              <w:t> %</w:t>
            </w:r>
            <w:r w:rsidRPr="00D77356">
              <w:rPr>
                <w:lang w:eastAsia="en-US"/>
              </w:rPr>
              <w:t xml:space="preserve"> līdz 80</w:t>
            </w:r>
            <w:r w:rsidR="00A01342">
              <w:rPr>
                <w:lang w:eastAsia="en-US"/>
              </w:rPr>
              <w:t> %</w:t>
            </w:r>
            <w:r w:rsidRPr="00D77356">
              <w:rPr>
                <w:lang w:eastAsia="en-US"/>
              </w:rPr>
              <w:t xml:space="preserve"> apmērā atkarībā no atkritumu veida. </w:t>
            </w:r>
          </w:p>
          <w:p w14:paraId="661F9F1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Attīstīt un pilnveidot sabiedrības vides apziņu un zaļo domāšanu</w:t>
            </w:r>
          </w:p>
        </w:tc>
        <w:tc>
          <w:tcPr>
            <w:tcW w:w="2839" w:type="pct"/>
            <w:vAlign w:val="center"/>
          </w:tcPr>
          <w:p w14:paraId="6626299D"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r>
      <w:tr w:rsidR="00D7235E" w:rsidRPr="00D77356" w14:paraId="3DA5AA4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3"/>
            <w:vAlign w:val="center"/>
          </w:tcPr>
          <w:p w14:paraId="56420424" w14:textId="77777777" w:rsidR="00D7235E" w:rsidRPr="00D77356" w:rsidRDefault="00D7235E" w:rsidP="00420FEB">
            <w:pPr>
              <w:pStyle w:val="NoSpacing"/>
              <w:jc w:val="both"/>
              <w:rPr>
                <w:color w:val="414142"/>
                <w:lang w:eastAsia="en-US"/>
              </w:rPr>
            </w:pPr>
            <w:r w:rsidRPr="00D77356">
              <w:rPr>
                <w:sz w:val="20"/>
                <w:lang w:eastAsia="en-US"/>
              </w:rPr>
              <w:t>Lauksaimniecības jomas un mežsaimniecības jomas plānošanas dokumenti un to saistība ar gaisa piesārņojuma samazināšanas politikas prioritātēm</w:t>
            </w:r>
          </w:p>
        </w:tc>
      </w:tr>
      <w:tr w:rsidR="00957C10" w:rsidRPr="00D77356" w14:paraId="00372E1F"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178321EB" w14:textId="77777777" w:rsidR="00D7235E" w:rsidRPr="00D77356" w:rsidRDefault="00D7235E" w:rsidP="00464C50">
            <w:pPr>
              <w:pStyle w:val="NoSpacing"/>
              <w:rPr>
                <w:lang w:eastAsia="en-US"/>
              </w:rPr>
            </w:pPr>
            <w:r w:rsidRPr="00D77356">
              <w:rPr>
                <w:lang w:eastAsia="en-US"/>
              </w:rPr>
              <w:t>Latvijas Nacionālais attīstības plāns 2014.-2020</w:t>
            </w:r>
            <w:r w:rsidR="00042B04" w:rsidRPr="00D77356">
              <w:rPr>
                <w:lang w:eastAsia="en-US"/>
              </w:rPr>
              <w:t>. gad</w:t>
            </w:r>
            <w:r w:rsidRPr="00D77356">
              <w:rPr>
                <w:lang w:eastAsia="en-US"/>
              </w:rPr>
              <w:t>am</w:t>
            </w:r>
          </w:p>
        </w:tc>
        <w:tc>
          <w:tcPr>
            <w:tcW w:w="1351" w:type="pct"/>
            <w:vAlign w:val="center"/>
          </w:tcPr>
          <w:p w14:paraId="1CB8F4F6"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Rīcības virziens “Augstražīga un eksportspējīga ražošana un starptautiski konkurētspējīgi pakalpojumi”</w:t>
            </w:r>
          </w:p>
        </w:tc>
        <w:tc>
          <w:tcPr>
            <w:tcW w:w="2839" w:type="pct"/>
            <w:vAlign w:val="center"/>
          </w:tcPr>
          <w:p w14:paraId="7E9A4ADE"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nosaka nepieciešamību atbalstīt jaunu tehnoloģiju ieviešanu un resursu racionālu izmantošanu, tādējādi samazinot piesārņojošo vielu emisiju tajā skaitā lauksaimniecības nozarē.</w:t>
            </w:r>
          </w:p>
        </w:tc>
      </w:tr>
      <w:tr w:rsidR="00957C10" w:rsidRPr="00D77356" w14:paraId="236128AD"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5FF11E52" w14:textId="77777777" w:rsidR="00D7235E" w:rsidRPr="00D77356" w:rsidRDefault="00D7235E" w:rsidP="00464C50">
            <w:pPr>
              <w:pStyle w:val="NoSpacing"/>
              <w:rPr>
                <w:lang w:eastAsia="en-US"/>
              </w:rPr>
            </w:pPr>
            <w:r w:rsidRPr="00D77356">
              <w:rPr>
                <w:lang w:eastAsia="en-US"/>
              </w:rPr>
              <w:t>Latvijas lauku attīstības programma 2014.-2020</w:t>
            </w:r>
            <w:r w:rsidR="00042B04" w:rsidRPr="00D77356">
              <w:rPr>
                <w:lang w:eastAsia="en-US"/>
              </w:rPr>
              <w:t>. gad</w:t>
            </w:r>
            <w:r w:rsidRPr="00D77356">
              <w:rPr>
                <w:lang w:eastAsia="en-US"/>
              </w:rPr>
              <w:t>am</w:t>
            </w:r>
          </w:p>
        </w:tc>
        <w:tc>
          <w:tcPr>
            <w:tcW w:w="1351" w:type="pct"/>
            <w:vAlign w:val="center"/>
          </w:tcPr>
          <w:p w14:paraId="40251F6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p>
        </w:tc>
        <w:tc>
          <w:tcPr>
            <w:tcW w:w="2839" w:type="pct"/>
            <w:vAlign w:val="center"/>
          </w:tcPr>
          <w:p w14:paraId="6B33BFE9"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Lauksaimniecībā prioritārie pasākumi ir efektivitātes paaugstināšana, t.i. ražošanas un pārstrādes darbību intensifikācija, lai samazinātu emisijas. </w:t>
            </w:r>
          </w:p>
          <w:p w14:paraId="3B563EA3"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Plāns paredz jaunu tehnoloģiju ieviešanu un resursu racionālu izmantošanu.</w:t>
            </w:r>
          </w:p>
          <w:p w14:paraId="76ADC9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Investīciju atbalsts tiek piešķirts jaunu un energoefektīvāku tehnoloģisko iekārtu iegādei un ražošanas ēku efektivitātes paaugstināšanai pārtikas pārstrādes uzņēmumos, kā arī enerģijas ražošanai, izmantojot ekonomiski pamatotas AER tehnoloģijas un balstoties uz ilgtspējības principiem atbilstošu AER izmantošana lauksaimnieciskā ražošanā un pārstrādē.</w:t>
            </w:r>
          </w:p>
          <w:p w14:paraId="0421E97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Agrovides maksājumi ir instruments arī piesārņojuma samazināšanai.</w:t>
            </w:r>
          </w:p>
          <w:p w14:paraId="2405AFD4"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Programma uzsver </w:t>
            </w:r>
            <w:r w:rsidRPr="00D77356">
              <w:rPr>
                <w:i/>
                <w:lang w:eastAsia="en-US"/>
              </w:rPr>
              <w:t>sinerģiju starp SEG emisiju un amonjaka emisiju</w:t>
            </w:r>
            <w:r w:rsidRPr="00D77356">
              <w:rPr>
                <w:lang w:eastAsia="en-US"/>
              </w:rPr>
              <w:t xml:space="preserve"> samazināšanas darbībām. SEG un amonjaka emisijas samazināšanu plānots sasniegt, </w:t>
            </w:r>
            <w:r w:rsidR="00BA51ED" w:rsidRPr="00D77356">
              <w:rPr>
                <w:lang w:eastAsia="en-US"/>
              </w:rPr>
              <w:t xml:space="preserve">galvenokārt, </w:t>
            </w:r>
            <w:r w:rsidRPr="00D77356">
              <w:rPr>
                <w:lang w:eastAsia="en-US"/>
              </w:rPr>
              <w:t xml:space="preserve">atbalstot jaunu kūtsmēslu krātuvju būvniecību, precīzu tehnoloģiju izmantošanu, lai uzlabotu saimniecību konkurētspēju un ekonomiskos rādītājus. </w:t>
            </w:r>
          </w:p>
          <w:p w14:paraId="093723B2"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414142"/>
                <w:lang w:eastAsia="en-US"/>
              </w:rPr>
            </w:pPr>
            <w:r w:rsidRPr="00D77356">
              <w:rPr>
                <w:lang w:eastAsia="en-US"/>
              </w:rPr>
              <w:t xml:space="preserve">Programmas pasākumi sekmē </w:t>
            </w:r>
            <w:r w:rsidR="00D97E92" w:rsidRPr="00D77356">
              <w:rPr>
                <w:lang w:eastAsia="en-US"/>
              </w:rPr>
              <w:t>AER</w:t>
            </w:r>
            <w:r w:rsidRPr="00D77356">
              <w:rPr>
                <w:lang w:eastAsia="en-US"/>
              </w:rPr>
              <w:t>, blakusproduktu, atkritumu, atlieku un citu nepārtikas izejvielu piegādi un izmantošanu bioekonomikas vajadzībām.</w:t>
            </w:r>
          </w:p>
        </w:tc>
      </w:tr>
      <w:tr w:rsidR="00957C10" w:rsidRPr="00D77356" w14:paraId="786C8B6E"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6162337C" w14:textId="77777777" w:rsidR="00D7235E" w:rsidRPr="00D77356" w:rsidRDefault="00D7235E" w:rsidP="00464C50">
            <w:pPr>
              <w:pStyle w:val="NoSpacing"/>
              <w:rPr>
                <w:bCs w:val="0"/>
                <w:lang w:eastAsia="en-US"/>
              </w:rPr>
            </w:pPr>
            <w:r w:rsidRPr="00D77356">
              <w:rPr>
                <w:lang w:eastAsia="en-US"/>
              </w:rPr>
              <w:t>Latvijas bioekonomikas stratēģija 2030</w:t>
            </w:r>
          </w:p>
        </w:tc>
        <w:tc>
          <w:tcPr>
            <w:tcW w:w="1351" w:type="pct"/>
            <w:vAlign w:val="center"/>
          </w:tcPr>
          <w:p w14:paraId="0F5E168F"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 xml:space="preserve">Bioekonomikas nozarēs tiek izstrādātas un ieviestas inovatīvas pieejas dabas resursu efektīvai un ilgtspējīgai izmantošanai, lai attīstītu tautsaimniecību, nodrošinot augstu pievienoto vērtību, veicinot eksportu un nodarbinātību, kā arī vienlaikus sabalansējot ekonomiskās intereses ar vides kvalitātes nodrošināšanu, klimata pārmaiņu mazināšanu, pielāgošanos klimata pārmaiņām un bioloģiskās daudzveidības saglabāšanu un palielināšanu. </w:t>
            </w:r>
          </w:p>
        </w:tc>
        <w:tc>
          <w:tcPr>
            <w:tcW w:w="2839" w:type="pct"/>
            <w:vAlign w:val="center"/>
          </w:tcPr>
          <w:p w14:paraId="27941EC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Bioekonomikas attīstīšana ļauj izvairīties no fosilo resursu izmantošanas dēļ radītām nevēlamām ietekmēm un panākt bīstamo atkritumu daudzuma samazināšanu un ķīmisko vielu aizstāšanu ar drošām alternatīvām. Lauksaimniecības un mežsaimniecības produkcijas blakusproduktus un atkritumproduktus, ko nevar izmantot pārtikas ražošanā un kokapstrādē vai citu augstas pievienotās vērtības produktu ražošanā, var izmantot enerģijas ieguvei, tādējādi aizstājot fosilos energoresursus. Tajā pašā laikā ir jāizmanto efektīvas tehnoloģijas, kas samazina gaisa piesārņojumu.</w:t>
            </w:r>
          </w:p>
        </w:tc>
      </w:tr>
      <w:tr w:rsidR="00957C10" w:rsidRPr="00D77356" w14:paraId="2CFF5264" w14:textId="77777777" w:rsidTr="00FA38E2">
        <w:trPr>
          <w:trHeight w:val="20"/>
        </w:trPr>
        <w:tc>
          <w:tcPr>
            <w:cnfStyle w:val="001000000000" w:firstRow="0" w:lastRow="0" w:firstColumn="1" w:lastColumn="0" w:oddVBand="0" w:evenVBand="0" w:oddHBand="0" w:evenHBand="0" w:firstRowFirstColumn="0" w:firstRowLastColumn="0" w:lastRowFirstColumn="0" w:lastRowLastColumn="0"/>
            <w:tcW w:w="810" w:type="pct"/>
            <w:vAlign w:val="center"/>
          </w:tcPr>
          <w:p w14:paraId="772DF970" w14:textId="77777777" w:rsidR="00D7235E" w:rsidRPr="00D77356" w:rsidRDefault="00D7235E" w:rsidP="00464C50">
            <w:pPr>
              <w:pStyle w:val="NoSpacing"/>
              <w:rPr>
                <w:lang w:eastAsia="en-US"/>
              </w:rPr>
            </w:pPr>
            <w:r w:rsidRPr="00D77356">
              <w:rPr>
                <w:lang w:eastAsia="en-US"/>
              </w:rPr>
              <w:t>Meža un saistīto nozaru attīstības pamatnostādnes 2015.-2020</w:t>
            </w:r>
            <w:r w:rsidR="00042B04" w:rsidRPr="00D77356">
              <w:rPr>
                <w:lang w:eastAsia="en-US"/>
              </w:rPr>
              <w:t>. gad</w:t>
            </w:r>
            <w:r w:rsidRPr="00D77356">
              <w:rPr>
                <w:lang w:eastAsia="en-US"/>
              </w:rPr>
              <w:t>am</w:t>
            </w:r>
          </w:p>
        </w:tc>
        <w:tc>
          <w:tcPr>
            <w:tcW w:w="1351" w:type="pct"/>
            <w:vAlign w:val="center"/>
          </w:tcPr>
          <w:p w14:paraId="39C72EE8"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lang w:eastAsia="en-US"/>
              </w:rPr>
              <w:t>Latvijas meža nozares produkcija ir konkurētspējīga ar augstu pievienoto vērtību</w:t>
            </w:r>
          </w:p>
        </w:tc>
        <w:tc>
          <w:tcPr>
            <w:tcW w:w="2839" w:type="pct"/>
            <w:vAlign w:val="center"/>
          </w:tcPr>
          <w:p w14:paraId="295F3F7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lang w:eastAsia="en-US"/>
              </w:rPr>
            </w:pPr>
            <w:r w:rsidRPr="00D77356">
              <w:rPr>
                <w:color w:val="414142"/>
                <w:lang w:eastAsia="en-US"/>
              </w:rPr>
              <w:t>J</w:t>
            </w:r>
            <w:r w:rsidRPr="00D77356">
              <w:rPr>
                <w:lang w:eastAsia="en-US"/>
              </w:rPr>
              <w:t>aunu koksnes produktu un uzņēmumu attīstība - samazināt apaļo kokmateriālu un kokapstrādes blakusproduktu eksporta īpatsvaru</w:t>
            </w:r>
          </w:p>
          <w:p w14:paraId="46119EA1" w14:textId="77777777" w:rsidR="00D7235E" w:rsidRPr="00D77356" w:rsidRDefault="00D7235E" w:rsidP="00420FEB">
            <w:pPr>
              <w:pStyle w:val="NoSpacing"/>
              <w:jc w:val="both"/>
              <w:cnfStyle w:val="000000000000" w:firstRow="0" w:lastRow="0" w:firstColumn="0" w:lastColumn="0" w:oddVBand="0" w:evenVBand="0" w:oddHBand="0" w:evenHBand="0" w:firstRowFirstColumn="0" w:firstRowLastColumn="0" w:lastRowFirstColumn="0" w:lastRowLastColumn="0"/>
              <w:rPr>
                <w:color w:val="000000" w:themeColor="text1"/>
                <w:lang w:eastAsia="en-US"/>
              </w:rPr>
            </w:pPr>
            <w:r w:rsidRPr="00D77356">
              <w:rPr>
                <w:lang w:eastAsia="en-US"/>
              </w:rPr>
              <w:t>Tiek apskatīti risinājumus SEG un gaisu piesārņojošo emisiju samazināšanai mežizstrādes procesā.</w:t>
            </w:r>
            <w:r w:rsidRPr="00D77356">
              <w:rPr>
                <w:color w:val="000000" w:themeColor="text1"/>
                <w:lang w:eastAsia="en-US"/>
              </w:rPr>
              <w:t xml:space="preserve"> Viens no pasākumiem ir optimāls meža ceļu blīvums</w:t>
            </w:r>
          </w:p>
        </w:tc>
      </w:tr>
    </w:tbl>
    <w:p w14:paraId="5A08A03E" w14:textId="77777777" w:rsidR="00420FEB" w:rsidRPr="0005301F" w:rsidRDefault="00420FEB" w:rsidP="00DD5432">
      <w:pPr>
        <w:keepNext/>
        <w:widowControl w:val="0"/>
        <w:tabs>
          <w:tab w:val="left" w:pos="1230"/>
        </w:tabs>
        <w:spacing w:before="0"/>
        <w:rPr>
          <w:b/>
          <w:sz w:val="28"/>
          <w:szCs w:val="28"/>
        </w:rPr>
      </w:pPr>
      <w:bookmarkStart w:id="260" w:name="_GoBack"/>
      <w:bookmarkEnd w:id="260"/>
    </w:p>
    <w:sectPr w:rsidR="00420FEB" w:rsidRPr="0005301F" w:rsidSect="00E748F5">
      <w:pgSz w:w="16838" w:h="11906" w:orient="landscape" w:code="9"/>
      <w:pgMar w:top="1151" w:right="1151" w:bottom="1151" w:left="11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A0BCEB" w14:textId="77777777" w:rsidR="007A4348" w:rsidRDefault="007A4348" w:rsidP="007240CD">
      <w:r>
        <w:separator/>
      </w:r>
    </w:p>
  </w:endnote>
  <w:endnote w:type="continuationSeparator" w:id="0">
    <w:p w14:paraId="6FC87E80" w14:textId="77777777" w:rsidR="007A4348" w:rsidRDefault="007A4348" w:rsidP="00724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Bold">
    <w:altName w:val="Times New Roman"/>
    <w:panose1 w:val="02020803070505020304"/>
    <w:charset w:val="00"/>
    <w:family w:val="roman"/>
    <w:notTrueType/>
    <w:pitch w:val="default"/>
  </w:font>
  <w:font w:name="Times New Roman">
    <w:panose1 w:val="02020603050405020304"/>
    <w:charset w:val="BA"/>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4000ACFF" w:usb2="00000001" w:usb3="00000000" w:csb0="000001FF" w:csb1="00000000"/>
  </w:font>
  <w:font w:name="Arial">
    <w:panose1 w:val="020B0604020202020204"/>
    <w:charset w:val="BA"/>
    <w:family w:val="swiss"/>
    <w:pitch w:val="variable"/>
    <w:sig w:usb0="E0002AFF" w:usb1="C0007843" w:usb2="00000009" w:usb3="00000000" w:csb0="000001FF" w:csb1="00000000"/>
  </w:font>
  <w:font w:name="Segoe UI">
    <w:panose1 w:val="020B0502040204020203"/>
    <w:charset w:val="BA"/>
    <w:family w:val="swiss"/>
    <w:pitch w:val="variable"/>
    <w:sig w:usb0="E4002EFF" w:usb1="C000E47F" w:usb2="00000009" w:usb3="00000000" w:csb0="000001FF" w:csb1="00000000"/>
  </w:font>
  <w:font w:name="Open Sans">
    <w:altName w:val="Arial"/>
    <w:charset w:val="BA"/>
    <w:family w:val="swiss"/>
    <w:pitch w:val="variable"/>
    <w:sig w:usb0="E00002EF" w:usb1="4000205B" w:usb2="00000028" w:usb3="00000000" w:csb0="0000019F" w:csb1="00000000"/>
  </w:font>
  <w:font w:name="Cambria">
    <w:panose1 w:val="02040503050406030204"/>
    <w:charset w:val="BA"/>
    <w:family w:val="roman"/>
    <w:pitch w:val="variable"/>
    <w:sig w:usb0="A00002EF" w:usb1="4000004B" w:usb2="00000000" w:usb3="00000000" w:csb0="0000019F" w:csb1="00000000"/>
  </w:font>
  <w:font w:name="Calibri Light">
    <w:panose1 w:val="020F0302020204030204"/>
    <w:charset w:val="BA"/>
    <w:family w:val="swiss"/>
    <w:pitch w:val="variable"/>
    <w:sig w:usb0="A0002AEF" w:usb1="4000207B" w:usb2="00000000"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Verdana">
    <w:panose1 w:val="020B0604030504040204"/>
    <w:charset w:val="BA"/>
    <w:family w:val="swiss"/>
    <w:pitch w:val="variable"/>
    <w:sig w:usb0="A00006FF" w:usb1="4000205B" w:usb2="00000010" w:usb3="00000000" w:csb0="0000019F" w:csb1="00000000"/>
  </w:font>
  <w:font w:name="ArialMT">
    <w:altName w:val="Arial Unicode MS"/>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041284" w14:textId="77777777" w:rsidR="006219C8" w:rsidRDefault="006219C8" w:rsidP="00200A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9472D23" w14:textId="77777777" w:rsidR="006219C8" w:rsidRDefault="006219C8">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73404A" w14:textId="2B6AA925" w:rsidR="006219C8" w:rsidRPr="0038567A" w:rsidRDefault="006219C8" w:rsidP="0038567A">
    <w:pPr>
      <w:pStyle w:val="Footer"/>
      <w:spacing w:before="0" w:after="0" w:line="240" w:lineRule="auto"/>
      <w:rPr>
        <w:lang w:val="lv-LV"/>
      </w:rPr>
    </w:pPr>
    <w:r>
      <w:rPr>
        <w:lang w:val="lv-LV"/>
      </w:rPr>
      <w:t>VARAMpl_</w:t>
    </w:r>
    <w:r w:rsidR="004F29C4">
      <w:rPr>
        <w:lang w:val="lv-LV"/>
      </w:rPr>
      <w:t>1012</w:t>
    </w:r>
    <w:r>
      <w:rPr>
        <w:lang w:val="lv-LV"/>
      </w:rPr>
      <w:t>19_gaiss</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3CE139" w14:textId="4E4F62A5" w:rsidR="006219C8" w:rsidRPr="00E748F5" w:rsidRDefault="006219C8" w:rsidP="0038567A">
    <w:pPr>
      <w:pStyle w:val="Footer"/>
      <w:spacing w:before="0" w:after="0" w:line="240" w:lineRule="auto"/>
      <w:rPr>
        <w:lang w:val="lv-LV"/>
      </w:rPr>
    </w:pPr>
    <w:r>
      <w:rPr>
        <w:lang w:val="lv-LV"/>
      </w:rPr>
      <w:t>VARAMpl_</w:t>
    </w:r>
    <w:r w:rsidR="004F29C4">
      <w:rPr>
        <w:lang w:val="lv-LV"/>
      </w:rPr>
      <w:t>1012</w:t>
    </w:r>
    <w:r>
      <w:rPr>
        <w:lang w:val="lv-LV"/>
      </w:rPr>
      <w:t>19_gaiss</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78424" w14:textId="77777777" w:rsidR="006219C8" w:rsidRDefault="006219C8" w:rsidP="00884A55">
    <w:pPr>
      <w:pStyle w:val="Foote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57"/>
      <w:gridCol w:w="4857"/>
      <w:gridCol w:w="4857"/>
    </w:tblGrid>
    <w:tr w:rsidR="006219C8" w14:paraId="7E951C6B" w14:textId="77777777" w:rsidTr="1C93AC5D">
      <w:tc>
        <w:tcPr>
          <w:tcW w:w="4857" w:type="dxa"/>
        </w:tcPr>
        <w:p w14:paraId="48E3EC25" w14:textId="77777777" w:rsidR="006219C8" w:rsidRDefault="006219C8" w:rsidP="00884A55">
          <w:pPr>
            <w:pStyle w:val="Header"/>
            <w:ind w:left="-115"/>
            <w:jc w:val="left"/>
          </w:pPr>
        </w:p>
      </w:tc>
      <w:tc>
        <w:tcPr>
          <w:tcW w:w="4857" w:type="dxa"/>
        </w:tcPr>
        <w:p w14:paraId="6AE7124B" w14:textId="77777777" w:rsidR="006219C8" w:rsidRDefault="006219C8" w:rsidP="00884A55">
          <w:pPr>
            <w:pStyle w:val="Header"/>
            <w:jc w:val="center"/>
          </w:pPr>
        </w:p>
      </w:tc>
      <w:tc>
        <w:tcPr>
          <w:tcW w:w="4857" w:type="dxa"/>
        </w:tcPr>
        <w:p w14:paraId="3DB5B2B2" w14:textId="77777777" w:rsidR="006219C8" w:rsidRDefault="006219C8" w:rsidP="00884A55">
          <w:pPr>
            <w:pStyle w:val="Header"/>
            <w:ind w:right="-115"/>
            <w:jc w:val="right"/>
          </w:pPr>
        </w:p>
      </w:tc>
    </w:tr>
  </w:tbl>
  <w:p w14:paraId="39703932" w14:textId="77777777" w:rsidR="006219C8" w:rsidRDefault="006219C8" w:rsidP="00884A55">
    <w:pPr>
      <w:pStyle w:val="Foote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45"/>
      <w:gridCol w:w="3345"/>
      <w:gridCol w:w="3345"/>
    </w:tblGrid>
    <w:tr w:rsidR="006219C8" w14:paraId="6D4DFCEE" w14:textId="77777777" w:rsidTr="1C93AC5D">
      <w:tc>
        <w:tcPr>
          <w:tcW w:w="3345" w:type="dxa"/>
        </w:tcPr>
        <w:p w14:paraId="3872E147" w14:textId="77777777" w:rsidR="006219C8" w:rsidRDefault="006219C8" w:rsidP="00884A55">
          <w:pPr>
            <w:pStyle w:val="Header"/>
            <w:ind w:left="-115"/>
            <w:jc w:val="left"/>
          </w:pPr>
        </w:p>
      </w:tc>
      <w:tc>
        <w:tcPr>
          <w:tcW w:w="3345" w:type="dxa"/>
        </w:tcPr>
        <w:p w14:paraId="2A3926DA" w14:textId="77777777" w:rsidR="006219C8" w:rsidRDefault="006219C8" w:rsidP="00884A55">
          <w:pPr>
            <w:pStyle w:val="Header"/>
            <w:jc w:val="center"/>
          </w:pPr>
        </w:p>
      </w:tc>
      <w:tc>
        <w:tcPr>
          <w:tcW w:w="3345" w:type="dxa"/>
        </w:tcPr>
        <w:p w14:paraId="6D944CAA" w14:textId="77777777" w:rsidR="006219C8" w:rsidRDefault="006219C8" w:rsidP="00884A55">
          <w:pPr>
            <w:pStyle w:val="Header"/>
            <w:ind w:right="-115"/>
            <w:jc w:val="right"/>
          </w:pPr>
        </w:p>
      </w:tc>
    </w:tr>
  </w:tbl>
  <w:p w14:paraId="63ED3B4F" w14:textId="77777777" w:rsidR="006219C8" w:rsidRDefault="006219C8" w:rsidP="00884A55">
    <w:pPr>
      <w:pStyle w:val="Foote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45"/>
      <w:gridCol w:w="4845"/>
      <w:gridCol w:w="4845"/>
    </w:tblGrid>
    <w:tr w:rsidR="006219C8" w14:paraId="6C38EAB4" w14:textId="77777777" w:rsidTr="1C93AC5D">
      <w:tc>
        <w:tcPr>
          <w:tcW w:w="4845" w:type="dxa"/>
        </w:tcPr>
        <w:p w14:paraId="21132F2A" w14:textId="77777777" w:rsidR="006219C8" w:rsidRDefault="006219C8" w:rsidP="00884A55">
          <w:pPr>
            <w:pStyle w:val="Header"/>
            <w:ind w:left="-115"/>
            <w:jc w:val="left"/>
          </w:pPr>
        </w:p>
      </w:tc>
      <w:tc>
        <w:tcPr>
          <w:tcW w:w="4845" w:type="dxa"/>
        </w:tcPr>
        <w:p w14:paraId="78051660" w14:textId="77777777" w:rsidR="006219C8" w:rsidRDefault="006219C8" w:rsidP="00884A55">
          <w:pPr>
            <w:pStyle w:val="Header"/>
            <w:jc w:val="center"/>
          </w:pPr>
        </w:p>
      </w:tc>
      <w:tc>
        <w:tcPr>
          <w:tcW w:w="4845" w:type="dxa"/>
        </w:tcPr>
        <w:p w14:paraId="763862F3" w14:textId="77777777" w:rsidR="006219C8" w:rsidRDefault="006219C8" w:rsidP="00884A55">
          <w:pPr>
            <w:pStyle w:val="Header"/>
            <w:ind w:right="-115"/>
            <w:jc w:val="right"/>
          </w:pPr>
        </w:p>
      </w:tc>
    </w:tr>
  </w:tbl>
  <w:p w14:paraId="5E90E0EB" w14:textId="77777777" w:rsidR="006219C8" w:rsidRDefault="006219C8" w:rsidP="00884A55">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801F72" w14:textId="77777777" w:rsidR="007A4348" w:rsidRDefault="007A4348" w:rsidP="007240CD">
      <w:r>
        <w:separator/>
      </w:r>
    </w:p>
  </w:footnote>
  <w:footnote w:type="continuationSeparator" w:id="0">
    <w:p w14:paraId="2FB10B74" w14:textId="77777777" w:rsidR="007A4348" w:rsidRDefault="007A4348" w:rsidP="007240CD">
      <w:r>
        <w:continuationSeparator/>
      </w:r>
    </w:p>
  </w:footnote>
  <w:footnote w:id="1">
    <w:p w14:paraId="49FFC76D" w14:textId="77777777" w:rsidR="006219C8" w:rsidRDefault="006219C8" w:rsidP="00FB6EA6">
      <w:pPr>
        <w:pStyle w:val="NoSpacing"/>
      </w:pPr>
      <w:r>
        <w:rPr>
          <w:rStyle w:val="FootnoteReference"/>
        </w:rPr>
        <w:footnoteRef/>
      </w:r>
      <w:r>
        <w:t xml:space="preserve"> Pārņemts ar</w:t>
      </w:r>
      <w:r w:rsidRPr="00D77356">
        <w:t xml:space="preserve"> MK 2009. gada 3. novembra noteikum</w:t>
      </w:r>
      <w:r>
        <w:t>iem</w:t>
      </w:r>
      <w:r w:rsidRPr="00D77356">
        <w:t xml:space="preserve"> Nr. 1290 </w:t>
      </w:r>
      <w:r w:rsidRPr="00D77356">
        <w:rPr>
          <w:b/>
        </w:rPr>
        <w:t>“</w:t>
      </w:r>
      <w:r w:rsidRPr="00D118A0">
        <w:t>Noteikumi par gaisa kvalitāti”</w:t>
      </w:r>
    </w:p>
  </w:footnote>
  <w:footnote w:id="2">
    <w:p w14:paraId="74926E72" w14:textId="77777777" w:rsidR="006219C8" w:rsidRPr="00180222" w:rsidRDefault="006219C8"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Vietne </w:t>
      </w:r>
      <w:hyperlink r:id="rId1" w:history="1">
        <w:r w:rsidRPr="00180222">
          <w:rPr>
            <w:rStyle w:val="Hyperlink"/>
            <w:rFonts w:cstheme="minorHAnsi"/>
            <w:szCs w:val="18"/>
          </w:rPr>
          <w:t>https://www.consilium.</w:t>
        </w:r>
        <w:r w:rsidRPr="00D118A0">
          <w:rPr>
            <w:rStyle w:val="Hyperlink"/>
            <w:rFonts w:cstheme="minorHAnsi"/>
            <w:szCs w:val="18"/>
          </w:rPr>
          <w:t>europa.eu</w:t>
        </w:r>
        <w:r w:rsidRPr="00180222">
          <w:rPr>
            <w:rStyle w:val="Hyperlink"/>
            <w:rFonts w:cstheme="minorHAnsi"/>
            <w:szCs w:val="18"/>
          </w:rPr>
          <w:t>/lv/policies/clean-air/</w:t>
        </w:r>
      </w:hyperlink>
      <w:r w:rsidRPr="00180222">
        <w:rPr>
          <w:rFonts w:cstheme="minorHAnsi"/>
          <w:szCs w:val="18"/>
        </w:rPr>
        <w:t xml:space="preserve"> </w:t>
      </w:r>
    </w:p>
  </w:footnote>
  <w:footnote w:id="3">
    <w:p w14:paraId="30A4010E" w14:textId="77777777" w:rsidR="006219C8" w:rsidRDefault="006219C8" w:rsidP="00D04EC6">
      <w:pPr>
        <w:pStyle w:val="NoSpacing"/>
        <w:jc w:val="both"/>
      </w:pPr>
      <w:r w:rsidRPr="00180222">
        <w:rPr>
          <w:rStyle w:val="FootnoteReference"/>
          <w:rFonts w:cstheme="minorHAnsi"/>
          <w:szCs w:val="18"/>
        </w:rPr>
        <w:footnoteRef/>
      </w:r>
      <w:r>
        <w:rPr>
          <w:rFonts w:cstheme="minorHAnsi"/>
          <w:szCs w:val="18"/>
        </w:rPr>
        <w:t xml:space="preserve"> </w:t>
      </w:r>
      <w:r w:rsidRPr="00180222">
        <w:rPr>
          <w:rFonts w:cstheme="minorHAnsi"/>
          <w:szCs w:val="18"/>
        </w:rPr>
        <w:t xml:space="preserve">Eiropas Vides Aģentūras ziņojums No 12/2018 “Air Quality in Europe -2018 Report”, ISSN 1977-8449, </w:t>
      </w:r>
      <w:hyperlink r:id="rId2" w:history="1">
        <w:r w:rsidRPr="00180222">
          <w:rPr>
            <w:rStyle w:val="Hyperlink"/>
            <w:rFonts w:cstheme="minorHAnsi"/>
            <w:szCs w:val="18"/>
          </w:rPr>
          <w:t>https://www.eea.europa.eu/publications/air-quality-in-europe-2018</w:t>
        </w:r>
      </w:hyperlink>
      <w:r w:rsidRPr="00180222">
        <w:t xml:space="preserve"> </w:t>
      </w:r>
    </w:p>
  </w:footnote>
  <w:footnote w:id="4">
    <w:p w14:paraId="1EC93075" w14:textId="77777777" w:rsidR="006219C8" w:rsidRPr="00180222" w:rsidRDefault="006219C8" w:rsidP="00D04EC6">
      <w:pPr>
        <w:pStyle w:val="NoSpacing"/>
        <w:jc w:val="both"/>
        <w:rPr>
          <w:rFonts w:cstheme="minorHAnsi"/>
          <w:szCs w:val="18"/>
        </w:rPr>
      </w:pPr>
      <w:r w:rsidRPr="00180222">
        <w:rPr>
          <w:rStyle w:val="FootnoteReference"/>
          <w:rFonts w:cstheme="minorHAnsi"/>
          <w:szCs w:val="18"/>
        </w:rPr>
        <w:footnoteRef/>
      </w:r>
      <w:r w:rsidRPr="00180222">
        <w:rPr>
          <w:rFonts w:cstheme="minorHAnsi"/>
          <w:szCs w:val="18"/>
        </w:rPr>
        <w:t xml:space="preserve"> Sniegtā tabula ir sastādīta, izmantojot Eiropas Vides Aģentūras ziņojuma No 12/2018 “Air Quality in Europe -2018 Report” 10.2 tabulas datus.</w:t>
      </w:r>
    </w:p>
  </w:footnote>
  <w:footnote w:id="5">
    <w:p w14:paraId="2754BF17" w14:textId="77777777" w:rsidR="006219C8" w:rsidRDefault="006219C8" w:rsidP="00FB6EA6">
      <w:pPr>
        <w:pStyle w:val="NoSpacing"/>
      </w:pPr>
      <w:r w:rsidRPr="00180222">
        <w:rPr>
          <w:rStyle w:val="FootnoteReference"/>
          <w:rFonts w:cstheme="minorHAnsi"/>
          <w:szCs w:val="18"/>
        </w:rPr>
        <w:footnoteRef/>
      </w:r>
      <w:r w:rsidRPr="00180222">
        <w:t xml:space="preserve"> Eiropas Vides aģentūras 2017.un 2018</w:t>
      </w:r>
      <w:r>
        <w:t>. gad</w:t>
      </w:r>
      <w:r w:rsidRPr="00180222">
        <w:t xml:space="preserve">a ziņojumos (Air Quality in Europe – 2017 &amp; 2018 Reports) 3.1 nodaļā “Effects of air pollution” sniegtā informācija, atsaucoties uz </w:t>
      </w:r>
      <w:r>
        <w:t>PVO</w:t>
      </w:r>
      <w:r w:rsidRPr="00180222">
        <w:t xml:space="preserve"> pētījumiem</w:t>
      </w:r>
    </w:p>
  </w:footnote>
  <w:footnote w:id="6">
    <w:p w14:paraId="79338CE0" w14:textId="77777777" w:rsidR="006219C8" w:rsidRPr="001F5A7B" w:rsidRDefault="006219C8" w:rsidP="00D04EC6">
      <w:pPr>
        <w:pStyle w:val="NoSpacing"/>
        <w:jc w:val="both"/>
      </w:pPr>
      <w:r w:rsidRPr="001F5A7B">
        <w:rPr>
          <w:rStyle w:val="FootnoteReference"/>
          <w:rFonts w:cstheme="minorHAnsi"/>
        </w:rPr>
        <w:footnoteRef/>
      </w:r>
      <w:r w:rsidRPr="001F5A7B">
        <w:t xml:space="preserve"> Vides aizsardzības un reģionālās attīstības ministra 2015</w:t>
      </w:r>
      <w:r>
        <w:t>. gad</w:t>
      </w:r>
      <w:r w:rsidRPr="001F5A7B">
        <w:t>a 7.</w:t>
      </w:r>
      <w:r>
        <w:t> </w:t>
      </w:r>
      <w:r w:rsidRPr="001F5A7B">
        <w:t>septembra rīkojums Nr.</w:t>
      </w:r>
      <w:r>
        <w:t> </w:t>
      </w:r>
      <w:r w:rsidRPr="001F5A7B">
        <w:t>277 “Par gaisa kvalitātes novērtēšanas un pārvaldības zonu noteikšanu valstī”</w:t>
      </w:r>
    </w:p>
  </w:footnote>
  <w:footnote w:id="7">
    <w:p w14:paraId="49B05E11" w14:textId="77777777" w:rsidR="006219C8" w:rsidRPr="001F5A7B" w:rsidRDefault="006219C8" w:rsidP="00D04EC6">
      <w:pPr>
        <w:pStyle w:val="NoSpacing"/>
        <w:jc w:val="both"/>
      </w:pPr>
      <w:r w:rsidRPr="001F5A7B">
        <w:rPr>
          <w:rStyle w:val="FootnoteReference"/>
          <w:rFonts w:cstheme="minorHAnsi"/>
        </w:rPr>
        <w:footnoteRef/>
      </w:r>
      <w:r w:rsidRPr="001F5A7B">
        <w:t xml:space="preserve"> LVĢMC (2018). “Pārskats par gaisa kvalitāti Latvijā 2017</w:t>
      </w:r>
      <w:r>
        <w:t>. gad</w:t>
      </w:r>
      <w:r w:rsidRPr="001F5A7B">
        <w:t>ā”</w:t>
      </w:r>
    </w:p>
  </w:footnote>
  <w:footnote w:id="8">
    <w:p w14:paraId="0E159336" w14:textId="77777777" w:rsidR="006219C8" w:rsidRPr="001F5A7B" w:rsidRDefault="006219C8" w:rsidP="00FB6EA6">
      <w:pPr>
        <w:pStyle w:val="NoSpacing"/>
      </w:pPr>
      <w:r w:rsidRPr="001F5A7B">
        <w:rPr>
          <w:rStyle w:val="FootnoteReference"/>
          <w:rFonts w:cstheme="minorHAnsi"/>
        </w:rPr>
        <w:footnoteRef/>
      </w:r>
      <w:r>
        <w:t> </w:t>
      </w:r>
      <w:r w:rsidRPr="001F5A7B">
        <w:t xml:space="preserve">LVĢMC vietne </w:t>
      </w:r>
      <w:hyperlink r:id="rId3" w:history="1">
        <w:r w:rsidRPr="001F5A7B">
          <w:rPr>
            <w:rStyle w:val="Hyperlink"/>
            <w:rFonts w:cstheme="minorHAnsi"/>
            <w:color w:val="auto"/>
          </w:rPr>
          <w:t>https://www.meteo.lv/lapas/vide/gaiss/gaisa-kvalitate/parskati-un-novertejumi-par-gaisa-kvalitati/parskati-un-novertejumi-par-gaisa-kvalitati?id=1037&amp;nid=509</w:t>
        </w:r>
      </w:hyperlink>
      <w:r w:rsidRPr="001F5A7B">
        <w:t xml:space="preserve"> </w:t>
      </w:r>
    </w:p>
  </w:footnote>
  <w:footnote w:id="9">
    <w:p w14:paraId="6CBD3AB5" w14:textId="77777777" w:rsidR="006219C8" w:rsidRPr="001A74B4" w:rsidRDefault="006219C8" w:rsidP="00D04EC6">
      <w:pPr>
        <w:pStyle w:val="NoSpacing"/>
        <w:jc w:val="both"/>
      </w:pPr>
      <w:r w:rsidRPr="001A74B4">
        <w:rPr>
          <w:rStyle w:val="FootnoteReference"/>
          <w:rFonts w:cstheme="minorHAnsi"/>
          <w:szCs w:val="18"/>
        </w:rPr>
        <w:footnoteRef/>
      </w:r>
      <w:r w:rsidRPr="001A74B4">
        <w:t xml:space="preserve"> Rīgas pilsētas gaisa kvalitātes uzlabošanas rīcības programma 2016.-2020</w:t>
      </w:r>
      <w:r>
        <w:t>. gad</w:t>
      </w:r>
      <w:r w:rsidRPr="001A74B4">
        <w:t>am, apstiprināta 2016</w:t>
      </w:r>
      <w:r>
        <w:t>. gad</w:t>
      </w:r>
      <w:r w:rsidRPr="001A74B4">
        <w:t>a 12.</w:t>
      </w:r>
      <w:r>
        <w:t> </w:t>
      </w:r>
      <w:r w:rsidRPr="001A74B4">
        <w:t>decembrī (Rīgas Domes lēmums Nr.</w:t>
      </w:r>
      <w:r>
        <w:t> </w:t>
      </w:r>
      <w:r w:rsidRPr="001A74B4">
        <w:t xml:space="preserve">4641). </w:t>
      </w:r>
    </w:p>
  </w:footnote>
  <w:footnote w:id="10">
    <w:p w14:paraId="32822585" w14:textId="77777777" w:rsidR="006219C8" w:rsidRPr="001A74B4" w:rsidRDefault="006219C8" w:rsidP="00D04EC6">
      <w:pPr>
        <w:pStyle w:val="NoSpacing"/>
        <w:jc w:val="both"/>
      </w:pPr>
      <w:r w:rsidRPr="001A74B4">
        <w:rPr>
          <w:rStyle w:val="FootnoteReference"/>
          <w:rFonts w:cstheme="minorHAnsi"/>
          <w:szCs w:val="18"/>
        </w:rPr>
        <w:footnoteRef/>
      </w:r>
      <w:r w:rsidRPr="001A74B4">
        <w:t xml:space="preserve"> </w:t>
      </w:r>
      <w:r>
        <w:t>E</w:t>
      </w:r>
      <w:r w:rsidRPr="001A74B4">
        <w:t>misijas, ko rada Rīgas brīvostā ienākošie kuģi (to dzinēji) to stāvēšanas laikā piestātnēs. Savukārt emisijas no kuģu manevrēšanas ir iekļautas mobilo avotu emisijās.</w:t>
      </w:r>
    </w:p>
  </w:footnote>
  <w:footnote w:id="11">
    <w:p w14:paraId="45E62B38" w14:textId="77777777" w:rsidR="006219C8" w:rsidRDefault="006219C8" w:rsidP="008C6E2C">
      <w:pPr>
        <w:pStyle w:val="NoSpacing"/>
      </w:pPr>
      <w:r>
        <w:rPr>
          <w:rStyle w:val="FootnoteReference"/>
        </w:rPr>
        <w:footnoteRef/>
      </w:r>
      <w:r>
        <w:t xml:space="preserve"> Pieejams: </w:t>
      </w:r>
      <w:hyperlink r:id="rId4" w:history="1">
        <w:r w:rsidRPr="001A7C5A">
          <w:rPr>
            <w:rStyle w:val="Hyperlink"/>
          </w:rPr>
          <w:t>http://emep.int/publ/reports/2016/Country_Reports/report_LV.pdf</w:t>
        </w:r>
      </w:hyperlink>
      <w:r>
        <w:t xml:space="preserve"> </w:t>
      </w:r>
    </w:p>
  </w:footnote>
  <w:footnote w:id="12">
    <w:p w14:paraId="2A14DD42" w14:textId="77777777" w:rsidR="006219C8" w:rsidRPr="00A94B18" w:rsidRDefault="006219C8" w:rsidP="00FB6EA6">
      <w:pPr>
        <w:pStyle w:val="NoSpacing"/>
      </w:pPr>
      <w:r w:rsidRPr="00A94B18">
        <w:rPr>
          <w:rStyle w:val="FootnoteReference"/>
          <w:szCs w:val="18"/>
        </w:rPr>
        <w:footnoteRef/>
      </w:r>
      <w:r w:rsidRPr="00A94B18">
        <w:t xml:space="preserve"> Direktīva pārņemta ar MK 06.12.2011, noteikumiem Nr.</w:t>
      </w:r>
      <w:r>
        <w:t> </w:t>
      </w:r>
      <w:r w:rsidRPr="00A94B18">
        <w:t>941 "Noteikumi par ekodizaina prasībām ar enerģiju saistītām precēm (produktiem)</w:t>
      </w:r>
    </w:p>
  </w:footnote>
  <w:footnote w:id="13">
    <w:p w14:paraId="7D79059D" w14:textId="77777777" w:rsidR="006219C8" w:rsidRPr="0094086A" w:rsidRDefault="006219C8" w:rsidP="00FB6EA6">
      <w:pPr>
        <w:pStyle w:val="NoSpacing"/>
      </w:pPr>
      <w:r w:rsidRPr="0094086A">
        <w:rPr>
          <w:rStyle w:val="FootnoteReference"/>
          <w:szCs w:val="18"/>
        </w:rPr>
        <w:footnoteRef/>
      </w:r>
      <w:r w:rsidRPr="0094086A">
        <w:t xml:space="preserve"> Rīgas pilsētas gaisa kvalitātes uzlabošanas rīcības programma 2016.-2020. gadam, 97.lpp, attēli 8.2.7 un 8.2.8</w:t>
      </w:r>
    </w:p>
  </w:footnote>
  <w:footnote w:id="14">
    <w:p w14:paraId="26D953AB" w14:textId="77777777" w:rsidR="006219C8" w:rsidRPr="0094086A" w:rsidRDefault="006219C8" w:rsidP="00FB6EA6">
      <w:pPr>
        <w:pStyle w:val="NoSpacing"/>
      </w:pPr>
      <w:r w:rsidRPr="0094086A">
        <w:rPr>
          <w:rStyle w:val="FootnoteReference"/>
          <w:szCs w:val="18"/>
        </w:rPr>
        <w:footnoteRef/>
      </w:r>
      <w:r w:rsidRPr="0094086A">
        <w:t xml:space="preserve"> Rīgas pilsētas gaisa kvalitātes uzlabošanas rīcības programma 2016.-2020. gadam, 98.lpp, attēli 8.2.9 un 8.2.10 </w:t>
      </w:r>
    </w:p>
  </w:footnote>
  <w:footnote w:id="15">
    <w:p w14:paraId="7A6B95DE" w14:textId="77777777" w:rsidR="006219C8" w:rsidRPr="0094086A" w:rsidRDefault="006219C8" w:rsidP="00FB6EA6">
      <w:pPr>
        <w:pStyle w:val="NoSpacing"/>
      </w:pPr>
      <w:r w:rsidRPr="0094086A">
        <w:rPr>
          <w:rStyle w:val="FootnoteReference"/>
          <w:szCs w:val="18"/>
        </w:rPr>
        <w:footnoteRef/>
      </w:r>
      <w:r w:rsidRPr="0094086A">
        <w:t xml:space="preserve"> Rīgas pilsētas gaisa kvalitātes uzlabošanas rīcības programma 2016.-2020. gadam, 77.lpp, attēli 7.2.5 un 7.2.6 </w:t>
      </w:r>
    </w:p>
  </w:footnote>
  <w:footnote w:id="16">
    <w:p w14:paraId="0C61622F" w14:textId="77777777" w:rsidR="006219C8" w:rsidRPr="00656C3A" w:rsidRDefault="006219C8" w:rsidP="00FB6EA6">
      <w:pPr>
        <w:pStyle w:val="NoSpacing"/>
      </w:pPr>
      <w:r w:rsidRPr="0094086A">
        <w:rPr>
          <w:rStyle w:val="FootnoteReference"/>
          <w:szCs w:val="18"/>
        </w:rPr>
        <w:footnoteRef/>
      </w:r>
      <w:r w:rsidRPr="0094086A">
        <w:t xml:space="preserve"> Rīgas pilsētas gaisa kvalitātes uzlabošanas rīcības programma 2016.-2020. gadam, 96.lpp, attēli 8.2.5 un 8.2.6</w:t>
      </w:r>
      <w:r w:rsidRPr="00BF7280">
        <w:t xml:space="preserve"> </w:t>
      </w:r>
    </w:p>
  </w:footnote>
  <w:footnote w:id="17">
    <w:p w14:paraId="0F00545B" w14:textId="77777777" w:rsidR="006219C8" w:rsidRDefault="006219C8" w:rsidP="00FB6EA6">
      <w:pPr>
        <w:pStyle w:val="NoSpacing"/>
      </w:pPr>
      <w:r>
        <w:rPr>
          <w:rStyle w:val="FootnoteReference"/>
        </w:rPr>
        <w:footnoteRef/>
      </w:r>
      <w:r>
        <w:t xml:space="preserve"> Pieejams: </w:t>
      </w:r>
      <w:hyperlink r:id="rId5" w:history="1">
        <w:r>
          <w:rPr>
            <w:rStyle w:val="Hyperlink"/>
          </w:rPr>
          <w:t>https://cdr.eionet.europa.eu/lv/eu/nec_revised/inventories/envwqqufw/</w:t>
        </w:r>
      </w:hyperlink>
      <w:r>
        <w:t xml:space="preserve"> </w:t>
      </w:r>
    </w:p>
  </w:footnote>
  <w:footnote w:id="18">
    <w:p w14:paraId="1AB0F224" w14:textId="77777777" w:rsidR="006219C8" w:rsidRDefault="006219C8" w:rsidP="00FB6EA6">
      <w:pPr>
        <w:pStyle w:val="NoSpacing"/>
      </w:pPr>
      <w:r>
        <w:rPr>
          <w:rStyle w:val="FootnoteReference"/>
        </w:rPr>
        <w:footnoteRef/>
      </w:r>
      <w:r>
        <w:t xml:space="preserve"> Pieejams: </w:t>
      </w:r>
      <w:hyperlink r:id="rId6" w:history="1">
        <w:r>
          <w:rPr>
            <w:rStyle w:val="Hyperlink"/>
          </w:rPr>
          <w:t>http://tap.mk.gov.lv/lv/mk/tap/?pid=40467530</w:t>
        </w:r>
      </w:hyperlink>
      <w:r>
        <w:t xml:space="preserve"> </w:t>
      </w:r>
    </w:p>
  </w:footnote>
  <w:footnote w:id="19">
    <w:p w14:paraId="114602B5" w14:textId="77777777" w:rsidR="006219C8" w:rsidRPr="00695157" w:rsidRDefault="006219C8" w:rsidP="00D04EC6">
      <w:pPr>
        <w:pStyle w:val="NoSpacing"/>
        <w:jc w:val="both"/>
      </w:pPr>
      <w:r w:rsidRPr="00AC54FB">
        <w:rPr>
          <w:rStyle w:val="FootnoteReference"/>
          <w:rFonts w:cs="Times New Roman"/>
        </w:rPr>
        <w:footnoteRef/>
      </w:r>
      <w:r w:rsidRPr="00AC54FB">
        <w:t xml:space="preserve"> </w:t>
      </w:r>
      <w:r w:rsidRPr="00EC1047">
        <w:t>Pārveidošanas sektors ietver patērēto energoresursu apjomu elektroenerģijas un siltumenerģijas ražošanai un pārdošanai.</w:t>
      </w:r>
    </w:p>
  </w:footnote>
  <w:footnote w:id="20">
    <w:p w14:paraId="202E3826" w14:textId="77777777" w:rsidR="006219C8" w:rsidRPr="00C33065" w:rsidRDefault="006219C8" w:rsidP="00A07754">
      <w:pPr>
        <w:pStyle w:val="NoSpacing"/>
        <w:jc w:val="both"/>
        <w:rPr>
          <w:szCs w:val="18"/>
        </w:rPr>
      </w:pPr>
      <w:r w:rsidRPr="003D1015">
        <w:rPr>
          <w:rStyle w:val="FootnoteReference"/>
          <w:rFonts w:cstheme="minorHAnsi"/>
          <w:szCs w:val="18"/>
        </w:rPr>
        <w:footnoteRef/>
      </w:r>
      <w:r>
        <w:rPr>
          <w:rFonts w:cstheme="minorHAnsi"/>
          <w:szCs w:val="18"/>
        </w:rPr>
        <w:t xml:space="preserve"> </w:t>
      </w:r>
      <w:r>
        <w:rPr>
          <w:szCs w:val="18"/>
        </w:rPr>
        <w:t xml:space="preserve">atbilstoši </w:t>
      </w:r>
      <w:r w:rsidRPr="00C33065">
        <w:rPr>
          <w:szCs w:val="18"/>
        </w:rPr>
        <w:t>ES fondu 2014.-2020</w:t>
      </w:r>
      <w:r>
        <w:rPr>
          <w:szCs w:val="18"/>
        </w:rPr>
        <w:t>. gad</w:t>
      </w:r>
      <w:r w:rsidRPr="00C33065">
        <w:rPr>
          <w:szCs w:val="18"/>
        </w:rPr>
        <w:t xml:space="preserve">u plānošanas periodā, </w:t>
      </w:r>
      <w:r>
        <w:rPr>
          <w:szCs w:val="18"/>
        </w:rPr>
        <w:t>DP</w:t>
      </w:r>
      <w:r w:rsidRPr="00C33065">
        <w:rPr>
          <w:szCs w:val="18"/>
        </w:rPr>
        <w:t xml:space="preserve"> “Izaugsme un nodarbinātība” ietvaros noteik</w:t>
      </w:r>
      <w:r>
        <w:rPr>
          <w:szCs w:val="18"/>
        </w:rPr>
        <w:t>tajiem</w:t>
      </w:r>
      <w:r w:rsidRPr="00C33065">
        <w:rPr>
          <w:szCs w:val="18"/>
        </w:rPr>
        <w:t xml:space="preserve"> </w:t>
      </w:r>
      <w:r>
        <w:rPr>
          <w:szCs w:val="18"/>
        </w:rPr>
        <w:t>SAM</w:t>
      </w:r>
      <w:r w:rsidRPr="00C33065">
        <w:rPr>
          <w:szCs w:val="18"/>
        </w:rPr>
        <w:t>:</w:t>
      </w:r>
    </w:p>
    <w:p w14:paraId="282CD8C8" w14:textId="77777777" w:rsidR="006219C8" w:rsidRPr="00C33065" w:rsidRDefault="006219C8" w:rsidP="00A07754">
      <w:pPr>
        <w:pStyle w:val="NoSpacing"/>
        <w:jc w:val="both"/>
        <w:rPr>
          <w:szCs w:val="18"/>
        </w:rPr>
      </w:pPr>
      <w:r w:rsidRPr="00C33065">
        <w:rPr>
          <w:szCs w:val="18"/>
        </w:rPr>
        <w:t xml:space="preserve">- </w:t>
      </w:r>
      <w:r>
        <w:rPr>
          <w:szCs w:val="18"/>
        </w:rPr>
        <w:t>4.2.2. </w:t>
      </w:r>
      <w:r w:rsidRPr="00C33065">
        <w:rPr>
          <w:szCs w:val="18"/>
        </w:rPr>
        <w:t>“Atbilstoši pašvaldības integrētajām attīstības programmām sekmēt energoefektivitātes paaugstināšanu un atjaunojamo energoresursu izmantošanu pašvaldību ēkās”;</w:t>
      </w:r>
    </w:p>
    <w:p w14:paraId="5B85355D" w14:textId="77777777" w:rsidR="006219C8" w:rsidRPr="00C33065" w:rsidRDefault="006219C8" w:rsidP="00D04EC6">
      <w:pPr>
        <w:pStyle w:val="NoSpacing"/>
        <w:jc w:val="both"/>
        <w:rPr>
          <w:szCs w:val="18"/>
        </w:rPr>
      </w:pPr>
      <w:r w:rsidRPr="00C33065">
        <w:rPr>
          <w:szCs w:val="18"/>
        </w:rPr>
        <w:t xml:space="preserve">- </w:t>
      </w:r>
      <w:r>
        <w:rPr>
          <w:szCs w:val="18"/>
        </w:rPr>
        <w:t>4.2.1. </w:t>
      </w:r>
      <w:r w:rsidRPr="00C33065">
        <w:rPr>
          <w:szCs w:val="18"/>
        </w:rPr>
        <w:t>“Veicināt energoefektivitātes paaugstināšanu valsts un dzīvojamās ēkās”;</w:t>
      </w:r>
    </w:p>
    <w:p w14:paraId="205D2048" w14:textId="77777777" w:rsidR="006219C8" w:rsidRPr="003D1015" w:rsidRDefault="006219C8" w:rsidP="00D04EC6">
      <w:pPr>
        <w:pStyle w:val="NoSpacing"/>
        <w:jc w:val="both"/>
        <w:rPr>
          <w:rFonts w:cstheme="minorHAnsi"/>
          <w:szCs w:val="18"/>
        </w:rPr>
      </w:pPr>
      <w:r w:rsidRPr="00C33065">
        <w:rPr>
          <w:szCs w:val="18"/>
        </w:rPr>
        <w:t xml:space="preserve">- </w:t>
      </w:r>
      <w:r>
        <w:rPr>
          <w:szCs w:val="18"/>
        </w:rPr>
        <w:t>4.3.1. </w:t>
      </w:r>
      <w:r w:rsidRPr="00C33065">
        <w:rPr>
          <w:szCs w:val="18"/>
        </w:rPr>
        <w:t>“Veicināt energoefektivitāti un vietējo AER izmantošanu centralizētajā siltumapgādē”.</w:t>
      </w:r>
    </w:p>
  </w:footnote>
  <w:footnote w:id="21">
    <w:p w14:paraId="2FAC286C" w14:textId="77777777" w:rsidR="006219C8" w:rsidRPr="00BC0442" w:rsidRDefault="006219C8" w:rsidP="003022E8">
      <w:pPr>
        <w:pStyle w:val="NoSpacing"/>
        <w:jc w:val="both"/>
      </w:pPr>
      <w:r w:rsidRPr="00FD595D">
        <w:rPr>
          <w:rStyle w:val="FootnoteReference"/>
          <w:szCs w:val="18"/>
        </w:rPr>
        <w:footnoteRef/>
      </w:r>
      <w:r w:rsidRPr="00FD595D">
        <w:t xml:space="preserve"> atbilstoši ES fondu 2014</w:t>
      </w:r>
      <w:r w:rsidRPr="00BC0442">
        <w:t>.-2020. gadu plānošanas perioda, DP “Izaugsme un nodarbinātība" 4.5.1. SAM "Attīstīt videi draudzīgu sabiedriskā transporta infrastruktūru" un 4.4.1. SAM "Attīstīt ETL uzlādes infrastruktūru Latvijā"</w:t>
      </w:r>
    </w:p>
  </w:footnote>
  <w:footnote w:id="22">
    <w:p w14:paraId="7A978EE6" w14:textId="77777777" w:rsidR="006219C8" w:rsidRPr="00F41700" w:rsidRDefault="006219C8" w:rsidP="003022E8">
      <w:pPr>
        <w:pStyle w:val="NoSpacing"/>
        <w:jc w:val="both"/>
        <w:rPr>
          <w:lang w:eastAsia="en-US"/>
        </w:rPr>
      </w:pPr>
      <w:r w:rsidRPr="00BC0442">
        <w:rPr>
          <w:rStyle w:val="FootnoteReference"/>
          <w:szCs w:val="18"/>
        </w:rPr>
        <w:footnoteRef/>
      </w:r>
      <w:r w:rsidRPr="00BC0442">
        <w:t xml:space="preserve"> Atbilstoši ES fondu 2014.-2020. gadu plānošanas perioda, </w:t>
      </w:r>
      <w:r w:rsidRPr="00BC0442">
        <w:rPr>
          <w:lang w:eastAsia="en-US"/>
        </w:rPr>
        <w:t xml:space="preserve">DP “Izaugsme un nodarbinātība” prioritārais virziens “Ilgtspējīga transporta sistēma” 6.2.1. SAM "Nodrošināt konkurētspējīgu un videi draudzīgu TEN-T dzelzceļa tīklu, veicinot tā drošību, kvalitāti un kapacitāti", 6.1.3. SAM "Nodrošināt nepieciešamo infrastruktūru uz Rīgas maģistrālajiem pārvadiem un novērst maģistrālo ielu fragmentāro raksturu", 6.1.4. SAM "Pilsētu infrastruktūras sasaiste ar TEN-T tīklu", </w:t>
      </w:r>
      <w:r>
        <w:rPr>
          <w:lang w:eastAsia="en-US"/>
        </w:rPr>
        <w:t xml:space="preserve">6.1.5. </w:t>
      </w:r>
      <w:r w:rsidRPr="00BC0442">
        <w:rPr>
          <w:lang w:eastAsia="en-US"/>
        </w:rPr>
        <w:t>SAM "Valsts galveno autoceļu segu pārbūve, nestspējas palielināšana", 6.3.1. SAM "Palielināt reģionālo mobilitāti, uzlabojot valsts reģionālo autoceļu kvalitāti"</w:t>
      </w:r>
    </w:p>
  </w:footnote>
  <w:footnote w:id="23">
    <w:p w14:paraId="2351FB54" w14:textId="77777777" w:rsidR="006219C8" w:rsidRDefault="006219C8" w:rsidP="003022E8">
      <w:pPr>
        <w:pStyle w:val="NoSpacing"/>
        <w:jc w:val="both"/>
      </w:pPr>
      <w:r w:rsidRPr="00F41700">
        <w:rPr>
          <w:rStyle w:val="FootnoteReference"/>
          <w:szCs w:val="18"/>
        </w:rPr>
        <w:footnoteRef/>
      </w:r>
      <w:r w:rsidRPr="00F41700">
        <w:t xml:space="preserve"> Apstiprināts ar MK 25.04.2017. rīkojumu Nr.</w:t>
      </w:r>
      <w:r>
        <w:t> </w:t>
      </w:r>
      <w:r w:rsidRPr="00F41700">
        <w:t>202 : Par Alternatīvo degvielu attīstības plānu 2017.-2020. gadam"</w:t>
      </w:r>
    </w:p>
  </w:footnote>
  <w:footnote w:id="24">
    <w:p w14:paraId="1B237D0A" w14:textId="77777777" w:rsidR="006219C8" w:rsidRPr="003022E8" w:rsidRDefault="006219C8" w:rsidP="003022E8">
      <w:pPr>
        <w:pStyle w:val="NoSpacing"/>
        <w:jc w:val="both"/>
      </w:pPr>
      <w:r>
        <w:rPr>
          <w:rStyle w:val="FootnoteReference"/>
        </w:rPr>
        <w:footnoteRef/>
      </w:r>
      <w:r>
        <w:t xml:space="preserve"> atbilstoši </w:t>
      </w:r>
      <w:r w:rsidRPr="00C33065">
        <w:t>ES fondu 2014.-2020</w:t>
      </w:r>
      <w:r>
        <w:t>. gad</w:t>
      </w:r>
      <w:r w:rsidRPr="00C33065">
        <w:t xml:space="preserve">u plānošanas periodā, </w:t>
      </w:r>
      <w:r>
        <w:t>DP</w:t>
      </w:r>
      <w:r w:rsidRPr="00C33065">
        <w:t xml:space="preserve"> “Izaugsme un nodarbinātība” ietvaros noteik</w:t>
      </w:r>
      <w:r>
        <w:t>tajam</w:t>
      </w:r>
      <w:r w:rsidRPr="00C33065">
        <w:t xml:space="preserve"> </w:t>
      </w:r>
      <w:r>
        <w:t xml:space="preserve">4.1.1. SAM </w:t>
      </w:r>
      <w:r w:rsidRPr="00C33065">
        <w:t>“Veicināt efektīvu energoresursu izmantošanu, enerģijas patēriņa samazināšanu un pāreju uz AER apstrādes rūpniecības nozarē”;</w:t>
      </w:r>
    </w:p>
  </w:footnote>
  <w:footnote w:id="25">
    <w:p w14:paraId="3B80B2F6" w14:textId="77777777" w:rsidR="006219C8" w:rsidRPr="00C33065" w:rsidRDefault="006219C8" w:rsidP="00D44C07">
      <w:pPr>
        <w:pStyle w:val="NoSpacing"/>
        <w:jc w:val="both"/>
        <w:rPr>
          <w:szCs w:val="18"/>
          <w:lang w:eastAsia="en-US"/>
        </w:rPr>
      </w:pPr>
      <w:r w:rsidRPr="00C33065">
        <w:rPr>
          <w:rStyle w:val="FootnoteReference"/>
          <w:rFonts w:cs="Times New Roman"/>
          <w:szCs w:val="18"/>
        </w:rPr>
        <w:footnoteRef/>
      </w:r>
      <w:r w:rsidRPr="00C33065">
        <w:rPr>
          <w:szCs w:val="18"/>
        </w:rPr>
        <w:t xml:space="preserve"> atbilstoši ES fondu 2014.-2020</w:t>
      </w:r>
      <w:r>
        <w:rPr>
          <w:szCs w:val="18"/>
        </w:rPr>
        <w:t>. gad</w:t>
      </w:r>
      <w:r w:rsidRPr="00C33065">
        <w:rPr>
          <w:szCs w:val="18"/>
        </w:rPr>
        <w:t xml:space="preserve">u plānošanas periodā, </w:t>
      </w:r>
      <w:r>
        <w:rPr>
          <w:szCs w:val="18"/>
          <w:lang w:eastAsia="en-US"/>
        </w:rPr>
        <w:t>DP</w:t>
      </w:r>
      <w:r w:rsidRPr="00C33065">
        <w:rPr>
          <w:szCs w:val="18"/>
          <w:lang w:eastAsia="en-US"/>
        </w:rPr>
        <w:t xml:space="preserve"> “Izaugsme un nodarbinātība” prioritārais virziens “Vides aizsardzība un resursu efektīva izmantošana” </w:t>
      </w:r>
      <w:r>
        <w:rPr>
          <w:szCs w:val="18"/>
          <w:lang w:eastAsia="en-US"/>
        </w:rPr>
        <w:t>5.2.1. SAM</w:t>
      </w:r>
      <w:r w:rsidRPr="00C33065">
        <w:rPr>
          <w:szCs w:val="18"/>
        </w:rPr>
        <w:t xml:space="preserve"> "Veicināt dažāda veida atkritumu atkārtotu izmantošanu, pārstrādi un reģenerāciju"</w:t>
      </w:r>
    </w:p>
  </w:footnote>
  <w:footnote w:id="26">
    <w:p w14:paraId="535E6866" w14:textId="77777777" w:rsidR="006219C8" w:rsidRDefault="006219C8" w:rsidP="003022E8">
      <w:pPr>
        <w:pStyle w:val="NoSpacing"/>
      </w:pPr>
      <w:r>
        <w:rPr>
          <w:rStyle w:val="FootnoteReference"/>
        </w:rPr>
        <w:footnoteRef/>
      </w:r>
      <w:r>
        <w:t xml:space="preserve"> Augšējie piesārņojuma novērtēšanas sliekšņi noteikti MK 2009. gada 3. novembra noteikumos Nr. 1290 "Noteikumi par gaisa kvalitāti"</w:t>
      </w:r>
    </w:p>
  </w:footnote>
  <w:footnote w:id="27">
    <w:p w14:paraId="67D7F382" w14:textId="7315A01C" w:rsidR="006219C8" w:rsidRPr="00F926F3" w:rsidRDefault="006219C8" w:rsidP="0054350D">
      <w:pPr>
        <w:pStyle w:val="NoSpacing"/>
        <w:jc w:val="both"/>
        <w:rPr>
          <w:sz w:val="16"/>
          <w:szCs w:val="16"/>
        </w:rPr>
      </w:pPr>
      <w:r w:rsidRPr="00F926F3">
        <w:rPr>
          <w:rStyle w:val="FootnoteReference"/>
          <w:sz w:val="16"/>
          <w:szCs w:val="16"/>
        </w:rPr>
        <w:footnoteRef/>
      </w:r>
      <w:r w:rsidRPr="00F926F3">
        <w:rPr>
          <w:sz w:val="16"/>
          <w:szCs w:val="16"/>
        </w:rPr>
        <w:t xml:space="preserve"> </w:t>
      </w:r>
      <w:r w:rsidRPr="0010038C">
        <w:rPr>
          <w:sz w:val="16"/>
          <w:szCs w:val="16"/>
        </w:rPr>
        <w:t>Saktīt 4. pielikuma 17. tabulā minētos Eiropas Komisijas īstenošanas lēmumus</w:t>
      </w:r>
    </w:p>
  </w:footnote>
  <w:footnote w:id="28">
    <w:p w14:paraId="189A997C" w14:textId="7ABE3F71" w:rsidR="006219C8" w:rsidRPr="00DE36C9" w:rsidRDefault="006219C8" w:rsidP="0012405F">
      <w:pPr>
        <w:pStyle w:val="FootnoteText"/>
        <w:spacing w:before="0" w:after="0" w:line="240" w:lineRule="auto"/>
      </w:pPr>
      <w:r w:rsidRPr="00DE36C9">
        <w:rPr>
          <w:rStyle w:val="FootnoteReference"/>
        </w:rPr>
        <w:footnoteRef/>
      </w:r>
      <w:r w:rsidRPr="00DE36C9">
        <w:t xml:space="preserve"> sadedzināšanas iekārtas, kas izpilda normatīvajos aktos par kārtību, kādā novērš, ierobežo un kontrolē gaisu piesārņojošo vielu emisiju no sadedzināšanas iekārtām jaunajām iekārtām noteiktās emisiju prasības </w:t>
      </w:r>
    </w:p>
  </w:footnote>
  <w:footnote w:id="29">
    <w:p w14:paraId="62A5B5FD" w14:textId="77777777" w:rsidR="006219C8" w:rsidRPr="005F0A00" w:rsidRDefault="006219C8" w:rsidP="00F26575">
      <w:pPr>
        <w:pStyle w:val="FootnoteText"/>
        <w:spacing w:before="0" w:after="0" w:line="240" w:lineRule="auto"/>
      </w:pPr>
      <w:r w:rsidRPr="005F0A00">
        <w:rPr>
          <w:rStyle w:val="FootnoteReference"/>
        </w:rPr>
        <w:footnoteRef/>
      </w:r>
      <w:r w:rsidRPr="005F0A00">
        <w:t xml:space="preserve"> Tiek īstenots atbilstoši DP “Izaugsme un nodarbinātība”, 4.5.1. SAM “Attīstīt videi draudzīgu sabiedriskā transporta infrastruktūru”</w:t>
      </w:r>
    </w:p>
  </w:footnote>
  <w:footnote w:id="30">
    <w:p w14:paraId="0A439D1B" w14:textId="77777777" w:rsidR="006219C8" w:rsidRPr="00475BBC" w:rsidRDefault="006219C8" w:rsidP="007B5C5A">
      <w:pPr>
        <w:pStyle w:val="FootnoteText"/>
        <w:spacing w:before="0" w:after="0" w:line="240" w:lineRule="auto"/>
        <w:rPr>
          <w:color w:val="002060"/>
        </w:rPr>
      </w:pPr>
      <w:r w:rsidRPr="005F0A00">
        <w:rPr>
          <w:rStyle w:val="FootnoteReference"/>
        </w:rPr>
        <w:footnoteRef/>
      </w:r>
      <w:r w:rsidRPr="005F0A00">
        <w:t xml:space="preserve"> Tiek īstenots DP “Izaugsme un nodarbinātība”, 6.2.1. SAM "Nodrošināt konkurētspējīgu un videi draudzīgu TEN-T dzelzceļa tīklu, veicinot tā drošību, kvalitāti un kapacitāti" </w:t>
      </w:r>
    </w:p>
  </w:footnote>
  <w:footnote w:id="31">
    <w:p w14:paraId="5EEEC164" w14:textId="77777777" w:rsidR="006219C8" w:rsidRPr="00BC0442" w:rsidRDefault="006219C8" w:rsidP="004265A3">
      <w:pPr>
        <w:pStyle w:val="FootnoteText"/>
        <w:spacing w:before="0" w:after="0" w:line="240" w:lineRule="auto"/>
        <w:rPr>
          <w:sz w:val="18"/>
          <w:szCs w:val="18"/>
        </w:rPr>
      </w:pPr>
      <w:r w:rsidRPr="00BC0442">
        <w:rPr>
          <w:rStyle w:val="FootnoteReference"/>
          <w:sz w:val="18"/>
          <w:szCs w:val="18"/>
        </w:rPr>
        <w:footnoteRef/>
      </w:r>
      <w:r w:rsidRPr="00BC0442">
        <w:rPr>
          <w:sz w:val="18"/>
          <w:szCs w:val="18"/>
        </w:rPr>
        <w:t xml:space="preserve"> Detalizēts skaidrojums par procentuālo apjomu no saimniecībām, uz ko attiecas rezultatīvais rādītājs un kurām minētais pasākums būtu jāpiemēro noteikts plāna 26. un 27.tabulā</w:t>
      </w:r>
    </w:p>
  </w:footnote>
  <w:footnote w:id="32">
    <w:p w14:paraId="087DF618" w14:textId="77777777" w:rsidR="006219C8" w:rsidRDefault="006219C8" w:rsidP="00041B7E">
      <w:pPr>
        <w:pStyle w:val="NoSpacing"/>
      </w:pPr>
      <w:r>
        <w:rPr>
          <w:rStyle w:val="FootnoteReference"/>
        </w:rPr>
        <w:footnoteRef/>
      </w:r>
      <w:r>
        <w:t xml:space="preserve"> </w:t>
      </w:r>
      <w:r w:rsidRPr="005B2E4A">
        <w:t>Komisijas Īstenošanas lēmums (ES) 2017/302 (2017. gada 15. februāris), ar ko saskaņā ar Eiropas Parlamenta un Padomes Direktīvu 2010/75/ES nosaka secinājumus par labākajiem pieejamajiem tehniskajiem paņēmieniem (LPTP) attiecībā uz mājputnu vai cūku intensīvo audzēšanu</w:t>
      </w:r>
    </w:p>
  </w:footnote>
  <w:footnote w:id="33">
    <w:p w14:paraId="6356A53F" w14:textId="77777777" w:rsidR="006219C8" w:rsidRPr="001758C1" w:rsidRDefault="006219C8" w:rsidP="001758C1">
      <w:pPr>
        <w:pStyle w:val="NoSpacing"/>
        <w:rPr>
          <w:szCs w:val="18"/>
        </w:rPr>
      </w:pPr>
      <w:r>
        <w:rPr>
          <w:rStyle w:val="FootnoteReference"/>
        </w:rPr>
        <w:footnoteRef/>
      </w:r>
      <w:r>
        <w:t xml:space="preserve"> </w:t>
      </w:r>
      <w:r w:rsidRPr="001758C1">
        <w:rPr>
          <w:szCs w:val="18"/>
        </w:rPr>
        <w:t>Atbilstoši saistošajiem noteikumiem Rīgas pilsētas administratīvā teritorija tiek sadalīta trīs zonās, kuru robežas tiek atspoguļotas NO</w:t>
      </w:r>
      <w:r w:rsidRPr="001758C1">
        <w:rPr>
          <w:szCs w:val="18"/>
          <w:vertAlign w:val="subscript"/>
        </w:rPr>
        <w:t xml:space="preserve">2 </w:t>
      </w:r>
      <w:r w:rsidRPr="001758C1">
        <w:rPr>
          <w:szCs w:val="18"/>
        </w:rPr>
        <w:t>zonu kartē (</w:t>
      </w:r>
      <w:hyperlink r:id="rId7" w:anchor="piel1" w:history="1">
        <w:r w:rsidRPr="001758C1">
          <w:rPr>
            <w:rStyle w:val="Hyperlink"/>
            <w:rFonts w:cstheme="minorHAnsi"/>
            <w:color w:val="auto"/>
            <w:szCs w:val="18"/>
          </w:rPr>
          <w:t>1.</w:t>
        </w:r>
        <w:r>
          <w:rPr>
            <w:rStyle w:val="Hyperlink"/>
            <w:rFonts w:cstheme="minorHAnsi"/>
            <w:color w:val="auto"/>
            <w:szCs w:val="18"/>
          </w:rPr>
          <w:t> </w:t>
        </w:r>
        <w:r w:rsidRPr="001758C1">
          <w:rPr>
            <w:rStyle w:val="Hyperlink"/>
            <w:rFonts w:cstheme="minorHAnsi"/>
            <w:color w:val="auto"/>
            <w:szCs w:val="18"/>
          </w:rPr>
          <w:t>pielikums</w:t>
        </w:r>
      </w:hyperlink>
      <w:r w:rsidRPr="001758C1">
        <w:rPr>
          <w:szCs w:val="18"/>
        </w:rPr>
        <w:t>) un daļiņu PM</w:t>
      </w:r>
      <w:r w:rsidRPr="001758C1">
        <w:rPr>
          <w:szCs w:val="18"/>
          <w:vertAlign w:val="subscript"/>
        </w:rPr>
        <w:t>10</w:t>
      </w:r>
      <w:r w:rsidRPr="001758C1">
        <w:rPr>
          <w:szCs w:val="18"/>
        </w:rPr>
        <w:t> zonu kartē (</w:t>
      </w:r>
      <w:hyperlink r:id="rId8" w:anchor="piel2" w:history="1">
        <w:r w:rsidRPr="001758C1">
          <w:rPr>
            <w:rStyle w:val="Hyperlink"/>
            <w:rFonts w:cstheme="minorHAnsi"/>
            <w:color w:val="auto"/>
            <w:szCs w:val="18"/>
          </w:rPr>
          <w:t>2.</w:t>
        </w:r>
        <w:r>
          <w:rPr>
            <w:rStyle w:val="Hyperlink"/>
            <w:rFonts w:cstheme="minorHAnsi"/>
            <w:color w:val="auto"/>
            <w:szCs w:val="18"/>
          </w:rPr>
          <w:t> </w:t>
        </w:r>
        <w:r w:rsidRPr="001758C1">
          <w:rPr>
            <w:rStyle w:val="Hyperlink"/>
            <w:rFonts w:cstheme="minorHAnsi"/>
            <w:color w:val="auto"/>
            <w:szCs w:val="18"/>
          </w:rPr>
          <w:t>pielikums</w:t>
        </w:r>
      </w:hyperlink>
      <w:r w:rsidRPr="001758C1">
        <w:rPr>
          <w:szCs w:val="18"/>
        </w:rPr>
        <w:t>):</w:t>
      </w:r>
    </w:p>
    <w:p w14:paraId="0E0E5A60" w14:textId="77777777" w:rsidR="006219C8" w:rsidRPr="009260FA" w:rsidRDefault="006219C8" w:rsidP="001758C1">
      <w:pPr>
        <w:pStyle w:val="NoSpacing"/>
      </w:pPr>
      <w:r w:rsidRPr="001758C1">
        <w:rPr>
          <w:szCs w:val="18"/>
        </w:rPr>
        <w:t>- I zona – piesārņojošo</w:t>
      </w:r>
      <w:r w:rsidRPr="009260FA">
        <w:t xml:space="preserve"> vielu – NO</w:t>
      </w:r>
      <w:r w:rsidRPr="009260FA">
        <w:rPr>
          <w:vertAlign w:val="subscript"/>
        </w:rPr>
        <w:t>2</w:t>
      </w:r>
      <w:r w:rsidRPr="009260FA">
        <w:t> un daļiņu PM</w:t>
      </w:r>
      <w:r w:rsidRPr="009260FA">
        <w:rPr>
          <w:vertAlign w:val="subscript"/>
        </w:rPr>
        <w:t>10</w:t>
      </w:r>
      <w:r w:rsidRPr="009260FA">
        <w:t> gada vidējā koncentrācija pārsniedz pieļaujamo normatīvu un ir lielāka par 40 µg/m</w:t>
      </w:r>
      <w:r w:rsidRPr="009260FA">
        <w:rPr>
          <w:vertAlign w:val="superscript"/>
        </w:rPr>
        <w:t>3</w:t>
      </w:r>
      <w:r w:rsidRPr="009260FA">
        <w:t>;</w:t>
      </w:r>
    </w:p>
    <w:p w14:paraId="57ADCB59" w14:textId="77777777" w:rsidR="006219C8" w:rsidRPr="009260FA" w:rsidRDefault="006219C8" w:rsidP="001758C1">
      <w:pPr>
        <w:pStyle w:val="NoSpacing"/>
      </w:pPr>
      <w:r w:rsidRPr="009260FA">
        <w:t>- II zona – piesārņojošo vielu – NO</w:t>
      </w:r>
      <w:r w:rsidRPr="009260FA">
        <w:rPr>
          <w:vertAlign w:val="subscript"/>
        </w:rPr>
        <w:t>2</w:t>
      </w:r>
      <w:r w:rsidRPr="009260FA">
        <w:t> un daļiņu PM</w:t>
      </w:r>
      <w:r w:rsidRPr="009260FA">
        <w:rPr>
          <w:vertAlign w:val="subscript"/>
        </w:rPr>
        <w:t>10</w:t>
      </w:r>
      <w:r w:rsidRPr="009260FA">
        <w:t> gada vidējā koncentrācija ir no 30 līdz 40</w:t>
      </w:r>
      <w:r>
        <w:t> </w:t>
      </w:r>
      <w:r w:rsidRPr="009260FA">
        <w:t>µg/m</w:t>
      </w:r>
      <w:r w:rsidRPr="009260FA">
        <w:rPr>
          <w:vertAlign w:val="superscript"/>
        </w:rPr>
        <w:t>3</w:t>
      </w:r>
      <w:r w:rsidRPr="009260FA">
        <w:t>;</w:t>
      </w:r>
    </w:p>
    <w:p w14:paraId="415EF132" w14:textId="77777777" w:rsidR="006219C8" w:rsidRPr="0013719C" w:rsidRDefault="006219C8" w:rsidP="001758C1">
      <w:pPr>
        <w:pStyle w:val="NoSpacing"/>
      </w:pPr>
      <w:r w:rsidRPr="009260FA">
        <w:t>- III zona – piesārņojošo vielu – NO</w:t>
      </w:r>
      <w:r w:rsidRPr="009260FA">
        <w:rPr>
          <w:vertAlign w:val="subscript"/>
        </w:rPr>
        <w:t>2</w:t>
      </w:r>
      <w:r w:rsidRPr="009260FA">
        <w:t> un daļiņu PM</w:t>
      </w:r>
      <w:r w:rsidRPr="009260FA">
        <w:rPr>
          <w:vertAlign w:val="subscript"/>
        </w:rPr>
        <w:t>10</w:t>
      </w:r>
      <w:r w:rsidRPr="009260FA">
        <w:t> gada vidējā koncentrācija ir mazāka par 30</w:t>
      </w:r>
      <w:r>
        <w:t> </w:t>
      </w:r>
      <w:r w:rsidRPr="009260FA">
        <w:t>µg/m</w:t>
      </w:r>
      <w:r w:rsidRPr="009260FA">
        <w:rPr>
          <w:vertAlign w:val="superscript"/>
        </w:rPr>
        <w:t>3</w:t>
      </w:r>
      <w:r w:rsidRPr="009260FA">
        <w:t>.</w:t>
      </w:r>
    </w:p>
  </w:footnote>
  <w:footnote w:id="34">
    <w:p w14:paraId="7257D929" w14:textId="77777777" w:rsidR="006219C8" w:rsidRPr="00BC0442" w:rsidRDefault="006219C8" w:rsidP="00416018">
      <w:pPr>
        <w:pStyle w:val="NoSpacing"/>
      </w:pPr>
      <w:r w:rsidRPr="00BC0442">
        <w:rPr>
          <w:rStyle w:val="FootnoteReference"/>
          <w:sz w:val="16"/>
          <w:szCs w:val="16"/>
        </w:rPr>
        <w:footnoteRef/>
      </w:r>
      <w:r w:rsidRPr="00BC0442">
        <w:t xml:space="preserve"> Prasības, kas noteiktas Komisijas regulā (ES) 2015/1185, ar ko Direktīvu 2009/125/EK īsteno attiecībā uz ekodizaina prasībām cietā kurināmā lokālajiem telpu sildītājiem, kuru nominālā siltuma jauda ir mazāka vai vienāda par 50 kW un Komisijas Regulā (ES) 2015/1189, ar ko Eiropas Parlamenta un Padomes Direktīvu 2009/125/EK īsteno attiecībā uz ekodizaina prasībām cietā kurināmā katliem, kuru nominālā siltuma jauda ir mazāka vai vienāda par 500 kW.</w:t>
      </w:r>
    </w:p>
  </w:footnote>
  <w:footnote w:id="35">
    <w:p w14:paraId="2F32FD78" w14:textId="77777777" w:rsidR="006219C8" w:rsidRPr="00BC0442" w:rsidRDefault="006219C8" w:rsidP="00416018">
      <w:pPr>
        <w:pStyle w:val="NoSpacing"/>
        <w:rPr>
          <w:lang w:val="en-US" w:eastAsia="en-US"/>
        </w:rPr>
      </w:pPr>
      <w:r w:rsidRPr="00BC0442">
        <w:rPr>
          <w:rStyle w:val="FootnoteReference"/>
          <w:szCs w:val="18"/>
        </w:rPr>
        <w:footnoteRef/>
      </w:r>
      <w:r w:rsidRPr="00BC0442">
        <w:t xml:space="preserve"> </w:t>
      </w:r>
      <w:r w:rsidRPr="00BC0442">
        <w:rPr>
          <w:lang w:val="en-US" w:eastAsia="en-US"/>
        </w:rPr>
        <w:t>“Progress towards the achievement of the EU’s air quality and emissions objectives” International Institute for Applied Systems Analysis (2018).</w:t>
      </w:r>
    </w:p>
  </w:footnote>
  <w:footnote w:id="36">
    <w:p w14:paraId="5232BCEF" w14:textId="77777777" w:rsidR="006219C8" w:rsidRPr="00BC0442" w:rsidRDefault="006219C8" w:rsidP="00416018">
      <w:pPr>
        <w:pStyle w:val="NoSpacing"/>
      </w:pPr>
      <w:r w:rsidRPr="00BC0442">
        <w:rPr>
          <w:rStyle w:val="FootnoteReference"/>
          <w:szCs w:val="18"/>
        </w:rPr>
        <w:footnoteRef/>
      </w:r>
      <w:r w:rsidRPr="00BC0442">
        <w:t xml:space="preserve"> </w:t>
      </w:r>
      <w:r w:rsidRPr="00BC0442">
        <w:rPr>
          <w:rFonts w:cstheme="minorHAnsi"/>
        </w:rPr>
        <w:t xml:space="preserve">Eiropas Vides Aģentūras ziņojums NO 20/2014 </w:t>
      </w:r>
      <w:r w:rsidRPr="00BC0442">
        <w:t>“Costs of air pollution from European industrial facilities 2008-2012 – an updated assessment”.</w:t>
      </w:r>
    </w:p>
  </w:footnote>
  <w:footnote w:id="37">
    <w:p w14:paraId="7F86FC94" w14:textId="77777777" w:rsidR="006219C8" w:rsidRPr="00C129C5" w:rsidRDefault="006219C8" w:rsidP="00416018">
      <w:pPr>
        <w:pStyle w:val="NoSpacing"/>
      </w:pPr>
      <w:r w:rsidRPr="00BC0442">
        <w:rPr>
          <w:rStyle w:val="FootnoteReference"/>
          <w:szCs w:val="18"/>
        </w:rPr>
        <w:footnoteRef/>
      </w:r>
      <w:r w:rsidRPr="00BC0442">
        <w:t xml:space="preserve"> “Risku un ievainojamības novērtējums un pielāgošanās pasākumu identificēšana veselības un labklājības jomā”, SIA Estonian, Latvian&amp;Lithuanian Environment (2016).</w:t>
      </w:r>
    </w:p>
  </w:footnote>
  <w:footnote w:id="38">
    <w:p w14:paraId="7894BF36" w14:textId="77777777" w:rsidR="006219C8" w:rsidRPr="00AD03ED" w:rsidRDefault="006219C8" w:rsidP="00AD03ED">
      <w:pPr>
        <w:pStyle w:val="NoSpacing"/>
        <w:rPr>
          <w:lang w:val="en-US"/>
        </w:rPr>
      </w:pPr>
      <w:r w:rsidRPr="00BC0442">
        <w:rPr>
          <w:rStyle w:val="FootnoteReference"/>
          <w:szCs w:val="18"/>
        </w:rPr>
        <w:footnoteRef/>
      </w:r>
      <w:r w:rsidRPr="00BC0442">
        <w:t xml:space="preserve"> </w:t>
      </w:r>
      <w:r w:rsidRPr="00BC0442">
        <w:rPr>
          <w:lang w:val="en-US"/>
        </w:rPr>
        <w:t>“A Flexibility Mechanism for Complying with National Emission Ceilings” TSAP Report #15, International Institute for Applied Systems Analysis (2014).</w:t>
      </w:r>
    </w:p>
  </w:footnote>
  <w:footnote w:id="39">
    <w:p w14:paraId="7D7867C9" w14:textId="77777777" w:rsidR="006219C8" w:rsidRPr="00780216" w:rsidRDefault="006219C8" w:rsidP="00464C50">
      <w:pPr>
        <w:pStyle w:val="NoSpacing"/>
        <w:rPr>
          <w:rFonts w:cs="ArialMT"/>
          <w:szCs w:val="18"/>
          <w:lang w:eastAsia="en-US"/>
        </w:rPr>
      </w:pPr>
      <w:r w:rsidRPr="00780216">
        <w:rPr>
          <w:rStyle w:val="FootnoteReference"/>
        </w:rPr>
        <w:footnoteRef/>
      </w:r>
      <w:r w:rsidRPr="00780216">
        <w:t xml:space="preserve"> Norādītā vērtība – 26 </w:t>
      </w:r>
      <w:r>
        <w:rPr>
          <w:color w:val="000000"/>
        </w:rPr>
        <w:t>µ</w:t>
      </w:r>
      <w:r w:rsidRPr="00780216">
        <w:rPr>
          <w:color w:val="000000"/>
        </w:rPr>
        <w:t>g/m</w:t>
      </w:r>
      <w:r w:rsidRPr="00780216">
        <w:rPr>
          <w:color w:val="000000"/>
          <w:vertAlign w:val="superscript"/>
        </w:rPr>
        <w:t>3</w:t>
      </w:r>
      <w:r w:rsidRPr="00780216">
        <w:rPr>
          <w:color w:val="000000"/>
        </w:rPr>
        <w:t xml:space="preserve"> – </w:t>
      </w:r>
      <w:r w:rsidRPr="00780216">
        <w:rPr>
          <w:lang w:eastAsia="en-US"/>
        </w:rPr>
        <w:t xml:space="preserve">atbilst apakšējam piesārņojuma novērtēšanas slieksnim: piesārņojuma līmenim, kuru nepārsniedzot gaisa kvalitātes novērtēšanai pietiek ar modelēšanu vai citu objektīvu novērtējuma metodi (saskaņā ar </w:t>
      </w:r>
      <w:r>
        <w:rPr>
          <w:lang w:eastAsia="en-US"/>
        </w:rPr>
        <w:t>MK</w:t>
      </w:r>
      <w:r w:rsidRPr="00780216">
        <w:rPr>
          <w:lang w:eastAsia="en-US"/>
        </w:rPr>
        <w:t xml:space="preserve"> </w:t>
      </w:r>
      <w:r w:rsidRPr="00780216">
        <w:rPr>
          <w:color w:val="000000" w:themeColor="text1"/>
        </w:rPr>
        <w:t>2009</w:t>
      </w:r>
      <w:r>
        <w:rPr>
          <w:color w:val="000000" w:themeColor="text1"/>
        </w:rPr>
        <w:t>. gad</w:t>
      </w:r>
      <w:r w:rsidRPr="00780216">
        <w:rPr>
          <w:color w:val="000000" w:themeColor="text1"/>
        </w:rPr>
        <w:t>a 3.</w:t>
      </w:r>
      <w:r>
        <w:rPr>
          <w:color w:val="000000" w:themeColor="text1"/>
        </w:rPr>
        <w:t> </w:t>
      </w:r>
      <w:r w:rsidRPr="00780216">
        <w:rPr>
          <w:color w:val="000000" w:themeColor="text1"/>
        </w:rPr>
        <w:t>novembra noteikumiem Nr.</w:t>
      </w:r>
      <w:r>
        <w:rPr>
          <w:color w:val="000000" w:themeColor="text1"/>
        </w:rPr>
        <w:t> </w:t>
      </w:r>
      <w:r w:rsidRPr="00780216">
        <w:rPr>
          <w:color w:val="000000" w:themeColor="text1"/>
        </w:rPr>
        <w:t>1290 “Noteikumi par gaisa kvalitāti”)</w:t>
      </w:r>
    </w:p>
  </w:footnote>
  <w:footnote w:id="40">
    <w:p w14:paraId="0F327CE3" w14:textId="77777777" w:rsidR="006219C8" w:rsidRPr="008B404B" w:rsidRDefault="006219C8" w:rsidP="001416A1">
      <w:pPr>
        <w:pStyle w:val="NoSpacing"/>
      </w:pPr>
      <w:r>
        <w:rPr>
          <w:rStyle w:val="FootnoteReference"/>
        </w:rPr>
        <w:footnoteRef/>
      </w:r>
      <w:r w:rsidRPr="0061310E">
        <w:t xml:space="preserve"> Kopējā programma gaisa piesārņojuma izplatības lielos attālumos novērošanai un novērtēšanai Eiropā (EMEP</w:t>
      </w:r>
      <w:r w:rsidRPr="0061310E">
        <w:rPr>
          <w:color w:val="000000" w:themeColor="text1"/>
        </w:rPr>
        <w:t xml:space="preserve">- The </w:t>
      </w:r>
      <w:r w:rsidRPr="0061310E">
        <w:rPr>
          <w:rStyle w:val="Emphasis"/>
          <w:rFonts w:cstheme="minorHAnsi"/>
          <w:bCs/>
          <w:color w:val="000000" w:themeColor="text1"/>
        </w:rPr>
        <w:t>European Monitoring and Evaluation Programme)</w:t>
      </w:r>
    </w:p>
  </w:footnote>
  <w:footnote w:id="41">
    <w:p w14:paraId="1EEDD57A" w14:textId="77777777" w:rsidR="006219C8" w:rsidRPr="00694B33" w:rsidRDefault="006219C8" w:rsidP="00EC4107">
      <w:pPr>
        <w:pStyle w:val="NoSpacing"/>
      </w:pPr>
      <w:r w:rsidRPr="00694B33">
        <w:rPr>
          <w:rStyle w:val="FootnoteReference"/>
        </w:rPr>
        <w:footnoteRef/>
      </w:r>
      <w:r w:rsidRPr="00694B33">
        <w:t xml:space="preserve"> ja naftas produktu un bīstamu ķīmisko vielu un maisījumu kopējais piesārņojošās darbības atļaujā noteiktais apgrozījums operatora īpašumā vai lietošanā esošajā ostas teritorijā ir 200</w:t>
      </w:r>
      <w:r>
        <w:t xml:space="preserve"> </w:t>
      </w:r>
      <w:r w:rsidRPr="00694B33">
        <w:t>000 tonnu gadā un vairāk</w:t>
      </w:r>
    </w:p>
  </w:footnote>
  <w:footnote w:id="42">
    <w:p w14:paraId="252367F6" w14:textId="77777777" w:rsidR="006219C8" w:rsidRDefault="006219C8" w:rsidP="00EC4107">
      <w:pPr>
        <w:pStyle w:val="NoSpacing"/>
      </w:pPr>
      <w:r>
        <w:rPr>
          <w:rStyle w:val="FootnoteReference"/>
        </w:rPr>
        <w:footnoteRef/>
      </w:r>
      <w:r>
        <w:t xml:space="preserve"> </w:t>
      </w:r>
      <w:r w:rsidRPr="00DE4787">
        <w:t>nepiemēro, ja šo prasību piemērošana nav tehniski vai funkcionāli iespējama vai ja izmaksu un ieguvumu analīze par attiecīgās ēkas kalpošanas laiku norāda uz zaudējumiem</w:t>
      </w:r>
    </w:p>
  </w:footnote>
  <w:footnote w:id="43">
    <w:p w14:paraId="5A581C83" w14:textId="77777777" w:rsidR="006219C8" w:rsidRDefault="006219C8" w:rsidP="00DD3C64">
      <w:pPr>
        <w:pStyle w:val="NoSpacing"/>
      </w:pPr>
      <w:r>
        <w:rPr>
          <w:rStyle w:val="FootnoteReference"/>
        </w:rPr>
        <w:footnoteRef/>
      </w:r>
      <w:r>
        <w:t xml:space="preserve"> Pieejams: </w:t>
      </w:r>
      <w:hyperlink r:id="rId9" w:history="1">
        <w:r>
          <w:rPr>
            <w:rStyle w:val="Hyperlink"/>
          </w:rPr>
          <w:t>http://tap.mk.gov.lv/lv/mk/tap/?pid=40467530</w:t>
        </w:r>
      </w:hyperlink>
    </w:p>
  </w:footnote>
  <w:footnote w:id="44">
    <w:p w14:paraId="014AA6C2" w14:textId="77777777" w:rsidR="006219C8" w:rsidRPr="00BC0442" w:rsidRDefault="006219C8" w:rsidP="00DD3C64">
      <w:pPr>
        <w:pStyle w:val="NoSpacing"/>
        <w:rPr>
          <w:szCs w:val="18"/>
        </w:rPr>
      </w:pPr>
      <w:r w:rsidRPr="00BC0442">
        <w:rPr>
          <w:rStyle w:val="FootnoteReference"/>
          <w:szCs w:val="18"/>
        </w:rPr>
        <w:footnoteRef/>
      </w:r>
      <w:r w:rsidRPr="00BC0442">
        <w:rPr>
          <w:szCs w:val="18"/>
        </w:rPr>
        <w:t xml:space="preserve"> Pieejams</w:t>
      </w:r>
      <w:r w:rsidRPr="00BC0442">
        <w:rPr>
          <w:rFonts w:cstheme="minorHAnsi"/>
          <w:szCs w:val="18"/>
          <w:lang w:eastAsia="en-US"/>
        </w:rPr>
        <w:t>:</w:t>
      </w:r>
      <w:r w:rsidRPr="00BC0442">
        <w:rPr>
          <w:rFonts w:cstheme="minorHAnsi"/>
          <w:szCs w:val="18"/>
        </w:rPr>
        <w:t xml:space="preserve"> </w:t>
      </w:r>
      <w:hyperlink r:id="rId10" w:history="1">
        <w:r w:rsidRPr="00BC0442">
          <w:rPr>
            <w:rStyle w:val="Hyperlink"/>
            <w:rFonts w:cstheme="minorHAnsi"/>
            <w:color w:val="auto"/>
            <w:szCs w:val="18"/>
          </w:rPr>
          <w:t>https://www.meteo.lv/fs/CKFinderJava/userfiles/files/Vide/Gaiss/Piesarnojums/New/LV_IIR_2019.pdf</w:t>
        </w:r>
      </w:hyperlink>
    </w:p>
  </w:footnote>
  <w:footnote w:id="45">
    <w:p w14:paraId="27EC19CC" w14:textId="77777777" w:rsidR="006219C8" w:rsidRDefault="006219C8" w:rsidP="00DD3C64">
      <w:pPr>
        <w:pStyle w:val="NoSpacing"/>
      </w:pPr>
      <w:r>
        <w:rPr>
          <w:rStyle w:val="FootnoteReference"/>
        </w:rPr>
        <w:footnoteRef/>
      </w:r>
      <w:r>
        <w:t xml:space="preserve"> Cūku un mājputnu audzēšanas gadījumā</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034467"/>
      <w:docPartObj>
        <w:docPartGallery w:val="Page Numbers (Top of Page)"/>
        <w:docPartUnique/>
      </w:docPartObj>
    </w:sdtPr>
    <w:sdtEndPr>
      <w:rPr>
        <w:noProof/>
      </w:rPr>
    </w:sdtEndPr>
    <w:sdtContent>
      <w:p w14:paraId="20AF96AE" w14:textId="714F9167" w:rsidR="006219C8" w:rsidRDefault="006219C8">
        <w:pPr>
          <w:pStyle w:val="Header"/>
          <w:jc w:val="center"/>
        </w:pPr>
        <w:r>
          <w:rPr>
            <w:noProof/>
          </w:rPr>
          <w:fldChar w:fldCharType="begin"/>
        </w:r>
        <w:r>
          <w:rPr>
            <w:noProof/>
          </w:rPr>
          <w:instrText xml:space="preserve"> PAGE   \* MERGEFORMAT </w:instrText>
        </w:r>
        <w:r>
          <w:rPr>
            <w:noProof/>
          </w:rPr>
          <w:fldChar w:fldCharType="separate"/>
        </w:r>
        <w:r w:rsidR="00AA3D6D">
          <w:rPr>
            <w:noProof/>
          </w:rPr>
          <w:t>4</w:t>
        </w:r>
        <w:r>
          <w:rPr>
            <w:noProof/>
          </w:rPr>
          <w:fldChar w:fldCharType="end"/>
        </w:r>
      </w:p>
    </w:sdtContent>
  </w:sdt>
  <w:p w14:paraId="0B3465F5" w14:textId="77777777" w:rsidR="006219C8" w:rsidRDefault="006219C8">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2796665"/>
      <w:docPartObj>
        <w:docPartGallery w:val="Page Numbers (Top of Page)"/>
        <w:docPartUnique/>
      </w:docPartObj>
    </w:sdtPr>
    <w:sdtEndPr>
      <w:rPr>
        <w:noProof/>
      </w:rPr>
    </w:sdtEndPr>
    <w:sdtContent>
      <w:p w14:paraId="5FD495A1" w14:textId="4EA36852" w:rsidR="006219C8" w:rsidRDefault="006219C8" w:rsidP="00B0567F">
        <w:pPr>
          <w:pStyle w:val="Header"/>
          <w:jc w:val="center"/>
        </w:pPr>
        <w:r>
          <w:rPr>
            <w:noProof/>
          </w:rPr>
          <w:fldChar w:fldCharType="begin"/>
        </w:r>
        <w:r>
          <w:rPr>
            <w:noProof/>
          </w:rPr>
          <w:instrText xml:space="preserve"> PAGE   \* MERGEFORMAT </w:instrText>
        </w:r>
        <w:r>
          <w:rPr>
            <w:noProof/>
          </w:rPr>
          <w:fldChar w:fldCharType="separate"/>
        </w:r>
        <w:r w:rsidR="00AA3D6D">
          <w:rPr>
            <w:noProof/>
          </w:rPr>
          <w:t>77</w:t>
        </w:r>
        <w:r>
          <w:rPr>
            <w:noProof/>
          </w:rPr>
          <w:fldChar w:fldCharType="end"/>
        </w:r>
      </w:p>
    </w:sdtContent>
  </w:sdt>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1007547"/>
      <w:docPartObj>
        <w:docPartGallery w:val="Page Numbers (Top of Page)"/>
        <w:docPartUnique/>
      </w:docPartObj>
    </w:sdtPr>
    <w:sdtEndPr>
      <w:rPr>
        <w:noProof/>
      </w:rPr>
    </w:sdtEndPr>
    <w:sdtContent>
      <w:p w14:paraId="531D6E31" w14:textId="77777777" w:rsidR="006219C8" w:rsidRDefault="006219C8">
        <w:pPr>
          <w:pStyle w:val="Header"/>
          <w:jc w:val="center"/>
        </w:pPr>
        <w:r>
          <w:rPr>
            <w:noProof/>
          </w:rPr>
          <w:fldChar w:fldCharType="begin"/>
        </w:r>
        <w:r>
          <w:rPr>
            <w:noProof/>
          </w:rPr>
          <w:instrText xml:space="preserve"> PAGE   \* MERGEFORMAT </w:instrText>
        </w:r>
        <w:r>
          <w:rPr>
            <w:noProof/>
          </w:rPr>
          <w:fldChar w:fldCharType="separate"/>
        </w:r>
        <w:r>
          <w:rPr>
            <w:noProof/>
          </w:rPr>
          <w:t>113</w:t>
        </w:r>
        <w:r>
          <w:rPr>
            <w:noProof/>
          </w:rPr>
          <w:fldChar w:fldCharType="end"/>
        </w:r>
      </w:p>
    </w:sdtContent>
  </w:sdt>
  <w:p w14:paraId="2B19253E" w14:textId="77777777" w:rsidR="006219C8" w:rsidRDefault="006219C8" w:rsidP="00884A55">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7910358"/>
      <w:docPartObj>
        <w:docPartGallery w:val="Page Numbers (Top of Page)"/>
        <w:docPartUnique/>
      </w:docPartObj>
    </w:sdtPr>
    <w:sdtEndPr>
      <w:rPr>
        <w:noProof/>
      </w:rPr>
    </w:sdtEndPr>
    <w:sdtContent>
      <w:p w14:paraId="41389BA7" w14:textId="43175756" w:rsidR="006219C8" w:rsidRDefault="006219C8" w:rsidP="00B0567F">
        <w:pPr>
          <w:pStyle w:val="Header"/>
          <w:jc w:val="center"/>
        </w:pPr>
        <w:r>
          <w:rPr>
            <w:noProof/>
          </w:rPr>
          <w:fldChar w:fldCharType="begin"/>
        </w:r>
        <w:r>
          <w:rPr>
            <w:noProof/>
          </w:rPr>
          <w:instrText xml:space="preserve"> PAGE   \* MERGEFORMAT </w:instrText>
        </w:r>
        <w:r>
          <w:rPr>
            <w:noProof/>
          </w:rPr>
          <w:fldChar w:fldCharType="separate"/>
        </w:r>
        <w:r w:rsidR="00AA3D6D">
          <w:rPr>
            <w:noProof/>
          </w:rPr>
          <w:t>87</w:t>
        </w:r>
        <w:r>
          <w:rPr>
            <w:noProof/>
          </w:rPr>
          <w:fldChar w:fldCharType="end"/>
        </w:r>
      </w:p>
    </w:sdtContent>
  </w:sdt>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57"/>
      <w:gridCol w:w="4857"/>
      <w:gridCol w:w="4857"/>
    </w:tblGrid>
    <w:tr w:rsidR="006219C8" w14:paraId="1B9740B3" w14:textId="77777777" w:rsidTr="1C93AC5D">
      <w:tc>
        <w:tcPr>
          <w:tcW w:w="4857" w:type="dxa"/>
        </w:tcPr>
        <w:p w14:paraId="3A657286" w14:textId="77777777" w:rsidR="006219C8" w:rsidRDefault="006219C8" w:rsidP="00884A55">
          <w:pPr>
            <w:pStyle w:val="Header"/>
            <w:ind w:left="-115"/>
            <w:jc w:val="left"/>
          </w:pPr>
        </w:p>
      </w:tc>
      <w:tc>
        <w:tcPr>
          <w:tcW w:w="4857" w:type="dxa"/>
        </w:tcPr>
        <w:p w14:paraId="60E743B0" w14:textId="77777777" w:rsidR="006219C8" w:rsidRDefault="006219C8" w:rsidP="00884A55">
          <w:pPr>
            <w:pStyle w:val="Header"/>
            <w:jc w:val="center"/>
          </w:pPr>
        </w:p>
      </w:tc>
      <w:tc>
        <w:tcPr>
          <w:tcW w:w="4857" w:type="dxa"/>
        </w:tcPr>
        <w:p w14:paraId="231C9BF1" w14:textId="77777777" w:rsidR="006219C8" w:rsidRDefault="006219C8" w:rsidP="00884A55">
          <w:pPr>
            <w:pStyle w:val="Header"/>
            <w:ind w:right="-115"/>
            <w:jc w:val="right"/>
          </w:pPr>
        </w:p>
      </w:tc>
    </w:tr>
  </w:tbl>
  <w:p w14:paraId="1499C5D5" w14:textId="77777777" w:rsidR="006219C8" w:rsidRDefault="006219C8" w:rsidP="00884A55">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0482120"/>
      <w:docPartObj>
        <w:docPartGallery w:val="Page Numbers (Top of Page)"/>
        <w:docPartUnique/>
      </w:docPartObj>
    </w:sdtPr>
    <w:sdtEndPr>
      <w:rPr>
        <w:noProof/>
      </w:rPr>
    </w:sdtEndPr>
    <w:sdtContent>
      <w:p w14:paraId="6F70BF84" w14:textId="46965613" w:rsidR="006219C8" w:rsidRDefault="006219C8" w:rsidP="00B0567F">
        <w:pPr>
          <w:pStyle w:val="Header"/>
          <w:jc w:val="center"/>
        </w:pPr>
        <w:r>
          <w:rPr>
            <w:noProof/>
          </w:rPr>
          <w:fldChar w:fldCharType="begin"/>
        </w:r>
        <w:r>
          <w:rPr>
            <w:noProof/>
          </w:rPr>
          <w:instrText xml:space="preserve"> PAGE   \* MERGEFORMAT </w:instrText>
        </w:r>
        <w:r>
          <w:rPr>
            <w:noProof/>
          </w:rPr>
          <w:fldChar w:fldCharType="separate"/>
        </w:r>
        <w:r w:rsidR="00AA3D6D">
          <w:rPr>
            <w:noProof/>
          </w:rPr>
          <w:t>105</w:t>
        </w:r>
        <w:r>
          <w:rPr>
            <w:noProof/>
          </w:rPr>
          <w:fldChar w:fldCharType="end"/>
        </w:r>
      </w:p>
    </w:sdtContent>
  </w:sdt>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45"/>
      <w:gridCol w:w="3345"/>
      <w:gridCol w:w="3345"/>
    </w:tblGrid>
    <w:tr w:rsidR="006219C8" w14:paraId="5ED95C52" w14:textId="77777777" w:rsidTr="1C93AC5D">
      <w:tc>
        <w:tcPr>
          <w:tcW w:w="3345" w:type="dxa"/>
        </w:tcPr>
        <w:p w14:paraId="11512DFD" w14:textId="77777777" w:rsidR="006219C8" w:rsidRDefault="006219C8" w:rsidP="00884A55">
          <w:pPr>
            <w:pStyle w:val="Header"/>
            <w:ind w:left="-115"/>
            <w:jc w:val="left"/>
          </w:pPr>
        </w:p>
      </w:tc>
      <w:tc>
        <w:tcPr>
          <w:tcW w:w="3345" w:type="dxa"/>
        </w:tcPr>
        <w:p w14:paraId="725DFA0E" w14:textId="77777777" w:rsidR="006219C8" w:rsidRDefault="006219C8" w:rsidP="00884A55">
          <w:pPr>
            <w:pStyle w:val="Header"/>
            <w:jc w:val="center"/>
          </w:pPr>
        </w:p>
      </w:tc>
      <w:tc>
        <w:tcPr>
          <w:tcW w:w="3345" w:type="dxa"/>
        </w:tcPr>
        <w:p w14:paraId="1A4EDF4D" w14:textId="77777777" w:rsidR="006219C8" w:rsidRDefault="006219C8" w:rsidP="00884A55">
          <w:pPr>
            <w:pStyle w:val="Header"/>
            <w:ind w:right="-115"/>
            <w:jc w:val="right"/>
          </w:pPr>
        </w:p>
      </w:tc>
    </w:tr>
  </w:tbl>
  <w:p w14:paraId="53B79D57" w14:textId="77777777" w:rsidR="006219C8" w:rsidRDefault="006219C8" w:rsidP="00884A55">
    <w:pPr>
      <w:pStyle w:val="Heade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0982847"/>
      <w:docPartObj>
        <w:docPartGallery w:val="Page Numbers (Top of Page)"/>
        <w:docPartUnique/>
      </w:docPartObj>
    </w:sdtPr>
    <w:sdtEndPr>
      <w:rPr>
        <w:noProof/>
      </w:rPr>
    </w:sdtEndPr>
    <w:sdtContent>
      <w:p w14:paraId="3C567F71" w14:textId="17E0BA31" w:rsidR="006219C8" w:rsidRDefault="006219C8" w:rsidP="00B0567F">
        <w:pPr>
          <w:pStyle w:val="Header"/>
          <w:jc w:val="center"/>
        </w:pPr>
        <w:r>
          <w:rPr>
            <w:noProof/>
          </w:rPr>
          <w:fldChar w:fldCharType="begin"/>
        </w:r>
        <w:r>
          <w:rPr>
            <w:noProof/>
          </w:rPr>
          <w:instrText xml:space="preserve"> PAGE   \* MERGEFORMAT </w:instrText>
        </w:r>
        <w:r>
          <w:rPr>
            <w:noProof/>
          </w:rPr>
          <w:fldChar w:fldCharType="separate"/>
        </w:r>
        <w:r w:rsidR="00AA3D6D">
          <w:rPr>
            <w:noProof/>
          </w:rPr>
          <w:t>116</w:t>
        </w:r>
        <w:r>
          <w:rPr>
            <w:noProof/>
          </w:rPr>
          <w:fldChar w:fldCharType="end"/>
        </w:r>
      </w:p>
    </w:sdtContent>
  </w:sdt>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845"/>
      <w:gridCol w:w="4845"/>
      <w:gridCol w:w="4845"/>
    </w:tblGrid>
    <w:tr w:rsidR="006219C8" w14:paraId="7824C0BC" w14:textId="77777777" w:rsidTr="1C93AC5D">
      <w:tc>
        <w:tcPr>
          <w:tcW w:w="4845" w:type="dxa"/>
        </w:tcPr>
        <w:p w14:paraId="5E7CCE91" w14:textId="77777777" w:rsidR="006219C8" w:rsidRDefault="006219C8" w:rsidP="00884A55">
          <w:pPr>
            <w:pStyle w:val="Header"/>
            <w:ind w:left="-115"/>
            <w:jc w:val="left"/>
          </w:pPr>
        </w:p>
      </w:tc>
      <w:tc>
        <w:tcPr>
          <w:tcW w:w="4845" w:type="dxa"/>
        </w:tcPr>
        <w:p w14:paraId="750D73F4" w14:textId="77777777" w:rsidR="006219C8" w:rsidRDefault="006219C8" w:rsidP="00884A55">
          <w:pPr>
            <w:pStyle w:val="Header"/>
            <w:jc w:val="center"/>
          </w:pPr>
        </w:p>
      </w:tc>
      <w:tc>
        <w:tcPr>
          <w:tcW w:w="4845" w:type="dxa"/>
        </w:tcPr>
        <w:p w14:paraId="20264B55" w14:textId="77777777" w:rsidR="006219C8" w:rsidRDefault="006219C8" w:rsidP="00884A55">
          <w:pPr>
            <w:pStyle w:val="Header"/>
            <w:ind w:right="-115"/>
            <w:jc w:val="right"/>
          </w:pPr>
        </w:p>
      </w:tc>
    </w:tr>
  </w:tbl>
  <w:p w14:paraId="3502E9BA" w14:textId="77777777" w:rsidR="006219C8" w:rsidRDefault="006219C8" w:rsidP="00884A55">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E1129"/>
    <w:multiLevelType w:val="hybridMultilevel"/>
    <w:tmpl w:val="00D8A1B6"/>
    <w:lvl w:ilvl="0" w:tplc="2CCAB1FE">
      <w:start w:val="1"/>
      <w:numFmt w:val="decimal"/>
      <w:pStyle w:val="BATNumbering"/>
      <w:lvlText w:val="%1. LPTP"/>
      <w:lvlJc w:val="left"/>
      <w:pPr>
        <w:ind w:left="567" w:firstLine="0"/>
      </w:pPr>
      <w:rPr>
        <w:rFonts w:ascii="Times New Roman Bold" w:hAnsi="Times New Roman Bold" w:cs="Times New Roman" w:hint="default"/>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1" w15:restartNumberingAfterBreak="0">
    <w:nsid w:val="05937FCF"/>
    <w:multiLevelType w:val="hybridMultilevel"/>
    <w:tmpl w:val="FA066668"/>
    <w:lvl w:ilvl="0" w:tplc="04260001">
      <w:start w:val="1"/>
      <w:numFmt w:val="bullet"/>
      <w:lvlText w:val=""/>
      <w:lvlJc w:val="left"/>
      <w:pPr>
        <w:ind w:left="861" w:hanging="360"/>
      </w:pPr>
      <w:rPr>
        <w:rFonts w:ascii="Symbol" w:hAnsi="Symbol" w:hint="default"/>
      </w:rPr>
    </w:lvl>
    <w:lvl w:ilvl="1" w:tplc="04260003" w:tentative="1">
      <w:start w:val="1"/>
      <w:numFmt w:val="bullet"/>
      <w:lvlText w:val="o"/>
      <w:lvlJc w:val="left"/>
      <w:pPr>
        <w:ind w:left="1581" w:hanging="360"/>
      </w:pPr>
      <w:rPr>
        <w:rFonts w:ascii="Courier New" w:hAnsi="Courier New" w:cs="Courier New" w:hint="default"/>
      </w:rPr>
    </w:lvl>
    <w:lvl w:ilvl="2" w:tplc="04260005" w:tentative="1">
      <w:start w:val="1"/>
      <w:numFmt w:val="bullet"/>
      <w:lvlText w:val=""/>
      <w:lvlJc w:val="left"/>
      <w:pPr>
        <w:ind w:left="2301" w:hanging="360"/>
      </w:pPr>
      <w:rPr>
        <w:rFonts w:ascii="Wingdings" w:hAnsi="Wingdings" w:hint="default"/>
      </w:rPr>
    </w:lvl>
    <w:lvl w:ilvl="3" w:tplc="04260001" w:tentative="1">
      <w:start w:val="1"/>
      <w:numFmt w:val="bullet"/>
      <w:lvlText w:val=""/>
      <w:lvlJc w:val="left"/>
      <w:pPr>
        <w:ind w:left="3021" w:hanging="360"/>
      </w:pPr>
      <w:rPr>
        <w:rFonts w:ascii="Symbol" w:hAnsi="Symbol" w:hint="default"/>
      </w:rPr>
    </w:lvl>
    <w:lvl w:ilvl="4" w:tplc="04260003" w:tentative="1">
      <w:start w:val="1"/>
      <w:numFmt w:val="bullet"/>
      <w:lvlText w:val="o"/>
      <w:lvlJc w:val="left"/>
      <w:pPr>
        <w:ind w:left="3741" w:hanging="360"/>
      </w:pPr>
      <w:rPr>
        <w:rFonts w:ascii="Courier New" w:hAnsi="Courier New" w:cs="Courier New" w:hint="default"/>
      </w:rPr>
    </w:lvl>
    <w:lvl w:ilvl="5" w:tplc="04260005" w:tentative="1">
      <w:start w:val="1"/>
      <w:numFmt w:val="bullet"/>
      <w:lvlText w:val=""/>
      <w:lvlJc w:val="left"/>
      <w:pPr>
        <w:ind w:left="4461" w:hanging="360"/>
      </w:pPr>
      <w:rPr>
        <w:rFonts w:ascii="Wingdings" w:hAnsi="Wingdings" w:hint="default"/>
      </w:rPr>
    </w:lvl>
    <w:lvl w:ilvl="6" w:tplc="04260001" w:tentative="1">
      <w:start w:val="1"/>
      <w:numFmt w:val="bullet"/>
      <w:lvlText w:val=""/>
      <w:lvlJc w:val="left"/>
      <w:pPr>
        <w:ind w:left="5181" w:hanging="360"/>
      </w:pPr>
      <w:rPr>
        <w:rFonts w:ascii="Symbol" w:hAnsi="Symbol" w:hint="default"/>
      </w:rPr>
    </w:lvl>
    <w:lvl w:ilvl="7" w:tplc="04260003" w:tentative="1">
      <w:start w:val="1"/>
      <w:numFmt w:val="bullet"/>
      <w:lvlText w:val="o"/>
      <w:lvlJc w:val="left"/>
      <w:pPr>
        <w:ind w:left="5901" w:hanging="360"/>
      </w:pPr>
      <w:rPr>
        <w:rFonts w:ascii="Courier New" w:hAnsi="Courier New" w:cs="Courier New" w:hint="default"/>
      </w:rPr>
    </w:lvl>
    <w:lvl w:ilvl="8" w:tplc="04260005" w:tentative="1">
      <w:start w:val="1"/>
      <w:numFmt w:val="bullet"/>
      <w:lvlText w:val=""/>
      <w:lvlJc w:val="left"/>
      <w:pPr>
        <w:ind w:left="6621" w:hanging="360"/>
      </w:pPr>
      <w:rPr>
        <w:rFonts w:ascii="Wingdings" w:hAnsi="Wingdings" w:hint="default"/>
      </w:rPr>
    </w:lvl>
  </w:abstractNum>
  <w:abstractNum w:abstractNumId="2" w15:restartNumberingAfterBreak="0">
    <w:nsid w:val="1FB81FE9"/>
    <w:multiLevelType w:val="hybridMultilevel"/>
    <w:tmpl w:val="C0FC3370"/>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209371D1"/>
    <w:multiLevelType w:val="hybridMultilevel"/>
    <w:tmpl w:val="69DA711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211A2AF4"/>
    <w:multiLevelType w:val="hybridMultilevel"/>
    <w:tmpl w:val="0AC0C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1F791B"/>
    <w:multiLevelType w:val="hybridMultilevel"/>
    <w:tmpl w:val="B9E4DD2A"/>
    <w:lvl w:ilvl="0" w:tplc="4184DC36">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47F54BEA"/>
    <w:multiLevelType w:val="hybridMultilevel"/>
    <w:tmpl w:val="043CEDC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52501795"/>
    <w:multiLevelType w:val="hybridMultilevel"/>
    <w:tmpl w:val="E886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31A6379"/>
    <w:multiLevelType w:val="multilevel"/>
    <w:tmpl w:val="738067D6"/>
    <w:lvl w:ilvl="0">
      <w:start w:val="1"/>
      <w:numFmt w:val="decimal"/>
      <w:pStyle w:val="Heading1"/>
      <w:suff w:val="space"/>
      <w:lvlText w:val="%1."/>
      <w:lvlJc w:val="left"/>
      <w:pPr>
        <w:ind w:left="198" w:hanging="57"/>
      </w:pPr>
      <w:rPr>
        <w:rFonts w:hint="default"/>
      </w:rPr>
    </w:lvl>
    <w:lvl w:ilvl="1">
      <w:start w:val="1"/>
      <w:numFmt w:val="decimal"/>
      <w:suff w:val="space"/>
      <w:lvlText w:val="%1.%2."/>
      <w:lvlJc w:val="left"/>
      <w:pPr>
        <w:ind w:left="454" w:hanging="454"/>
      </w:pPr>
      <w:rPr>
        <w:rFonts w:hint="default"/>
      </w:rPr>
    </w:lvl>
    <w:lvl w:ilvl="2">
      <w:start w:val="1"/>
      <w:numFmt w:val="decimal"/>
      <w:pStyle w:val="Heading3"/>
      <w:suff w:val="space"/>
      <w:lvlText w:val="%1.%2.%3."/>
      <w:lvlJc w:val="left"/>
      <w:pPr>
        <w:ind w:left="142" w:firstLine="0"/>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55EC072C"/>
    <w:multiLevelType w:val="hybridMultilevel"/>
    <w:tmpl w:val="63449958"/>
    <w:lvl w:ilvl="0" w:tplc="04260001">
      <w:start w:val="1"/>
      <w:numFmt w:val="bullet"/>
      <w:lvlText w:val=""/>
      <w:lvlJc w:val="left"/>
      <w:pPr>
        <w:ind w:left="720" w:hanging="360"/>
      </w:pPr>
      <w:rPr>
        <w:rFonts w:ascii="Symbol" w:hAnsi="Symbol" w:hint="default"/>
      </w:rPr>
    </w:lvl>
    <w:lvl w:ilvl="1" w:tplc="44C6BD1A">
      <w:numFmt w:val="bullet"/>
      <w:lvlText w:val="•"/>
      <w:lvlJc w:val="left"/>
      <w:pPr>
        <w:ind w:left="1440" w:hanging="360"/>
      </w:pPr>
      <w:rPr>
        <w:rFonts w:ascii="Calibri" w:eastAsiaTheme="minorHAnsi" w:hAnsi="Calibri" w:cstheme="minorHAnsi" w:hint="default"/>
      </w:rPr>
    </w:lvl>
    <w:lvl w:ilvl="2" w:tplc="6E461004">
      <w:start w:val="3"/>
      <w:numFmt w:val="bullet"/>
      <w:lvlText w:val="-"/>
      <w:lvlJc w:val="left"/>
      <w:pPr>
        <w:ind w:left="2160" w:hanging="360"/>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982154"/>
    <w:multiLevelType w:val="multilevel"/>
    <w:tmpl w:val="948A037E"/>
    <w:lvl w:ilvl="0">
      <w:start w:val="1"/>
      <w:numFmt w:val="decimal"/>
      <w:lvlText w:val="%1."/>
      <w:lvlJc w:val="left"/>
      <w:pPr>
        <w:tabs>
          <w:tab w:val="num" w:pos="1134"/>
        </w:tabs>
        <w:ind w:left="1134" w:hanging="113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15:restartNumberingAfterBreak="0">
    <w:nsid w:val="60BA78D9"/>
    <w:multiLevelType w:val="hybridMultilevel"/>
    <w:tmpl w:val="E9E8F0F8"/>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653D109C"/>
    <w:multiLevelType w:val="hybridMultilevel"/>
    <w:tmpl w:val="DEA2816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6CD73731"/>
    <w:multiLevelType w:val="hybridMultilevel"/>
    <w:tmpl w:val="3BE06462"/>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14" w15:restartNumberingAfterBreak="0">
    <w:nsid w:val="72E6222F"/>
    <w:multiLevelType w:val="hybridMultilevel"/>
    <w:tmpl w:val="5B00854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75895093"/>
    <w:multiLevelType w:val="hybridMultilevel"/>
    <w:tmpl w:val="F154A854"/>
    <w:lvl w:ilvl="0" w:tplc="3D2C4C1C">
      <w:start w:val="1"/>
      <w:numFmt w:val="bullet"/>
      <w:pStyle w:val="ListBullet"/>
      <w:lvlText w:val=""/>
      <w:lvlJc w:val="left"/>
      <w:pPr>
        <w:tabs>
          <w:tab w:val="num" w:pos="2268"/>
        </w:tabs>
        <w:ind w:left="2268" w:hanging="56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5"/>
  </w:num>
  <w:num w:numId="3">
    <w:abstractNumId w:val="6"/>
  </w:num>
  <w:num w:numId="4">
    <w:abstractNumId w:val="12"/>
  </w:num>
  <w:num w:numId="5">
    <w:abstractNumId w:val="13"/>
  </w:num>
  <w:num w:numId="6">
    <w:abstractNumId w:val="3"/>
  </w:num>
  <w:num w:numId="7">
    <w:abstractNumId w:val="14"/>
  </w:num>
  <w:num w:numId="8">
    <w:abstractNumId w:val="9"/>
  </w:num>
  <w:num w:numId="9">
    <w:abstractNumId w:val="8"/>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5"/>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11"/>
  </w:num>
  <w:num w:numId="17">
    <w:abstractNumId w:val="7"/>
  </w:num>
  <w:num w:numId="18">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hideSpellingErrors/>
  <w:hideGrammaticalErrors/>
  <w:defaultTabStop w:val="57"/>
  <w:drawingGridHorizontalSpacing w:val="11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4074"/>
    <w:rsid w:val="000001CE"/>
    <w:rsid w:val="00000465"/>
    <w:rsid w:val="00001582"/>
    <w:rsid w:val="0000302B"/>
    <w:rsid w:val="00003088"/>
    <w:rsid w:val="000040A5"/>
    <w:rsid w:val="00004FB6"/>
    <w:rsid w:val="000052BF"/>
    <w:rsid w:val="000060EF"/>
    <w:rsid w:val="000061D4"/>
    <w:rsid w:val="000066A6"/>
    <w:rsid w:val="0000714F"/>
    <w:rsid w:val="00007943"/>
    <w:rsid w:val="0001174D"/>
    <w:rsid w:val="00012C8E"/>
    <w:rsid w:val="000130C1"/>
    <w:rsid w:val="000135F9"/>
    <w:rsid w:val="000136CA"/>
    <w:rsid w:val="00014A7C"/>
    <w:rsid w:val="000163B8"/>
    <w:rsid w:val="00016822"/>
    <w:rsid w:val="0001743E"/>
    <w:rsid w:val="00017603"/>
    <w:rsid w:val="00017899"/>
    <w:rsid w:val="0001799C"/>
    <w:rsid w:val="00017A4C"/>
    <w:rsid w:val="000202A6"/>
    <w:rsid w:val="00020C38"/>
    <w:rsid w:val="000210F8"/>
    <w:rsid w:val="00021806"/>
    <w:rsid w:val="00022D35"/>
    <w:rsid w:val="00023573"/>
    <w:rsid w:val="0002366B"/>
    <w:rsid w:val="000236D0"/>
    <w:rsid w:val="00023ABB"/>
    <w:rsid w:val="00024069"/>
    <w:rsid w:val="00024ADD"/>
    <w:rsid w:val="000250A0"/>
    <w:rsid w:val="0002525C"/>
    <w:rsid w:val="0002584F"/>
    <w:rsid w:val="00025C5D"/>
    <w:rsid w:val="00026172"/>
    <w:rsid w:val="000268BD"/>
    <w:rsid w:val="00026E5E"/>
    <w:rsid w:val="00027A12"/>
    <w:rsid w:val="00027D71"/>
    <w:rsid w:val="00030833"/>
    <w:rsid w:val="0003137B"/>
    <w:rsid w:val="0003170B"/>
    <w:rsid w:val="0003269D"/>
    <w:rsid w:val="00032B81"/>
    <w:rsid w:val="00033BC4"/>
    <w:rsid w:val="000343C1"/>
    <w:rsid w:val="000354EF"/>
    <w:rsid w:val="00036403"/>
    <w:rsid w:val="00040841"/>
    <w:rsid w:val="00041B7E"/>
    <w:rsid w:val="00041BD6"/>
    <w:rsid w:val="00042B04"/>
    <w:rsid w:val="00042C2B"/>
    <w:rsid w:val="00043D8E"/>
    <w:rsid w:val="0004400D"/>
    <w:rsid w:val="00044107"/>
    <w:rsid w:val="000444A8"/>
    <w:rsid w:val="00045E2E"/>
    <w:rsid w:val="00046BEC"/>
    <w:rsid w:val="0004759F"/>
    <w:rsid w:val="00047E06"/>
    <w:rsid w:val="00050C5B"/>
    <w:rsid w:val="00050D05"/>
    <w:rsid w:val="00050E0D"/>
    <w:rsid w:val="00050FF5"/>
    <w:rsid w:val="00051351"/>
    <w:rsid w:val="00051844"/>
    <w:rsid w:val="00052744"/>
    <w:rsid w:val="00052CB5"/>
    <w:rsid w:val="00052FAC"/>
    <w:rsid w:val="0005301F"/>
    <w:rsid w:val="00053DDC"/>
    <w:rsid w:val="000548E1"/>
    <w:rsid w:val="00055102"/>
    <w:rsid w:val="00055197"/>
    <w:rsid w:val="00055450"/>
    <w:rsid w:val="00057E76"/>
    <w:rsid w:val="0006059B"/>
    <w:rsid w:val="00060B7F"/>
    <w:rsid w:val="00060F12"/>
    <w:rsid w:val="000612F6"/>
    <w:rsid w:val="000633A3"/>
    <w:rsid w:val="000644B2"/>
    <w:rsid w:val="000645E9"/>
    <w:rsid w:val="00064E2B"/>
    <w:rsid w:val="00065B09"/>
    <w:rsid w:val="00066A36"/>
    <w:rsid w:val="00067DB3"/>
    <w:rsid w:val="0007057E"/>
    <w:rsid w:val="00070C10"/>
    <w:rsid w:val="0007110F"/>
    <w:rsid w:val="000726A0"/>
    <w:rsid w:val="00072774"/>
    <w:rsid w:val="00072B27"/>
    <w:rsid w:val="000744EA"/>
    <w:rsid w:val="000750B1"/>
    <w:rsid w:val="0007647E"/>
    <w:rsid w:val="00077120"/>
    <w:rsid w:val="00080570"/>
    <w:rsid w:val="00081D64"/>
    <w:rsid w:val="00081DB1"/>
    <w:rsid w:val="0008210F"/>
    <w:rsid w:val="000822E1"/>
    <w:rsid w:val="000828B0"/>
    <w:rsid w:val="00083C54"/>
    <w:rsid w:val="00084604"/>
    <w:rsid w:val="0008477C"/>
    <w:rsid w:val="000847DF"/>
    <w:rsid w:val="0008496E"/>
    <w:rsid w:val="0008497E"/>
    <w:rsid w:val="00084FBE"/>
    <w:rsid w:val="00085304"/>
    <w:rsid w:val="00085353"/>
    <w:rsid w:val="00085677"/>
    <w:rsid w:val="000859AC"/>
    <w:rsid w:val="00086C3C"/>
    <w:rsid w:val="000876F2"/>
    <w:rsid w:val="00087963"/>
    <w:rsid w:val="00087A40"/>
    <w:rsid w:val="00091167"/>
    <w:rsid w:val="00091CE6"/>
    <w:rsid w:val="00092300"/>
    <w:rsid w:val="0009233D"/>
    <w:rsid w:val="000923FE"/>
    <w:rsid w:val="00092EE9"/>
    <w:rsid w:val="0009321B"/>
    <w:rsid w:val="0009334A"/>
    <w:rsid w:val="00093481"/>
    <w:rsid w:val="00093C08"/>
    <w:rsid w:val="00093C53"/>
    <w:rsid w:val="00095F7C"/>
    <w:rsid w:val="00095FD4"/>
    <w:rsid w:val="00096C45"/>
    <w:rsid w:val="00096C9F"/>
    <w:rsid w:val="000A125A"/>
    <w:rsid w:val="000A1791"/>
    <w:rsid w:val="000A1BBE"/>
    <w:rsid w:val="000A21A5"/>
    <w:rsid w:val="000A26C9"/>
    <w:rsid w:val="000A2C16"/>
    <w:rsid w:val="000A2CD8"/>
    <w:rsid w:val="000A2FF3"/>
    <w:rsid w:val="000A3ADE"/>
    <w:rsid w:val="000A49BF"/>
    <w:rsid w:val="000A6448"/>
    <w:rsid w:val="000A656D"/>
    <w:rsid w:val="000A6A1A"/>
    <w:rsid w:val="000A77A2"/>
    <w:rsid w:val="000B0293"/>
    <w:rsid w:val="000B0491"/>
    <w:rsid w:val="000B056E"/>
    <w:rsid w:val="000B0896"/>
    <w:rsid w:val="000B1E0C"/>
    <w:rsid w:val="000B21B2"/>
    <w:rsid w:val="000B2525"/>
    <w:rsid w:val="000B2877"/>
    <w:rsid w:val="000B377E"/>
    <w:rsid w:val="000B4018"/>
    <w:rsid w:val="000B44D4"/>
    <w:rsid w:val="000B47D2"/>
    <w:rsid w:val="000B4B56"/>
    <w:rsid w:val="000B4C16"/>
    <w:rsid w:val="000B54D1"/>
    <w:rsid w:val="000B5837"/>
    <w:rsid w:val="000B6458"/>
    <w:rsid w:val="000B6EEE"/>
    <w:rsid w:val="000C069B"/>
    <w:rsid w:val="000C1194"/>
    <w:rsid w:val="000C1917"/>
    <w:rsid w:val="000C1B96"/>
    <w:rsid w:val="000C32E3"/>
    <w:rsid w:val="000C3ED1"/>
    <w:rsid w:val="000C4F54"/>
    <w:rsid w:val="000C5DD0"/>
    <w:rsid w:val="000C6A6E"/>
    <w:rsid w:val="000C7C60"/>
    <w:rsid w:val="000D10F1"/>
    <w:rsid w:val="000D149C"/>
    <w:rsid w:val="000D1521"/>
    <w:rsid w:val="000D21A5"/>
    <w:rsid w:val="000D561B"/>
    <w:rsid w:val="000E113C"/>
    <w:rsid w:val="000E1BE4"/>
    <w:rsid w:val="000E1F85"/>
    <w:rsid w:val="000E2250"/>
    <w:rsid w:val="000E2319"/>
    <w:rsid w:val="000E3D25"/>
    <w:rsid w:val="000E40AC"/>
    <w:rsid w:val="000E4D04"/>
    <w:rsid w:val="000E5950"/>
    <w:rsid w:val="000E5E83"/>
    <w:rsid w:val="000E6053"/>
    <w:rsid w:val="000E6370"/>
    <w:rsid w:val="000E6568"/>
    <w:rsid w:val="000E666C"/>
    <w:rsid w:val="000E68F6"/>
    <w:rsid w:val="000E74EC"/>
    <w:rsid w:val="000E7894"/>
    <w:rsid w:val="000F02B6"/>
    <w:rsid w:val="000F02E3"/>
    <w:rsid w:val="000F11B6"/>
    <w:rsid w:val="000F17CE"/>
    <w:rsid w:val="000F1F39"/>
    <w:rsid w:val="000F287F"/>
    <w:rsid w:val="000F29D1"/>
    <w:rsid w:val="000F2D6D"/>
    <w:rsid w:val="000F4334"/>
    <w:rsid w:val="000F48FB"/>
    <w:rsid w:val="000F53E8"/>
    <w:rsid w:val="000F6203"/>
    <w:rsid w:val="000F6349"/>
    <w:rsid w:val="000F67BD"/>
    <w:rsid w:val="000F69E7"/>
    <w:rsid w:val="000F6BB1"/>
    <w:rsid w:val="000F6CD7"/>
    <w:rsid w:val="000F6EC9"/>
    <w:rsid w:val="000F77CE"/>
    <w:rsid w:val="0010038C"/>
    <w:rsid w:val="001004E3"/>
    <w:rsid w:val="001004E4"/>
    <w:rsid w:val="00100744"/>
    <w:rsid w:val="001022C5"/>
    <w:rsid w:val="0010496A"/>
    <w:rsid w:val="00105D3A"/>
    <w:rsid w:val="00107153"/>
    <w:rsid w:val="0010731A"/>
    <w:rsid w:val="00107945"/>
    <w:rsid w:val="00107A71"/>
    <w:rsid w:val="00107CCD"/>
    <w:rsid w:val="001100EC"/>
    <w:rsid w:val="00110D05"/>
    <w:rsid w:val="0011137F"/>
    <w:rsid w:val="001115B0"/>
    <w:rsid w:val="00112671"/>
    <w:rsid w:val="00112BCF"/>
    <w:rsid w:val="00112D03"/>
    <w:rsid w:val="00112D71"/>
    <w:rsid w:val="001131BA"/>
    <w:rsid w:val="00113683"/>
    <w:rsid w:val="001139B4"/>
    <w:rsid w:val="00113B0C"/>
    <w:rsid w:val="00114F19"/>
    <w:rsid w:val="0011518D"/>
    <w:rsid w:val="00115FA7"/>
    <w:rsid w:val="00116537"/>
    <w:rsid w:val="001165ED"/>
    <w:rsid w:val="001168A3"/>
    <w:rsid w:val="00117500"/>
    <w:rsid w:val="00117AFB"/>
    <w:rsid w:val="00117B6B"/>
    <w:rsid w:val="0012134C"/>
    <w:rsid w:val="00122028"/>
    <w:rsid w:val="00122A90"/>
    <w:rsid w:val="00122B0B"/>
    <w:rsid w:val="00122B28"/>
    <w:rsid w:val="001237E0"/>
    <w:rsid w:val="001239C3"/>
    <w:rsid w:val="00123A3D"/>
    <w:rsid w:val="00123A7C"/>
    <w:rsid w:val="00123BFB"/>
    <w:rsid w:val="0012405F"/>
    <w:rsid w:val="00124183"/>
    <w:rsid w:val="00125682"/>
    <w:rsid w:val="00126211"/>
    <w:rsid w:val="00126538"/>
    <w:rsid w:val="0012758D"/>
    <w:rsid w:val="00127FF9"/>
    <w:rsid w:val="00130415"/>
    <w:rsid w:val="001305F5"/>
    <w:rsid w:val="001308F9"/>
    <w:rsid w:val="00131725"/>
    <w:rsid w:val="001318AE"/>
    <w:rsid w:val="00132AC5"/>
    <w:rsid w:val="00133133"/>
    <w:rsid w:val="001331AF"/>
    <w:rsid w:val="001333C0"/>
    <w:rsid w:val="00133C8B"/>
    <w:rsid w:val="001347A4"/>
    <w:rsid w:val="00135007"/>
    <w:rsid w:val="001359DB"/>
    <w:rsid w:val="00136260"/>
    <w:rsid w:val="0013635C"/>
    <w:rsid w:val="00136668"/>
    <w:rsid w:val="00136DC0"/>
    <w:rsid w:val="00136E74"/>
    <w:rsid w:val="0013719C"/>
    <w:rsid w:val="00137B1C"/>
    <w:rsid w:val="0014092A"/>
    <w:rsid w:val="0014143D"/>
    <w:rsid w:val="0014151D"/>
    <w:rsid w:val="001416A1"/>
    <w:rsid w:val="00141A55"/>
    <w:rsid w:val="00141C4F"/>
    <w:rsid w:val="00141F6E"/>
    <w:rsid w:val="001427C1"/>
    <w:rsid w:val="0014287F"/>
    <w:rsid w:val="00142BA5"/>
    <w:rsid w:val="00142DAB"/>
    <w:rsid w:val="00143606"/>
    <w:rsid w:val="00143C42"/>
    <w:rsid w:val="00144234"/>
    <w:rsid w:val="001504D3"/>
    <w:rsid w:val="00150D65"/>
    <w:rsid w:val="00150EE2"/>
    <w:rsid w:val="001526BF"/>
    <w:rsid w:val="00153595"/>
    <w:rsid w:val="00153EA2"/>
    <w:rsid w:val="00154586"/>
    <w:rsid w:val="00155429"/>
    <w:rsid w:val="001567D8"/>
    <w:rsid w:val="001578D2"/>
    <w:rsid w:val="00157F0D"/>
    <w:rsid w:val="00160A9B"/>
    <w:rsid w:val="00160AD2"/>
    <w:rsid w:val="00160E5B"/>
    <w:rsid w:val="00160FDE"/>
    <w:rsid w:val="0016173B"/>
    <w:rsid w:val="00161E41"/>
    <w:rsid w:val="0016278A"/>
    <w:rsid w:val="001628C8"/>
    <w:rsid w:val="00163765"/>
    <w:rsid w:val="00163E0B"/>
    <w:rsid w:val="00163FDF"/>
    <w:rsid w:val="00164338"/>
    <w:rsid w:val="00164D0C"/>
    <w:rsid w:val="00165518"/>
    <w:rsid w:val="0016570C"/>
    <w:rsid w:val="00165783"/>
    <w:rsid w:val="001662D7"/>
    <w:rsid w:val="001679CA"/>
    <w:rsid w:val="00167C14"/>
    <w:rsid w:val="00170CCC"/>
    <w:rsid w:val="00171EB8"/>
    <w:rsid w:val="00172297"/>
    <w:rsid w:val="00172567"/>
    <w:rsid w:val="00172DD7"/>
    <w:rsid w:val="0017406A"/>
    <w:rsid w:val="001751B5"/>
    <w:rsid w:val="001756A1"/>
    <w:rsid w:val="001758C1"/>
    <w:rsid w:val="00177782"/>
    <w:rsid w:val="00177C69"/>
    <w:rsid w:val="00180222"/>
    <w:rsid w:val="001803C7"/>
    <w:rsid w:val="00181527"/>
    <w:rsid w:val="00182089"/>
    <w:rsid w:val="0018301C"/>
    <w:rsid w:val="00183F4F"/>
    <w:rsid w:val="0018440F"/>
    <w:rsid w:val="00184C04"/>
    <w:rsid w:val="001854EA"/>
    <w:rsid w:val="00185AA5"/>
    <w:rsid w:val="00186D33"/>
    <w:rsid w:val="001870E1"/>
    <w:rsid w:val="001876C7"/>
    <w:rsid w:val="00190C18"/>
    <w:rsid w:val="00192ED5"/>
    <w:rsid w:val="001938E6"/>
    <w:rsid w:val="00194241"/>
    <w:rsid w:val="001942D2"/>
    <w:rsid w:val="001945E9"/>
    <w:rsid w:val="0019495E"/>
    <w:rsid w:val="00194EAA"/>
    <w:rsid w:val="00194FBC"/>
    <w:rsid w:val="001956DB"/>
    <w:rsid w:val="00196096"/>
    <w:rsid w:val="001A0EAF"/>
    <w:rsid w:val="001A1338"/>
    <w:rsid w:val="001A160D"/>
    <w:rsid w:val="001A1807"/>
    <w:rsid w:val="001A1FEB"/>
    <w:rsid w:val="001A2644"/>
    <w:rsid w:val="001A3056"/>
    <w:rsid w:val="001A3191"/>
    <w:rsid w:val="001A3281"/>
    <w:rsid w:val="001A3B8E"/>
    <w:rsid w:val="001A3EB5"/>
    <w:rsid w:val="001A4F2C"/>
    <w:rsid w:val="001A524C"/>
    <w:rsid w:val="001A568F"/>
    <w:rsid w:val="001A68E7"/>
    <w:rsid w:val="001A7152"/>
    <w:rsid w:val="001A7E87"/>
    <w:rsid w:val="001B017A"/>
    <w:rsid w:val="001B0386"/>
    <w:rsid w:val="001B075A"/>
    <w:rsid w:val="001B09E8"/>
    <w:rsid w:val="001B09F9"/>
    <w:rsid w:val="001B1120"/>
    <w:rsid w:val="001B1287"/>
    <w:rsid w:val="001B1607"/>
    <w:rsid w:val="001B1B77"/>
    <w:rsid w:val="001B2492"/>
    <w:rsid w:val="001B2670"/>
    <w:rsid w:val="001B2E1A"/>
    <w:rsid w:val="001B2E71"/>
    <w:rsid w:val="001B32EB"/>
    <w:rsid w:val="001B34B4"/>
    <w:rsid w:val="001B3ACC"/>
    <w:rsid w:val="001B47E2"/>
    <w:rsid w:val="001B4E38"/>
    <w:rsid w:val="001B5260"/>
    <w:rsid w:val="001B78A9"/>
    <w:rsid w:val="001B7C12"/>
    <w:rsid w:val="001C02CB"/>
    <w:rsid w:val="001C1B66"/>
    <w:rsid w:val="001C2BA6"/>
    <w:rsid w:val="001C490C"/>
    <w:rsid w:val="001C59B1"/>
    <w:rsid w:val="001C7D40"/>
    <w:rsid w:val="001D0B54"/>
    <w:rsid w:val="001D0E5A"/>
    <w:rsid w:val="001D151F"/>
    <w:rsid w:val="001D1883"/>
    <w:rsid w:val="001D19B7"/>
    <w:rsid w:val="001D1C24"/>
    <w:rsid w:val="001D333E"/>
    <w:rsid w:val="001D404B"/>
    <w:rsid w:val="001D4439"/>
    <w:rsid w:val="001D4B21"/>
    <w:rsid w:val="001D5761"/>
    <w:rsid w:val="001D5AF5"/>
    <w:rsid w:val="001D61EE"/>
    <w:rsid w:val="001D69B6"/>
    <w:rsid w:val="001E1997"/>
    <w:rsid w:val="001E1A18"/>
    <w:rsid w:val="001E1E5E"/>
    <w:rsid w:val="001E39B3"/>
    <w:rsid w:val="001E42B5"/>
    <w:rsid w:val="001E4C66"/>
    <w:rsid w:val="001E4DD1"/>
    <w:rsid w:val="001E54BE"/>
    <w:rsid w:val="001E56BC"/>
    <w:rsid w:val="001E64DA"/>
    <w:rsid w:val="001E7168"/>
    <w:rsid w:val="001E71D4"/>
    <w:rsid w:val="001E7504"/>
    <w:rsid w:val="001F0113"/>
    <w:rsid w:val="001F058C"/>
    <w:rsid w:val="001F084E"/>
    <w:rsid w:val="001F098E"/>
    <w:rsid w:val="001F1252"/>
    <w:rsid w:val="001F20AB"/>
    <w:rsid w:val="001F26D6"/>
    <w:rsid w:val="001F28D9"/>
    <w:rsid w:val="001F3A7A"/>
    <w:rsid w:val="001F3F99"/>
    <w:rsid w:val="001F43AE"/>
    <w:rsid w:val="001F4B47"/>
    <w:rsid w:val="001F59A3"/>
    <w:rsid w:val="001F5A7B"/>
    <w:rsid w:val="001F619C"/>
    <w:rsid w:val="001F6DE4"/>
    <w:rsid w:val="001F6E31"/>
    <w:rsid w:val="001F7368"/>
    <w:rsid w:val="00200183"/>
    <w:rsid w:val="00200AB7"/>
    <w:rsid w:val="00201FE1"/>
    <w:rsid w:val="0020288C"/>
    <w:rsid w:val="00202EAF"/>
    <w:rsid w:val="00203214"/>
    <w:rsid w:val="00203352"/>
    <w:rsid w:val="00203AF9"/>
    <w:rsid w:val="00204391"/>
    <w:rsid w:val="00204C39"/>
    <w:rsid w:val="00205081"/>
    <w:rsid w:val="0020590E"/>
    <w:rsid w:val="002060D8"/>
    <w:rsid w:val="00206A89"/>
    <w:rsid w:val="00206CFC"/>
    <w:rsid w:val="00206F17"/>
    <w:rsid w:val="002070F7"/>
    <w:rsid w:val="00211745"/>
    <w:rsid w:val="00212581"/>
    <w:rsid w:val="00212ABF"/>
    <w:rsid w:val="002149FE"/>
    <w:rsid w:val="00214BE7"/>
    <w:rsid w:val="00214F5A"/>
    <w:rsid w:val="002155BB"/>
    <w:rsid w:val="00215809"/>
    <w:rsid w:val="002169CB"/>
    <w:rsid w:val="0022016B"/>
    <w:rsid w:val="00221C51"/>
    <w:rsid w:val="0022240C"/>
    <w:rsid w:val="002229BC"/>
    <w:rsid w:val="002229BE"/>
    <w:rsid w:val="00224004"/>
    <w:rsid w:val="00225B83"/>
    <w:rsid w:val="00225E8A"/>
    <w:rsid w:val="00226A40"/>
    <w:rsid w:val="00227785"/>
    <w:rsid w:val="002277DB"/>
    <w:rsid w:val="00227A00"/>
    <w:rsid w:val="00227BCD"/>
    <w:rsid w:val="00227D4A"/>
    <w:rsid w:val="00227F6D"/>
    <w:rsid w:val="00230950"/>
    <w:rsid w:val="00230E11"/>
    <w:rsid w:val="002328E1"/>
    <w:rsid w:val="0023348D"/>
    <w:rsid w:val="0023431E"/>
    <w:rsid w:val="00234E72"/>
    <w:rsid w:val="00235FA4"/>
    <w:rsid w:val="00236C22"/>
    <w:rsid w:val="00237685"/>
    <w:rsid w:val="002376E4"/>
    <w:rsid w:val="002379AF"/>
    <w:rsid w:val="00237EEC"/>
    <w:rsid w:val="0024013F"/>
    <w:rsid w:val="0024093C"/>
    <w:rsid w:val="00240E32"/>
    <w:rsid w:val="0024116F"/>
    <w:rsid w:val="00241322"/>
    <w:rsid w:val="00242A84"/>
    <w:rsid w:val="0024336B"/>
    <w:rsid w:val="002442B8"/>
    <w:rsid w:val="00244C71"/>
    <w:rsid w:val="00244ECE"/>
    <w:rsid w:val="0024543D"/>
    <w:rsid w:val="00245BCF"/>
    <w:rsid w:val="00246A4D"/>
    <w:rsid w:val="00246B9B"/>
    <w:rsid w:val="0025178D"/>
    <w:rsid w:val="0025409C"/>
    <w:rsid w:val="00254B2A"/>
    <w:rsid w:val="00254F83"/>
    <w:rsid w:val="00254FC4"/>
    <w:rsid w:val="002563BB"/>
    <w:rsid w:val="002563EE"/>
    <w:rsid w:val="002565D8"/>
    <w:rsid w:val="00256BEB"/>
    <w:rsid w:val="0025736A"/>
    <w:rsid w:val="00261273"/>
    <w:rsid w:val="0026197A"/>
    <w:rsid w:val="00262914"/>
    <w:rsid w:val="00263703"/>
    <w:rsid w:val="00263F5F"/>
    <w:rsid w:val="0026488B"/>
    <w:rsid w:val="00265D7F"/>
    <w:rsid w:val="002704F7"/>
    <w:rsid w:val="002706A3"/>
    <w:rsid w:val="002713BD"/>
    <w:rsid w:val="00271422"/>
    <w:rsid w:val="002723BF"/>
    <w:rsid w:val="00272AAF"/>
    <w:rsid w:val="00273F9E"/>
    <w:rsid w:val="002744CC"/>
    <w:rsid w:val="0027537C"/>
    <w:rsid w:val="00275898"/>
    <w:rsid w:val="00275C3D"/>
    <w:rsid w:val="002779A1"/>
    <w:rsid w:val="00277FD5"/>
    <w:rsid w:val="00280508"/>
    <w:rsid w:val="00280F44"/>
    <w:rsid w:val="00282293"/>
    <w:rsid w:val="002822EC"/>
    <w:rsid w:val="00283F08"/>
    <w:rsid w:val="00284369"/>
    <w:rsid w:val="00284760"/>
    <w:rsid w:val="002853A2"/>
    <w:rsid w:val="0028569F"/>
    <w:rsid w:val="002856CE"/>
    <w:rsid w:val="00285857"/>
    <w:rsid w:val="00287985"/>
    <w:rsid w:val="002905C2"/>
    <w:rsid w:val="00290BDE"/>
    <w:rsid w:val="00290D27"/>
    <w:rsid w:val="00291059"/>
    <w:rsid w:val="002917E6"/>
    <w:rsid w:val="00291F63"/>
    <w:rsid w:val="00292A77"/>
    <w:rsid w:val="0029375B"/>
    <w:rsid w:val="002945B0"/>
    <w:rsid w:val="00294BC4"/>
    <w:rsid w:val="00295635"/>
    <w:rsid w:val="00295BFF"/>
    <w:rsid w:val="00295F85"/>
    <w:rsid w:val="002A0ECE"/>
    <w:rsid w:val="002A203C"/>
    <w:rsid w:val="002A51C8"/>
    <w:rsid w:val="002A64A8"/>
    <w:rsid w:val="002A6891"/>
    <w:rsid w:val="002A6916"/>
    <w:rsid w:val="002B08FB"/>
    <w:rsid w:val="002B1F4B"/>
    <w:rsid w:val="002B2CE5"/>
    <w:rsid w:val="002B5707"/>
    <w:rsid w:val="002B5E21"/>
    <w:rsid w:val="002C1FD0"/>
    <w:rsid w:val="002C39F9"/>
    <w:rsid w:val="002C44C5"/>
    <w:rsid w:val="002C4502"/>
    <w:rsid w:val="002C4B3A"/>
    <w:rsid w:val="002C547C"/>
    <w:rsid w:val="002C5E32"/>
    <w:rsid w:val="002C5F84"/>
    <w:rsid w:val="002C6027"/>
    <w:rsid w:val="002C6EFA"/>
    <w:rsid w:val="002C72B4"/>
    <w:rsid w:val="002D141D"/>
    <w:rsid w:val="002D1A71"/>
    <w:rsid w:val="002D2A65"/>
    <w:rsid w:val="002D3274"/>
    <w:rsid w:val="002D363A"/>
    <w:rsid w:val="002D3E9A"/>
    <w:rsid w:val="002D44BB"/>
    <w:rsid w:val="002D462F"/>
    <w:rsid w:val="002D5856"/>
    <w:rsid w:val="002D602F"/>
    <w:rsid w:val="002D6579"/>
    <w:rsid w:val="002D668B"/>
    <w:rsid w:val="002D6B7C"/>
    <w:rsid w:val="002D76B0"/>
    <w:rsid w:val="002D7C6C"/>
    <w:rsid w:val="002E0DF6"/>
    <w:rsid w:val="002E1159"/>
    <w:rsid w:val="002E1565"/>
    <w:rsid w:val="002E1E86"/>
    <w:rsid w:val="002E38B9"/>
    <w:rsid w:val="002E3CE5"/>
    <w:rsid w:val="002E40FC"/>
    <w:rsid w:val="002E5576"/>
    <w:rsid w:val="002E5AB1"/>
    <w:rsid w:val="002E5FBB"/>
    <w:rsid w:val="002E626C"/>
    <w:rsid w:val="002E69ED"/>
    <w:rsid w:val="002E70C6"/>
    <w:rsid w:val="002E712B"/>
    <w:rsid w:val="002E7715"/>
    <w:rsid w:val="002E7929"/>
    <w:rsid w:val="002F01C0"/>
    <w:rsid w:val="002F14F3"/>
    <w:rsid w:val="002F16B3"/>
    <w:rsid w:val="002F1B3D"/>
    <w:rsid w:val="002F1B66"/>
    <w:rsid w:val="002F3079"/>
    <w:rsid w:val="002F42F3"/>
    <w:rsid w:val="002F4A4C"/>
    <w:rsid w:val="002F4B5D"/>
    <w:rsid w:val="002F53A0"/>
    <w:rsid w:val="002F569D"/>
    <w:rsid w:val="002F590D"/>
    <w:rsid w:val="002F6BF4"/>
    <w:rsid w:val="002F6F26"/>
    <w:rsid w:val="00300B83"/>
    <w:rsid w:val="00300F4A"/>
    <w:rsid w:val="0030131D"/>
    <w:rsid w:val="00301407"/>
    <w:rsid w:val="003016B5"/>
    <w:rsid w:val="003022E8"/>
    <w:rsid w:val="00303C76"/>
    <w:rsid w:val="00304EED"/>
    <w:rsid w:val="0030514C"/>
    <w:rsid w:val="00305209"/>
    <w:rsid w:val="003053A9"/>
    <w:rsid w:val="0030583C"/>
    <w:rsid w:val="00305886"/>
    <w:rsid w:val="0030678A"/>
    <w:rsid w:val="003078A6"/>
    <w:rsid w:val="00307B3D"/>
    <w:rsid w:val="00310051"/>
    <w:rsid w:val="00310870"/>
    <w:rsid w:val="00311051"/>
    <w:rsid w:val="0031106E"/>
    <w:rsid w:val="0031221A"/>
    <w:rsid w:val="00312417"/>
    <w:rsid w:val="00312996"/>
    <w:rsid w:val="00312B81"/>
    <w:rsid w:val="0031352E"/>
    <w:rsid w:val="00313CB1"/>
    <w:rsid w:val="003141BB"/>
    <w:rsid w:val="00315AF6"/>
    <w:rsid w:val="00315C61"/>
    <w:rsid w:val="00315E2E"/>
    <w:rsid w:val="00315F94"/>
    <w:rsid w:val="00315F9E"/>
    <w:rsid w:val="0031607C"/>
    <w:rsid w:val="003177EB"/>
    <w:rsid w:val="00317AAA"/>
    <w:rsid w:val="0032026F"/>
    <w:rsid w:val="00320310"/>
    <w:rsid w:val="00320CBF"/>
    <w:rsid w:val="0032166A"/>
    <w:rsid w:val="00321A58"/>
    <w:rsid w:val="00321CD1"/>
    <w:rsid w:val="00321EE5"/>
    <w:rsid w:val="00321F1B"/>
    <w:rsid w:val="00323C84"/>
    <w:rsid w:val="003245C8"/>
    <w:rsid w:val="00324ECD"/>
    <w:rsid w:val="003254F3"/>
    <w:rsid w:val="00326453"/>
    <w:rsid w:val="00326799"/>
    <w:rsid w:val="00326E55"/>
    <w:rsid w:val="0033109E"/>
    <w:rsid w:val="00331DC4"/>
    <w:rsid w:val="0033458B"/>
    <w:rsid w:val="003350D1"/>
    <w:rsid w:val="0033535F"/>
    <w:rsid w:val="00335519"/>
    <w:rsid w:val="00335F79"/>
    <w:rsid w:val="00336025"/>
    <w:rsid w:val="00336359"/>
    <w:rsid w:val="003369E3"/>
    <w:rsid w:val="00337549"/>
    <w:rsid w:val="0033761E"/>
    <w:rsid w:val="00337D70"/>
    <w:rsid w:val="00337DB0"/>
    <w:rsid w:val="0034006C"/>
    <w:rsid w:val="003403CE"/>
    <w:rsid w:val="00340404"/>
    <w:rsid w:val="00340568"/>
    <w:rsid w:val="00341480"/>
    <w:rsid w:val="0034156F"/>
    <w:rsid w:val="003423D4"/>
    <w:rsid w:val="003427C1"/>
    <w:rsid w:val="00343069"/>
    <w:rsid w:val="003438CC"/>
    <w:rsid w:val="003442F1"/>
    <w:rsid w:val="003452DB"/>
    <w:rsid w:val="00346369"/>
    <w:rsid w:val="00346434"/>
    <w:rsid w:val="00346B53"/>
    <w:rsid w:val="00347A7A"/>
    <w:rsid w:val="00350D8D"/>
    <w:rsid w:val="003513C0"/>
    <w:rsid w:val="00351EEB"/>
    <w:rsid w:val="00352A2A"/>
    <w:rsid w:val="00352CEE"/>
    <w:rsid w:val="00353706"/>
    <w:rsid w:val="003541DC"/>
    <w:rsid w:val="00355705"/>
    <w:rsid w:val="00355FC0"/>
    <w:rsid w:val="00357A98"/>
    <w:rsid w:val="003603F0"/>
    <w:rsid w:val="00360FF5"/>
    <w:rsid w:val="00361125"/>
    <w:rsid w:val="00361945"/>
    <w:rsid w:val="003619E5"/>
    <w:rsid w:val="00363507"/>
    <w:rsid w:val="00363F30"/>
    <w:rsid w:val="003641C9"/>
    <w:rsid w:val="003644B9"/>
    <w:rsid w:val="0036529D"/>
    <w:rsid w:val="00365575"/>
    <w:rsid w:val="00365962"/>
    <w:rsid w:val="00366FDF"/>
    <w:rsid w:val="00367435"/>
    <w:rsid w:val="0037052B"/>
    <w:rsid w:val="003717EE"/>
    <w:rsid w:val="00372112"/>
    <w:rsid w:val="003729C2"/>
    <w:rsid w:val="003754B2"/>
    <w:rsid w:val="003763F3"/>
    <w:rsid w:val="00376C39"/>
    <w:rsid w:val="003773D7"/>
    <w:rsid w:val="0038156F"/>
    <w:rsid w:val="00381FAC"/>
    <w:rsid w:val="00382195"/>
    <w:rsid w:val="00383708"/>
    <w:rsid w:val="00383ACC"/>
    <w:rsid w:val="00384093"/>
    <w:rsid w:val="00384779"/>
    <w:rsid w:val="00384A25"/>
    <w:rsid w:val="0038567A"/>
    <w:rsid w:val="00385C49"/>
    <w:rsid w:val="00386270"/>
    <w:rsid w:val="003863CB"/>
    <w:rsid w:val="0038711F"/>
    <w:rsid w:val="00387902"/>
    <w:rsid w:val="00387BDB"/>
    <w:rsid w:val="0039136F"/>
    <w:rsid w:val="00391397"/>
    <w:rsid w:val="00392302"/>
    <w:rsid w:val="0039386E"/>
    <w:rsid w:val="0039456E"/>
    <w:rsid w:val="00394823"/>
    <w:rsid w:val="00394A5B"/>
    <w:rsid w:val="003954FA"/>
    <w:rsid w:val="00395EBC"/>
    <w:rsid w:val="00395F52"/>
    <w:rsid w:val="003967D0"/>
    <w:rsid w:val="00396D66"/>
    <w:rsid w:val="003971FB"/>
    <w:rsid w:val="00397F66"/>
    <w:rsid w:val="003A0A76"/>
    <w:rsid w:val="003A1157"/>
    <w:rsid w:val="003A15E4"/>
    <w:rsid w:val="003A223A"/>
    <w:rsid w:val="003A2A6E"/>
    <w:rsid w:val="003A38B8"/>
    <w:rsid w:val="003A3A47"/>
    <w:rsid w:val="003A403C"/>
    <w:rsid w:val="003A43E7"/>
    <w:rsid w:val="003A4590"/>
    <w:rsid w:val="003A4752"/>
    <w:rsid w:val="003A4804"/>
    <w:rsid w:val="003A4C47"/>
    <w:rsid w:val="003A6C5E"/>
    <w:rsid w:val="003A6E2C"/>
    <w:rsid w:val="003A7CE0"/>
    <w:rsid w:val="003A7D42"/>
    <w:rsid w:val="003B070A"/>
    <w:rsid w:val="003B1180"/>
    <w:rsid w:val="003B1621"/>
    <w:rsid w:val="003B271E"/>
    <w:rsid w:val="003B2902"/>
    <w:rsid w:val="003B2A21"/>
    <w:rsid w:val="003B352B"/>
    <w:rsid w:val="003B3DA2"/>
    <w:rsid w:val="003B45EE"/>
    <w:rsid w:val="003B543C"/>
    <w:rsid w:val="003B59D1"/>
    <w:rsid w:val="003B5A93"/>
    <w:rsid w:val="003B660C"/>
    <w:rsid w:val="003B676A"/>
    <w:rsid w:val="003B6E2D"/>
    <w:rsid w:val="003B733B"/>
    <w:rsid w:val="003C2442"/>
    <w:rsid w:val="003C2D6D"/>
    <w:rsid w:val="003C3066"/>
    <w:rsid w:val="003C399C"/>
    <w:rsid w:val="003C3F00"/>
    <w:rsid w:val="003C4363"/>
    <w:rsid w:val="003C51E3"/>
    <w:rsid w:val="003C534A"/>
    <w:rsid w:val="003C5EFB"/>
    <w:rsid w:val="003C7374"/>
    <w:rsid w:val="003D0BCC"/>
    <w:rsid w:val="003D0E2A"/>
    <w:rsid w:val="003D1015"/>
    <w:rsid w:val="003D10EA"/>
    <w:rsid w:val="003D1FD4"/>
    <w:rsid w:val="003D5B09"/>
    <w:rsid w:val="003D6582"/>
    <w:rsid w:val="003D7485"/>
    <w:rsid w:val="003D77E8"/>
    <w:rsid w:val="003D7BE5"/>
    <w:rsid w:val="003E002E"/>
    <w:rsid w:val="003E0145"/>
    <w:rsid w:val="003E097A"/>
    <w:rsid w:val="003E0D35"/>
    <w:rsid w:val="003E18FF"/>
    <w:rsid w:val="003E2A6E"/>
    <w:rsid w:val="003E3A04"/>
    <w:rsid w:val="003E43B0"/>
    <w:rsid w:val="003E4518"/>
    <w:rsid w:val="003E4849"/>
    <w:rsid w:val="003E5EC5"/>
    <w:rsid w:val="003E6350"/>
    <w:rsid w:val="003E64D5"/>
    <w:rsid w:val="003E68BC"/>
    <w:rsid w:val="003E7A1D"/>
    <w:rsid w:val="003F0BB2"/>
    <w:rsid w:val="003F0E2A"/>
    <w:rsid w:val="003F0F78"/>
    <w:rsid w:val="003F16DB"/>
    <w:rsid w:val="003F2862"/>
    <w:rsid w:val="003F3D96"/>
    <w:rsid w:val="003F3FD7"/>
    <w:rsid w:val="003F4242"/>
    <w:rsid w:val="003F4F1F"/>
    <w:rsid w:val="003F5A37"/>
    <w:rsid w:val="004001B0"/>
    <w:rsid w:val="00400C9E"/>
    <w:rsid w:val="00401311"/>
    <w:rsid w:val="00401AA8"/>
    <w:rsid w:val="00402336"/>
    <w:rsid w:val="004072AF"/>
    <w:rsid w:val="00407AD7"/>
    <w:rsid w:val="004104B5"/>
    <w:rsid w:val="004106D4"/>
    <w:rsid w:val="004110FF"/>
    <w:rsid w:val="004116E3"/>
    <w:rsid w:val="00411ED3"/>
    <w:rsid w:val="00411EF2"/>
    <w:rsid w:val="00413447"/>
    <w:rsid w:val="004137A8"/>
    <w:rsid w:val="00413AB4"/>
    <w:rsid w:val="004141B7"/>
    <w:rsid w:val="00415635"/>
    <w:rsid w:val="00416018"/>
    <w:rsid w:val="004165DA"/>
    <w:rsid w:val="00416BB1"/>
    <w:rsid w:val="00416F08"/>
    <w:rsid w:val="00417357"/>
    <w:rsid w:val="004176F2"/>
    <w:rsid w:val="00417B3C"/>
    <w:rsid w:val="00417F42"/>
    <w:rsid w:val="004200E8"/>
    <w:rsid w:val="004200EA"/>
    <w:rsid w:val="004204FB"/>
    <w:rsid w:val="00420BB3"/>
    <w:rsid w:val="00420FEB"/>
    <w:rsid w:val="00421479"/>
    <w:rsid w:val="00422B9A"/>
    <w:rsid w:val="00422EB6"/>
    <w:rsid w:val="004234C9"/>
    <w:rsid w:val="00424095"/>
    <w:rsid w:val="00424205"/>
    <w:rsid w:val="00424B0F"/>
    <w:rsid w:val="00424F31"/>
    <w:rsid w:val="004265A3"/>
    <w:rsid w:val="0042690D"/>
    <w:rsid w:val="00426A8C"/>
    <w:rsid w:val="00426DA3"/>
    <w:rsid w:val="00430C9E"/>
    <w:rsid w:val="004315DE"/>
    <w:rsid w:val="00431B9B"/>
    <w:rsid w:val="0043336B"/>
    <w:rsid w:val="00433404"/>
    <w:rsid w:val="0043389A"/>
    <w:rsid w:val="00433E9A"/>
    <w:rsid w:val="004345FB"/>
    <w:rsid w:val="00434916"/>
    <w:rsid w:val="00435482"/>
    <w:rsid w:val="0043576F"/>
    <w:rsid w:val="00436296"/>
    <w:rsid w:val="00437617"/>
    <w:rsid w:val="004403DC"/>
    <w:rsid w:val="00440461"/>
    <w:rsid w:val="0044065E"/>
    <w:rsid w:val="0044077B"/>
    <w:rsid w:val="004415A8"/>
    <w:rsid w:val="00441703"/>
    <w:rsid w:val="00441F51"/>
    <w:rsid w:val="00441F70"/>
    <w:rsid w:val="00442B09"/>
    <w:rsid w:val="004459BF"/>
    <w:rsid w:val="00445B87"/>
    <w:rsid w:val="00446911"/>
    <w:rsid w:val="00446F12"/>
    <w:rsid w:val="0045003C"/>
    <w:rsid w:val="004501F2"/>
    <w:rsid w:val="0045027A"/>
    <w:rsid w:val="00450DC2"/>
    <w:rsid w:val="00451AB4"/>
    <w:rsid w:val="00451B45"/>
    <w:rsid w:val="00452BC8"/>
    <w:rsid w:val="00452BD4"/>
    <w:rsid w:val="00452D87"/>
    <w:rsid w:val="004552C0"/>
    <w:rsid w:val="004554B1"/>
    <w:rsid w:val="00456A86"/>
    <w:rsid w:val="00456F6B"/>
    <w:rsid w:val="0045731B"/>
    <w:rsid w:val="00457F77"/>
    <w:rsid w:val="0046008E"/>
    <w:rsid w:val="00460D32"/>
    <w:rsid w:val="0046118F"/>
    <w:rsid w:val="00461C8B"/>
    <w:rsid w:val="00461EE2"/>
    <w:rsid w:val="00462864"/>
    <w:rsid w:val="00462DFE"/>
    <w:rsid w:val="00463C61"/>
    <w:rsid w:val="00464025"/>
    <w:rsid w:val="00464C50"/>
    <w:rsid w:val="00464D2B"/>
    <w:rsid w:val="00465311"/>
    <w:rsid w:val="0046567F"/>
    <w:rsid w:val="00466EB6"/>
    <w:rsid w:val="004671A5"/>
    <w:rsid w:val="004675E3"/>
    <w:rsid w:val="004677CF"/>
    <w:rsid w:val="00467BE0"/>
    <w:rsid w:val="004709E0"/>
    <w:rsid w:val="00470DD8"/>
    <w:rsid w:val="00471108"/>
    <w:rsid w:val="00471219"/>
    <w:rsid w:val="0047139C"/>
    <w:rsid w:val="00471AC6"/>
    <w:rsid w:val="00471B57"/>
    <w:rsid w:val="00471D75"/>
    <w:rsid w:val="00472B1A"/>
    <w:rsid w:val="00472FAB"/>
    <w:rsid w:val="004731FC"/>
    <w:rsid w:val="004735E5"/>
    <w:rsid w:val="00474A6A"/>
    <w:rsid w:val="00474C6A"/>
    <w:rsid w:val="00475BBC"/>
    <w:rsid w:val="00476981"/>
    <w:rsid w:val="00477C3C"/>
    <w:rsid w:val="00477E78"/>
    <w:rsid w:val="004802CE"/>
    <w:rsid w:val="004805CE"/>
    <w:rsid w:val="004822DB"/>
    <w:rsid w:val="00486730"/>
    <w:rsid w:val="00486AA2"/>
    <w:rsid w:val="00490E57"/>
    <w:rsid w:val="00492A99"/>
    <w:rsid w:val="004932BB"/>
    <w:rsid w:val="00493328"/>
    <w:rsid w:val="0049372E"/>
    <w:rsid w:val="00493886"/>
    <w:rsid w:val="0049497F"/>
    <w:rsid w:val="00494A37"/>
    <w:rsid w:val="00496C05"/>
    <w:rsid w:val="0049742D"/>
    <w:rsid w:val="004979EA"/>
    <w:rsid w:val="004A0206"/>
    <w:rsid w:val="004A107D"/>
    <w:rsid w:val="004A1467"/>
    <w:rsid w:val="004A1552"/>
    <w:rsid w:val="004A2BCB"/>
    <w:rsid w:val="004A3786"/>
    <w:rsid w:val="004A3DD3"/>
    <w:rsid w:val="004A3EE6"/>
    <w:rsid w:val="004A3F7D"/>
    <w:rsid w:val="004A3F8A"/>
    <w:rsid w:val="004A652B"/>
    <w:rsid w:val="004A6DB8"/>
    <w:rsid w:val="004A6E02"/>
    <w:rsid w:val="004A7778"/>
    <w:rsid w:val="004B0D5B"/>
    <w:rsid w:val="004B26F6"/>
    <w:rsid w:val="004B27D5"/>
    <w:rsid w:val="004B2A47"/>
    <w:rsid w:val="004B3287"/>
    <w:rsid w:val="004B3349"/>
    <w:rsid w:val="004B3733"/>
    <w:rsid w:val="004B5005"/>
    <w:rsid w:val="004B5570"/>
    <w:rsid w:val="004B7631"/>
    <w:rsid w:val="004C0A46"/>
    <w:rsid w:val="004C0AB9"/>
    <w:rsid w:val="004C0FB9"/>
    <w:rsid w:val="004C1B84"/>
    <w:rsid w:val="004C1EC8"/>
    <w:rsid w:val="004C2A33"/>
    <w:rsid w:val="004C2DEB"/>
    <w:rsid w:val="004C3DC9"/>
    <w:rsid w:val="004C4241"/>
    <w:rsid w:val="004C51E6"/>
    <w:rsid w:val="004C5677"/>
    <w:rsid w:val="004C7A78"/>
    <w:rsid w:val="004D0491"/>
    <w:rsid w:val="004D16BD"/>
    <w:rsid w:val="004D19D7"/>
    <w:rsid w:val="004D2C3C"/>
    <w:rsid w:val="004D38E7"/>
    <w:rsid w:val="004D3FB2"/>
    <w:rsid w:val="004D4405"/>
    <w:rsid w:val="004D4875"/>
    <w:rsid w:val="004D4E57"/>
    <w:rsid w:val="004D503A"/>
    <w:rsid w:val="004D5845"/>
    <w:rsid w:val="004D5E19"/>
    <w:rsid w:val="004D5E2B"/>
    <w:rsid w:val="004D5F78"/>
    <w:rsid w:val="004D6518"/>
    <w:rsid w:val="004D6655"/>
    <w:rsid w:val="004D6994"/>
    <w:rsid w:val="004D6CE5"/>
    <w:rsid w:val="004D722A"/>
    <w:rsid w:val="004D725D"/>
    <w:rsid w:val="004E2B36"/>
    <w:rsid w:val="004E38AE"/>
    <w:rsid w:val="004E38D8"/>
    <w:rsid w:val="004E3A8F"/>
    <w:rsid w:val="004E4398"/>
    <w:rsid w:val="004E4942"/>
    <w:rsid w:val="004E4BD2"/>
    <w:rsid w:val="004E5886"/>
    <w:rsid w:val="004E5AFF"/>
    <w:rsid w:val="004E67D0"/>
    <w:rsid w:val="004F024E"/>
    <w:rsid w:val="004F03D0"/>
    <w:rsid w:val="004F1102"/>
    <w:rsid w:val="004F11EB"/>
    <w:rsid w:val="004F1942"/>
    <w:rsid w:val="004F200C"/>
    <w:rsid w:val="004F2477"/>
    <w:rsid w:val="004F29C4"/>
    <w:rsid w:val="004F33FA"/>
    <w:rsid w:val="004F39AF"/>
    <w:rsid w:val="004F45CA"/>
    <w:rsid w:val="004F45F2"/>
    <w:rsid w:val="004F50F5"/>
    <w:rsid w:val="004F54BF"/>
    <w:rsid w:val="004F58F0"/>
    <w:rsid w:val="004F617B"/>
    <w:rsid w:val="004F7646"/>
    <w:rsid w:val="00500B6D"/>
    <w:rsid w:val="0050156D"/>
    <w:rsid w:val="00501D6C"/>
    <w:rsid w:val="00502FBD"/>
    <w:rsid w:val="00502FFD"/>
    <w:rsid w:val="00503662"/>
    <w:rsid w:val="00504227"/>
    <w:rsid w:val="00504B68"/>
    <w:rsid w:val="00504EE9"/>
    <w:rsid w:val="005052A5"/>
    <w:rsid w:val="00505E80"/>
    <w:rsid w:val="0050671F"/>
    <w:rsid w:val="00506AB7"/>
    <w:rsid w:val="00510061"/>
    <w:rsid w:val="00510679"/>
    <w:rsid w:val="00511E96"/>
    <w:rsid w:val="0051210E"/>
    <w:rsid w:val="0051313C"/>
    <w:rsid w:val="00513548"/>
    <w:rsid w:val="005139F9"/>
    <w:rsid w:val="005170A3"/>
    <w:rsid w:val="005219D4"/>
    <w:rsid w:val="00521C09"/>
    <w:rsid w:val="0052289C"/>
    <w:rsid w:val="00522DFF"/>
    <w:rsid w:val="005239CB"/>
    <w:rsid w:val="005248F5"/>
    <w:rsid w:val="00525A13"/>
    <w:rsid w:val="005267E0"/>
    <w:rsid w:val="0052700D"/>
    <w:rsid w:val="005272C4"/>
    <w:rsid w:val="0052757E"/>
    <w:rsid w:val="00527E39"/>
    <w:rsid w:val="005303C9"/>
    <w:rsid w:val="0053043E"/>
    <w:rsid w:val="00530629"/>
    <w:rsid w:val="005310AB"/>
    <w:rsid w:val="00532626"/>
    <w:rsid w:val="00532F56"/>
    <w:rsid w:val="005333CF"/>
    <w:rsid w:val="005342D9"/>
    <w:rsid w:val="00534546"/>
    <w:rsid w:val="00534C5D"/>
    <w:rsid w:val="00534DAB"/>
    <w:rsid w:val="00534F59"/>
    <w:rsid w:val="00535ADE"/>
    <w:rsid w:val="00535BDB"/>
    <w:rsid w:val="00536139"/>
    <w:rsid w:val="00537D25"/>
    <w:rsid w:val="00540F68"/>
    <w:rsid w:val="00542393"/>
    <w:rsid w:val="005428D9"/>
    <w:rsid w:val="00542D8E"/>
    <w:rsid w:val="0054350D"/>
    <w:rsid w:val="005436E9"/>
    <w:rsid w:val="00543779"/>
    <w:rsid w:val="00543A9E"/>
    <w:rsid w:val="00543BAE"/>
    <w:rsid w:val="005442E9"/>
    <w:rsid w:val="00544302"/>
    <w:rsid w:val="00544496"/>
    <w:rsid w:val="00544750"/>
    <w:rsid w:val="00544F0F"/>
    <w:rsid w:val="005451D7"/>
    <w:rsid w:val="00545B98"/>
    <w:rsid w:val="005479F6"/>
    <w:rsid w:val="005501AB"/>
    <w:rsid w:val="00550C92"/>
    <w:rsid w:val="005514F9"/>
    <w:rsid w:val="00552193"/>
    <w:rsid w:val="00552539"/>
    <w:rsid w:val="00552914"/>
    <w:rsid w:val="00552BAD"/>
    <w:rsid w:val="00553414"/>
    <w:rsid w:val="005543EC"/>
    <w:rsid w:val="00555F6D"/>
    <w:rsid w:val="00557419"/>
    <w:rsid w:val="00557AA3"/>
    <w:rsid w:val="00557B08"/>
    <w:rsid w:val="00560818"/>
    <w:rsid w:val="00562081"/>
    <w:rsid w:val="0056211F"/>
    <w:rsid w:val="00562137"/>
    <w:rsid w:val="005623BD"/>
    <w:rsid w:val="00562CD1"/>
    <w:rsid w:val="00564132"/>
    <w:rsid w:val="0056469A"/>
    <w:rsid w:val="005653FB"/>
    <w:rsid w:val="005655E7"/>
    <w:rsid w:val="00566618"/>
    <w:rsid w:val="00567156"/>
    <w:rsid w:val="005675F5"/>
    <w:rsid w:val="005679A6"/>
    <w:rsid w:val="00567A0C"/>
    <w:rsid w:val="00570090"/>
    <w:rsid w:val="00570918"/>
    <w:rsid w:val="005709DE"/>
    <w:rsid w:val="00570BE1"/>
    <w:rsid w:val="00570F1D"/>
    <w:rsid w:val="005715E1"/>
    <w:rsid w:val="00571D4B"/>
    <w:rsid w:val="00572CCC"/>
    <w:rsid w:val="00573194"/>
    <w:rsid w:val="00573C14"/>
    <w:rsid w:val="00573F3C"/>
    <w:rsid w:val="00574AD7"/>
    <w:rsid w:val="00575B7F"/>
    <w:rsid w:val="005760D9"/>
    <w:rsid w:val="00576209"/>
    <w:rsid w:val="0057636E"/>
    <w:rsid w:val="00576C50"/>
    <w:rsid w:val="00577719"/>
    <w:rsid w:val="00577D6B"/>
    <w:rsid w:val="005800A8"/>
    <w:rsid w:val="00580C83"/>
    <w:rsid w:val="00581058"/>
    <w:rsid w:val="00581AC9"/>
    <w:rsid w:val="00581C09"/>
    <w:rsid w:val="0058223B"/>
    <w:rsid w:val="00584766"/>
    <w:rsid w:val="00584DA3"/>
    <w:rsid w:val="005859B3"/>
    <w:rsid w:val="00586421"/>
    <w:rsid w:val="00586BEE"/>
    <w:rsid w:val="00587137"/>
    <w:rsid w:val="0058730C"/>
    <w:rsid w:val="00587312"/>
    <w:rsid w:val="00590CB0"/>
    <w:rsid w:val="00591BC7"/>
    <w:rsid w:val="00592674"/>
    <w:rsid w:val="005940F2"/>
    <w:rsid w:val="00594520"/>
    <w:rsid w:val="0059473D"/>
    <w:rsid w:val="00594B4D"/>
    <w:rsid w:val="00594E53"/>
    <w:rsid w:val="00595549"/>
    <w:rsid w:val="0059594F"/>
    <w:rsid w:val="00595DB4"/>
    <w:rsid w:val="005973E6"/>
    <w:rsid w:val="005A14D9"/>
    <w:rsid w:val="005A15F0"/>
    <w:rsid w:val="005A36D5"/>
    <w:rsid w:val="005A4631"/>
    <w:rsid w:val="005A650B"/>
    <w:rsid w:val="005A6E17"/>
    <w:rsid w:val="005A7A21"/>
    <w:rsid w:val="005B00BD"/>
    <w:rsid w:val="005B1EA2"/>
    <w:rsid w:val="005B21CE"/>
    <w:rsid w:val="005B2E4A"/>
    <w:rsid w:val="005B3C28"/>
    <w:rsid w:val="005B4D59"/>
    <w:rsid w:val="005B4D7A"/>
    <w:rsid w:val="005B50D9"/>
    <w:rsid w:val="005B56E8"/>
    <w:rsid w:val="005B6EE4"/>
    <w:rsid w:val="005B7525"/>
    <w:rsid w:val="005B754B"/>
    <w:rsid w:val="005B779F"/>
    <w:rsid w:val="005B7B87"/>
    <w:rsid w:val="005B7B99"/>
    <w:rsid w:val="005C01D0"/>
    <w:rsid w:val="005C0492"/>
    <w:rsid w:val="005C0646"/>
    <w:rsid w:val="005C0E13"/>
    <w:rsid w:val="005C0FFC"/>
    <w:rsid w:val="005C1351"/>
    <w:rsid w:val="005C1723"/>
    <w:rsid w:val="005C2073"/>
    <w:rsid w:val="005C2D33"/>
    <w:rsid w:val="005C5A6A"/>
    <w:rsid w:val="005C5D17"/>
    <w:rsid w:val="005C64CF"/>
    <w:rsid w:val="005C72A6"/>
    <w:rsid w:val="005C736C"/>
    <w:rsid w:val="005C7836"/>
    <w:rsid w:val="005C7AB7"/>
    <w:rsid w:val="005D09F6"/>
    <w:rsid w:val="005D16A7"/>
    <w:rsid w:val="005D199D"/>
    <w:rsid w:val="005D1CB8"/>
    <w:rsid w:val="005D1DFE"/>
    <w:rsid w:val="005D2D4A"/>
    <w:rsid w:val="005D335D"/>
    <w:rsid w:val="005D3BB2"/>
    <w:rsid w:val="005D3D33"/>
    <w:rsid w:val="005D3D54"/>
    <w:rsid w:val="005D46FB"/>
    <w:rsid w:val="005D63BA"/>
    <w:rsid w:val="005D657E"/>
    <w:rsid w:val="005D7526"/>
    <w:rsid w:val="005E0638"/>
    <w:rsid w:val="005E0B6D"/>
    <w:rsid w:val="005E0BC8"/>
    <w:rsid w:val="005E0C01"/>
    <w:rsid w:val="005E0F6F"/>
    <w:rsid w:val="005E1541"/>
    <w:rsid w:val="005E1A2A"/>
    <w:rsid w:val="005E1D2B"/>
    <w:rsid w:val="005E2AB8"/>
    <w:rsid w:val="005E3369"/>
    <w:rsid w:val="005E4A4F"/>
    <w:rsid w:val="005E4DB9"/>
    <w:rsid w:val="005E4F4C"/>
    <w:rsid w:val="005E5E41"/>
    <w:rsid w:val="005E62A0"/>
    <w:rsid w:val="005E6319"/>
    <w:rsid w:val="005E6559"/>
    <w:rsid w:val="005E75D3"/>
    <w:rsid w:val="005E7874"/>
    <w:rsid w:val="005F02B4"/>
    <w:rsid w:val="005F0A00"/>
    <w:rsid w:val="005F101F"/>
    <w:rsid w:val="005F1F75"/>
    <w:rsid w:val="005F2715"/>
    <w:rsid w:val="005F3537"/>
    <w:rsid w:val="005F3540"/>
    <w:rsid w:val="005F38B2"/>
    <w:rsid w:val="005F44E5"/>
    <w:rsid w:val="005F44F8"/>
    <w:rsid w:val="005F4879"/>
    <w:rsid w:val="005F4CD1"/>
    <w:rsid w:val="005F5FC3"/>
    <w:rsid w:val="005F6499"/>
    <w:rsid w:val="005F64E8"/>
    <w:rsid w:val="005F6F9B"/>
    <w:rsid w:val="005F7186"/>
    <w:rsid w:val="005F734C"/>
    <w:rsid w:val="005F7391"/>
    <w:rsid w:val="005F7D65"/>
    <w:rsid w:val="005F7E2A"/>
    <w:rsid w:val="00600B70"/>
    <w:rsid w:val="0060115E"/>
    <w:rsid w:val="00601796"/>
    <w:rsid w:val="00602E5B"/>
    <w:rsid w:val="00603029"/>
    <w:rsid w:val="00603D1A"/>
    <w:rsid w:val="0060502B"/>
    <w:rsid w:val="00605B02"/>
    <w:rsid w:val="00605C43"/>
    <w:rsid w:val="00607B49"/>
    <w:rsid w:val="00607BF8"/>
    <w:rsid w:val="006113F0"/>
    <w:rsid w:val="0061149D"/>
    <w:rsid w:val="00611B11"/>
    <w:rsid w:val="00611F1D"/>
    <w:rsid w:val="00612AB3"/>
    <w:rsid w:val="00612AFC"/>
    <w:rsid w:val="00612B26"/>
    <w:rsid w:val="0061310E"/>
    <w:rsid w:val="0061392E"/>
    <w:rsid w:val="00613E4E"/>
    <w:rsid w:val="00615864"/>
    <w:rsid w:val="00616319"/>
    <w:rsid w:val="00616907"/>
    <w:rsid w:val="00617313"/>
    <w:rsid w:val="0061789B"/>
    <w:rsid w:val="00617905"/>
    <w:rsid w:val="00621662"/>
    <w:rsid w:val="00621711"/>
    <w:rsid w:val="006219C8"/>
    <w:rsid w:val="00622529"/>
    <w:rsid w:val="00622B55"/>
    <w:rsid w:val="006230F3"/>
    <w:rsid w:val="00626770"/>
    <w:rsid w:val="00626C20"/>
    <w:rsid w:val="006276B8"/>
    <w:rsid w:val="006302B9"/>
    <w:rsid w:val="006314B9"/>
    <w:rsid w:val="00632A4A"/>
    <w:rsid w:val="00632C05"/>
    <w:rsid w:val="00632F22"/>
    <w:rsid w:val="00635BA4"/>
    <w:rsid w:val="00636049"/>
    <w:rsid w:val="00636BF8"/>
    <w:rsid w:val="00637610"/>
    <w:rsid w:val="00637ED7"/>
    <w:rsid w:val="0064013B"/>
    <w:rsid w:val="00641FB7"/>
    <w:rsid w:val="006423E7"/>
    <w:rsid w:val="00642E11"/>
    <w:rsid w:val="00643297"/>
    <w:rsid w:val="006435E0"/>
    <w:rsid w:val="00644D44"/>
    <w:rsid w:val="00645DAB"/>
    <w:rsid w:val="00645E3D"/>
    <w:rsid w:val="00646409"/>
    <w:rsid w:val="00646861"/>
    <w:rsid w:val="00646EC0"/>
    <w:rsid w:val="006471D2"/>
    <w:rsid w:val="00647975"/>
    <w:rsid w:val="006504B4"/>
    <w:rsid w:val="00650627"/>
    <w:rsid w:val="006509DC"/>
    <w:rsid w:val="00650C0B"/>
    <w:rsid w:val="006519BA"/>
    <w:rsid w:val="006543A3"/>
    <w:rsid w:val="0065447C"/>
    <w:rsid w:val="00654936"/>
    <w:rsid w:val="00654A9D"/>
    <w:rsid w:val="00655CD3"/>
    <w:rsid w:val="00655F0D"/>
    <w:rsid w:val="00656E9B"/>
    <w:rsid w:val="0065776B"/>
    <w:rsid w:val="00657A56"/>
    <w:rsid w:val="00657DAE"/>
    <w:rsid w:val="00660173"/>
    <w:rsid w:val="00660A81"/>
    <w:rsid w:val="00662937"/>
    <w:rsid w:val="006644F2"/>
    <w:rsid w:val="00664E7B"/>
    <w:rsid w:val="006662E3"/>
    <w:rsid w:val="00666BB7"/>
    <w:rsid w:val="00666D9C"/>
    <w:rsid w:val="00667863"/>
    <w:rsid w:val="00667AA6"/>
    <w:rsid w:val="0067064E"/>
    <w:rsid w:val="00670C88"/>
    <w:rsid w:val="00670D09"/>
    <w:rsid w:val="00670F9C"/>
    <w:rsid w:val="00671834"/>
    <w:rsid w:val="00672E96"/>
    <w:rsid w:val="006738D5"/>
    <w:rsid w:val="00674EE0"/>
    <w:rsid w:val="00675778"/>
    <w:rsid w:val="0067590C"/>
    <w:rsid w:val="00675F53"/>
    <w:rsid w:val="00676278"/>
    <w:rsid w:val="006763EF"/>
    <w:rsid w:val="00676783"/>
    <w:rsid w:val="00676A4D"/>
    <w:rsid w:val="00677BFC"/>
    <w:rsid w:val="00680227"/>
    <w:rsid w:val="00680598"/>
    <w:rsid w:val="00681127"/>
    <w:rsid w:val="00683D6B"/>
    <w:rsid w:val="00684787"/>
    <w:rsid w:val="00684A9A"/>
    <w:rsid w:val="006853C4"/>
    <w:rsid w:val="006857D4"/>
    <w:rsid w:val="00686726"/>
    <w:rsid w:val="00687228"/>
    <w:rsid w:val="006872BE"/>
    <w:rsid w:val="006875CB"/>
    <w:rsid w:val="00690820"/>
    <w:rsid w:val="00691336"/>
    <w:rsid w:val="00691992"/>
    <w:rsid w:val="00691AE4"/>
    <w:rsid w:val="00691E8B"/>
    <w:rsid w:val="006926D1"/>
    <w:rsid w:val="00692CD2"/>
    <w:rsid w:val="00693D61"/>
    <w:rsid w:val="00694C5E"/>
    <w:rsid w:val="00695157"/>
    <w:rsid w:val="00695A5E"/>
    <w:rsid w:val="006960F9"/>
    <w:rsid w:val="006962E3"/>
    <w:rsid w:val="006964AC"/>
    <w:rsid w:val="006967F1"/>
    <w:rsid w:val="00696A6F"/>
    <w:rsid w:val="006973A3"/>
    <w:rsid w:val="0069767C"/>
    <w:rsid w:val="006A0E84"/>
    <w:rsid w:val="006A1F09"/>
    <w:rsid w:val="006A3930"/>
    <w:rsid w:val="006A3F3C"/>
    <w:rsid w:val="006A4FB4"/>
    <w:rsid w:val="006A5E61"/>
    <w:rsid w:val="006A5F5A"/>
    <w:rsid w:val="006A6E87"/>
    <w:rsid w:val="006A6FCF"/>
    <w:rsid w:val="006A74BF"/>
    <w:rsid w:val="006A7A8E"/>
    <w:rsid w:val="006B0167"/>
    <w:rsid w:val="006B026B"/>
    <w:rsid w:val="006B050A"/>
    <w:rsid w:val="006B0521"/>
    <w:rsid w:val="006B0DDB"/>
    <w:rsid w:val="006B0FF8"/>
    <w:rsid w:val="006B1782"/>
    <w:rsid w:val="006B1B1E"/>
    <w:rsid w:val="006B1C88"/>
    <w:rsid w:val="006B2A4A"/>
    <w:rsid w:val="006B2BCD"/>
    <w:rsid w:val="006B2EFF"/>
    <w:rsid w:val="006B31A3"/>
    <w:rsid w:val="006B3706"/>
    <w:rsid w:val="006B406F"/>
    <w:rsid w:val="006B567C"/>
    <w:rsid w:val="006B5AB4"/>
    <w:rsid w:val="006B5B70"/>
    <w:rsid w:val="006B7982"/>
    <w:rsid w:val="006C18D8"/>
    <w:rsid w:val="006C35F7"/>
    <w:rsid w:val="006C3BE7"/>
    <w:rsid w:val="006C5BCC"/>
    <w:rsid w:val="006C6D21"/>
    <w:rsid w:val="006C731F"/>
    <w:rsid w:val="006D02D0"/>
    <w:rsid w:val="006D0324"/>
    <w:rsid w:val="006D0967"/>
    <w:rsid w:val="006D0CB1"/>
    <w:rsid w:val="006D1DA2"/>
    <w:rsid w:val="006D37CE"/>
    <w:rsid w:val="006D38C7"/>
    <w:rsid w:val="006D391D"/>
    <w:rsid w:val="006D44C3"/>
    <w:rsid w:val="006D4572"/>
    <w:rsid w:val="006D5359"/>
    <w:rsid w:val="006D5659"/>
    <w:rsid w:val="006D6288"/>
    <w:rsid w:val="006D6485"/>
    <w:rsid w:val="006D771D"/>
    <w:rsid w:val="006D7A88"/>
    <w:rsid w:val="006D7D7D"/>
    <w:rsid w:val="006D7FAC"/>
    <w:rsid w:val="006E0031"/>
    <w:rsid w:val="006E0053"/>
    <w:rsid w:val="006E043F"/>
    <w:rsid w:val="006E06D1"/>
    <w:rsid w:val="006E0A79"/>
    <w:rsid w:val="006E174D"/>
    <w:rsid w:val="006E1859"/>
    <w:rsid w:val="006E1F1C"/>
    <w:rsid w:val="006E2447"/>
    <w:rsid w:val="006E2719"/>
    <w:rsid w:val="006E4074"/>
    <w:rsid w:val="006E4F09"/>
    <w:rsid w:val="006E5DEE"/>
    <w:rsid w:val="006E6018"/>
    <w:rsid w:val="006E67DB"/>
    <w:rsid w:val="006E68D5"/>
    <w:rsid w:val="006E6C85"/>
    <w:rsid w:val="006E6CE5"/>
    <w:rsid w:val="006E6F58"/>
    <w:rsid w:val="006E7D75"/>
    <w:rsid w:val="006F4058"/>
    <w:rsid w:val="006F4BB0"/>
    <w:rsid w:val="006F5205"/>
    <w:rsid w:val="006F5376"/>
    <w:rsid w:val="006F548D"/>
    <w:rsid w:val="006F6093"/>
    <w:rsid w:val="006F6E9E"/>
    <w:rsid w:val="006F70B4"/>
    <w:rsid w:val="006F7953"/>
    <w:rsid w:val="006F7C23"/>
    <w:rsid w:val="00700240"/>
    <w:rsid w:val="00700C8F"/>
    <w:rsid w:val="00701805"/>
    <w:rsid w:val="00702D33"/>
    <w:rsid w:val="00703BBE"/>
    <w:rsid w:val="007043A8"/>
    <w:rsid w:val="00704A20"/>
    <w:rsid w:val="00704FC1"/>
    <w:rsid w:val="007079FE"/>
    <w:rsid w:val="007100BD"/>
    <w:rsid w:val="007102CE"/>
    <w:rsid w:val="00710F7E"/>
    <w:rsid w:val="0071176F"/>
    <w:rsid w:val="007128C7"/>
    <w:rsid w:val="007129C7"/>
    <w:rsid w:val="00713909"/>
    <w:rsid w:val="007148D3"/>
    <w:rsid w:val="007153F2"/>
    <w:rsid w:val="00715BF3"/>
    <w:rsid w:val="00716E21"/>
    <w:rsid w:val="007173F6"/>
    <w:rsid w:val="0071776D"/>
    <w:rsid w:val="00720B56"/>
    <w:rsid w:val="00721019"/>
    <w:rsid w:val="00721C3B"/>
    <w:rsid w:val="00721EA9"/>
    <w:rsid w:val="00723BC9"/>
    <w:rsid w:val="007240CD"/>
    <w:rsid w:val="0072494C"/>
    <w:rsid w:val="007254B8"/>
    <w:rsid w:val="00726490"/>
    <w:rsid w:val="00726B91"/>
    <w:rsid w:val="00726DEA"/>
    <w:rsid w:val="00727E4A"/>
    <w:rsid w:val="00730A55"/>
    <w:rsid w:val="007314CE"/>
    <w:rsid w:val="00731706"/>
    <w:rsid w:val="00731C10"/>
    <w:rsid w:val="0073261F"/>
    <w:rsid w:val="0073286F"/>
    <w:rsid w:val="00733A08"/>
    <w:rsid w:val="00733AD5"/>
    <w:rsid w:val="00733EA2"/>
    <w:rsid w:val="0073431D"/>
    <w:rsid w:val="00736619"/>
    <w:rsid w:val="00737095"/>
    <w:rsid w:val="0073717B"/>
    <w:rsid w:val="00737F0D"/>
    <w:rsid w:val="007400C4"/>
    <w:rsid w:val="0074056B"/>
    <w:rsid w:val="00740F07"/>
    <w:rsid w:val="00740F8E"/>
    <w:rsid w:val="007419A3"/>
    <w:rsid w:val="00741F25"/>
    <w:rsid w:val="00742283"/>
    <w:rsid w:val="007428DC"/>
    <w:rsid w:val="007430FE"/>
    <w:rsid w:val="00743362"/>
    <w:rsid w:val="0074384B"/>
    <w:rsid w:val="00743DFF"/>
    <w:rsid w:val="007446D8"/>
    <w:rsid w:val="007454BF"/>
    <w:rsid w:val="007461E8"/>
    <w:rsid w:val="007474FC"/>
    <w:rsid w:val="007475D1"/>
    <w:rsid w:val="007501BC"/>
    <w:rsid w:val="0075023B"/>
    <w:rsid w:val="007505BE"/>
    <w:rsid w:val="00750EB6"/>
    <w:rsid w:val="00751EE4"/>
    <w:rsid w:val="007523F5"/>
    <w:rsid w:val="00752BE8"/>
    <w:rsid w:val="00753E84"/>
    <w:rsid w:val="00754638"/>
    <w:rsid w:val="00754D3E"/>
    <w:rsid w:val="0075561F"/>
    <w:rsid w:val="007557BA"/>
    <w:rsid w:val="00755811"/>
    <w:rsid w:val="007567CD"/>
    <w:rsid w:val="00756B29"/>
    <w:rsid w:val="00756DB2"/>
    <w:rsid w:val="00760906"/>
    <w:rsid w:val="00760F8A"/>
    <w:rsid w:val="00761D03"/>
    <w:rsid w:val="0076259B"/>
    <w:rsid w:val="00762FD9"/>
    <w:rsid w:val="00763245"/>
    <w:rsid w:val="007638BF"/>
    <w:rsid w:val="00763A0A"/>
    <w:rsid w:val="00764E6C"/>
    <w:rsid w:val="007650CA"/>
    <w:rsid w:val="007656BE"/>
    <w:rsid w:val="00766173"/>
    <w:rsid w:val="0076644F"/>
    <w:rsid w:val="00766D4E"/>
    <w:rsid w:val="00767353"/>
    <w:rsid w:val="00767AA8"/>
    <w:rsid w:val="00767DED"/>
    <w:rsid w:val="00767F21"/>
    <w:rsid w:val="00770111"/>
    <w:rsid w:val="00770FCA"/>
    <w:rsid w:val="0077130C"/>
    <w:rsid w:val="007714B3"/>
    <w:rsid w:val="0077230D"/>
    <w:rsid w:val="00772AF8"/>
    <w:rsid w:val="00772DBA"/>
    <w:rsid w:val="0077345B"/>
    <w:rsid w:val="00773CDD"/>
    <w:rsid w:val="00774D60"/>
    <w:rsid w:val="007763FC"/>
    <w:rsid w:val="007776D4"/>
    <w:rsid w:val="00780216"/>
    <w:rsid w:val="00780449"/>
    <w:rsid w:val="00781816"/>
    <w:rsid w:val="00781CC8"/>
    <w:rsid w:val="007820A9"/>
    <w:rsid w:val="00782E8B"/>
    <w:rsid w:val="00784652"/>
    <w:rsid w:val="00784CD6"/>
    <w:rsid w:val="00785657"/>
    <w:rsid w:val="00785901"/>
    <w:rsid w:val="007865F3"/>
    <w:rsid w:val="0078675C"/>
    <w:rsid w:val="0078709A"/>
    <w:rsid w:val="00787756"/>
    <w:rsid w:val="00790649"/>
    <w:rsid w:val="00791ABD"/>
    <w:rsid w:val="00794544"/>
    <w:rsid w:val="007945D0"/>
    <w:rsid w:val="00794E0A"/>
    <w:rsid w:val="007957A3"/>
    <w:rsid w:val="00796EF1"/>
    <w:rsid w:val="00796FF7"/>
    <w:rsid w:val="007973F2"/>
    <w:rsid w:val="0079754C"/>
    <w:rsid w:val="007A0C69"/>
    <w:rsid w:val="007A1357"/>
    <w:rsid w:val="007A2E86"/>
    <w:rsid w:val="007A3AB1"/>
    <w:rsid w:val="007A4348"/>
    <w:rsid w:val="007A542D"/>
    <w:rsid w:val="007A6C8B"/>
    <w:rsid w:val="007A7399"/>
    <w:rsid w:val="007A76FD"/>
    <w:rsid w:val="007A77ED"/>
    <w:rsid w:val="007A7AD0"/>
    <w:rsid w:val="007B08AA"/>
    <w:rsid w:val="007B1543"/>
    <w:rsid w:val="007B16E2"/>
    <w:rsid w:val="007B1CB0"/>
    <w:rsid w:val="007B2566"/>
    <w:rsid w:val="007B2E74"/>
    <w:rsid w:val="007B355F"/>
    <w:rsid w:val="007B39E4"/>
    <w:rsid w:val="007B3C4C"/>
    <w:rsid w:val="007B4A2D"/>
    <w:rsid w:val="007B4A8C"/>
    <w:rsid w:val="007B5B6B"/>
    <w:rsid w:val="007B5C5A"/>
    <w:rsid w:val="007B60B3"/>
    <w:rsid w:val="007B7F08"/>
    <w:rsid w:val="007C07A1"/>
    <w:rsid w:val="007C0B1A"/>
    <w:rsid w:val="007C1112"/>
    <w:rsid w:val="007C378B"/>
    <w:rsid w:val="007C37E0"/>
    <w:rsid w:val="007C3B18"/>
    <w:rsid w:val="007C4C51"/>
    <w:rsid w:val="007C542A"/>
    <w:rsid w:val="007C573E"/>
    <w:rsid w:val="007C63B1"/>
    <w:rsid w:val="007C744B"/>
    <w:rsid w:val="007C77C6"/>
    <w:rsid w:val="007D05A5"/>
    <w:rsid w:val="007D1392"/>
    <w:rsid w:val="007D16E6"/>
    <w:rsid w:val="007D22EF"/>
    <w:rsid w:val="007D243C"/>
    <w:rsid w:val="007D2459"/>
    <w:rsid w:val="007D2935"/>
    <w:rsid w:val="007D35DD"/>
    <w:rsid w:val="007D3FE4"/>
    <w:rsid w:val="007D41BB"/>
    <w:rsid w:val="007D4B17"/>
    <w:rsid w:val="007D51FD"/>
    <w:rsid w:val="007E028F"/>
    <w:rsid w:val="007E04DA"/>
    <w:rsid w:val="007E0933"/>
    <w:rsid w:val="007E1BCA"/>
    <w:rsid w:val="007E2140"/>
    <w:rsid w:val="007E232E"/>
    <w:rsid w:val="007E3670"/>
    <w:rsid w:val="007E6041"/>
    <w:rsid w:val="007E725E"/>
    <w:rsid w:val="007F0487"/>
    <w:rsid w:val="007F08EE"/>
    <w:rsid w:val="007F0B92"/>
    <w:rsid w:val="007F1604"/>
    <w:rsid w:val="007F2933"/>
    <w:rsid w:val="007F30AF"/>
    <w:rsid w:val="007F3788"/>
    <w:rsid w:val="007F3A3A"/>
    <w:rsid w:val="007F3BF1"/>
    <w:rsid w:val="007F4540"/>
    <w:rsid w:val="007F4B82"/>
    <w:rsid w:val="007F5C4D"/>
    <w:rsid w:val="007F632C"/>
    <w:rsid w:val="007F65E9"/>
    <w:rsid w:val="00800347"/>
    <w:rsid w:val="00800BA0"/>
    <w:rsid w:val="00800D04"/>
    <w:rsid w:val="0080117C"/>
    <w:rsid w:val="00801737"/>
    <w:rsid w:val="00801813"/>
    <w:rsid w:val="00801ABC"/>
    <w:rsid w:val="00801D66"/>
    <w:rsid w:val="0080305C"/>
    <w:rsid w:val="00804D63"/>
    <w:rsid w:val="00806515"/>
    <w:rsid w:val="00807663"/>
    <w:rsid w:val="00810324"/>
    <w:rsid w:val="0081080A"/>
    <w:rsid w:val="008108DF"/>
    <w:rsid w:val="00810B7B"/>
    <w:rsid w:val="008112C4"/>
    <w:rsid w:val="00812BD8"/>
    <w:rsid w:val="0081378B"/>
    <w:rsid w:val="008138FB"/>
    <w:rsid w:val="00814F80"/>
    <w:rsid w:val="00815568"/>
    <w:rsid w:val="00815C8D"/>
    <w:rsid w:val="0081641F"/>
    <w:rsid w:val="00817EA1"/>
    <w:rsid w:val="00820ADE"/>
    <w:rsid w:val="00821EE9"/>
    <w:rsid w:val="00821F11"/>
    <w:rsid w:val="00821F66"/>
    <w:rsid w:val="00822BB5"/>
    <w:rsid w:val="0082362A"/>
    <w:rsid w:val="00823ED7"/>
    <w:rsid w:val="00825047"/>
    <w:rsid w:val="00826FA2"/>
    <w:rsid w:val="00830278"/>
    <w:rsid w:val="0083079E"/>
    <w:rsid w:val="008315A4"/>
    <w:rsid w:val="008316FB"/>
    <w:rsid w:val="008317C3"/>
    <w:rsid w:val="008318E5"/>
    <w:rsid w:val="008318FE"/>
    <w:rsid w:val="008328A3"/>
    <w:rsid w:val="0083330E"/>
    <w:rsid w:val="00833769"/>
    <w:rsid w:val="008337C8"/>
    <w:rsid w:val="008341F3"/>
    <w:rsid w:val="008342E4"/>
    <w:rsid w:val="00834722"/>
    <w:rsid w:val="008349CA"/>
    <w:rsid w:val="008353E1"/>
    <w:rsid w:val="0083568B"/>
    <w:rsid w:val="00836241"/>
    <w:rsid w:val="0083669D"/>
    <w:rsid w:val="00836FD9"/>
    <w:rsid w:val="00837BBD"/>
    <w:rsid w:val="00840B2A"/>
    <w:rsid w:val="00840DA6"/>
    <w:rsid w:val="008410EB"/>
    <w:rsid w:val="0084279D"/>
    <w:rsid w:val="00842C10"/>
    <w:rsid w:val="00842C75"/>
    <w:rsid w:val="00843C9F"/>
    <w:rsid w:val="00844BA3"/>
    <w:rsid w:val="008461FF"/>
    <w:rsid w:val="0084638E"/>
    <w:rsid w:val="00847802"/>
    <w:rsid w:val="00847D10"/>
    <w:rsid w:val="00847F96"/>
    <w:rsid w:val="00850437"/>
    <w:rsid w:val="00850CAE"/>
    <w:rsid w:val="008514CE"/>
    <w:rsid w:val="00851B1C"/>
    <w:rsid w:val="00852E1D"/>
    <w:rsid w:val="0085310A"/>
    <w:rsid w:val="00853236"/>
    <w:rsid w:val="008543CD"/>
    <w:rsid w:val="00855091"/>
    <w:rsid w:val="00855482"/>
    <w:rsid w:val="0085599D"/>
    <w:rsid w:val="00855E29"/>
    <w:rsid w:val="00855FD5"/>
    <w:rsid w:val="00857157"/>
    <w:rsid w:val="00860840"/>
    <w:rsid w:val="00861383"/>
    <w:rsid w:val="00861FBF"/>
    <w:rsid w:val="008633BB"/>
    <w:rsid w:val="0086386E"/>
    <w:rsid w:val="0086409B"/>
    <w:rsid w:val="008646F1"/>
    <w:rsid w:val="00864A8C"/>
    <w:rsid w:val="00864F31"/>
    <w:rsid w:val="00866DA6"/>
    <w:rsid w:val="00866ED3"/>
    <w:rsid w:val="0086709B"/>
    <w:rsid w:val="008710DA"/>
    <w:rsid w:val="008721F2"/>
    <w:rsid w:val="0087287B"/>
    <w:rsid w:val="00872D69"/>
    <w:rsid w:val="00872EEB"/>
    <w:rsid w:val="0087339A"/>
    <w:rsid w:val="00873DA1"/>
    <w:rsid w:val="0087660A"/>
    <w:rsid w:val="008812E0"/>
    <w:rsid w:val="00882359"/>
    <w:rsid w:val="008845EA"/>
    <w:rsid w:val="00884A55"/>
    <w:rsid w:val="0088693F"/>
    <w:rsid w:val="00886D00"/>
    <w:rsid w:val="008916EA"/>
    <w:rsid w:val="0089239B"/>
    <w:rsid w:val="00892B68"/>
    <w:rsid w:val="00893876"/>
    <w:rsid w:val="008939BD"/>
    <w:rsid w:val="0089476F"/>
    <w:rsid w:val="00896035"/>
    <w:rsid w:val="008967A8"/>
    <w:rsid w:val="008A0030"/>
    <w:rsid w:val="008A0332"/>
    <w:rsid w:val="008A175D"/>
    <w:rsid w:val="008A1E37"/>
    <w:rsid w:val="008A36D1"/>
    <w:rsid w:val="008A3A02"/>
    <w:rsid w:val="008A5837"/>
    <w:rsid w:val="008A5A7A"/>
    <w:rsid w:val="008A6251"/>
    <w:rsid w:val="008A68E6"/>
    <w:rsid w:val="008A6EED"/>
    <w:rsid w:val="008B00ED"/>
    <w:rsid w:val="008B0A0A"/>
    <w:rsid w:val="008B0E28"/>
    <w:rsid w:val="008B1DBC"/>
    <w:rsid w:val="008B273A"/>
    <w:rsid w:val="008B3B63"/>
    <w:rsid w:val="008B3E7A"/>
    <w:rsid w:val="008B3F1B"/>
    <w:rsid w:val="008B593B"/>
    <w:rsid w:val="008B599B"/>
    <w:rsid w:val="008B5CAC"/>
    <w:rsid w:val="008B5E52"/>
    <w:rsid w:val="008B6D53"/>
    <w:rsid w:val="008B7CBC"/>
    <w:rsid w:val="008C0918"/>
    <w:rsid w:val="008C0A1F"/>
    <w:rsid w:val="008C1008"/>
    <w:rsid w:val="008C1577"/>
    <w:rsid w:val="008C16FD"/>
    <w:rsid w:val="008C1EAC"/>
    <w:rsid w:val="008C2BB1"/>
    <w:rsid w:val="008C2C72"/>
    <w:rsid w:val="008C303B"/>
    <w:rsid w:val="008C390A"/>
    <w:rsid w:val="008C3CEF"/>
    <w:rsid w:val="008C4BA6"/>
    <w:rsid w:val="008C59D8"/>
    <w:rsid w:val="008C628B"/>
    <w:rsid w:val="008C6E2C"/>
    <w:rsid w:val="008C6EBB"/>
    <w:rsid w:val="008C6F12"/>
    <w:rsid w:val="008C792C"/>
    <w:rsid w:val="008C7E18"/>
    <w:rsid w:val="008D0C24"/>
    <w:rsid w:val="008D2E4B"/>
    <w:rsid w:val="008D34AB"/>
    <w:rsid w:val="008D5372"/>
    <w:rsid w:val="008D5F54"/>
    <w:rsid w:val="008D6903"/>
    <w:rsid w:val="008D79BC"/>
    <w:rsid w:val="008E0461"/>
    <w:rsid w:val="008E0B62"/>
    <w:rsid w:val="008E0C4F"/>
    <w:rsid w:val="008E1287"/>
    <w:rsid w:val="008E1380"/>
    <w:rsid w:val="008E1B7F"/>
    <w:rsid w:val="008E23BF"/>
    <w:rsid w:val="008E35B3"/>
    <w:rsid w:val="008E58D8"/>
    <w:rsid w:val="008E5CC4"/>
    <w:rsid w:val="008E6ABC"/>
    <w:rsid w:val="008E6B72"/>
    <w:rsid w:val="008E710E"/>
    <w:rsid w:val="008E72F7"/>
    <w:rsid w:val="008F05CF"/>
    <w:rsid w:val="008F0710"/>
    <w:rsid w:val="008F1AA9"/>
    <w:rsid w:val="008F1DC7"/>
    <w:rsid w:val="008F2ADE"/>
    <w:rsid w:val="008F310E"/>
    <w:rsid w:val="008F3538"/>
    <w:rsid w:val="008F3787"/>
    <w:rsid w:val="008F3D5D"/>
    <w:rsid w:val="008F3DEC"/>
    <w:rsid w:val="008F5E78"/>
    <w:rsid w:val="008F5E9F"/>
    <w:rsid w:val="008F72FA"/>
    <w:rsid w:val="008F75F5"/>
    <w:rsid w:val="008F7A1A"/>
    <w:rsid w:val="008F7C3D"/>
    <w:rsid w:val="00900A76"/>
    <w:rsid w:val="00900D58"/>
    <w:rsid w:val="0090155F"/>
    <w:rsid w:val="00901D8D"/>
    <w:rsid w:val="00902507"/>
    <w:rsid w:val="00902A8A"/>
    <w:rsid w:val="009031CC"/>
    <w:rsid w:val="00903D69"/>
    <w:rsid w:val="0090492E"/>
    <w:rsid w:val="00904B61"/>
    <w:rsid w:val="0090590A"/>
    <w:rsid w:val="00907A05"/>
    <w:rsid w:val="00910594"/>
    <w:rsid w:val="00910891"/>
    <w:rsid w:val="00912C82"/>
    <w:rsid w:val="009133F1"/>
    <w:rsid w:val="00913E11"/>
    <w:rsid w:val="00914929"/>
    <w:rsid w:val="00914A70"/>
    <w:rsid w:val="009152EF"/>
    <w:rsid w:val="00920263"/>
    <w:rsid w:val="009204BB"/>
    <w:rsid w:val="00921422"/>
    <w:rsid w:val="00922047"/>
    <w:rsid w:val="00922BFB"/>
    <w:rsid w:val="00923061"/>
    <w:rsid w:val="00923DF7"/>
    <w:rsid w:val="00923E94"/>
    <w:rsid w:val="00924FD1"/>
    <w:rsid w:val="00925814"/>
    <w:rsid w:val="00925BE9"/>
    <w:rsid w:val="009260FA"/>
    <w:rsid w:val="009261E5"/>
    <w:rsid w:val="0092674F"/>
    <w:rsid w:val="00926E89"/>
    <w:rsid w:val="009272A9"/>
    <w:rsid w:val="00927EA9"/>
    <w:rsid w:val="009300DC"/>
    <w:rsid w:val="00930592"/>
    <w:rsid w:val="00930E27"/>
    <w:rsid w:val="00930E34"/>
    <w:rsid w:val="009321CF"/>
    <w:rsid w:val="009322EB"/>
    <w:rsid w:val="009325B2"/>
    <w:rsid w:val="00932657"/>
    <w:rsid w:val="00932AC5"/>
    <w:rsid w:val="0093338A"/>
    <w:rsid w:val="0093553C"/>
    <w:rsid w:val="009371CD"/>
    <w:rsid w:val="0094086A"/>
    <w:rsid w:val="0094088A"/>
    <w:rsid w:val="0094156D"/>
    <w:rsid w:val="00941989"/>
    <w:rsid w:val="00941A1D"/>
    <w:rsid w:val="00941D9C"/>
    <w:rsid w:val="00942A09"/>
    <w:rsid w:val="00942D1C"/>
    <w:rsid w:val="00943189"/>
    <w:rsid w:val="009437DA"/>
    <w:rsid w:val="00943C9D"/>
    <w:rsid w:val="009452AC"/>
    <w:rsid w:val="00945D58"/>
    <w:rsid w:val="009461D8"/>
    <w:rsid w:val="00946EF0"/>
    <w:rsid w:val="00947B5D"/>
    <w:rsid w:val="00947E10"/>
    <w:rsid w:val="009506B1"/>
    <w:rsid w:val="009516CE"/>
    <w:rsid w:val="00952138"/>
    <w:rsid w:val="009529B5"/>
    <w:rsid w:val="00952EB0"/>
    <w:rsid w:val="00953988"/>
    <w:rsid w:val="009543EE"/>
    <w:rsid w:val="009563F6"/>
    <w:rsid w:val="009570A8"/>
    <w:rsid w:val="00957AB9"/>
    <w:rsid w:val="00957C10"/>
    <w:rsid w:val="00960654"/>
    <w:rsid w:val="0096100B"/>
    <w:rsid w:val="00961C55"/>
    <w:rsid w:val="009627B1"/>
    <w:rsid w:val="00962B0D"/>
    <w:rsid w:val="00963102"/>
    <w:rsid w:val="00963574"/>
    <w:rsid w:val="00963CFE"/>
    <w:rsid w:val="00964316"/>
    <w:rsid w:val="00965798"/>
    <w:rsid w:val="00965F32"/>
    <w:rsid w:val="009667F4"/>
    <w:rsid w:val="00966D0F"/>
    <w:rsid w:val="0096707A"/>
    <w:rsid w:val="00970035"/>
    <w:rsid w:val="00970597"/>
    <w:rsid w:val="00970B59"/>
    <w:rsid w:val="0097132E"/>
    <w:rsid w:val="00972153"/>
    <w:rsid w:val="00973285"/>
    <w:rsid w:val="00973314"/>
    <w:rsid w:val="00973DCF"/>
    <w:rsid w:val="00974872"/>
    <w:rsid w:val="009766D9"/>
    <w:rsid w:val="00976864"/>
    <w:rsid w:val="00976FDA"/>
    <w:rsid w:val="00980135"/>
    <w:rsid w:val="009803DA"/>
    <w:rsid w:val="009818E3"/>
    <w:rsid w:val="0098367A"/>
    <w:rsid w:val="00984B93"/>
    <w:rsid w:val="0098512B"/>
    <w:rsid w:val="009855B4"/>
    <w:rsid w:val="009855F3"/>
    <w:rsid w:val="00986D3D"/>
    <w:rsid w:val="0098712E"/>
    <w:rsid w:val="00987228"/>
    <w:rsid w:val="00987338"/>
    <w:rsid w:val="009878E4"/>
    <w:rsid w:val="00987D86"/>
    <w:rsid w:val="00990015"/>
    <w:rsid w:val="00991732"/>
    <w:rsid w:val="00992536"/>
    <w:rsid w:val="00992857"/>
    <w:rsid w:val="00992D05"/>
    <w:rsid w:val="00993A9C"/>
    <w:rsid w:val="00993B55"/>
    <w:rsid w:val="00994202"/>
    <w:rsid w:val="00994DC5"/>
    <w:rsid w:val="00995947"/>
    <w:rsid w:val="00995D0F"/>
    <w:rsid w:val="00996411"/>
    <w:rsid w:val="00997041"/>
    <w:rsid w:val="009971BD"/>
    <w:rsid w:val="00997604"/>
    <w:rsid w:val="009A060B"/>
    <w:rsid w:val="009A2BD9"/>
    <w:rsid w:val="009A3315"/>
    <w:rsid w:val="009A3676"/>
    <w:rsid w:val="009A3CD2"/>
    <w:rsid w:val="009A4206"/>
    <w:rsid w:val="009A5400"/>
    <w:rsid w:val="009A565F"/>
    <w:rsid w:val="009A57BC"/>
    <w:rsid w:val="009A5FE4"/>
    <w:rsid w:val="009A68BC"/>
    <w:rsid w:val="009A6CE0"/>
    <w:rsid w:val="009A7E0B"/>
    <w:rsid w:val="009A7FC2"/>
    <w:rsid w:val="009B010D"/>
    <w:rsid w:val="009B0672"/>
    <w:rsid w:val="009B06A8"/>
    <w:rsid w:val="009B153B"/>
    <w:rsid w:val="009B2A95"/>
    <w:rsid w:val="009B2B7F"/>
    <w:rsid w:val="009B2D6F"/>
    <w:rsid w:val="009B2F54"/>
    <w:rsid w:val="009B382C"/>
    <w:rsid w:val="009B4238"/>
    <w:rsid w:val="009B56C4"/>
    <w:rsid w:val="009B5705"/>
    <w:rsid w:val="009B5F62"/>
    <w:rsid w:val="009B7304"/>
    <w:rsid w:val="009B77E1"/>
    <w:rsid w:val="009B7E99"/>
    <w:rsid w:val="009C1A7E"/>
    <w:rsid w:val="009C2C95"/>
    <w:rsid w:val="009C32E1"/>
    <w:rsid w:val="009C3923"/>
    <w:rsid w:val="009C3926"/>
    <w:rsid w:val="009C3935"/>
    <w:rsid w:val="009C5363"/>
    <w:rsid w:val="009C5508"/>
    <w:rsid w:val="009C5B10"/>
    <w:rsid w:val="009C5F69"/>
    <w:rsid w:val="009C63AE"/>
    <w:rsid w:val="009C70EA"/>
    <w:rsid w:val="009C7613"/>
    <w:rsid w:val="009C7AF2"/>
    <w:rsid w:val="009D200A"/>
    <w:rsid w:val="009D27B0"/>
    <w:rsid w:val="009D2BC3"/>
    <w:rsid w:val="009D2DFA"/>
    <w:rsid w:val="009D4EF6"/>
    <w:rsid w:val="009D5076"/>
    <w:rsid w:val="009D5E3C"/>
    <w:rsid w:val="009D5EE4"/>
    <w:rsid w:val="009D60A7"/>
    <w:rsid w:val="009D625D"/>
    <w:rsid w:val="009D6E80"/>
    <w:rsid w:val="009D6F72"/>
    <w:rsid w:val="009E0761"/>
    <w:rsid w:val="009E0849"/>
    <w:rsid w:val="009E0C1E"/>
    <w:rsid w:val="009E1385"/>
    <w:rsid w:val="009E16B1"/>
    <w:rsid w:val="009E16BF"/>
    <w:rsid w:val="009E1B97"/>
    <w:rsid w:val="009E26BF"/>
    <w:rsid w:val="009E27A7"/>
    <w:rsid w:val="009E2AF2"/>
    <w:rsid w:val="009E2E53"/>
    <w:rsid w:val="009E2E5C"/>
    <w:rsid w:val="009E42E0"/>
    <w:rsid w:val="009E469C"/>
    <w:rsid w:val="009E4A55"/>
    <w:rsid w:val="009E52AF"/>
    <w:rsid w:val="009E5B35"/>
    <w:rsid w:val="009E6644"/>
    <w:rsid w:val="009F0CB5"/>
    <w:rsid w:val="009F1400"/>
    <w:rsid w:val="009F168F"/>
    <w:rsid w:val="009F2958"/>
    <w:rsid w:val="009F3A95"/>
    <w:rsid w:val="009F436C"/>
    <w:rsid w:val="009F5F8E"/>
    <w:rsid w:val="009F6220"/>
    <w:rsid w:val="009F67FA"/>
    <w:rsid w:val="009F6B35"/>
    <w:rsid w:val="009F6B65"/>
    <w:rsid w:val="009F6E9B"/>
    <w:rsid w:val="009F7224"/>
    <w:rsid w:val="009F7A40"/>
    <w:rsid w:val="00A004D2"/>
    <w:rsid w:val="00A00A76"/>
    <w:rsid w:val="00A01342"/>
    <w:rsid w:val="00A0162A"/>
    <w:rsid w:val="00A01D4A"/>
    <w:rsid w:val="00A02859"/>
    <w:rsid w:val="00A030D3"/>
    <w:rsid w:val="00A036AC"/>
    <w:rsid w:val="00A0472C"/>
    <w:rsid w:val="00A04A22"/>
    <w:rsid w:val="00A04A5A"/>
    <w:rsid w:val="00A04F67"/>
    <w:rsid w:val="00A051B8"/>
    <w:rsid w:val="00A0535A"/>
    <w:rsid w:val="00A05F9F"/>
    <w:rsid w:val="00A060DF"/>
    <w:rsid w:val="00A06399"/>
    <w:rsid w:val="00A07754"/>
    <w:rsid w:val="00A103BF"/>
    <w:rsid w:val="00A10462"/>
    <w:rsid w:val="00A10832"/>
    <w:rsid w:val="00A1088D"/>
    <w:rsid w:val="00A10C56"/>
    <w:rsid w:val="00A11090"/>
    <w:rsid w:val="00A11307"/>
    <w:rsid w:val="00A12A11"/>
    <w:rsid w:val="00A12AC8"/>
    <w:rsid w:val="00A13A65"/>
    <w:rsid w:val="00A14785"/>
    <w:rsid w:val="00A17330"/>
    <w:rsid w:val="00A17D32"/>
    <w:rsid w:val="00A2026D"/>
    <w:rsid w:val="00A20D15"/>
    <w:rsid w:val="00A20D4B"/>
    <w:rsid w:val="00A22AE9"/>
    <w:rsid w:val="00A230D7"/>
    <w:rsid w:val="00A23826"/>
    <w:rsid w:val="00A238A6"/>
    <w:rsid w:val="00A23B19"/>
    <w:rsid w:val="00A244BD"/>
    <w:rsid w:val="00A2575D"/>
    <w:rsid w:val="00A2610E"/>
    <w:rsid w:val="00A2649E"/>
    <w:rsid w:val="00A279DE"/>
    <w:rsid w:val="00A302EA"/>
    <w:rsid w:val="00A302F8"/>
    <w:rsid w:val="00A31A08"/>
    <w:rsid w:val="00A3269A"/>
    <w:rsid w:val="00A329E1"/>
    <w:rsid w:val="00A33300"/>
    <w:rsid w:val="00A33360"/>
    <w:rsid w:val="00A33CC6"/>
    <w:rsid w:val="00A3478C"/>
    <w:rsid w:val="00A35597"/>
    <w:rsid w:val="00A35A26"/>
    <w:rsid w:val="00A36697"/>
    <w:rsid w:val="00A3684D"/>
    <w:rsid w:val="00A36917"/>
    <w:rsid w:val="00A36D10"/>
    <w:rsid w:val="00A3722E"/>
    <w:rsid w:val="00A37423"/>
    <w:rsid w:val="00A37E4D"/>
    <w:rsid w:val="00A40B6A"/>
    <w:rsid w:val="00A40BCD"/>
    <w:rsid w:val="00A41471"/>
    <w:rsid w:val="00A41CF6"/>
    <w:rsid w:val="00A422A2"/>
    <w:rsid w:val="00A42B85"/>
    <w:rsid w:val="00A450AA"/>
    <w:rsid w:val="00A46131"/>
    <w:rsid w:val="00A4668E"/>
    <w:rsid w:val="00A46751"/>
    <w:rsid w:val="00A46C41"/>
    <w:rsid w:val="00A470FA"/>
    <w:rsid w:val="00A47554"/>
    <w:rsid w:val="00A478FE"/>
    <w:rsid w:val="00A50332"/>
    <w:rsid w:val="00A50391"/>
    <w:rsid w:val="00A51359"/>
    <w:rsid w:val="00A523DA"/>
    <w:rsid w:val="00A531B9"/>
    <w:rsid w:val="00A53525"/>
    <w:rsid w:val="00A539DB"/>
    <w:rsid w:val="00A54C79"/>
    <w:rsid w:val="00A550D1"/>
    <w:rsid w:val="00A55576"/>
    <w:rsid w:val="00A555A0"/>
    <w:rsid w:val="00A556CB"/>
    <w:rsid w:val="00A57091"/>
    <w:rsid w:val="00A60AE8"/>
    <w:rsid w:val="00A60FE0"/>
    <w:rsid w:val="00A61026"/>
    <w:rsid w:val="00A612FF"/>
    <w:rsid w:val="00A61639"/>
    <w:rsid w:val="00A61E56"/>
    <w:rsid w:val="00A629D1"/>
    <w:rsid w:val="00A63949"/>
    <w:rsid w:val="00A63A6F"/>
    <w:rsid w:val="00A63DB7"/>
    <w:rsid w:val="00A652B1"/>
    <w:rsid w:val="00A65676"/>
    <w:rsid w:val="00A66047"/>
    <w:rsid w:val="00A663FE"/>
    <w:rsid w:val="00A704B1"/>
    <w:rsid w:val="00A706A6"/>
    <w:rsid w:val="00A70E30"/>
    <w:rsid w:val="00A71256"/>
    <w:rsid w:val="00A71AC8"/>
    <w:rsid w:val="00A72208"/>
    <w:rsid w:val="00A722F2"/>
    <w:rsid w:val="00A723D7"/>
    <w:rsid w:val="00A72859"/>
    <w:rsid w:val="00A729A6"/>
    <w:rsid w:val="00A72CD1"/>
    <w:rsid w:val="00A72DF9"/>
    <w:rsid w:val="00A732D7"/>
    <w:rsid w:val="00A74132"/>
    <w:rsid w:val="00A74E7C"/>
    <w:rsid w:val="00A75F7B"/>
    <w:rsid w:val="00A7601A"/>
    <w:rsid w:val="00A76C7A"/>
    <w:rsid w:val="00A77102"/>
    <w:rsid w:val="00A771D5"/>
    <w:rsid w:val="00A777B2"/>
    <w:rsid w:val="00A807FC"/>
    <w:rsid w:val="00A813B8"/>
    <w:rsid w:val="00A81E1B"/>
    <w:rsid w:val="00A82927"/>
    <w:rsid w:val="00A829B5"/>
    <w:rsid w:val="00A8306E"/>
    <w:rsid w:val="00A8319A"/>
    <w:rsid w:val="00A8399F"/>
    <w:rsid w:val="00A83A8B"/>
    <w:rsid w:val="00A83AB3"/>
    <w:rsid w:val="00A8419E"/>
    <w:rsid w:val="00A845E9"/>
    <w:rsid w:val="00A84645"/>
    <w:rsid w:val="00A84FC0"/>
    <w:rsid w:val="00A8502C"/>
    <w:rsid w:val="00A852A7"/>
    <w:rsid w:val="00A867E9"/>
    <w:rsid w:val="00A87AAA"/>
    <w:rsid w:val="00A87F98"/>
    <w:rsid w:val="00A90B5D"/>
    <w:rsid w:val="00A90CE4"/>
    <w:rsid w:val="00A916F7"/>
    <w:rsid w:val="00A91A69"/>
    <w:rsid w:val="00A91DEB"/>
    <w:rsid w:val="00A91F6C"/>
    <w:rsid w:val="00A9458C"/>
    <w:rsid w:val="00A94B18"/>
    <w:rsid w:val="00A94E08"/>
    <w:rsid w:val="00A960F9"/>
    <w:rsid w:val="00A96291"/>
    <w:rsid w:val="00A963BB"/>
    <w:rsid w:val="00A96ED6"/>
    <w:rsid w:val="00A975AC"/>
    <w:rsid w:val="00A9776C"/>
    <w:rsid w:val="00A97E0C"/>
    <w:rsid w:val="00AA0FBD"/>
    <w:rsid w:val="00AA11DA"/>
    <w:rsid w:val="00AA2766"/>
    <w:rsid w:val="00AA2830"/>
    <w:rsid w:val="00AA33CC"/>
    <w:rsid w:val="00AA3D6D"/>
    <w:rsid w:val="00AA489C"/>
    <w:rsid w:val="00AA4F92"/>
    <w:rsid w:val="00AA5525"/>
    <w:rsid w:val="00AA55CE"/>
    <w:rsid w:val="00AA57E1"/>
    <w:rsid w:val="00AA5F04"/>
    <w:rsid w:val="00AA6CFE"/>
    <w:rsid w:val="00AA74FC"/>
    <w:rsid w:val="00AA774C"/>
    <w:rsid w:val="00AA7C9B"/>
    <w:rsid w:val="00AA7CDB"/>
    <w:rsid w:val="00AB1767"/>
    <w:rsid w:val="00AB198A"/>
    <w:rsid w:val="00AB239F"/>
    <w:rsid w:val="00AB245E"/>
    <w:rsid w:val="00AB264B"/>
    <w:rsid w:val="00AB373F"/>
    <w:rsid w:val="00AB420F"/>
    <w:rsid w:val="00AB4456"/>
    <w:rsid w:val="00AB6709"/>
    <w:rsid w:val="00AB6732"/>
    <w:rsid w:val="00AB7F27"/>
    <w:rsid w:val="00AC0E59"/>
    <w:rsid w:val="00AC23EE"/>
    <w:rsid w:val="00AC274D"/>
    <w:rsid w:val="00AC2C48"/>
    <w:rsid w:val="00AC3C97"/>
    <w:rsid w:val="00AC3ECB"/>
    <w:rsid w:val="00AC4D82"/>
    <w:rsid w:val="00AC4E05"/>
    <w:rsid w:val="00AC54FB"/>
    <w:rsid w:val="00AC5B49"/>
    <w:rsid w:val="00AC6270"/>
    <w:rsid w:val="00AC67F0"/>
    <w:rsid w:val="00AC6BA1"/>
    <w:rsid w:val="00AD0084"/>
    <w:rsid w:val="00AD03ED"/>
    <w:rsid w:val="00AD0604"/>
    <w:rsid w:val="00AD0ABB"/>
    <w:rsid w:val="00AD0BCD"/>
    <w:rsid w:val="00AD1EEE"/>
    <w:rsid w:val="00AD3B1E"/>
    <w:rsid w:val="00AD524F"/>
    <w:rsid w:val="00AD5694"/>
    <w:rsid w:val="00AD6AD4"/>
    <w:rsid w:val="00AD6CD0"/>
    <w:rsid w:val="00AE0A4F"/>
    <w:rsid w:val="00AE0F82"/>
    <w:rsid w:val="00AE1111"/>
    <w:rsid w:val="00AE177C"/>
    <w:rsid w:val="00AE1D50"/>
    <w:rsid w:val="00AE1DFF"/>
    <w:rsid w:val="00AE1EB8"/>
    <w:rsid w:val="00AE2574"/>
    <w:rsid w:val="00AE2D0E"/>
    <w:rsid w:val="00AE326A"/>
    <w:rsid w:val="00AE3B1A"/>
    <w:rsid w:val="00AE43A0"/>
    <w:rsid w:val="00AE4FDF"/>
    <w:rsid w:val="00AE55C6"/>
    <w:rsid w:val="00AE62D2"/>
    <w:rsid w:val="00AE684A"/>
    <w:rsid w:val="00AE6D77"/>
    <w:rsid w:val="00AE7259"/>
    <w:rsid w:val="00AE76A9"/>
    <w:rsid w:val="00AE76FA"/>
    <w:rsid w:val="00AF120D"/>
    <w:rsid w:val="00AF1A19"/>
    <w:rsid w:val="00AF1BC5"/>
    <w:rsid w:val="00AF26C2"/>
    <w:rsid w:val="00AF2B31"/>
    <w:rsid w:val="00AF2FB7"/>
    <w:rsid w:val="00AF4E87"/>
    <w:rsid w:val="00AF5FF4"/>
    <w:rsid w:val="00AF65F2"/>
    <w:rsid w:val="00AF6C33"/>
    <w:rsid w:val="00AF6E1E"/>
    <w:rsid w:val="00AF72CE"/>
    <w:rsid w:val="00B00186"/>
    <w:rsid w:val="00B001FF"/>
    <w:rsid w:val="00B004E4"/>
    <w:rsid w:val="00B01180"/>
    <w:rsid w:val="00B012DC"/>
    <w:rsid w:val="00B0155B"/>
    <w:rsid w:val="00B01896"/>
    <w:rsid w:val="00B019A4"/>
    <w:rsid w:val="00B03CDB"/>
    <w:rsid w:val="00B04B34"/>
    <w:rsid w:val="00B05257"/>
    <w:rsid w:val="00B0567F"/>
    <w:rsid w:val="00B05D91"/>
    <w:rsid w:val="00B0648D"/>
    <w:rsid w:val="00B07F03"/>
    <w:rsid w:val="00B107E5"/>
    <w:rsid w:val="00B10D9F"/>
    <w:rsid w:val="00B115F7"/>
    <w:rsid w:val="00B11CEA"/>
    <w:rsid w:val="00B11D14"/>
    <w:rsid w:val="00B12362"/>
    <w:rsid w:val="00B1302F"/>
    <w:rsid w:val="00B1309E"/>
    <w:rsid w:val="00B14067"/>
    <w:rsid w:val="00B167F3"/>
    <w:rsid w:val="00B16A14"/>
    <w:rsid w:val="00B16EDC"/>
    <w:rsid w:val="00B175A0"/>
    <w:rsid w:val="00B205F5"/>
    <w:rsid w:val="00B20D47"/>
    <w:rsid w:val="00B210A8"/>
    <w:rsid w:val="00B223E5"/>
    <w:rsid w:val="00B22572"/>
    <w:rsid w:val="00B22E94"/>
    <w:rsid w:val="00B23903"/>
    <w:rsid w:val="00B243E9"/>
    <w:rsid w:val="00B2462F"/>
    <w:rsid w:val="00B24C13"/>
    <w:rsid w:val="00B2553C"/>
    <w:rsid w:val="00B25AE8"/>
    <w:rsid w:val="00B25E16"/>
    <w:rsid w:val="00B276FE"/>
    <w:rsid w:val="00B278B5"/>
    <w:rsid w:val="00B303F4"/>
    <w:rsid w:val="00B31425"/>
    <w:rsid w:val="00B31982"/>
    <w:rsid w:val="00B32683"/>
    <w:rsid w:val="00B32CAF"/>
    <w:rsid w:val="00B32CE9"/>
    <w:rsid w:val="00B34D8C"/>
    <w:rsid w:val="00B354D3"/>
    <w:rsid w:val="00B35C78"/>
    <w:rsid w:val="00B35CBB"/>
    <w:rsid w:val="00B362F4"/>
    <w:rsid w:val="00B3644B"/>
    <w:rsid w:val="00B37C15"/>
    <w:rsid w:val="00B4029B"/>
    <w:rsid w:val="00B407DB"/>
    <w:rsid w:val="00B40992"/>
    <w:rsid w:val="00B41178"/>
    <w:rsid w:val="00B41762"/>
    <w:rsid w:val="00B426FC"/>
    <w:rsid w:val="00B42E87"/>
    <w:rsid w:val="00B43B4A"/>
    <w:rsid w:val="00B43DF5"/>
    <w:rsid w:val="00B4437B"/>
    <w:rsid w:val="00B455CC"/>
    <w:rsid w:val="00B45695"/>
    <w:rsid w:val="00B45A68"/>
    <w:rsid w:val="00B4682E"/>
    <w:rsid w:val="00B47270"/>
    <w:rsid w:val="00B4752F"/>
    <w:rsid w:val="00B502FC"/>
    <w:rsid w:val="00B517BD"/>
    <w:rsid w:val="00B5248D"/>
    <w:rsid w:val="00B529C0"/>
    <w:rsid w:val="00B5322E"/>
    <w:rsid w:val="00B53924"/>
    <w:rsid w:val="00B54A12"/>
    <w:rsid w:val="00B557B4"/>
    <w:rsid w:val="00B55DD2"/>
    <w:rsid w:val="00B56CEA"/>
    <w:rsid w:val="00B57871"/>
    <w:rsid w:val="00B61EFC"/>
    <w:rsid w:val="00B62315"/>
    <w:rsid w:val="00B629FB"/>
    <w:rsid w:val="00B63398"/>
    <w:rsid w:val="00B64191"/>
    <w:rsid w:val="00B6496E"/>
    <w:rsid w:val="00B64E9B"/>
    <w:rsid w:val="00B65707"/>
    <w:rsid w:val="00B65CB0"/>
    <w:rsid w:val="00B6723F"/>
    <w:rsid w:val="00B67A0D"/>
    <w:rsid w:val="00B67A10"/>
    <w:rsid w:val="00B708BE"/>
    <w:rsid w:val="00B70D93"/>
    <w:rsid w:val="00B71E97"/>
    <w:rsid w:val="00B730C5"/>
    <w:rsid w:val="00B73C2E"/>
    <w:rsid w:val="00B73FB1"/>
    <w:rsid w:val="00B745C7"/>
    <w:rsid w:val="00B76E70"/>
    <w:rsid w:val="00B76FAF"/>
    <w:rsid w:val="00B77546"/>
    <w:rsid w:val="00B80829"/>
    <w:rsid w:val="00B80B74"/>
    <w:rsid w:val="00B83EF0"/>
    <w:rsid w:val="00B83F0A"/>
    <w:rsid w:val="00B8446B"/>
    <w:rsid w:val="00B851D7"/>
    <w:rsid w:val="00B85BB7"/>
    <w:rsid w:val="00B862D2"/>
    <w:rsid w:val="00B87558"/>
    <w:rsid w:val="00B87BEC"/>
    <w:rsid w:val="00B90715"/>
    <w:rsid w:val="00B908CD"/>
    <w:rsid w:val="00B90BF1"/>
    <w:rsid w:val="00B90F9B"/>
    <w:rsid w:val="00B9265C"/>
    <w:rsid w:val="00B92E77"/>
    <w:rsid w:val="00B939AA"/>
    <w:rsid w:val="00B93C2D"/>
    <w:rsid w:val="00B95669"/>
    <w:rsid w:val="00B95856"/>
    <w:rsid w:val="00B968FA"/>
    <w:rsid w:val="00B96FF8"/>
    <w:rsid w:val="00B97438"/>
    <w:rsid w:val="00BA022E"/>
    <w:rsid w:val="00BA04EC"/>
    <w:rsid w:val="00BA0BD0"/>
    <w:rsid w:val="00BA0D5B"/>
    <w:rsid w:val="00BA1208"/>
    <w:rsid w:val="00BA1968"/>
    <w:rsid w:val="00BA1D0B"/>
    <w:rsid w:val="00BA1ECE"/>
    <w:rsid w:val="00BA2308"/>
    <w:rsid w:val="00BA2E28"/>
    <w:rsid w:val="00BA3C20"/>
    <w:rsid w:val="00BA41B6"/>
    <w:rsid w:val="00BA462C"/>
    <w:rsid w:val="00BA4B2F"/>
    <w:rsid w:val="00BA4B3F"/>
    <w:rsid w:val="00BA4EC2"/>
    <w:rsid w:val="00BA51ED"/>
    <w:rsid w:val="00BA543B"/>
    <w:rsid w:val="00BA5AAF"/>
    <w:rsid w:val="00BA6136"/>
    <w:rsid w:val="00BA6371"/>
    <w:rsid w:val="00BA6614"/>
    <w:rsid w:val="00BA668A"/>
    <w:rsid w:val="00BB1395"/>
    <w:rsid w:val="00BB1892"/>
    <w:rsid w:val="00BB20D0"/>
    <w:rsid w:val="00BB3751"/>
    <w:rsid w:val="00BB4018"/>
    <w:rsid w:val="00BB41AF"/>
    <w:rsid w:val="00BB5D6A"/>
    <w:rsid w:val="00BB70F3"/>
    <w:rsid w:val="00BB71AA"/>
    <w:rsid w:val="00BB7587"/>
    <w:rsid w:val="00BB7DD3"/>
    <w:rsid w:val="00BC0442"/>
    <w:rsid w:val="00BC091D"/>
    <w:rsid w:val="00BC1F99"/>
    <w:rsid w:val="00BC20C1"/>
    <w:rsid w:val="00BC29FD"/>
    <w:rsid w:val="00BC2E51"/>
    <w:rsid w:val="00BC3D55"/>
    <w:rsid w:val="00BC4203"/>
    <w:rsid w:val="00BC42E4"/>
    <w:rsid w:val="00BC4412"/>
    <w:rsid w:val="00BC47EB"/>
    <w:rsid w:val="00BC4A1E"/>
    <w:rsid w:val="00BC53A4"/>
    <w:rsid w:val="00BC5787"/>
    <w:rsid w:val="00BC5FFD"/>
    <w:rsid w:val="00BC6501"/>
    <w:rsid w:val="00BC6D77"/>
    <w:rsid w:val="00BC6DD6"/>
    <w:rsid w:val="00BD092E"/>
    <w:rsid w:val="00BD1D8B"/>
    <w:rsid w:val="00BD2500"/>
    <w:rsid w:val="00BD2EA0"/>
    <w:rsid w:val="00BD3359"/>
    <w:rsid w:val="00BD353F"/>
    <w:rsid w:val="00BD3E34"/>
    <w:rsid w:val="00BD415F"/>
    <w:rsid w:val="00BD4200"/>
    <w:rsid w:val="00BD44C4"/>
    <w:rsid w:val="00BD62C5"/>
    <w:rsid w:val="00BD72CB"/>
    <w:rsid w:val="00BD7688"/>
    <w:rsid w:val="00BE004F"/>
    <w:rsid w:val="00BE08E6"/>
    <w:rsid w:val="00BE0DE7"/>
    <w:rsid w:val="00BE1149"/>
    <w:rsid w:val="00BE145F"/>
    <w:rsid w:val="00BE1914"/>
    <w:rsid w:val="00BE284D"/>
    <w:rsid w:val="00BE2985"/>
    <w:rsid w:val="00BE2E4A"/>
    <w:rsid w:val="00BE3C55"/>
    <w:rsid w:val="00BE484C"/>
    <w:rsid w:val="00BE4C10"/>
    <w:rsid w:val="00BE594B"/>
    <w:rsid w:val="00BE5F5A"/>
    <w:rsid w:val="00BE6F7B"/>
    <w:rsid w:val="00BF18BD"/>
    <w:rsid w:val="00BF217F"/>
    <w:rsid w:val="00BF271D"/>
    <w:rsid w:val="00BF29D4"/>
    <w:rsid w:val="00BF2AF9"/>
    <w:rsid w:val="00BF2FC5"/>
    <w:rsid w:val="00BF37C9"/>
    <w:rsid w:val="00BF41B2"/>
    <w:rsid w:val="00BF59B2"/>
    <w:rsid w:val="00BF5B30"/>
    <w:rsid w:val="00BF5BDB"/>
    <w:rsid w:val="00BF6BB7"/>
    <w:rsid w:val="00BF71A1"/>
    <w:rsid w:val="00BF74DB"/>
    <w:rsid w:val="00BF76A9"/>
    <w:rsid w:val="00BF7FE9"/>
    <w:rsid w:val="00C00ADC"/>
    <w:rsid w:val="00C0138D"/>
    <w:rsid w:val="00C034CA"/>
    <w:rsid w:val="00C036A7"/>
    <w:rsid w:val="00C03E76"/>
    <w:rsid w:val="00C03F2F"/>
    <w:rsid w:val="00C041C2"/>
    <w:rsid w:val="00C04B58"/>
    <w:rsid w:val="00C05762"/>
    <w:rsid w:val="00C060DB"/>
    <w:rsid w:val="00C10CDE"/>
    <w:rsid w:val="00C11EE5"/>
    <w:rsid w:val="00C1211B"/>
    <w:rsid w:val="00C12D33"/>
    <w:rsid w:val="00C134B6"/>
    <w:rsid w:val="00C134BB"/>
    <w:rsid w:val="00C13650"/>
    <w:rsid w:val="00C14214"/>
    <w:rsid w:val="00C14321"/>
    <w:rsid w:val="00C14670"/>
    <w:rsid w:val="00C14C85"/>
    <w:rsid w:val="00C14DA7"/>
    <w:rsid w:val="00C16548"/>
    <w:rsid w:val="00C1697D"/>
    <w:rsid w:val="00C16B09"/>
    <w:rsid w:val="00C16BB1"/>
    <w:rsid w:val="00C16D6A"/>
    <w:rsid w:val="00C16E55"/>
    <w:rsid w:val="00C20756"/>
    <w:rsid w:val="00C20A68"/>
    <w:rsid w:val="00C223A4"/>
    <w:rsid w:val="00C22450"/>
    <w:rsid w:val="00C2277E"/>
    <w:rsid w:val="00C2348D"/>
    <w:rsid w:val="00C23A2F"/>
    <w:rsid w:val="00C24217"/>
    <w:rsid w:val="00C245A8"/>
    <w:rsid w:val="00C2463C"/>
    <w:rsid w:val="00C24D8B"/>
    <w:rsid w:val="00C25966"/>
    <w:rsid w:val="00C25C1C"/>
    <w:rsid w:val="00C25F0C"/>
    <w:rsid w:val="00C26AFE"/>
    <w:rsid w:val="00C27976"/>
    <w:rsid w:val="00C27B08"/>
    <w:rsid w:val="00C3002A"/>
    <w:rsid w:val="00C30168"/>
    <w:rsid w:val="00C306D2"/>
    <w:rsid w:val="00C30E16"/>
    <w:rsid w:val="00C3153F"/>
    <w:rsid w:val="00C33065"/>
    <w:rsid w:val="00C33DC3"/>
    <w:rsid w:val="00C341EB"/>
    <w:rsid w:val="00C34619"/>
    <w:rsid w:val="00C34A02"/>
    <w:rsid w:val="00C34FA3"/>
    <w:rsid w:val="00C35473"/>
    <w:rsid w:val="00C35560"/>
    <w:rsid w:val="00C3633F"/>
    <w:rsid w:val="00C41CCB"/>
    <w:rsid w:val="00C433BE"/>
    <w:rsid w:val="00C43A30"/>
    <w:rsid w:val="00C440EF"/>
    <w:rsid w:val="00C44317"/>
    <w:rsid w:val="00C44A23"/>
    <w:rsid w:val="00C4520F"/>
    <w:rsid w:val="00C454A7"/>
    <w:rsid w:val="00C4551E"/>
    <w:rsid w:val="00C45837"/>
    <w:rsid w:val="00C50A87"/>
    <w:rsid w:val="00C50CBF"/>
    <w:rsid w:val="00C5101F"/>
    <w:rsid w:val="00C5106B"/>
    <w:rsid w:val="00C51CC2"/>
    <w:rsid w:val="00C528B2"/>
    <w:rsid w:val="00C539C8"/>
    <w:rsid w:val="00C54657"/>
    <w:rsid w:val="00C54B78"/>
    <w:rsid w:val="00C557E8"/>
    <w:rsid w:val="00C55A98"/>
    <w:rsid w:val="00C560D9"/>
    <w:rsid w:val="00C562A7"/>
    <w:rsid w:val="00C568E5"/>
    <w:rsid w:val="00C569D3"/>
    <w:rsid w:val="00C56C0D"/>
    <w:rsid w:val="00C56EFD"/>
    <w:rsid w:val="00C5777F"/>
    <w:rsid w:val="00C57C0A"/>
    <w:rsid w:val="00C60319"/>
    <w:rsid w:val="00C6098C"/>
    <w:rsid w:val="00C60D98"/>
    <w:rsid w:val="00C614B5"/>
    <w:rsid w:val="00C63508"/>
    <w:rsid w:val="00C64B3D"/>
    <w:rsid w:val="00C6514C"/>
    <w:rsid w:val="00C651DB"/>
    <w:rsid w:val="00C6612C"/>
    <w:rsid w:val="00C6638D"/>
    <w:rsid w:val="00C66A7D"/>
    <w:rsid w:val="00C67D6C"/>
    <w:rsid w:val="00C70A80"/>
    <w:rsid w:val="00C7173F"/>
    <w:rsid w:val="00C72961"/>
    <w:rsid w:val="00C72A36"/>
    <w:rsid w:val="00C72DBA"/>
    <w:rsid w:val="00C731E2"/>
    <w:rsid w:val="00C73215"/>
    <w:rsid w:val="00C73306"/>
    <w:rsid w:val="00C733DC"/>
    <w:rsid w:val="00C7378E"/>
    <w:rsid w:val="00C739BD"/>
    <w:rsid w:val="00C75A7D"/>
    <w:rsid w:val="00C75FB7"/>
    <w:rsid w:val="00C761D9"/>
    <w:rsid w:val="00C76AF9"/>
    <w:rsid w:val="00C77196"/>
    <w:rsid w:val="00C773AE"/>
    <w:rsid w:val="00C80001"/>
    <w:rsid w:val="00C802C3"/>
    <w:rsid w:val="00C80415"/>
    <w:rsid w:val="00C8059E"/>
    <w:rsid w:val="00C80CA7"/>
    <w:rsid w:val="00C83759"/>
    <w:rsid w:val="00C83D24"/>
    <w:rsid w:val="00C86709"/>
    <w:rsid w:val="00C867E0"/>
    <w:rsid w:val="00C871B3"/>
    <w:rsid w:val="00C8777C"/>
    <w:rsid w:val="00C87C03"/>
    <w:rsid w:val="00C908FA"/>
    <w:rsid w:val="00C919E2"/>
    <w:rsid w:val="00C91C77"/>
    <w:rsid w:val="00C91D11"/>
    <w:rsid w:val="00C92CA4"/>
    <w:rsid w:val="00C94B24"/>
    <w:rsid w:val="00C94F2B"/>
    <w:rsid w:val="00C95C09"/>
    <w:rsid w:val="00C95F3C"/>
    <w:rsid w:val="00C97031"/>
    <w:rsid w:val="00CA2B7D"/>
    <w:rsid w:val="00CA2C36"/>
    <w:rsid w:val="00CA369B"/>
    <w:rsid w:val="00CA3A4A"/>
    <w:rsid w:val="00CA3BDA"/>
    <w:rsid w:val="00CA4193"/>
    <w:rsid w:val="00CA4694"/>
    <w:rsid w:val="00CA4738"/>
    <w:rsid w:val="00CA4CEC"/>
    <w:rsid w:val="00CA4E3F"/>
    <w:rsid w:val="00CA558A"/>
    <w:rsid w:val="00CA595E"/>
    <w:rsid w:val="00CA5BF5"/>
    <w:rsid w:val="00CA6033"/>
    <w:rsid w:val="00CA6CAC"/>
    <w:rsid w:val="00CA7FC1"/>
    <w:rsid w:val="00CB03DF"/>
    <w:rsid w:val="00CB0559"/>
    <w:rsid w:val="00CB1AA7"/>
    <w:rsid w:val="00CB20C3"/>
    <w:rsid w:val="00CB2AC2"/>
    <w:rsid w:val="00CB34DE"/>
    <w:rsid w:val="00CB3D4D"/>
    <w:rsid w:val="00CB47F2"/>
    <w:rsid w:val="00CB5329"/>
    <w:rsid w:val="00CB538F"/>
    <w:rsid w:val="00CB5407"/>
    <w:rsid w:val="00CB5958"/>
    <w:rsid w:val="00CB5965"/>
    <w:rsid w:val="00CB5F69"/>
    <w:rsid w:val="00CB68DA"/>
    <w:rsid w:val="00CB735A"/>
    <w:rsid w:val="00CB788C"/>
    <w:rsid w:val="00CC0920"/>
    <w:rsid w:val="00CC11AA"/>
    <w:rsid w:val="00CC1316"/>
    <w:rsid w:val="00CC1622"/>
    <w:rsid w:val="00CC2FA2"/>
    <w:rsid w:val="00CC33B0"/>
    <w:rsid w:val="00CC4553"/>
    <w:rsid w:val="00CC501E"/>
    <w:rsid w:val="00CC5185"/>
    <w:rsid w:val="00CC521B"/>
    <w:rsid w:val="00CC5872"/>
    <w:rsid w:val="00CC6C96"/>
    <w:rsid w:val="00CC7096"/>
    <w:rsid w:val="00CC757C"/>
    <w:rsid w:val="00CD0EFE"/>
    <w:rsid w:val="00CD1CCD"/>
    <w:rsid w:val="00CD234C"/>
    <w:rsid w:val="00CD2950"/>
    <w:rsid w:val="00CD32E3"/>
    <w:rsid w:val="00CD3436"/>
    <w:rsid w:val="00CD360C"/>
    <w:rsid w:val="00CD36EB"/>
    <w:rsid w:val="00CD39E0"/>
    <w:rsid w:val="00CD3AE7"/>
    <w:rsid w:val="00CD3B0B"/>
    <w:rsid w:val="00CD41F0"/>
    <w:rsid w:val="00CD49F3"/>
    <w:rsid w:val="00CD52A2"/>
    <w:rsid w:val="00CD7797"/>
    <w:rsid w:val="00CE15CB"/>
    <w:rsid w:val="00CE1B9C"/>
    <w:rsid w:val="00CE294B"/>
    <w:rsid w:val="00CE2D62"/>
    <w:rsid w:val="00CE3139"/>
    <w:rsid w:val="00CE336B"/>
    <w:rsid w:val="00CE43F4"/>
    <w:rsid w:val="00CE4860"/>
    <w:rsid w:val="00CE591C"/>
    <w:rsid w:val="00CE5C73"/>
    <w:rsid w:val="00CE6176"/>
    <w:rsid w:val="00CF0267"/>
    <w:rsid w:val="00CF0A89"/>
    <w:rsid w:val="00CF0C5A"/>
    <w:rsid w:val="00CF1B4D"/>
    <w:rsid w:val="00CF26B6"/>
    <w:rsid w:val="00CF2778"/>
    <w:rsid w:val="00CF3F5D"/>
    <w:rsid w:val="00CF4989"/>
    <w:rsid w:val="00CF4BD5"/>
    <w:rsid w:val="00CF5292"/>
    <w:rsid w:val="00CF5403"/>
    <w:rsid w:val="00CF569E"/>
    <w:rsid w:val="00CF668D"/>
    <w:rsid w:val="00CF6F58"/>
    <w:rsid w:val="00CF779D"/>
    <w:rsid w:val="00CF7944"/>
    <w:rsid w:val="00CF7F3E"/>
    <w:rsid w:val="00D00BB3"/>
    <w:rsid w:val="00D00BCA"/>
    <w:rsid w:val="00D0179C"/>
    <w:rsid w:val="00D01880"/>
    <w:rsid w:val="00D02885"/>
    <w:rsid w:val="00D034BF"/>
    <w:rsid w:val="00D039E0"/>
    <w:rsid w:val="00D03E55"/>
    <w:rsid w:val="00D0421F"/>
    <w:rsid w:val="00D04558"/>
    <w:rsid w:val="00D047E8"/>
    <w:rsid w:val="00D04AB8"/>
    <w:rsid w:val="00D04EC6"/>
    <w:rsid w:val="00D04FEF"/>
    <w:rsid w:val="00D0715C"/>
    <w:rsid w:val="00D07508"/>
    <w:rsid w:val="00D07A24"/>
    <w:rsid w:val="00D07FA7"/>
    <w:rsid w:val="00D10BB8"/>
    <w:rsid w:val="00D11238"/>
    <w:rsid w:val="00D118A0"/>
    <w:rsid w:val="00D122CE"/>
    <w:rsid w:val="00D13D44"/>
    <w:rsid w:val="00D14260"/>
    <w:rsid w:val="00D17630"/>
    <w:rsid w:val="00D17B18"/>
    <w:rsid w:val="00D17C4D"/>
    <w:rsid w:val="00D17DD0"/>
    <w:rsid w:val="00D201FD"/>
    <w:rsid w:val="00D21465"/>
    <w:rsid w:val="00D2264D"/>
    <w:rsid w:val="00D22D82"/>
    <w:rsid w:val="00D25D51"/>
    <w:rsid w:val="00D26FAC"/>
    <w:rsid w:val="00D27006"/>
    <w:rsid w:val="00D27010"/>
    <w:rsid w:val="00D27095"/>
    <w:rsid w:val="00D27769"/>
    <w:rsid w:val="00D3047B"/>
    <w:rsid w:val="00D304F6"/>
    <w:rsid w:val="00D30600"/>
    <w:rsid w:val="00D325B8"/>
    <w:rsid w:val="00D32AC3"/>
    <w:rsid w:val="00D35B3D"/>
    <w:rsid w:val="00D35E74"/>
    <w:rsid w:val="00D36757"/>
    <w:rsid w:val="00D36811"/>
    <w:rsid w:val="00D3740B"/>
    <w:rsid w:val="00D40763"/>
    <w:rsid w:val="00D40B62"/>
    <w:rsid w:val="00D40BD7"/>
    <w:rsid w:val="00D40F8A"/>
    <w:rsid w:val="00D416C2"/>
    <w:rsid w:val="00D42016"/>
    <w:rsid w:val="00D42F4D"/>
    <w:rsid w:val="00D430DE"/>
    <w:rsid w:val="00D441D7"/>
    <w:rsid w:val="00D445BE"/>
    <w:rsid w:val="00D44C07"/>
    <w:rsid w:val="00D45818"/>
    <w:rsid w:val="00D45CFD"/>
    <w:rsid w:val="00D46238"/>
    <w:rsid w:val="00D46960"/>
    <w:rsid w:val="00D476CF"/>
    <w:rsid w:val="00D478CC"/>
    <w:rsid w:val="00D5148D"/>
    <w:rsid w:val="00D5207A"/>
    <w:rsid w:val="00D5248D"/>
    <w:rsid w:val="00D52976"/>
    <w:rsid w:val="00D53273"/>
    <w:rsid w:val="00D5353E"/>
    <w:rsid w:val="00D54574"/>
    <w:rsid w:val="00D54849"/>
    <w:rsid w:val="00D54A27"/>
    <w:rsid w:val="00D55172"/>
    <w:rsid w:val="00D555B7"/>
    <w:rsid w:val="00D55F4B"/>
    <w:rsid w:val="00D55FAC"/>
    <w:rsid w:val="00D563FB"/>
    <w:rsid w:val="00D568BD"/>
    <w:rsid w:val="00D6186E"/>
    <w:rsid w:val="00D61A54"/>
    <w:rsid w:val="00D62938"/>
    <w:rsid w:val="00D64ED6"/>
    <w:rsid w:val="00D64FC1"/>
    <w:rsid w:val="00D6795B"/>
    <w:rsid w:val="00D67B4F"/>
    <w:rsid w:val="00D7016B"/>
    <w:rsid w:val="00D70334"/>
    <w:rsid w:val="00D711B9"/>
    <w:rsid w:val="00D72183"/>
    <w:rsid w:val="00D7235E"/>
    <w:rsid w:val="00D72763"/>
    <w:rsid w:val="00D72E46"/>
    <w:rsid w:val="00D73592"/>
    <w:rsid w:val="00D73988"/>
    <w:rsid w:val="00D73D22"/>
    <w:rsid w:val="00D74112"/>
    <w:rsid w:val="00D743B2"/>
    <w:rsid w:val="00D74568"/>
    <w:rsid w:val="00D746D0"/>
    <w:rsid w:val="00D74AC0"/>
    <w:rsid w:val="00D74D52"/>
    <w:rsid w:val="00D74F60"/>
    <w:rsid w:val="00D7528A"/>
    <w:rsid w:val="00D75D0A"/>
    <w:rsid w:val="00D75EED"/>
    <w:rsid w:val="00D77356"/>
    <w:rsid w:val="00D80174"/>
    <w:rsid w:val="00D8021E"/>
    <w:rsid w:val="00D8087E"/>
    <w:rsid w:val="00D80AD1"/>
    <w:rsid w:val="00D82391"/>
    <w:rsid w:val="00D832B6"/>
    <w:rsid w:val="00D83432"/>
    <w:rsid w:val="00D834C0"/>
    <w:rsid w:val="00D835D1"/>
    <w:rsid w:val="00D843D9"/>
    <w:rsid w:val="00D85A64"/>
    <w:rsid w:val="00D85E3F"/>
    <w:rsid w:val="00D90094"/>
    <w:rsid w:val="00D9020C"/>
    <w:rsid w:val="00D907EA"/>
    <w:rsid w:val="00D913C6"/>
    <w:rsid w:val="00D918CA"/>
    <w:rsid w:val="00D92237"/>
    <w:rsid w:val="00D927D0"/>
    <w:rsid w:val="00D93595"/>
    <w:rsid w:val="00D94485"/>
    <w:rsid w:val="00D944BE"/>
    <w:rsid w:val="00D945BA"/>
    <w:rsid w:val="00D9516D"/>
    <w:rsid w:val="00D955AE"/>
    <w:rsid w:val="00D95A25"/>
    <w:rsid w:val="00D96B62"/>
    <w:rsid w:val="00D96E5C"/>
    <w:rsid w:val="00D97478"/>
    <w:rsid w:val="00D97E92"/>
    <w:rsid w:val="00DA0726"/>
    <w:rsid w:val="00DA0D02"/>
    <w:rsid w:val="00DA1D2C"/>
    <w:rsid w:val="00DA2349"/>
    <w:rsid w:val="00DA253C"/>
    <w:rsid w:val="00DA283E"/>
    <w:rsid w:val="00DA3055"/>
    <w:rsid w:val="00DA3D70"/>
    <w:rsid w:val="00DA4356"/>
    <w:rsid w:val="00DA475D"/>
    <w:rsid w:val="00DA5419"/>
    <w:rsid w:val="00DA5CA0"/>
    <w:rsid w:val="00DA5CA5"/>
    <w:rsid w:val="00DA5CB0"/>
    <w:rsid w:val="00DA6AD8"/>
    <w:rsid w:val="00DA6AF8"/>
    <w:rsid w:val="00DA6EB1"/>
    <w:rsid w:val="00DB01A8"/>
    <w:rsid w:val="00DB04A9"/>
    <w:rsid w:val="00DB05BC"/>
    <w:rsid w:val="00DB079F"/>
    <w:rsid w:val="00DB0E34"/>
    <w:rsid w:val="00DB1FF8"/>
    <w:rsid w:val="00DB2C26"/>
    <w:rsid w:val="00DB2FDD"/>
    <w:rsid w:val="00DB2FDF"/>
    <w:rsid w:val="00DB333B"/>
    <w:rsid w:val="00DB35D2"/>
    <w:rsid w:val="00DB4901"/>
    <w:rsid w:val="00DB4E45"/>
    <w:rsid w:val="00DB5CA4"/>
    <w:rsid w:val="00DB6140"/>
    <w:rsid w:val="00DB66AB"/>
    <w:rsid w:val="00DB7E2F"/>
    <w:rsid w:val="00DC0975"/>
    <w:rsid w:val="00DC12DD"/>
    <w:rsid w:val="00DC1AD8"/>
    <w:rsid w:val="00DC1B78"/>
    <w:rsid w:val="00DC1D58"/>
    <w:rsid w:val="00DC200A"/>
    <w:rsid w:val="00DC24FD"/>
    <w:rsid w:val="00DC3EF9"/>
    <w:rsid w:val="00DC4D89"/>
    <w:rsid w:val="00DC5265"/>
    <w:rsid w:val="00DC610A"/>
    <w:rsid w:val="00DC698B"/>
    <w:rsid w:val="00DC76AA"/>
    <w:rsid w:val="00DD0B57"/>
    <w:rsid w:val="00DD0FC0"/>
    <w:rsid w:val="00DD1223"/>
    <w:rsid w:val="00DD1D1F"/>
    <w:rsid w:val="00DD2050"/>
    <w:rsid w:val="00DD2C40"/>
    <w:rsid w:val="00DD36D3"/>
    <w:rsid w:val="00DD3C64"/>
    <w:rsid w:val="00DD41DA"/>
    <w:rsid w:val="00DD476D"/>
    <w:rsid w:val="00DD4818"/>
    <w:rsid w:val="00DD513A"/>
    <w:rsid w:val="00DD5185"/>
    <w:rsid w:val="00DD53AE"/>
    <w:rsid w:val="00DD5432"/>
    <w:rsid w:val="00DD5B43"/>
    <w:rsid w:val="00DD67A6"/>
    <w:rsid w:val="00DE0E9B"/>
    <w:rsid w:val="00DE19C5"/>
    <w:rsid w:val="00DE36C9"/>
    <w:rsid w:val="00DE3BAE"/>
    <w:rsid w:val="00DE4AF5"/>
    <w:rsid w:val="00DE4DAF"/>
    <w:rsid w:val="00DE5B90"/>
    <w:rsid w:val="00DE7090"/>
    <w:rsid w:val="00DE7C35"/>
    <w:rsid w:val="00DE7F53"/>
    <w:rsid w:val="00DF085C"/>
    <w:rsid w:val="00DF124E"/>
    <w:rsid w:val="00DF17E2"/>
    <w:rsid w:val="00DF1838"/>
    <w:rsid w:val="00DF2818"/>
    <w:rsid w:val="00DF2B95"/>
    <w:rsid w:val="00DF2FE2"/>
    <w:rsid w:val="00DF31AA"/>
    <w:rsid w:val="00DF372C"/>
    <w:rsid w:val="00DF3A8F"/>
    <w:rsid w:val="00DF42CD"/>
    <w:rsid w:val="00DF4565"/>
    <w:rsid w:val="00DF4A55"/>
    <w:rsid w:val="00DF56BD"/>
    <w:rsid w:val="00DF6279"/>
    <w:rsid w:val="00DF6558"/>
    <w:rsid w:val="00DF6680"/>
    <w:rsid w:val="00DF7CC6"/>
    <w:rsid w:val="00DF7ED8"/>
    <w:rsid w:val="00DF7FC9"/>
    <w:rsid w:val="00E00039"/>
    <w:rsid w:val="00E00F76"/>
    <w:rsid w:val="00E022AE"/>
    <w:rsid w:val="00E03000"/>
    <w:rsid w:val="00E03CB5"/>
    <w:rsid w:val="00E03D39"/>
    <w:rsid w:val="00E04FB9"/>
    <w:rsid w:val="00E057C2"/>
    <w:rsid w:val="00E07E9D"/>
    <w:rsid w:val="00E10CC6"/>
    <w:rsid w:val="00E11957"/>
    <w:rsid w:val="00E11BD4"/>
    <w:rsid w:val="00E11BF6"/>
    <w:rsid w:val="00E12247"/>
    <w:rsid w:val="00E13EDC"/>
    <w:rsid w:val="00E13F84"/>
    <w:rsid w:val="00E146BA"/>
    <w:rsid w:val="00E15125"/>
    <w:rsid w:val="00E15320"/>
    <w:rsid w:val="00E1551E"/>
    <w:rsid w:val="00E15585"/>
    <w:rsid w:val="00E15B96"/>
    <w:rsid w:val="00E16256"/>
    <w:rsid w:val="00E1644A"/>
    <w:rsid w:val="00E16C1C"/>
    <w:rsid w:val="00E17116"/>
    <w:rsid w:val="00E179DA"/>
    <w:rsid w:val="00E20AA2"/>
    <w:rsid w:val="00E21527"/>
    <w:rsid w:val="00E21AB6"/>
    <w:rsid w:val="00E2266B"/>
    <w:rsid w:val="00E238E9"/>
    <w:rsid w:val="00E2402D"/>
    <w:rsid w:val="00E25476"/>
    <w:rsid w:val="00E25B08"/>
    <w:rsid w:val="00E263B6"/>
    <w:rsid w:val="00E26A53"/>
    <w:rsid w:val="00E26F24"/>
    <w:rsid w:val="00E30521"/>
    <w:rsid w:val="00E30D22"/>
    <w:rsid w:val="00E318DD"/>
    <w:rsid w:val="00E32234"/>
    <w:rsid w:val="00E32458"/>
    <w:rsid w:val="00E32D0A"/>
    <w:rsid w:val="00E32D7F"/>
    <w:rsid w:val="00E33BF8"/>
    <w:rsid w:val="00E3459E"/>
    <w:rsid w:val="00E34899"/>
    <w:rsid w:val="00E3591C"/>
    <w:rsid w:val="00E35ED2"/>
    <w:rsid w:val="00E36067"/>
    <w:rsid w:val="00E36B1D"/>
    <w:rsid w:val="00E40C21"/>
    <w:rsid w:val="00E40C3A"/>
    <w:rsid w:val="00E40D92"/>
    <w:rsid w:val="00E41645"/>
    <w:rsid w:val="00E4166D"/>
    <w:rsid w:val="00E41875"/>
    <w:rsid w:val="00E42922"/>
    <w:rsid w:val="00E4333E"/>
    <w:rsid w:val="00E433F2"/>
    <w:rsid w:val="00E43BB8"/>
    <w:rsid w:val="00E44499"/>
    <w:rsid w:val="00E444FB"/>
    <w:rsid w:val="00E454F1"/>
    <w:rsid w:val="00E46770"/>
    <w:rsid w:val="00E476D7"/>
    <w:rsid w:val="00E5046A"/>
    <w:rsid w:val="00E50987"/>
    <w:rsid w:val="00E512D9"/>
    <w:rsid w:val="00E52860"/>
    <w:rsid w:val="00E52B1D"/>
    <w:rsid w:val="00E54386"/>
    <w:rsid w:val="00E54625"/>
    <w:rsid w:val="00E55C46"/>
    <w:rsid w:val="00E56692"/>
    <w:rsid w:val="00E57521"/>
    <w:rsid w:val="00E578E6"/>
    <w:rsid w:val="00E61DE7"/>
    <w:rsid w:val="00E6264C"/>
    <w:rsid w:val="00E628EA"/>
    <w:rsid w:val="00E641BD"/>
    <w:rsid w:val="00E6469C"/>
    <w:rsid w:val="00E64C39"/>
    <w:rsid w:val="00E64EC0"/>
    <w:rsid w:val="00E6557D"/>
    <w:rsid w:val="00E65C12"/>
    <w:rsid w:val="00E664A1"/>
    <w:rsid w:val="00E70291"/>
    <w:rsid w:val="00E70765"/>
    <w:rsid w:val="00E712F1"/>
    <w:rsid w:val="00E71E37"/>
    <w:rsid w:val="00E72605"/>
    <w:rsid w:val="00E72BBC"/>
    <w:rsid w:val="00E742D7"/>
    <w:rsid w:val="00E748F5"/>
    <w:rsid w:val="00E75684"/>
    <w:rsid w:val="00E756BE"/>
    <w:rsid w:val="00E7606D"/>
    <w:rsid w:val="00E76416"/>
    <w:rsid w:val="00E7712B"/>
    <w:rsid w:val="00E77421"/>
    <w:rsid w:val="00E800D3"/>
    <w:rsid w:val="00E8055F"/>
    <w:rsid w:val="00E812FC"/>
    <w:rsid w:val="00E812FD"/>
    <w:rsid w:val="00E81D58"/>
    <w:rsid w:val="00E81DA9"/>
    <w:rsid w:val="00E8243F"/>
    <w:rsid w:val="00E866B4"/>
    <w:rsid w:val="00E86A81"/>
    <w:rsid w:val="00E90419"/>
    <w:rsid w:val="00E9107F"/>
    <w:rsid w:val="00E91275"/>
    <w:rsid w:val="00E92D49"/>
    <w:rsid w:val="00E92D75"/>
    <w:rsid w:val="00E93017"/>
    <w:rsid w:val="00E939DD"/>
    <w:rsid w:val="00E94EEB"/>
    <w:rsid w:val="00E9616D"/>
    <w:rsid w:val="00E967EB"/>
    <w:rsid w:val="00EA0256"/>
    <w:rsid w:val="00EA06B0"/>
    <w:rsid w:val="00EA09E7"/>
    <w:rsid w:val="00EA0A29"/>
    <w:rsid w:val="00EA17AB"/>
    <w:rsid w:val="00EA2EA8"/>
    <w:rsid w:val="00EA660A"/>
    <w:rsid w:val="00EA6655"/>
    <w:rsid w:val="00EA7A22"/>
    <w:rsid w:val="00EA7B39"/>
    <w:rsid w:val="00EA7D5C"/>
    <w:rsid w:val="00EA7DF6"/>
    <w:rsid w:val="00EB0D21"/>
    <w:rsid w:val="00EB0D3C"/>
    <w:rsid w:val="00EB2DB5"/>
    <w:rsid w:val="00EB31CE"/>
    <w:rsid w:val="00EB35A2"/>
    <w:rsid w:val="00EB3C25"/>
    <w:rsid w:val="00EB5FB6"/>
    <w:rsid w:val="00EB6781"/>
    <w:rsid w:val="00EB7439"/>
    <w:rsid w:val="00EC02F8"/>
    <w:rsid w:val="00EC0C0F"/>
    <w:rsid w:val="00EC1047"/>
    <w:rsid w:val="00EC14E4"/>
    <w:rsid w:val="00EC16B0"/>
    <w:rsid w:val="00EC2F7A"/>
    <w:rsid w:val="00EC32BD"/>
    <w:rsid w:val="00EC4107"/>
    <w:rsid w:val="00EC54B8"/>
    <w:rsid w:val="00EC574E"/>
    <w:rsid w:val="00EC5DB2"/>
    <w:rsid w:val="00EC5FBA"/>
    <w:rsid w:val="00EC7274"/>
    <w:rsid w:val="00EC7452"/>
    <w:rsid w:val="00ED0002"/>
    <w:rsid w:val="00ED01FD"/>
    <w:rsid w:val="00ED14BF"/>
    <w:rsid w:val="00ED1CFF"/>
    <w:rsid w:val="00ED1FE2"/>
    <w:rsid w:val="00ED338C"/>
    <w:rsid w:val="00ED3B17"/>
    <w:rsid w:val="00ED3D72"/>
    <w:rsid w:val="00ED3FE2"/>
    <w:rsid w:val="00ED4BA1"/>
    <w:rsid w:val="00ED5ABC"/>
    <w:rsid w:val="00ED630E"/>
    <w:rsid w:val="00ED6887"/>
    <w:rsid w:val="00ED6CB9"/>
    <w:rsid w:val="00ED7A99"/>
    <w:rsid w:val="00ED7F1B"/>
    <w:rsid w:val="00EE1216"/>
    <w:rsid w:val="00EE1B17"/>
    <w:rsid w:val="00EE1B83"/>
    <w:rsid w:val="00EE3361"/>
    <w:rsid w:val="00EE3CE8"/>
    <w:rsid w:val="00EE424F"/>
    <w:rsid w:val="00EE4F23"/>
    <w:rsid w:val="00EE512E"/>
    <w:rsid w:val="00EE5ED9"/>
    <w:rsid w:val="00EE6151"/>
    <w:rsid w:val="00EE6806"/>
    <w:rsid w:val="00EE6AF4"/>
    <w:rsid w:val="00EE7B34"/>
    <w:rsid w:val="00EF03A8"/>
    <w:rsid w:val="00EF0693"/>
    <w:rsid w:val="00EF1527"/>
    <w:rsid w:val="00EF1B1A"/>
    <w:rsid w:val="00EF2DBB"/>
    <w:rsid w:val="00EF456B"/>
    <w:rsid w:val="00EF4642"/>
    <w:rsid w:val="00EF4911"/>
    <w:rsid w:val="00EF6228"/>
    <w:rsid w:val="00EF62D1"/>
    <w:rsid w:val="00EF7AE8"/>
    <w:rsid w:val="00F000E6"/>
    <w:rsid w:val="00F00384"/>
    <w:rsid w:val="00F0094E"/>
    <w:rsid w:val="00F00D64"/>
    <w:rsid w:val="00F0153C"/>
    <w:rsid w:val="00F02034"/>
    <w:rsid w:val="00F02996"/>
    <w:rsid w:val="00F02F59"/>
    <w:rsid w:val="00F04A20"/>
    <w:rsid w:val="00F05474"/>
    <w:rsid w:val="00F05555"/>
    <w:rsid w:val="00F05B32"/>
    <w:rsid w:val="00F05D9E"/>
    <w:rsid w:val="00F06712"/>
    <w:rsid w:val="00F06B98"/>
    <w:rsid w:val="00F0750E"/>
    <w:rsid w:val="00F07929"/>
    <w:rsid w:val="00F07E43"/>
    <w:rsid w:val="00F10E6E"/>
    <w:rsid w:val="00F11309"/>
    <w:rsid w:val="00F12180"/>
    <w:rsid w:val="00F14D92"/>
    <w:rsid w:val="00F15D06"/>
    <w:rsid w:val="00F172F5"/>
    <w:rsid w:val="00F1762B"/>
    <w:rsid w:val="00F176D6"/>
    <w:rsid w:val="00F20616"/>
    <w:rsid w:val="00F2126B"/>
    <w:rsid w:val="00F216E5"/>
    <w:rsid w:val="00F22582"/>
    <w:rsid w:val="00F22C74"/>
    <w:rsid w:val="00F239DA"/>
    <w:rsid w:val="00F246F0"/>
    <w:rsid w:val="00F24D96"/>
    <w:rsid w:val="00F25287"/>
    <w:rsid w:val="00F26252"/>
    <w:rsid w:val="00F26575"/>
    <w:rsid w:val="00F269BE"/>
    <w:rsid w:val="00F30FF0"/>
    <w:rsid w:val="00F312CC"/>
    <w:rsid w:val="00F3136F"/>
    <w:rsid w:val="00F313FC"/>
    <w:rsid w:val="00F320E2"/>
    <w:rsid w:val="00F3299C"/>
    <w:rsid w:val="00F32D3D"/>
    <w:rsid w:val="00F333C0"/>
    <w:rsid w:val="00F3417B"/>
    <w:rsid w:val="00F34430"/>
    <w:rsid w:val="00F34904"/>
    <w:rsid w:val="00F34B1A"/>
    <w:rsid w:val="00F34FA8"/>
    <w:rsid w:val="00F35032"/>
    <w:rsid w:val="00F3514A"/>
    <w:rsid w:val="00F3525A"/>
    <w:rsid w:val="00F3551E"/>
    <w:rsid w:val="00F37509"/>
    <w:rsid w:val="00F37632"/>
    <w:rsid w:val="00F40317"/>
    <w:rsid w:val="00F41700"/>
    <w:rsid w:val="00F41952"/>
    <w:rsid w:val="00F41C8C"/>
    <w:rsid w:val="00F41C90"/>
    <w:rsid w:val="00F41EC7"/>
    <w:rsid w:val="00F42100"/>
    <w:rsid w:val="00F43C78"/>
    <w:rsid w:val="00F43F76"/>
    <w:rsid w:val="00F445E7"/>
    <w:rsid w:val="00F4463E"/>
    <w:rsid w:val="00F447A5"/>
    <w:rsid w:val="00F44844"/>
    <w:rsid w:val="00F44D6D"/>
    <w:rsid w:val="00F45CB5"/>
    <w:rsid w:val="00F463DE"/>
    <w:rsid w:val="00F466D2"/>
    <w:rsid w:val="00F4703C"/>
    <w:rsid w:val="00F47E70"/>
    <w:rsid w:val="00F517B2"/>
    <w:rsid w:val="00F51FF7"/>
    <w:rsid w:val="00F5253B"/>
    <w:rsid w:val="00F5287C"/>
    <w:rsid w:val="00F532F1"/>
    <w:rsid w:val="00F54877"/>
    <w:rsid w:val="00F54FBE"/>
    <w:rsid w:val="00F551BD"/>
    <w:rsid w:val="00F55AB2"/>
    <w:rsid w:val="00F5679D"/>
    <w:rsid w:val="00F56D09"/>
    <w:rsid w:val="00F56F94"/>
    <w:rsid w:val="00F60917"/>
    <w:rsid w:val="00F6156A"/>
    <w:rsid w:val="00F6186A"/>
    <w:rsid w:val="00F63468"/>
    <w:rsid w:val="00F6381F"/>
    <w:rsid w:val="00F6393F"/>
    <w:rsid w:val="00F645E9"/>
    <w:rsid w:val="00F64E4E"/>
    <w:rsid w:val="00F65006"/>
    <w:rsid w:val="00F653C8"/>
    <w:rsid w:val="00F65E6C"/>
    <w:rsid w:val="00F66277"/>
    <w:rsid w:val="00F70445"/>
    <w:rsid w:val="00F705F4"/>
    <w:rsid w:val="00F713D0"/>
    <w:rsid w:val="00F71B46"/>
    <w:rsid w:val="00F71D24"/>
    <w:rsid w:val="00F7270D"/>
    <w:rsid w:val="00F738BF"/>
    <w:rsid w:val="00F749C2"/>
    <w:rsid w:val="00F7692C"/>
    <w:rsid w:val="00F775CE"/>
    <w:rsid w:val="00F80DE3"/>
    <w:rsid w:val="00F81D8E"/>
    <w:rsid w:val="00F82788"/>
    <w:rsid w:val="00F82961"/>
    <w:rsid w:val="00F82D61"/>
    <w:rsid w:val="00F83F72"/>
    <w:rsid w:val="00F84E8A"/>
    <w:rsid w:val="00F85772"/>
    <w:rsid w:val="00F85B94"/>
    <w:rsid w:val="00F86037"/>
    <w:rsid w:val="00F871E7"/>
    <w:rsid w:val="00F87A35"/>
    <w:rsid w:val="00F90B46"/>
    <w:rsid w:val="00F91E0F"/>
    <w:rsid w:val="00F91FE5"/>
    <w:rsid w:val="00F926F3"/>
    <w:rsid w:val="00F92A6A"/>
    <w:rsid w:val="00F92E8C"/>
    <w:rsid w:val="00F93B4F"/>
    <w:rsid w:val="00F94447"/>
    <w:rsid w:val="00F94F6E"/>
    <w:rsid w:val="00F95BB1"/>
    <w:rsid w:val="00F95C0D"/>
    <w:rsid w:val="00F96A91"/>
    <w:rsid w:val="00F978A4"/>
    <w:rsid w:val="00F97A18"/>
    <w:rsid w:val="00F97D3D"/>
    <w:rsid w:val="00F97F5D"/>
    <w:rsid w:val="00F97FE9"/>
    <w:rsid w:val="00FA0237"/>
    <w:rsid w:val="00FA06E9"/>
    <w:rsid w:val="00FA0855"/>
    <w:rsid w:val="00FA1ECC"/>
    <w:rsid w:val="00FA2B08"/>
    <w:rsid w:val="00FA38E2"/>
    <w:rsid w:val="00FA48E7"/>
    <w:rsid w:val="00FA4DA0"/>
    <w:rsid w:val="00FA6248"/>
    <w:rsid w:val="00FA6615"/>
    <w:rsid w:val="00FB01DE"/>
    <w:rsid w:val="00FB0B1A"/>
    <w:rsid w:val="00FB11E8"/>
    <w:rsid w:val="00FB2692"/>
    <w:rsid w:val="00FB269D"/>
    <w:rsid w:val="00FB32F0"/>
    <w:rsid w:val="00FB3761"/>
    <w:rsid w:val="00FB412A"/>
    <w:rsid w:val="00FB4598"/>
    <w:rsid w:val="00FB4AFD"/>
    <w:rsid w:val="00FB4B80"/>
    <w:rsid w:val="00FB4DD6"/>
    <w:rsid w:val="00FB52D4"/>
    <w:rsid w:val="00FB581D"/>
    <w:rsid w:val="00FB6EA6"/>
    <w:rsid w:val="00FB78F3"/>
    <w:rsid w:val="00FC08DD"/>
    <w:rsid w:val="00FC0977"/>
    <w:rsid w:val="00FC0FEE"/>
    <w:rsid w:val="00FC25C5"/>
    <w:rsid w:val="00FC3C57"/>
    <w:rsid w:val="00FC4967"/>
    <w:rsid w:val="00FC5475"/>
    <w:rsid w:val="00FC59F4"/>
    <w:rsid w:val="00FC5A08"/>
    <w:rsid w:val="00FC6A4F"/>
    <w:rsid w:val="00FC6ED4"/>
    <w:rsid w:val="00FC7F1C"/>
    <w:rsid w:val="00FD18A1"/>
    <w:rsid w:val="00FD302F"/>
    <w:rsid w:val="00FD3A17"/>
    <w:rsid w:val="00FD3F08"/>
    <w:rsid w:val="00FD4DBE"/>
    <w:rsid w:val="00FD50D3"/>
    <w:rsid w:val="00FD52DF"/>
    <w:rsid w:val="00FD595D"/>
    <w:rsid w:val="00FD6384"/>
    <w:rsid w:val="00FD7A1E"/>
    <w:rsid w:val="00FE01C8"/>
    <w:rsid w:val="00FE051D"/>
    <w:rsid w:val="00FE0725"/>
    <w:rsid w:val="00FE0B80"/>
    <w:rsid w:val="00FE0DE1"/>
    <w:rsid w:val="00FE0E14"/>
    <w:rsid w:val="00FE18C9"/>
    <w:rsid w:val="00FE1AAD"/>
    <w:rsid w:val="00FE1CCD"/>
    <w:rsid w:val="00FE1DE1"/>
    <w:rsid w:val="00FE2FC2"/>
    <w:rsid w:val="00FE38EB"/>
    <w:rsid w:val="00FE397B"/>
    <w:rsid w:val="00FE3F26"/>
    <w:rsid w:val="00FE5C72"/>
    <w:rsid w:val="00FE65B7"/>
    <w:rsid w:val="00FE6BA5"/>
    <w:rsid w:val="00FE7986"/>
    <w:rsid w:val="00FF06C9"/>
    <w:rsid w:val="00FF09D8"/>
    <w:rsid w:val="00FF1480"/>
    <w:rsid w:val="00FF18B1"/>
    <w:rsid w:val="00FF232F"/>
    <w:rsid w:val="00FF2D46"/>
    <w:rsid w:val="00FF34A2"/>
    <w:rsid w:val="00FF3AA5"/>
    <w:rsid w:val="00FF3CEF"/>
    <w:rsid w:val="00FF40B4"/>
    <w:rsid w:val="00FF4AFC"/>
    <w:rsid w:val="00FF4DAF"/>
    <w:rsid w:val="00FF55E2"/>
    <w:rsid w:val="00FF625E"/>
    <w:rsid w:val="00FF6B54"/>
    <w:rsid w:val="00FF6B7B"/>
    <w:rsid w:val="00FF6CC9"/>
    <w:rsid w:val="00FF6D77"/>
    <w:rsid w:val="00FF7D5B"/>
    <w:rsid w:val="0EAC11E3"/>
    <w:rsid w:val="1C93AC5D"/>
    <w:rsid w:val="349DA662"/>
    <w:rsid w:val="3FECE3B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cf,#ffebff,#edf7e1"/>
    </o:shapedefaults>
    <o:shapelayout v:ext="edit">
      <o:idmap v:ext="edit" data="1"/>
    </o:shapelayout>
  </w:shapeDefaults>
  <w:decimalSymbol w:val="."/>
  <w:listSeparator w:val=";"/>
  <w14:docId w14:val="78C71DD5"/>
  <w15:docId w15:val="{BB1FABA9-1DEC-446B-809B-F366CBBE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120" w:line="276" w:lineRule="auto"/>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ormals teksts"/>
    <w:qFormat/>
    <w:rsid w:val="00DB04A9"/>
    <w:pPr>
      <w:spacing w:before="120"/>
    </w:pPr>
    <w:rPr>
      <w:rFonts w:cs="Calibri"/>
      <w:lang w:eastAsia="lv-LV"/>
    </w:rPr>
  </w:style>
  <w:style w:type="paragraph" w:styleId="Heading1">
    <w:name w:val="heading 1"/>
    <w:basedOn w:val="Normal"/>
    <w:next w:val="Normal"/>
    <w:link w:val="Heading1Char"/>
    <w:autoRedefine/>
    <w:qFormat/>
    <w:rsid w:val="00BF74DB"/>
    <w:pPr>
      <w:keepNext/>
      <w:keepLines/>
      <w:pageBreakBefore/>
      <w:numPr>
        <w:numId w:val="9"/>
      </w:numPr>
      <w:spacing w:line="330" w:lineRule="atLeast"/>
      <w:outlineLvl w:val="0"/>
    </w:pPr>
    <w:rPr>
      <w:rFonts w:eastAsia="Times New Roman" w:cs="Times New Roman"/>
      <w:b/>
      <w:color w:val="000000"/>
      <w:sz w:val="28"/>
      <w:szCs w:val="20"/>
      <w:lang w:eastAsia="de-DE"/>
    </w:rPr>
  </w:style>
  <w:style w:type="paragraph" w:styleId="Heading2">
    <w:name w:val="heading 2"/>
    <w:basedOn w:val="Heading1"/>
    <w:next w:val="Normal"/>
    <w:link w:val="Heading2Char"/>
    <w:autoRedefine/>
    <w:qFormat/>
    <w:rsid w:val="005A4631"/>
    <w:pPr>
      <w:pageBreakBefore w:val="0"/>
      <w:numPr>
        <w:numId w:val="0"/>
      </w:numPr>
      <w:outlineLvl w:val="1"/>
    </w:pPr>
    <w:rPr>
      <w:rFonts w:eastAsiaTheme="minorHAnsi" w:cs="Calibri"/>
      <w:b w:val="0"/>
      <w:noProof/>
      <w:color w:val="auto"/>
      <w:sz w:val="22"/>
      <w:szCs w:val="22"/>
      <w:lang w:eastAsia="lv-LV"/>
    </w:rPr>
  </w:style>
  <w:style w:type="paragraph" w:styleId="Heading3">
    <w:name w:val="heading 3"/>
    <w:basedOn w:val="Heading1"/>
    <w:next w:val="Normal"/>
    <w:link w:val="Heading3Char"/>
    <w:autoRedefine/>
    <w:qFormat/>
    <w:rsid w:val="00F246F0"/>
    <w:pPr>
      <w:pageBreakBefore w:val="0"/>
      <w:numPr>
        <w:ilvl w:val="2"/>
      </w:numPr>
      <w:outlineLvl w:val="2"/>
    </w:pPr>
    <w:rPr>
      <w:sz w:val="24"/>
    </w:rPr>
  </w:style>
  <w:style w:type="paragraph" w:styleId="Heading4">
    <w:name w:val="heading 4"/>
    <w:basedOn w:val="Heading1"/>
    <w:next w:val="Normal"/>
    <w:link w:val="Heading4Char"/>
    <w:qFormat/>
    <w:rsid w:val="00F35032"/>
    <w:pPr>
      <w:pageBreakBefore w:val="0"/>
      <w:numPr>
        <w:ilvl w:val="3"/>
      </w:numPr>
      <w:tabs>
        <w:tab w:val="num" w:pos="360"/>
        <w:tab w:val="num" w:pos="2880"/>
      </w:tabs>
      <w:spacing w:before="320"/>
      <w:outlineLvl w:val="3"/>
    </w:pPr>
    <w:rPr>
      <w:sz w:val="20"/>
    </w:rPr>
  </w:style>
  <w:style w:type="paragraph" w:styleId="Heading5">
    <w:name w:val="heading 5"/>
    <w:basedOn w:val="Heading4"/>
    <w:next w:val="Normal"/>
    <w:link w:val="Heading5Char"/>
    <w:qFormat/>
    <w:rsid w:val="00F35032"/>
    <w:pPr>
      <w:numPr>
        <w:ilvl w:val="4"/>
      </w:numPr>
      <w:tabs>
        <w:tab w:val="num" w:pos="360"/>
        <w:tab w:val="num" w:pos="2880"/>
        <w:tab w:val="num" w:pos="3600"/>
      </w:tabs>
      <w:outlineLvl w:val="4"/>
    </w:pPr>
  </w:style>
  <w:style w:type="paragraph" w:styleId="Heading6">
    <w:name w:val="heading 6"/>
    <w:basedOn w:val="Heading5"/>
    <w:next w:val="Normal"/>
    <w:link w:val="Heading6Char"/>
    <w:qFormat/>
    <w:rsid w:val="00F35032"/>
    <w:pPr>
      <w:numPr>
        <w:ilvl w:val="5"/>
      </w:numPr>
      <w:tabs>
        <w:tab w:val="num" w:pos="360"/>
        <w:tab w:val="num" w:pos="2880"/>
        <w:tab w:val="num" w:pos="4320"/>
      </w:tabs>
      <w:outlineLvl w:val="5"/>
    </w:pPr>
  </w:style>
  <w:style w:type="paragraph" w:styleId="Heading7">
    <w:name w:val="heading 7"/>
    <w:basedOn w:val="Heading6"/>
    <w:next w:val="Normal"/>
    <w:link w:val="Heading7Char"/>
    <w:qFormat/>
    <w:rsid w:val="00F35032"/>
    <w:pPr>
      <w:numPr>
        <w:ilvl w:val="6"/>
      </w:numPr>
      <w:tabs>
        <w:tab w:val="num" w:pos="360"/>
        <w:tab w:val="num" w:pos="2880"/>
        <w:tab w:val="num" w:pos="5040"/>
      </w:tabs>
      <w:outlineLvl w:val="6"/>
    </w:pPr>
  </w:style>
  <w:style w:type="paragraph" w:styleId="Heading8">
    <w:name w:val="heading 8"/>
    <w:basedOn w:val="Heading7"/>
    <w:next w:val="Normal"/>
    <w:link w:val="Heading8Char"/>
    <w:qFormat/>
    <w:rsid w:val="00F35032"/>
    <w:pPr>
      <w:numPr>
        <w:ilvl w:val="7"/>
      </w:numPr>
      <w:tabs>
        <w:tab w:val="num" w:pos="360"/>
        <w:tab w:val="num" w:pos="2880"/>
        <w:tab w:val="num" w:pos="5760"/>
      </w:tabs>
      <w:outlineLvl w:val="7"/>
    </w:pPr>
  </w:style>
  <w:style w:type="paragraph" w:styleId="Heading9">
    <w:name w:val="heading 9"/>
    <w:basedOn w:val="Normal"/>
    <w:next w:val="Normal"/>
    <w:link w:val="Heading9Char"/>
    <w:qFormat/>
    <w:rsid w:val="00F35032"/>
    <w:pPr>
      <w:numPr>
        <w:ilvl w:val="8"/>
        <w:numId w:val="1"/>
      </w:numPr>
      <w:spacing w:before="180" w:line="330" w:lineRule="atLeast"/>
      <w:outlineLvl w:val="8"/>
    </w:pPr>
    <w:rPr>
      <w:rFonts w:ascii="Arial" w:eastAsia="Times New Roman" w:hAnsi="Arial" w:cs="Times New Roman"/>
      <w:color w:val="00000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F74DB"/>
    <w:rPr>
      <w:rFonts w:eastAsia="Times New Roman" w:cs="Times New Roman"/>
      <w:b/>
      <w:color w:val="000000"/>
      <w:sz w:val="28"/>
      <w:szCs w:val="20"/>
      <w:lang w:eastAsia="de-DE"/>
    </w:rPr>
  </w:style>
  <w:style w:type="character" w:customStyle="1" w:styleId="Heading2Char">
    <w:name w:val="Heading 2 Char"/>
    <w:basedOn w:val="DefaultParagraphFont"/>
    <w:link w:val="Heading2"/>
    <w:rsid w:val="005A4631"/>
    <w:rPr>
      <w:rFonts w:cs="Calibri"/>
      <w:noProof/>
      <w:lang w:eastAsia="lv-LV"/>
    </w:rPr>
  </w:style>
  <w:style w:type="character" w:customStyle="1" w:styleId="Heading3Char">
    <w:name w:val="Heading 3 Char"/>
    <w:basedOn w:val="DefaultParagraphFont"/>
    <w:link w:val="Heading3"/>
    <w:rsid w:val="00F246F0"/>
    <w:rPr>
      <w:rFonts w:eastAsia="Times New Roman" w:cs="Times New Roman"/>
      <w:b/>
      <w:color w:val="000000"/>
      <w:sz w:val="24"/>
      <w:szCs w:val="20"/>
      <w:lang w:eastAsia="de-DE"/>
    </w:rPr>
  </w:style>
  <w:style w:type="character" w:customStyle="1" w:styleId="Heading4Char">
    <w:name w:val="Heading 4 Char"/>
    <w:basedOn w:val="DefaultParagraphFont"/>
    <w:link w:val="Heading4"/>
    <w:rsid w:val="00F35032"/>
    <w:rPr>
      <w:rFonts w:eastAsia="Times New Roman" w:cs="Times New Roman"/>
      <w:b/>
      <w:color w:val="000000"/>
      <w:sz w:val="20"/>
      <w:szCs w:val="20"/>
      <w:lang w:eastAsia="de-DE"/>
    </w:rPr>
  </w:style>
  <w:style w:type="character" w:customStyle="1" w:styleId="Heading5Char">
    <w:name w:val="Heading 5 Char"/>
    <w:basedOn w:val="DefaultParagraphFont"/>
    <w:link w:val="Heading5"/>
    <w:rsid w:val="00F35032"/>
    <w:rPr>
      <w:rFonts w:eastAsia="Times New Roman" w:cs="Times New Roman"/>
      <w:b/>
      <w:color w:val="000000"/>
      <w:sz w:val="20"/>
      <w:szCs w:val="20"/>
      <w:lang w:eastAsia="de-DE"/>
    </w:rPr>
  </w:style>
  <w:style w:type="character" w:customStyle="1" w:styleId="Heading6Char">
    <w:name w:val="Heading 6 Char"/>
    <w:basedOn w:val="DefaultParagraphFont"/>
    <w:link w:val="Heading6"/>
    <w:rsid w:val="00F35032"/>
    <w:rPr>
      <w:rFonts w:eastAsia="Times New Roman" w:cs="Times New Roman"/>
      <w:b/>
      <w:color w:val="000000"/>
      <w:sz w:val="20"/>
      <w:szCs w:val="20"/>
      <w:lang w:eastAsia="de-DE"/>
    </w:rPr>
  </w:style>
  <w:style w:type="character" w:customStyle="1" w:styleId="Heading7Char">
    <w:name w:val="Heading 7 Char"/>
    <w:basedOn w:val="DefaultParagraphFont"/>
    <w:link w:val="Heading7"/>
    <w:rsid w:val="00F35032"/>
    <w:rPr>
      <w:rFonts w:eastAsia="Times New Roman" w:cs="Times New Roman"/>
      <w:b/>
      <w:color w:val="000000"/>
      <w:sz w:val="20"/>
      <w:szCs w:val="20"/>
      <w:lang w:eastAsia="de-DE"/>
    </w:rPr>
  </w:style>
  <w:style w:type="character" w:customStyle="1" w:styleId="Heading8Char">
    <w:name w:val="Heading 8 Char"/>
    <w:basedOn w:val="DefaultParagraphFont"/>
    <w:link w:val="Heading8"/>
    <w:rsid w:val="00F35032"/>
    <w:rPr>
      <w:rFonts w:eastAsia="Times New Roman" w:cs="Times New Roman"/>
      <w:b/>
      <w:color w:val="000000"/>
      <w:sz w:val="20"/>
      <w:szCs w:val="20"/>
      <w:lang w:eastAsia="de-DE"/>
    </w:rPr>
  </w:style>
  <w:style w:type="character" w:customStyle="1" w:styleId="Heading9Char">
    <w:name w:val="Heading 9 Char"/>
    <w:basedOn w:val="DefaultParagraphFont"/>
    <w:link w:val="Heading9"/>
    <w:rsid w:val="00F35032"/>
    <w:rPr>
      <w:rFonts w:ascii="Arial" w:eastAsia="Times New Roman" w:hAnsi="Arial" w:cs="Times New Roman"/>
      <w:color w:val="000000"/>
      <w:szCs w:val="20"/>
      <w:lang w:val="de-DE" w:eastAsia="de-DE"/>
    </w:rPr>
  </w:style>
  <w:style w:type="paragraph" w:styleId="FootnoteText">
    <w:name w:val="footnote text"/>
    <w:aliases w:val="Footnote,Fußnote,Fußnote Char,Fußnote Char Char Char,Char,-E Fußnotentext,Fußnotentext Ursprung,(Diplomarbeit),(Diplomarbeit)1,(Diplomarbeit)2,(Diplomarbeit)3,(Diplomarbeit)4,(Diplomarbeit)5,(Diplomarbeit)6,(Diplomarbeit)7,footnote text"/>
    <w:basedOn w:val="Normal"/>
    <w:link w:val="FootnoteTextChar"/>
    <w:uiPriority w:val="99"/>
    <w:unhideWhenUsed/>
    <w:rsid w:val="007240CD"/>
    <w:rPr>
      <w:sz w:val="20"/>
      <w:szCs w:val="20"/>
    </w:rPr>
  </w:style>
  <w:style w:type="character" w:customStyle="1" w:styleId="FootnoteTextChar">
    <w:name w:val="Footnote Text Char"/>
    <w:aliases w:val="Footnote Char,Fußnote Char1,Fußnote Char Char,Fußnote Char Char Char Char,Char Char,-E Fußnotentext Char,Fußnotentext Ursprung Char,(Diplomarbeit) Char,(Diplomarbeit)1 Char,(Diplomarbeit)2 Char,(Diplomarbeit)3 Char,footnote text Char"/>
    <w:basedOn w:val="DefaultParagraphFont"/>
    <w:link w:val="FootnoteText"/>
    <w:uiPriority w:val="99"/>
    <w:rsid w:val="007240CD"/>
    <w:rPr>
      <w:rFonts w:ascii="Calibri" w:hAnsi="Calibri" w:cs="Calibri"/>
      <w:sz w:val="20"/>
      <w:szCs w:val="20"/>
      <w:lang w:eastAsia="lv-LV"/>
    </w:rPr>
  </w:style>
  <w:style w:type="character" w:styleId="FootnoteReference">
    <w:name w:val="footnote reference"/>
    <w:aliases w:val="-E Fußnotenzeichen,(Diplomarbeit FZ),(Diplomarbeit FZ)1,(Diplomarbeit FZ)2,(Diplomarbeit FZ)3,(Diplomarbeit FZ)4,(Diplomarbeit FZ)5,(Diplomarbeit FZ)6,(Diplomarbeit FZ)7,(Diplomarbeit FZ)8,(Diplomarbeit FZ)9,number,SUPERS,BVI fnr,Ref"/>
    <w:basedOn w:val="DefaultParagraphFont"/>
    <w:uiPriority w:val="99"/>
    <w:unhideWhenUsed/>
    <w:rsid w:val="007240CD"/>
    <w:rPr>
      <w:vertAlign w:val="superscript"/>
    </w:rPr>
  </w:style>
  <w:style w:type="paragraph" w:customStyle="1" w:styleId="tv213">
    <w:name w:val="tv213"/>
    <w:basedOn w:val="Normal"/>
    <w:rsid w:val="007240CD"/>
    <w:pPr>
      <w:spacing w:before="100" w:beforeAutospacing="1" w:after="100" w:afterAutospacing="1"/>
    </w:pPr>
    <w:rPr>
      <w:rFonts w:ascii="Times New Roman" w:eastAsia="Times New Roman" w:hAnsi="Times New Roman" w:cs="Times New Roman"/>
      <w:szCs w:val="24"/>
    </w:rPr>
  </w:style>
  <w:style w:type="character" w:styleId="Hyperlink">
    <w:name w:val="Hyperlink"/>
    <w:uiPriority w:val="99"/>
    <w:rsid w:val="00B11D14"/>
    <w:rPr>
      <w:color w:val="0000FF"/>
      <w:u w:val="single"/>
    </w:rPr>
  </w:style>
  <w:style w:type="paragraph" w:styleId="Caption">
    <w:name w:val="caption"/>
    <w:basedOn w:val="Normal"/>
    <w:next w:val="Normal"/>
    <w:qFormat/>
    <w:rsid w:val="00B11D14"/>
    <w:rPr>
      <w:rFonts w:ascii="Times New Roman" w:eastAsia="Times New Roman" w:hAnsi="Times New Roman" w:cs="Times New Roman"/>
      <w:b/>
      <w:bCs/>
      <w:sz w:val="20"/>
      <w:szCs w:val="20"/>
      <w:lang w:val="en-GB"/>
    </w:rPr>
  </w:style>
  <w:style w:type="character" w:styleId="FollowedHyperlink">
    <w:name w:val="FollowedHyperlink"/>
    <w:basedOn w:val="DefaultParagraphFont"/>
    <w:uiPriority w:val="99"/>
    <w:semiHidden/>
    <w:unhideWhenUsed/>
    <w:rsid w:val="00B11D14"/>
    <w:rPr>
      <w:color w:val="3EBBF0" w:themeColor="followedHyperlink"/>
      <w:u w:val="single"/>
    </w:rPr>
  </w:style>
  <w:style w:type="paragraph" w:styleId="ListParagraph">
    <w:name w:val="List Paragraph"/>
    <w:aliases w:val="2,Strip,Numbered Para 1,Dot pt,No Spacing1,List Paragraph Char Char Char,Indicator Text,List Paragraph1,Bullet Points,MAIN CONTENT,IFCL - List Paragraph,List Paragraph12,OBC Bullet,F5 List Paragraph,Colorful List - Accent 11"/>
    <w:basedOn w:val="Normal"/>
    <w:link w:val="ListParagraphChar"/>
    <w:uiPriority w:val="34"/>
    <w:qFormat/>
    <w:rsid w:val="00B11D14"/>
    <w:pPr>
      <w:ind w:left="720"/>
      <w:contextualSpacing/>
    </w:pPr>
  </w:style>
  <w:style w:type="character" w:customStyle="1" w:styleId="ListParagraphChar">
    <w:name w:val="List Paragraph Char"/>
    <w:aliases w:val="2 Char,Strip Char,Numbered Para 1 Char,Dot pt Char,No Spacing1 Char,List Paragraph Char Char Char Char,Indicator Text Char,List Paragraph1 Char,Bullet Points Char,MAIN CONTENT Char,IFCL - List Paragraph Char,List Paragraph12 Char"/>
    <w:link w:val="ListParagraph"/>
    <w:uiPriority w:val="34"/>
    <w:qFormat/>
    <w:locked/>
    <w:rsid w:val="00804D63"/>
    <w:rPr>
      <w:rFonts w:ascii="Calibri" w:hAnsi="Calibri" w:cs="Calibri"/>
      <w:lang w:eastAsia="lv-LV"/>
    </w:rPr>
  </w:style>
  <w:style w:type="character" w:styleId="CommentReference">
    <w:name w:val="annotation reference"/>
    <w:basedOn w:val="DefaultParagraphFont"/>
    <w:uiPriority w:val="99"/>
    <w:unhideWhenUsed/>
    <w:rsid w:val="000F6BB1"/>
    <w:rPr>
      <w:sz w:val="16"/>
      <w:szCs w:val="16"/>
    </w:rPr>
  </w:style>
  <w:style w:type="paragraph" w:styleId="CommentText">
    <w:name w:val="annotation text"/>
    <w:basedOn w:val="Normal"/>
    <w:link w:val="CommentTextChar"/>
    <w:unhideWhenUsed/>
    <w:rsid w:val="000F6BB1"/>
    <w:rPr>
      <w:sz w:val="20"/>
      <w:szCs w:val="20"/>
    </w:rPr>
  </w:style>
  <w:style w:type="character" w:customStyle="1" w:styleId="CommentTextChar">
    <w:name w:val="Comment Text Char"/>
    <w:basedOn w:val="DefaultParagraphFont"/>
    <w:link w:val="CommentText"/>
    <w:rsid w:val="000F6BB1"/>
    <w:rPr>
      <w:rFonts w:ascii="Calibri" w:hAnsi="Calibri" w:cs="Calibri"/>
      <w:sz w:val="20"/>
      <w:szCs w:val="20"/>
      <w:lang w:eastAsia="lv-LV"/>
    </w:rPr>
  </w:style>
  <w:style w:type="paragraph" w:styleId="CommentSubject">
    <w:name w:val="annotation subject"/>
    <w:basedOn w:val="CommentText"/>
    <w:next w:val="CommentText"/>
    <w:link w:val="CommentSubjectChar"/>
    <w:uiPriority w:val="99"/>
    <w:unhideWhenUsed/>
    <w:rsid w:val="000F6BB1"/>
    <w:rPr>
      <w:b/>
      <w:bCs/>
    </w:rPr>
  </w:style>
  <w:style w:type="character" w:customStyle="1" w:styleId="CommentSubjectChar">
    <w:name w:val="Comment Subject Char"/>
    <w:basedOn w:val="CommentTextChar"/>
    <w:link w:val="CommentSubject"/>
    <w:uiPriority w:val="99"/>
    <w:rsid w:val="000F6BB1"/>
    <w:rPr>
      <w:rFonts w:ascii="Calibri" w:hAnsi="Calibri" w:cs="Calibri"/>
      <w:b/>
      <w:bCs/>
      <w:sz w:val="20"/>
      <w:szCs w:val="20"/>
      <w:lang w:eastAsia="lv-LV"/>
    </w:rPr>
  </w:style>
  <w:style w:type="paragraph" w:styleId="Revision">
    <w:name w:val="Revision"/>
    <w:hidden/>
    <w:uiPriority w:val="99"/>
    <w:semiHidden/>
    <w:rsid w:val="000F6BB1"/>
    <w:pPr>
      <w:spacing w:after="0" w:line="240" w:lineRule="auto"/>
    </w:pPr>
    <w:rPr>
      <w:rFonts w:ascii="Calibri" w:hAnsi="Calibri" w:cs="Calibri"/>
      <w:lang w:eastAsia="lv-LV"/>
    </w:rPr>
  </w:style>
  <w:style w:type="paragraph" w:styleId="BalloonText">
    <w:name w:val="Balloon Text"/>
    <w:basedOn w:val="Normal"/>
    <w:link w:val="BalloonTextChar"/>
    <w:uiPriority w:val="99"/>
    <w:unhideWhenUsed/>
    <w:rsid w:val="000F6BB1"/>
    <w:rPr>
      <w:rFonts w:ascii="Segoe UI" w:hAnsi="Segoe UI" w:cs="Segoe UI"/>
      <w:sz w:val="18"/>
      <w:szCs w:val="18"/>
    </w:rPr>
  </w:style>
  <w:style w:type="character" w:customStyle="1" w:styleId="BalloonTextChar">
    <w:name w:val="Balloon Text Char"/>
    <w:basedOn w:val="DefaultParagraphFont"/>
    <w:link w:val="BalloonText"/>
    <w:uiPriority w:val="99"/>
    <w:rsid w:val="000F6BB1"/>
    <w:rPr>
      <w:rFonts w:ascii="Segoe UI" w:hAnsi="Segoe UI" w:cs="Segoe UI"/>
      <w:sz w:val="18"/>
      <w:szCs w:val="18"/>
      <w:lang w:eastAsia="lv-LV"/>
    </w:rPr>
  </w:style>
  <w:style w:type="character" w:customStyle="1" w:styleId="A7">
    <w:name w:val="A7"/>
    <w:uiPriority w:val="99"/>
    <w:rsid w:val="00615864"/>
    <w:rPr>
      <w:rFonts w:cs="Open Sans"/>
      <w:color w:val="000000"/>
      <w:sz w:val="10"/>
      <w:szCs w:val="10"/>
    </w:rPr>
  </w:style>
  <w:style w:type="paragraph" w:customStyle="1" w:styleId="Default">
    <w:name w:val="Default"/>
    <w:rsid w:val="00F35032"/>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table" w:styleId="TableGrid">
    <w:name w:val="Table Grid"/>
    <w:basedOn w:val="TableNormal"/>
    <w:uiPriority w:val="59"/>
    <w:rsid w:val="00886D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804D63"/>
    <w:pPr>
      <w:spacing w:line="480" w:lineRule="auto"/>
    </w:pPr>
    <w:rPr>
      <w:rFonts w:ascii="Times New Roman" w:eastAsia="Times New Roman" w:hAnsi="Times New Roman" w:cs="Times New Roman"/>
      <w:szCs w:val="24"/>
      <w:lang w:eastAsia="en-US"/>
    </w:rPr>
  </w:style>
  <w:style w:type="character" w:customStyle="1" w:styleId="BodyText2Char">
    <w:name w:val="Body Text 2 Char"/>
    <w:basedOn w:val="DefaultParagraphFont"/>
    <w:link w:val="BodyText2"/>
    <w:rsid w:val="00804D63"/>
    <w:rPr>
      <w:rFonts w:ascii="Times New Roman" w:eastAsia="Times New Roman" w:hAnsi="Times New Roman" w:cs="Times New Roman"/>
      <w:sz w:val="24"/>
      <w:szCs w:val="24"/>
    </w:rPr>
  </w:style>
  <w:style w:type="paragraph" w:styleId="BodyText">
    <w:name w:val="Body Text"/>
    <w:basedOn w:val="Normal"/>
    <w:link w:val="BodyTextChar"/>
    <w:rsid w:val="00804D63"/>
    <w:rPr>
      <w:rFonts w:ascii="Times New Roman" w:eastAsia="Times New Roman" w:hAnsi="Times New Roman" w:cs="Times New Roman"/>
      <w:szCs w:val="24"/>
      <w:lang w:val="en-GB"/>
    </w:rPr>
  </w:style>
  <w:style w:type="character" w:customStyle="1" w:styleId="BodyTextChar">
    <w:name w:val="Body Text Char"/>
    <w:basedOn w:val="DefaultParagraphFont"/>
    <w:link w:val="BodyText"/>
    <w:rsid w:val="00804D63"/>
    <w:rPr>
      <w:rFonts w:ascii="Times New Roman" w:eastAsia="Times New Roman" w:hAnsi="Times New Roman" w:cs="Times New Roman"/>
      <w:sz w:val="24"/>
      <w:szCs w:val="24"/>
      <w:lang w:val="en-GB" w:eastAsia="lv-LV"/>
    </w:rPr>
  </w:style>
  <w:style w:type="paragraph" w:styleId="ListBullet">
    <w:name w:val="List Bullet"/>
    <w:basedOn w:val="Normal"/>
    <w:autoRedefine/>
    <w:rsid w:val="00804D63"/>
    <w:pPr>
      <w:numPr>
        <w:numId w:val="2"/>
      </w:numPr>
      <w:tabs>
        <w:tab w:val="clear" w:pos="2268"/>
        <w:tab w:val="num" w:pos="567"/>
      </w:tabs>
      <w:spacing w:after="200" w:line="252" w:lineRule="auto"/>
      <w:ind w:left="567"/>
    </w:pPr>
    <w:rPr>
      <w:rFonts w:ascii="Cambria" w:eastAsia="Calibri" w:hAnsi="Cambria" w:cs="Times New Roman"/>
      <w:szCs w:val="24"/>
    </w:rPr>
  </w:style>
  <w:style w:type="paragraph" w:styleId="BodyTextIndent">
    <w:name w:val="Body Text Indent"/>
    <w:basedOn w:val="Normal"/>
    <w:link w:val="BodyTextIndentChar"/>
    <w:rsid w:val="00804D63"/>
    <w:pPr>
      <w:ind w:left="283"/>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804D63"/>
    <w:rPr>
      <w:rFonts w:ascii="Times New Roman" w:eastAsia="Times New Roman" w:hAnsi="Times New Roman" w:cs="Times New Roman"/>
      <w:sz w:val="24"/>
      <w:szCs w:val="24"/>
      <w:lang w:val="en-GB" w:eastAsia="lv-LV"/>
    </w:rPr>
  </w:style>
  <w:style w:type="paragraph" w:styleId="Footer">
    <w:name w:val="footer"/>
    <w:basedOn w:val="Normal"/>
    <w:link w:val="FooterChar"/>
    <w:uiPriority w:val="99"/>
    <w:rsid w:val="00804D63"/>
    <w:pPr>
      <w:tabs>
        <w:tab w:val="center" w:pos="4153"/>
        <w:tab w:val="right" w:pos="8306"/>
      </w:tabs>
    </w:pPr>
    <w:rPr>
      <w:rFonts w:ascii="Times New Roman" w:eastAsia="Times New Roman" w:hAnsi="Times New Roman" w:cs="Times New Roman"/>
      <w:szCs w:val="24"/>
      <w:lang w:val="en-GB"/>
    </w:rPr>
  </w:style>
  <w:style w:type="character" w:customStyle="1" w:styleId="FooterChar">
    <w:name w:val="Footer Char"/>
    <w:basedOn w:val="DefaultParagraphFont"/>
    <w:link w:val="Footer"/>
    <w:uiPriority w:val="99"/>
    <w:rsid w:val="00804D63"/>
    <w:rPr>
      <w:rFonts w:ascii="Times New Roman" w:eastAsia="Times New Roman" w:hAnsi="Times New Roman" w:cs="Times New Roman"/>
      <w:sz w:val="24"/>
      <w:szCs w:val="24"/>
      <w:lang w:val="en-GB" w:eastAsia="lv-LV"/>
    </w:rPr>
  </w:style>
  <w:style w:type="character" w:styleId="PageNumber">
    <w:name w:val="page number"/>
    <w:basedOn w:val="DefaultParagraphFont"/>
    <w:rsid w:val="00804D63"/>
  </w:style>
  <w:style w:type="paragraph" w:styleId="TOC1">
    <w:name w:val="toc 1"/>
    <w:basedOn w:val="Normal"/>
    <w:next w:val="Normal"/>
    <w:autoRedefine/>
    <w:uiPriority w:val="39"/>
    <w:qFormat/>
    <w:rsid w:val="008F1AA9"/>
    <w:pPr>
      <w:tabs>
        <w:tab w:val="left" w:pos="480"/>
        <w:tab w:val="right" w:leader="dot" w:pos="8647"/>
      </w:tabs>
      <w:spacing w:before="0" w:after="0" w:line="240" w:lineRule="auto"/>
      <w:jc w:val="left"/>
    </w:pPr>
    <w:rPr>
      <w:rFonts w:eastAsia="Times New Roman"/>
      <w:b/>
      <w:bCs/>
      <w:noProof/>
      <w:sz w:val="24"/>
      <w:szCs w:val="28"/>
      <w:lang w:val="en-GB"/>
    </w:rPr>
  </w:style>
  <w:style w:type="paragraph" w:styleId="TOC2">
    <w:name w:val="toc 2"/>
    <w:basedOn w:val="Normal"/>
    <w:next w:val="Normal"/>
    <w:autoRedefine/>
    <w:uiPriority w:val="39"/>
    <w:qFormat/>
    <w:rsid w:val="00A91F6C"/>
    <w:pPr>
      <w:tabs>
        <w:tab w:val="right" w:leader="dot" w:pos="9061"/>
      </w:tabs>
      <w:spacing w:before="0" w:after="0" w:line="240" w:lineRule="auto"/>
      <w:ind w:left="238"/>
    </w:pPr>
    <w:rPr>
      <w:rFonts w:eastAsia="Times New Roman" w:cs="Times New Roman"/>
      <w:szCs w:val="20"/>
      <w:lang w:val="en-GB"/>
    </w:rPr>
  </w:style>
  <w:style w:type="paragraph" w:styleId="TOC3">
    <w:name w:val="toc 3"/>
    <w:basedOn w:val="Normal"/>
    <w:next w:val="Normal"/>
    <w:autoRedefine/>
    <w:uiPriority w:val="39"/>
    <w:qFormat/>
    <w:rsid w:val="00A91F6C"/>
    <w:pPr>
      <w:tabs>
        <w:tab w:val="right" w:leader="dot" w:pos="9061"/>
      </w:tabs>
      <w:spacing w:before="0" w:after="0"/>
      <w:ind w:left="482"/>
    </w:pPr>
    <w:rPr>
      <w:rFonts w:eastAsia="Times New Roman" w:cs="Times New Roman"/>
      <w:i/>
      <w:iCs/>
      <w:sz w:val="20"/>
      <w:szCs w:val="20"/>
      <w:lang w:val="en-GB"/>
    </w:rPr>
  </w:style>
  <w:style w:type="paragraph" w:styleId="TOC5">
    <w:name w:val="toc 5"/>
    <w:basedOn w:val="Normal"/>
    <w:next w:val="Normal"/>
    <w:autoRedefine/>
    <w:semiHidden/>
    <w:rsid w:val="00804D63"/>
    <w:pPr>
      <w:ind w:left="960"/>
    </w:pPr>
    <w:rPr>
      <w:rFonts w:ascii="Times New Roman" w:eastAsia="Times New Roman" w:hAnsi="Times New Roman" w:cs="Times New Roman"/>
      <w:sz w:val="18"/>
      <w:szCs w:val="18"/>
      <w:lang w:val="en-GB"/>
    </w:rPr>
  </w:style>
  <w:style w:type="paragraph" w:styleId="NormalWeb">
    <w:name w:val="Normal (Web)"/>
    <w:basedOn w:val="Normal"/>
    <w:uiPriority w:val="99"/>
    <w:unhideWhenUsed/>
    <w:rsid w:val="00804D63"/>
    <w:pPr>
      <w:spacing w:before="100" w:beforeAutospacing="1" w:after="100" w:afterAutospacing="1"/>
    </w:pPr>
    <w:rPr>
      <w:rFonts w:ascii="Times New Roman" w:eastAsia="Times New Roman" w:hAnsi="Times New Roman" w:cs="Times New Roman"/>
      <w:szCs w:val="24"/>
    </w:rPr>
  </w:style>
  <w:style w:type="paragraph" w:styleId="BodyText3">
    <w:name w:val="Body Text 3"/>
    <w:basedOn w:val="Normal"/>
    <w:link w:val="BodyText3Char"/>
    <w:rsid w:val="00804D63"/>
    <w:rPr>
      <w:rFonts w:ascii="Times New Roman" w:eastAsia="Times New Roman" w:hAnsi="Times New Roman" w:cs="Times New Roman"/>
      <w:sz w:val="16"/>
      <w:szCs w:val="16"/>
      <w:lang w:val="en-GB"/>
    </w:rPr>
  </w:style>
  <w:style w:type="character" w:customStyle="1" w:styleId="BodyText3Char">
    <w:name w:val="Body Text 3 Char"/>
    <w:basedOn w:val="DefaultParagraphFont"/>
    <w:link w:val="BodyText3"/>
    <w:rsid w:val="00804D63"/>
    <w:rPr>
      <w:rFonts w:ascii="Times New Roman" w:eastAsia="Times New Roman" w:hAnsi="Times New Roman" w:cs="Times New Roman"/>
      <w:sz w:val="16"/>
      <w:szCs w:val="16"/>
      <w:lang w:val="en-GB" w:eastAsia="lv-LV"/>
    </w:rPr>
  </w:style>
  <w:style w:type="character" w:styleId="Strong">
    <w:name w:val="Strong"/>
    <w:uiPriority w:val="22"/>
    <w:qFormat/>
    <w:rsid w:val="00804D63"/>
    <w:rPr>
      <w:b/>
      <w:bCs/>
    </w:rPr>
  </w:style>
  <w:style w:type="table" w:customStyle="1" w:styleId="ListTable3-Accent41">
    <w:name w:val="List Table 3 - Accent 41"/>
    <w:basedOn w:val="TableNormal"/>
    <w:uiPriority w:val="48"/>
    <w:rsid w:val="00804D63"/>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4" w:space="0" w:color="7F8FA9" w:themeColor="accent4"/>
        <w:left w:val="single" w:sz="4" w:space="0" w:color="7F8FA9" w:themeColor="accent4"/>
        <w:bottom w:val="single" w:sz="4" w:space="0" w:color="7F8FA9" w:themeColor="accent4"/>
        <w:right w:val="single" w:sz="4" w:space="0" w:color="7F8FA9" w:themeColor="accent4"/>
      </w:tblBorders>
    </w:tblPr>
    <w:tblStylePr w:type="firstRow">
      <w:rPr>
        <w:b/>
        <w:bCs/>
        <w:color w:val="FFFFFF" w:themeColor="background1"/>
      </w:rPr>
      <w:tblPr/>
      <w:tcPr>
        <w:shd w:val="clear" w:color="auto" w:fill="7F8FA9" w:themeFill="accent4"/>
      </w:tcPr>
    </w:tblStylePr>
    <w:tblStylePr w:type="lastRow">
      <w:rPr>
        <w:b/>
        <w:bCs/>
      </w:rPr>
      <w:tblPr/>
      <w:tcPr>
        <w:tcBorders>
          <w:top w:val="double" w:sz="4" w:space="0" w:color="7F8FA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F8FA9" w:themeColor="accent4"/>
          <w:right w:val="single" w:sz="4" w:space="0" w:color="7F8FA9" w:themeColor="accent4"/>
        </w:tcBorders>
      </w:tcPr>
    </w:tblStylePr>
    <w:tblStylePr w:type="band1Horz">
      <w:tblPr/>
      <w:tcPr>
        <w:tcBorders>
          <w:top w:val="single" w:sz="4" w:space="0" w:color="7F8FA9" w:themeColor="accent4"/>
          <w:bottom w:val="single" w:sz="4" w:space="0" w:color="7F8FA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F8FA9" w:themeColor="accent4"/>
          <w:left w:val="nil"/>
        </w:tcBorders>
      </w:tcPr>
    </w:tblStylePr>
    <w:tblStylePr w:type="swCell">
      <w:tblPr/>
      <w:tcPr>
        <w:tcBorders>
          <w:top w:val="double" w:sz="4" w:space="0" w:color="7F8FA9" w:themeColor="accent4"/>
          <w:right w:val="nil"/>
        </w:tcBorders>
      </w:tcPr>
    </w:tblStylePr>
  </w:style>
  <w:style w:type="table" w:customStyle="1" w:styleId="TableGrid1">
    <w:name w:val="Table Grid1"/>
    <w:basedOn w:val="TableNormal"/>
    <w:next w:val="TableGrid"/>
    <w:uiPriority w:val="39"/>
    <w:rsid w:val="00594E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13683"/>
    <w:pPr>
      <w:pageBreakBefore w:val="0"/>
      <w:numPr>
        <w:numId w:val="0"/>
      </w:numPr>
      <w:spacing w:before="240" w:line="259" w:lineRule="auto"/>
      <w:outlineLvl w:val="9"/>
    </w:pPr>
    <w:rPr>
      <w:rFonts w:asciiTheme="majorHAnsi" w:eastAsiaTheme="majorEastAsia" w:hAnsiTheme="majorHAnsi" w:cstheme="majorBidi"/>
      <w:b w:val="0"/>
      <w:color w:val="374C80" w:themeColor="accent1" w:themeShade="BF"/>
      <w:szCs w:val="32"/>
      <w:lang w:val="en-US" w:eastAsia="en-US"/>
    </w:rPr>
  </w:style>
  <w:style w:type="table" w:customStyle="1" w:styleId="GridTable5Dark-Accent61">
    <w:name w:val="Grid Table 5 Dark - Accent 61"/>
    <w:basedOn w:val="TableNormal"/>
    <w:uiPriority w:val="50"/>
    <w:rsid w:val="00A1733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8EC"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D90A0"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D90A0"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D90A0"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D90A0" w:themeFill="accent6"/>
      </w:tcPr>
    </w:tblStylePr>
    <w:tblStylePr w:type="band1Vert">
      <w:tblPr/>
      <w:tcPr>
        <w:shd w:val="clear" w:color="auto" w:fill="D7D2D9" w:themeFill="accent6" w:themeFillTint="66"/>
      </w:tcPr>
    </w:tblStylePr>
    <w:tblStylePr w:type="band1Horz">
      <w:tblPr/>
      <w:tcPr>
        <w:shd w:val="clear" w:color="auto" w:fill="D7D2D9" w:themeFill="accent6" w:themeFillTint="66"/>
      </w:tcPr>
    </w:tblStylePr>
  </w:style>
  <w:style w:type="table" w:customStyle="1" w:styleId="ListTable3-Accent61">
    <w:name w:val="List Table 3 - Accent 61"/>
    <w:basedOn w:val="TableNormal"/>
    <w:uiPriority w:val="48"/>
    <w:rsid w:val="00A17330"/>
    <w:pPr>
      <w:spacing w:after="0" w:line="240" w:lineRule="auto"/>
    </w:pPr>
    <w:tblPr>
      <w:tblStyleRowBandSize w:val="1"/>
      <w:tblStyleColBandSize w:val="1"/>
      <w:tblBorders>
        <w:top w:val="single" w:sz="4" w:space="0" w:color="9D90A0" w:themeColor="accent6"/>
        <w:left w:val="single" w:sz="4" w:space="0" w:color="9D90A0" w:themeColor="accent6"/>
        <w:bottom w:val="single" w:sz="4" w:space="0" w:color="9D90A0" w:themeColor="accent6"/>
        <w:right w:val="single" w:sz="4" w:space="0" w:color="9D90A0" w:themeColor="accent6"/>
      </w:tblBorders>
    </w:tblPr>
    <w:tblStylePr w:type="firstRow">
      <w:rPr>
        <w:b/>
        <w:bCs/>
        <w:color w:val="FFFFFF" w:themeColor="background1"/>
      </w:rPr>
      <w:tblPr/>
      <w:tcPr>
        <w:shd w:val="clear" w:color="auto" w:fill="9D90A0" w:themeFill="accent6"/>
      </w:tcPr>
    </w:tblStylePr>
    <w:tblStylePr w:type="lastRow">
      <w:rPr>
        <w:b/>
        <w:bCs/>
      </w:rPr>
      <w:tblPr/>
      <w:tcPr>
        <w:tcBorders>
          <w:top w:val="double" w:sz="4" w:space="0" w:color="9D90A0"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D90A0" w:themeColor="accent6"/>
          <w:right w:val="single" w:sz="4" w:space="0" w:color="9D90A0" w:themeColor="accent6"/>
        </w:tcBorders>
      </w:tcPr>
    </w:tblStylePr>
    <w:tblStylePr w:type="band1Horz">
      <w:tblPr/>
      <w:tcPr>
        <w:tcBorders>
          <w:top w:val="single" w:sz="4" w:space="0" w:color="9D90A0" w:themeColor="accent6"/>
          <w:bottom w:val="single" w:sz="4" w:space="0" w:color="9D90A0"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D90A0" w:themeColor="accent6"/>
          <w:left w:val="nil"/>
        </w:tcBorders>
      </w:tcPr>
    </w:tblStylePr>
    <w:tblStylePr w:type="swCell">
      <w:tblPr/>
      <w:tcPr>
        <w:tcBorders>
          <w:top w:val="double" w:sz="4" w:space="0" w:color="9D90A0" w:themeColor="accent6"/>
          <w:right w:val="nil"/>
        </w:tcBorders>
      </w:tcPr>
    </w:tblStylePr>
  </w:style>
  <w:style w:type="character" w:styleId="Emphasis">
    <w:name w:val="Emphasis"/>
    <w:basedOn w:val="DefaultParagraphFont"/>
    <w:uiPriority w:val="20"/>
    <w:qFormat/>
    <w:rsid w:val="00091CE6"/>
    <w:rPr>
      <w:i/>
      <w:iCs/>
    </w:rPr>
  </w:style>
  <w:style w:type="table" w:customStyle="1" w:styleId="GridTable5Dark-Accent21">
    <w:name w:val="Grid Table 5 Dark - Accent 21"/>
    <w:basedOn w:val="TableNormal"/>
    <w:uiPriority w:val="50"/>
    <w:rsid w:val="00D03E5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FEBF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29DD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29DD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29DD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29DD1" w:themeFill="accent2"/>
      </w:tcPr>
    </w:tblStylePr>
    <w:tblStylePr w:type="band1Vert">
      <w:tblPr/>
      <w:tcPr>
        <w:shd w:val="clear" w:color="auto" w:fill="C0D7EC" w:themeFill="accent2" w:themeFillTint="66"/>
      </w:tcPr>
    </w:tblStylePr>
    <w:tblStylePr w:type="band1Horz">
      <w:tblPr/>
      <w:tcPr>
        <w:shd w:val="clear" w:color="auto" w:fill="C0D7EC" w:themeFill="accent2" w:themeFillTint="66"/>
      </w:tcPr>
    </w:tblStylePr>
  </w:style>
  <w:style w:type="table" w:customStyle="1" w:styleId="GridTable4-Accent61">
    <w:name w:val="Grid Table 4 - Accent 61"/>
    <w:basedOn w:val="TableNormal"/>
    <w:uiPriority w:val="49"/>
    <w:rsid w:val="00D07A24"/>
    <w:pPr>
      <w:spacing w:after="0" w:line="240" w:lineRule="auto"/>
    </w:pPr>
    <w:tblPr>
      <w:tblStyleRowBandSize w:val="1"/>
      <w:tblStyleColBandSize w:val="1"/>
      <w:tblBorders>
        <w:top w:val="single" w:sz="4" w:space="0" w:color="C4BCC6" w:themeColor="accent6" w:themeTint="99"/>
        <w:left w:val="single" w:sz="4" w:space="0" w:color="C4BCC6" w:themeColor="accent6" w:themeTint="99"/>
        <w:bottom w:val="single" w:sz="4" w:space="0" w:color="C4BCC6" w:themeColor="accent6" w:themeTint="99"/>
        <w:right w:val="single" w:sz="4" w:space="0" w:color="C4BCC6" w:themeColor="accent6" w:themeTint="99"/>
        <w:insideH w:val="single" w:sz="4" w:space="0" w:color="C4BCC6" w:themeColor="accent6" w:themeTint="99"/>
        <w:insideV w:val="single" w:sz="4" w:space="0" w:color="C4BCC6" w:themeColor="accent6" w:themeTint="99"/>
      </w:tblBorders>
    </w:tblPr>
    <w:tblStylePr w:type="firstRow">
      <w:rPr>
        <w:b/>
        <w:bCs/>
        <w:color w:val="FFFFFF" w:themeColor="background1"/>
      </w:rPr>
      <w:tblPr/>
      <w:tcPr>
        <w:tcBorders>
          <w:top w:val="single" w:sz="4" w:space="0" w:color="9D90A0" w:themeColor="accent6"/>
          <w:left w:val="single" w:sz="4" w:space="0" w:color="9D90A0" w:themeColor="accent6"/>
          <w:bottom w:val="single" w:sz="4" w:space="0" w:color="9D90A0" w:themeColor="accent6"/>
          <w:right w:val="single" w:sz="4" w:space="0" w:color="9D90A0" w:themeColor="accent6"/>
          <w:insideH w:val="nil"/>
          <w:insideV w:val="nil"/>
        </w:tcBorders>
        <w:shd w:val="clear" w:color="auto" w:fill="9D90A0" w:themeFill="accent6"/>
      </w:tcPr>
    </w:tblStylePr>
    <w:tblStylePr w:type="lastRow">
      <w:rPr>
        <w:b w:val="0"/>
        <w:bCs/>
      </w:rPr>
      <w:tblPr/>
      <w:tcPr>
        <w:tcBorders>
          <w:top w:val="double" w:sz="4" w:space="0" w:color="9D90A0" w:themeColor="accent6"/>
        </w:tcBorders>
      </w:tcPr>
    </w:tblStylePr>
    <w:tblStylePr w:type="firstCol">
      <w:rPr>
        <w:b w:val="0"/>
        <w:bCs/>
      </w:rPr>
    </w:tblStylePr>
    <w:tblStylePr w:type="lastCol">
      <w:rPr>
        <w:b w:val="0"/>
        <w:bCs/>
      </w:rPr>
    </w:tblStylePr>
    <w:tblStylePr w:type="band1Vert">
      <w:tblPr/>
      <w:tcPr>
        <w:shd w:val="clear" w:color="auto" w:fill="EBE8EC" w:themeFill="accent6" w:themeFillTint="33"/>
      </w:tcPr>
    </w:tblStylePr>
    <w:tblStylePr w:type="band1Horz">
      <w:tblPr/>
      <w:tcPr>
        <w:shd w:val="clear" w:color="auto" w:fill="EBE8EC" w:themeFill="accent6" w:themeFillTint="33"/>
      </w:tcPr>
    </w:tblStylePr>
    <w:tblStylePr w:type="seCell">
      <w:rPr>
        <w:b w:val="0"/>
      </w:rPr>
    </w:tblStylePr>
    <w:tblStylePr w:type="swCell">
      <w:rPr>
        <w:b w:val="0"/>
      </w:rPr>
    </w:tblStylePr>
  </w:style>
  <w:style w:type="paragraph" w:styleId="Header">
    <w:name w:val="header"/>
    <w:basedOn w:val="Normal"/>
    <w:link w:val="HeaderChar"/>
    <w:uiPriority w:val="99"/>
    <w:unhideWhenUsed/>
    <w:rsid w:val="0096100B"/>
    <w:pPr>
      <w:tabs>
        <w:tab w:val="center" w:pos="4320"/>
        <w:tab w:val="right" w:pos="8640"/>
      </w:tabs>
    </w:pPr>
  </w:style>
  <w:style w:type="character" w:customStyle="1" w:styleId="HeaderChar">
    <w:name w:val="Header Char"/>
    <w:basedOn w:val="DefaultParagraphFont"/>
    <w:link w:val="Header"/>
    <w:uiPriority w:val="99"/>
    <w:rsid w:val="0096100B"/>
    <w:rPr>
      <w:rFonts w:ascii="Calibri" w:hAnsi="Calibri" w:cs="Calibri"/>
      <w:lang w:eastAsia="lv-LV"/>
    </w:rPr>
  </w:style>
  <w:style w:type="table" w:customStyle="1" w:styleId="GridTable4-Accent610">
    <w:name w:val="Grid Table 4 - Accent 610"/>
    <w:basedOn w:val="TableNormal"/>
    <w:next w:val="GridTable4-Accent61"/>
    <w:uiPriority w:val="49"/>
    <w:rsid w:val="00395F52"/>
    <w:pPr>
      <w:spacing w:after="0" w:line="240" w:lineRule="auto"/>
    </w:pPr>
    <w:tblPr>
      <w:tblStyleRowBandSize w:val="1"/>
      <w:tblStyleColBandSize w:val="1"/>
      <w:tblBorders>
        <w:top w:val="single" w:sz="4" w:space="0" w:color="C4BCC6" w:themeColor="accent6" w:themeTint="99"/>
        <w:left w:val="single" w:sz="4" w:space="0" w:color="C4BCC6" w:themeColor="accent6" w:themeTint="99"/>
        <w:bottom w:val="single" w:sz="4" w:space="0" w:color="C4BCC6" w:themeColor="accent6" w:themeTint="99"/>
        <w:right w:val="single" w:sz="4" w:space="0" w:color="C4BCC6" w:themeColor="accent6" w:themeTint="99"/>
        <w:insideH w:val="single" w:sz="4" w:space="0" w:color="C4BCC6" w:themeColor="accent6" w:themeTint="99"/>
        <w:insideV w:val="single" w:sz="4" w:space="0" w:color="C4BCC6" w:themeColor="accent6" w:themeTint="99"/>
      </w:tblBorders>
    </w:tblPr>
    <w:tblStylePr w:type="firstRow">
      <w:rPr>
        <w:b/>
        <w:bCs/>
        <w:color w:val="FFFFFF" w:themeColor="background1"/>
      </w:rPr>
      <w:tblPr/>
      <w:tcPr>
        <w:tcBorders>
          <w:top w:val="single" w:sz="4" w:space="0" w:color="9D90A0" w:themeColor="accent6"/>
          <w:left w:val="single" w:sz="4" w:space="0" w:color="9D90A0" w:themeColor="accent6"/>
          <w:bottom w:val="single" w:sz="4" w:space="0" w:color="9D90A0" w:themeColor="accent6"/>
          <w:right w:val="single" w:sz="4" w:space="0" w:color="9D90A0" w:themeColor="accent6"/>
          <w:insideH w:val="nil"/>
          <w:insideV w:val="nil"/>
        </w:tcBorders>
        <w:shd w:val="clear" w:color="auto" w:fill="9D90A0" w:themeFill="accent6"/>
      </w:tcPr>
    </w:tblStylePr>
    <w:tblStylePr w:type="lastRow">
      <w:rPr>
        <w:b/>
        <w:bCs/>
      </w:rPr>
      <w:tblPr/>
      <w:tcPr>
        <w:tcBorders>
          <w:top w:val="double" w:sz="4" w:space="0" w:color="9D90A0" w:themeColor="accent6"/>
        </w:tcBorders>
      </w:tcPr>
    </w:tblStylePr>
    <w:tblStylePr w:type="firstCol">
      <w:rPr>
        <w:b/>
        <w:bCs/>
      </w:rPr>
    </w:tblStylePr>
    <w:tblStylePr w:type="lastCol">
      <w:rPr>
        <w:b/>
        <w:bCs/>
      </w:rPr>
    </w:tblStylePr>
    <w:tblStylePr w:type="band1Vert">
      <w:tblPr/>
      <w:tcPr>
        <w:shd w:val="clear" w:color="auto" w:fill="EBE8EC" w:themeFill="accent6" w:themeFillTint="33"/>
      </w:tcPr>
    </w:tblStylePr>
    <w:tblStylePr w:type="band1Horz">
      <w:tblPr/>
      <w:tcPr>
        <w:shd w:val="clear" w:color="auto" w:fill="EBE8EC" w:themeFill="accent6" w:themeFillTint="33"/>
      </w:tcPr>
    </w:tblStylePr>
  </w:style>
  <w:style w:type="paragraph" w:styleId="NoSpacing">
    <w:name w:val="No Spacing"/>
    <w:aliases w:val="atsauces un tabulas"/>
    <w:uiPriority w:val="1"/>
    <w:qFormat/>
    <w:rsid w:val="007C07A1"/>
    <w:pPr>
      <w:spacing w:after="0" w:line="240" w:lineRule="auto"/>
      <w:jc w:val="left"/>
    </w:pPr>
    <w:rPr>
      <w:rFonts w:cs="Calibri"/>
      <w:sz w:val="18"/>
      <w:lang w:eastAsia="lv-LV"/>
    </w:rPr>
  </w:style>
  <w:style w:type="paragraph" w:styleId="Title">
    <w:name w:val="Title"/>
    <w:aliases w:val="Tabulu un attelu virsraksti"/>
    <w:basedOn w:val="Normal"/>
    <w:next w:val="Normal"/>
    <w:link w:val="TitleChar"/>
    <w:autoRedefine/>
    <w:uiPriority w:val="10"/>
    <w:qFormat/>
    <w:rsid w:val="00277FD5"/>
    <w:pPr>
      <w:keepNext/>
      <w:spacing w:before="0" w:after="0" w:line="240" w:lineRule="auto"/>
      <w:jc w:val="center"/>
    </w:pPr>
    <w:rPr>
      <w:b/>
    </w:rPr>
  </w:style>
  <w:style w:type="character" w:customStyle="1" w:styleId="TitleChar">
    <w:name w:val="Title Char"/>
    <w:aliases w:val="Tabulu un attelu virsraksti Char"/>
    <w:basedOn w:val="DefaultParagraphFont"/>
    <w:link w:val="Title"/>
    <w:uiPriority w:val="10"/>
    <w:rsid w:val="00277FD5"/>
    <w:rPr>
      <w:rFonts w:cs="Calibri"/>
      <w:b/>
      <w:lang w:eastAsia="lv-LV"/>
    </w:rPr>
  </w:style>
  <w:style w:type="character" w:styleId="LineNumber">
    <w:name w:val="line number"/>
    <w:basedOn w:val="DefaultParagraphFont"/>
    <w:uiPriority w:val="99"/>
    <w:semiHidden/>
    <w:unhideWhenUsed/>
    <w:rsid w:val="00C223A4"/>
  </w:style>
  <w:style w:type="table" w:customStyle="1" w:styleId="GridTable1Light-Accent61">
    <w:name w:val="Grid Table 1 Light - Accent 61"/>
    <w:basedOn w:val="TableNormal"/>
    <w:uiPriority w:val="46"/>
    <w:rsid w:val="00DB04A9"/>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B2462F"/>
    <w:pPr>
      <w:spacing w:after="0" w:line="240" w:lineRule="auto"/>
    </w:pPr>
    <w:tblPr>
      <w:tblStyleRowBandSize w:val="1"/>
      <w:tblStyleColBandSize w:val="1"/>
      <w:tblBorders>
        <w:top w:val="single" w:sz="4" w:space="0" w:color="BCD9DE" w:themeColor="accent5" w:themeTint="66"/>
        <w:left w:val="single" w:sz="4" w:space="0" w:color="BCD9DE" w:themeColor="accent5" w:themeTint="66"/>
        <w:bottom w:val="single" w:sz="4" w:space="0" w:color="BCD9DE" w:themeColor="accent5" w:themeTint="66"/>
        <w:right w:val="single" w:sz="4" w:space="0" w:color="BCD9DE" w:themeColor="accent5" w:themeTint="66"/>
        <w:insideH w:val="single" w:sz="4" w:space="0" w:color="BCD9DE" w:themeColor="accent5" w:themeTint="66"/>
        <w:insideV w:val="single" w:sz="4" w:space="0" w:color="BCD9DE" w:themeColor="accent5" w:themeTint="66"/>
      </w:tblBorders>
    </w:tblPr>
    <w:tblStylePr w:type="firstRow">
      <w:rPr>
        <w:b/>
        <w:bCs/>
      </w:rPr>
      <w:tblPr/>
      <w:tcPr>
        <w:tcBorders>
          <w:bottom w:val="single" w:sz="12" w:space="0" w:color="9BC7CE" w:themeColor="accent5" w:themeTint="99"/>
        </w:tcBorders>
      </w:tcPr>
    </w:tblStylePr>
    <w:tblStylePr w:type="lastRow">
      <w:rPr>
        <w:b/>
        <w:bCs/>
      </w:rPr>
      <w:tblPr/>
      <w:tcPr>
        <w:tcBorders>
          <w:top w:val="double" w:sz="2" w:space="0" w:color="9BC7CE" w:themeColor="accent5"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B2462F"/>
    <w:pPr>
      <w:spacing w:after="0" w:line="240" w:lineRule="auto"/>
    </w:pPr>
    <w:tblPr>
      <w:tblStyleRowBandSize w:val="1"/>
      <w:tblStyleColBandSize w:val="1"/>
      <w:tblBorders>
        <w:top w:val="single" w:sz="4" w:space="0" w:color="CBD2DC" w:themeColor="accent4" w:themeTint="66"/>
        <w:left w:val="single" w:sz="4" w:space="0" w:color="CBD2DC" w:themeColor="accent4" w:themeTint="66"/>
        <w:bottom w:val="single" w:sz="4" w:space="0" w:color="CBD2DC" w:themeColor="accent4" w:themeTint="66"/>
        <w:right w:val="single" w:sz="4" w:space="0" w:color="CBD2DC" w:themeColor="accent4" w:themeTint="66"/>
        <w:insideH w:val="single" w:sz="4" w:space="0" w:color="CBD2DC" w:themeColor="accent4" w:themeTint="66"/>
        <w:insideV w:val="single" w:sz="4" w:space="0" w:color="CBD2DC" w:themeColor="accent4" w:themeTint="66"/>
      </w:tblBorders>
    </w:tblPr>
    <w:tblStylePr w:type="firstRow">
      <w:rPr>
        <w:b/>
        <w:bCs/>
      </w:rPr>
      <w:tblPr/>
      <w:tcPr>
        <w:tcBorders>
          <w:bottom w:val="single" w:sz="12" w:space="0" w:color="B2BBCB" w:themeColor="accent4" w:themeTint="99"/>
        </w:tcBorders>
      </w:tcPr>
    </w:tblStylePr>
    <w:tblStylePr w:type="lastRow">
      <w:rPr>
        <w:b/>
        <w:bCs/>
      </w:rPr>
      <w:tblPr/>
      <w:tcPr>
        <w:tcBorders>
          <w:top w:val="double" w:sz="2" w:space="0" w:color="B2BBCB" w:themeColor="accent4"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semiHidden/>
    <w:unhideWhenUsed/>
    <w:rsid w:val="00B31982"/>
    <w:rPr>
      <w:color w:val="605E5C"/>
      <w:shd w:val="clear" w:color="auto" w:fill="E1DFDD"/>
    </w:rPr>
  </w:style>
  <w:style w:type="table" w:customStyle="1" w:styleId="GridTable1Light-Accent11">
    <w:name w:val="Grid Table 1 Light - Accent 11"/>
    <w:basedOn w:val="TableNormal"/>
    <w:uiPriority w:val="46"/>
    <w:rsid w:val="005F7391"/>
    <w:pPr>
      <w:spacing w:after="0" w:line="240" w:lineRule="auto"/>
    </w:pPr>
    <w:tblPr>
      <w:tblStyleRowBandSize w:val="1"/>
      <w:tblStyleColBandSize w:val="1"/>
      <w:tblBorders>
        <w:top w:val="single" w:sz="4" w:space="0" w:color="B5C0DF" w:themeColor="accent1" w:themeTint="66"/>
        <w:left w:val="single" w:sz="4" w:space="0" w:color="B5C0DF" w:themeColor="accent1" w:themeTint="66"/>
        <w:bottom w:val="single" w:sz="4" w:space="0" w:color="B5C0DF" w:themeColor="accent1" w:themeTint="66"/>
        <w:right w:val="single" w:sz="4" w:space="0" w:color="B5C0DF" w:themeColor="accent1" w:themeTint="66"/>
        <w:insideH w:val="single" w:sz="4" w:space="0" w:color="B5C0DF" w:themeColor="accent1" w:themeTint="66"/>
        <w:insideV w:val="single" w:sz="4" w:space="0" w:color="B5C0DF" w:themeColor="accent1" w:themeTint="66"/>
      </w:tblBorders>
    </w:tblPr>
    <w:tblStylePr w:type="firstRow">
      <w:rPr>
        <w:b/>
        <w:bCs/>
      </w:rPr>
      <w:tblPr/>
      <w:tcPr>
        <w:tcBorders>
          <w:bottom w:val="single" w:sz="12" w:space="0" w:color="90A1CF" w:themeColor="accent1" w:themeTint="99"/>
        </w:tcBorders>
      </w:tcPr>
    </w:tblStylePr>
    <w:tblStylePr w:type="lastRow">
      <w:rPr>
        <w:b/>
        <w:bCs/>
      </w:rPr>
      <w:tblPr/>
      <w:tcPr>
        <w:tcBorders>
          <w:top w:val="double" w:sz="2" w:space="0" w:color="90A1CF"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5F7391"/>
    <w:pPr>
      <w:spacing w:after="0" w:line="240" w:lineRule="auto"/>
    </w:pPr>
    <w:tblPr>
      <w:tblStyleRowBandSize w:val="1"/>
      <w:tblStyleColBandSize w:val="1"/>
      <w:tblBorders>
        <w:top w:val="single" w:sz="4" w:space="0" w:color="C0D7EC" w:themeColor="accent2" w:themeTint="66"/>
        <w:left w:val="single" w:sz="4" w:space="0" w:color="C0D7EC" w:themeColor="accent2" w:themeTint="66"/>
        <w:bottom w:val="single" w:sz="4" w:space="0" w:color="C0D7EC" w:themeColor="accent2" w:themeTint="66"/>
        <w:right w:val="single" w:sz="4" w:space="0" w:color="C0D7EC" w:themeColor="accent2" w:themeTint="66"/>
        <w:insideH w:val="single" w:sz="4" w:space="0" w:color="C0D7EC" w:themeColor="accent2" w:themeTint="66"/>
        <w:insideV w:val="single" w:sz="4" w:space="0" w:color="C0D7EC" w:themeColor="accent2" w:themeTint="66"/>
      </w:tblBorders>
    </w:tblPr>
    <w:tblStylePr w:type="firstRow">
      <w:rPr>
        <w:b/>
        <w:bCs/>
      </w:rPr>
      <w:tblPr/>
      <w:tcPr>
        <w:tcBorders>
          <w:bottom w:val="single" w:sz="12" w:space="0" w:color="A0C3E3" w:themeColor="accent2" w:themeTint="99"/>
        </w:tcBorders>
      </w:tcPr>
    </w:tblStylePr>
    <w:tblStylePr w:type="lastRow">
      <w:rPr>
        <w:b/>
        <w:bCs/>
      </w:rPr>
      <w:tblPr/>
      <w:tcPr>
        <w:tcBorders>
          <w:top w:val="double" w:sz="2" w:space="0" w:color="A0C3E3" w:themeColor="accent2" w:themeTint="99"/>
        </w:tcBorders>
      </w:tcPr>
    </w:tblStylePr>
    <w:tblStylePr w:type="firstCol">
      <w:rPr>
        <w:b/>
        <w:bCs/>
      </w:rPr>
    </w:tblStylePr>
    <w:tblStylePr w:type="lastCol">
      <w:rPr>
        <w:b/>
        <w:bCs/>
      </w:rPr>
    </w:tblStylePr>
  </w:style>
  <w:style w:type="table" w:customStyle="1" w:styleId="ListTable3-Accent11">
    <w:name w:val="List Table 3 - Accent 11"/>
    <w:basedOn w:val="TableNormal"/>
    <w:uiPriority w:val="48"/>
    <w:rsid w:val="005F7391"/>
    <w:pPr>
      <w:spacing w:after="0" w:line="240" w:lineRule="auto"/>
    </w:pPr>
    <w:tblPr>
      <w:tblStyleRowBandSize w:val="1"/>
      <w:tblStyleColBandSize w:val="1"/>
      <w:tblBorders>
        <w:top w:val="single" w:sz="4" w:space="0" w:color="4A66AC" w:themeColor="accent1"/>
        <w:left w:val="single" w:sz="4" w:space="0" w:color="4A66AC" w:themeColor="accent1"/>
        <w:bottom w:val="single" w:sz="4" w:space="0" w:color="4A66AC" w:themeColor="accent1"/>
        <w:right w:val="single" w:sz="4" w:space="0" w:color="4A66AC" w:themeColor="accent1"/>
      </w:tblBorders>
    </w:tblPr>
    <w:tblStylePr w:type="firstRow">
      <w:rPr>
        <w:b/>
        <w:bCs/>
        <w:color w:val="FFFFFF" w:themeColor="background1"/>
      </w:rPr>
      <w:tblPr/>
      <w:tcPr>
        <w:shd w:val="clear" w:color="auto" w:fill="4A66AC" w:themeFill="accent1"/>
      </w:tcPr>
    </w:tblStylePr>
    <w:tblStylePr w:type="lastRow">
      <w:rPr>
        <w:b/>
        <w:bCs/>
      </w:rPr>
      <w:tblPr/>
      <w:tcPr>
        <w:tcBorders>
          <w:top w:val="double" w:sz="4" w:space="0" w:color="4A66A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A66AC" w:themeColor="accent1"/>
          <w:right w:val="single" w:sz="4" w:space="0" w:color="4A66AC" w:themeColor="accent1"/>
        </w:tcBorders>
      </w:tcPr>
    </w:tblStylePr>
    <w:tblStylePr w:type="band1Horz">
      <w:tblPr/>
      <w:tcPr>
        <w:tcBorders>
          <w:top w:val="single" w:sz="4" w:space="0" w:color="4A66AC" w:themeColor="accent1"/>
          <w:bottom w:val="single" w:sz="4" w:space="0" w:color="4A66A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A66AC" w:themeColor="accent1"/>
          <w:left w:val="nil"/>
        </w:tcBorders>
      </w:tcPr>
    </w:tblStylePr>
    <w:tblStylePr w:type="swCell">
      <w:tblPr/>
      <w:tcPr>
        <w:tcBorders>
          <w:top w:val="double" w:sz="4" w:space="0" w:color="4A66AC" w:themeColor="accent1"/>
          <w:right w:val="nil"/>
        </w:tcBorders>
      </w:tcPr>
    </w:tblStylePr>
  </w:style>
  <w:style w:type="table" w:customStyle="1" w:styleId="GridTable1Light-Accent62">
    <w:name w:val="Grid Table 1 Light - Accent 62"/>
    <w:basedOn w:val="TableNormal"/>
    <w:uiPriority w:val="46"/>
    <w:rsid w:val="001E1E5E"/>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paragraph" w:customStyle="1" w:styleId="CM1">
    <w:name w:val="CM1"/>
    <w:basedOn w:val="Normal"/>
    <w:next w:val="Normal"/>
    <w:uiPriority w:val="99"/>
    <w:rsid w:val="00361125"/>
    <w:pPr>
      <w:autoSpaceDE w:val="0"/>
      <w:autoSpaceDN w:val="0"/>
      <w:adjustRightInd w:val="0"/>
      <w:spacing w:before="0" w:after="0" w:line="240" w:lineRule="auto"/>
      <w:jc w:val="left"/>
    </w:pPr>
    <w:rPr>
      <w:rFonts w:ascii="EUAlbertina" w:eastAsia="Calibri" w:hAnsi="EUAlbertina" w:cs="Times New Roman"/>
      <w:sz w:val="24"/>
      <w:szCs w:val="24"/>
    </w:rPr>
  </w:style>
  <w:style w:type="character" w:customStyle="1" w:styleId="CaptiontableChar">
    <w:name w:val="Caption table Char"/>
    <w:link w:val="Captiontable"/>
    <w:locked/>
    <w:rsid w:val="00361125"/>
    <w:rPr>
      <w:rFonts w:ascii="Times New Roman" w:eastAsia="Times New Roman" w:hAnsi="Times New Roman" w:cs="Times New Roman"/>
      <w:b/>
      <w:bCs/>
      <w:lang w:bidi="lv-LV"/>
    </w:rPr>
  </w:style>
  <w:style w:type="paragraph" w:customStyle="1" w:styleId="Captiontable">
    <w:name w:val="Caption table"/>
    <w:basedOn w:val="Caption"/>
    <w:link w:val="CaptiontableChar"/>
    <w:rsid w:val="00361125"/>
    <w:pPr>
      <w:tabs>
        <w:tab w:val="left" w:pos="1418"/>
      </w:tabs>
      <w:spacing w:before="0" w:line="240" w:lineRule="auto"/>
      <w:ind w:left="1418" w:hanging="1418"/>
      <w:contextualSpacing/>
    </w:pPr>
    <w:rPr>
      <w:sz w:val="22"/>
      <w:szCs w:val="22"/>
      <w:lang w:val="lv-LV" w:eastAsia="en-US" w:bidi="lv-LV"/>
    </w:rPr>
  </w:style>
  <w:style w:type="paragraph" w:customStyle="1" w:styleId="BATNumbering">
    <w:name w:val="BAT Numbering"/>
    <w:basedOn w:val="Normal"/>
    <w:qFormat/>
    <w:rsid w:val="00361125"/>
    <w:pPr>
      <w:numPr>
        <w:numId w:val="14"/>
      </w:numPr>
      <w:tabs>
        <w:tab w:val="left" w:pos="0"/>
        <w:tab w:val="left" w:pos="1134"/>
      </w:tabs>
      <w:spacing w:before="40" w:after="40" w:line="240" w:lineRule="auto"/>
      <w:ind w:left="0"/>
    </w:pPr>
    <w:rPr>
      <w:rFonts w:ascii="Times New Roman Bold" w:eastAsia="Times New Roman" w:hAnsi="Times New Roman Bold" w:cs="Times New Roman"/>
      <w:b/>
      <w:szCs w:val="24"/>
      <w:lang w:bidi="lv-LV"/>
    </w:rPr>
  </w:style>
  <w:style w:type="paragraph" w:customStyle="1" w:styleId="tv2131">
    <w:name w:val="tv2131"/>
    <w:basedOn w:val="Normal"/>
    <w:rsid w:val="00DA6EB1"/>
    <w:pPr>
      <w:spacing w:before="240" w:after="0" w:line="360" w:lineRule="auto"/>
      <w:ind w:firstLine="300"/>
    </w:pPr>
    <w:rPr>
      <w:rFonts w:ascii="Verdana" w:eastAsia="Times New Roman" w:hAnsi="Verdana" w:cs="Times New Roman"/>
      <w:sz w:val="18"/>
      <w:szCs w:val="18"/>
      <w:lang w:val="en-US" w:eastAsia="en-US"/>
    </w:rPr>
  </w:style>
  <w:style w:type="table" w:styleId="GridTable1Light-Accent6">
    <w:name w:val="Grid Table 1 Light Accent 6"/>
    <w:basedOn w:val="TableNormal"/>
    <w:uiPriority w:val="46"/>
    <w:rsid w:val="006F70B4"/>
    <w:pPr>
      <w:spacing w:after="0" w:line="240" w:lineRule="auto"/>
    </w:pPr>
    <w:tblPr>
      <w:tblStyleRowBandSize w:val="1"/>
      <w:tblStyleColBandSize w:val="1"/>
      <w:tblBorders>
        <w:top w:val="single" w:sz="4" w:space="0" w:color="D7D2D9" w:themeColor="accent6" w:themeTint="66"/>
        <w:left w:val="single" w:sz="4" w:space="0" w:color="D7D2D9" w:themeColor="accent6" w:themeTint="66"/>
        <w:bottom w:val="single" w:sz="4" w:space="0" w:color="D7D2D9" w:themeColor="accent6" w:themeTint="66"/>
        <w:right w:val="single" w:sz="4" w:space="0" w:color="D7D2D9" w:themeColor="accent6" w:themeTint="66"/>
        <w:insideH w:val="single" w:sz="4" w:space="0" w:color="D7D2D9" w:themeColor="accent6" w:themeTint="66"/>
        <w:insideV w:val="single" w:sz="4" w:space="0" w:color="D7D2D9" w:themeColor="accent6" w:themeTint="66"/>
      </w:tblBorders>
    </w:tblPr>
    <w:tblStylePr w:type="firstRow">
      <w:rPr>
        <w:b/>
        <w:bCs/>
      </w:rPr>
      <w:tblPr/>
      <w:tcPr>
        <w:tcBorders>
          <w:bottom w:val="single" w:sz="12" w:space="0" w:color="C4BCC6" w:themeColor="accent6" w:themeTint="99"/>
        </w:tcBorders>
      </w:tcPr>
    </w:tblStylePr>
    <w:tblStylePr w:type="lastRow">
      <w:rPr>
        <w:b/>
        <w:bCs/>
      </w:rPr>
      <w:tblPr/>
      <w:tcPr>
        <w:tcBorders>
          <w:top w:val="double" w:sz="2" w:space="0" w:color="C4BCC6" w:themeColor="accent6" w:themeTint="99"/>
        </w:tcBorders>
      </w:tcPr>
    </w:tblStylePr>
    <w:tblStylePr w:type="firstCol">
      <w:rPr>
        <w:b/>
        <w:bCs/>
      </w:rPr>
    </w:tblStylePr>
    <w:tblStylePr w:type="lastCol">
      <w:rPr>
        <w:b/>
        <w:bCs/>
      </w:rPr>
    </w:tblStylePr>
  </w:style>
  <w:style w:type="paragraph" w:styleId="PlainText">
    <w:name w:val="Plain Text"/>
    <w:basedOn w:val="Normal"/>
    <w:link w:val="PlainTextChar"/>
    <w:uiPriority w:val="99"/>
    <w:semiHidden/>
    <w:unhideWhenUsed/>
    <w:rsid w:val="00DA2349"/>
    <w:pPr>
      <w:spacing w:before="0" w:after="0" w:line="240" w:lineRule="auto"/>
      <w:jc w:val="left"/>
    </w:pPr>
    <w:rPr>
      <w:rFonts w:ascii="Calibri" w:hAnsi="Calibri" w:cstheme="minorBidi"/>
      <w:szCs w:val="21"/>
      <w:lang w:eastAsia="en-US"/>
    </w:rPr>
  </w:style>
  <w:style w:type="character" w:customStyle="1" w:styleId="PlainTextChar">
    <w:name w:val="Plain Text Char"/>
    <w:basedOn w:val="DefaultParagraphFont"/>
    <w:link w:val="PlainText"/>
    <w:uiPriority w:val="99"/>
    <w:semiHidden/>
    <w:rsid w:val="00DA2349"/>
    <w:rPr>
      <w:rFonts w:ascii="Calibri" w:hAnsi="Calibri"/>
      <w:szCs w:val="21"/>
    </w:rPr>
  </w:style>
  <w:style w:type="paragraph" w:customStyle="1" w:styleId="naisf">
    <w:name w:val="naisf"/>
    <w:basedOn w:val="Normal"/>
    <w:uiPriority w:val="99"/>
    <w:rsid w:val="00BF7FE9"/>
    <w:pPr>
      <w:spacing w:before="75" w:after="75" w:line="240" w:lineRule="auto"/>
      <w:ind w:firstLine="375"/>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52262">
      <w:bodyDiv w:val="1"/>
      <w:marLeft w:val="0"/>
      <w:marRight w:val="0"/>
      <w:marTop w:val="0"/>
      <w:marBottom w:val="0"/>
      <w:divBdr>
        <w:top w:val="none" w:sz="0" w:space="0" w:color="auto"/>
        <w:left w:val="none" w:sz="0" w:space="0" w:color="auto"/>
        <w:bottom w:val="none" w:sz="0" w:space="0" w:color="auto"/>
        <w:right w:val="none" w:sz="0" w:space="0" w:color="auto"/>
      </w:divBdr>
    </w:div>
    <w:div w:id="176042770">
      <w:bodyDiv w:val="1"/>
      <w:marLeft w:val="0"/>
      <w:marRight w:val="0"/>
      <w:marTop w:val="0"/>
      <w:marBottom w:val="0"/>
      <w:divBdr>
        <w:top w:val="none" w:sz="0" w:space="0" w:color="auto"/>
        <w:left w:val="none" w:sz="0" w:space="0" w:color="auto"/>
        <w:bottom w:val="none" w:sz="0" w:space="0" w:color="auto"/>
        <w:right w:val="none" w:sz="0" w:space="0" w:color="auto"/>
      </w:divBdr>
    </w:div>
    <w:div w:id="179658856">
      <w:bodyDiv w:val="1"/>
      <w:marLeft w:val="0"/>
      <w:marRight w:val="0"/>
      <w:marTop w:val="0"/>
      <w:marBottom w:val="0"/>
      <w:divBdr>
        <w:top w:val="none" w:sz="0" w:space="0" w:color="auto"/>
        <w:left w:val="none" w:sz="0" w:space="0" w:color="auto"/>
        <w:bottom w:val="none" w:sz="0" w:space="0" w:color="auto"/>
        <w:right w:val="none" w:sz="0" w:space="0" w:color="auto"/>
      </w:divBdr>
    </w:div>
    <w:div w:id="343091017">
      <w:bodyDiv w:val="1"/>
      <w:marLeft w:val="0"/>
      <w:marRight w:val="0"/>
      <w:marTop w:val="0"/>
      <w:marBottom w:val="0"/>
      <w:divBdr>
        <w:top w:val="none" w:sz="0" w:space="0" w:color="auto"/>
        <w:left w:val="none" w:sz="0" w:space="0" w:color="auto"/>
        <w:bottom w:val="none" w:sz="0" w:space="0" w:color="auto"/>
        <w:right w:val="none" w:sz="0" w:space="0" w:color="auto"/>
      </w:divBdr>
    </w:div>
    <w:div w:id="593435159">
      <w:bodyDiv w:val="1"/>
      <w:marLeft w:val="0"/>
      <w:marRight w:val="0"/>
      <w:marTop w:val="0"/>
      <w:marBottom w:val="0"/>
      <w:divBdr>
        <w:top w:val="none" w:sz="0" w:space="0" w:color="auto"/>
        <w:left w:val="none" w:sz="0" w:space="0" w:color="auto"/>
        <w:bottom w:val="none" w:sz="0" w:space="0" w:color="auto"/>
        <w:right w:val="none" w:sz="0" w:space="0" w:color="auto"/>
      </w:divBdr>
    </w:div>
    <w:div w:id="903637098">
      <w:bodyDiv w:val="1"/>
      <w:marLeft w:val="0"/>
      <w:marRight w:val="0"/>
      <w:marTop w:val="0"/>
      <w:marBottom w:val="0"/>
      <w:divBdr>
        <w:top w:val="none" w:sz="0" w:space="0" w:color="auto"/>
        <w:left w:val="none" w:sz="0" w:space="0" w:color="auto"/>
        <w:bottom w:val="none" w:sz="0" w:space="0" w:color="auto"/>
        <w:right w:val="none" w:sz="0" w:space="0" w:color="auto"/>
      </w:divBdr>
    </w:div>
    <w:div w:id="980302767">
      <w:bodyDiv w:val="1"/>
      <w:marLeft w:val="0"/>
      <w:marRight w:val="0"/>
      <w:marTop w:val="0"/>
      <w:marBottom w:val="0"/>
      <w:divBdr>
        <w:top w:val="none" w:sz="0" w:space="0" w:color="auto"/>
        <w:left w:val="none" w:sz="0" w:space="0" w:color="auto"/>
        <w:bottom w:val="none" w:sz="0" w:space="0" w:color="auto"/>
        <w:right w:val="none" w:sz="0" w:space="0" w:color="auto"/>
      </w:divBdr>
    </w:div>
    <w:div w:id="1085877014">
      <w:bodyDiv w:val="1"/>
      <w:marLeft w:val="0"/>
      <w:marRight w:val="0"/>
      <w:marTop w:val="0"/>
      <w:marBottom w:val="0"/>
      <w:divBdr>
        <w:top w:val="none" w:sz="0" w:space="0" w:color="auto"/>
        <w:left w:val="none" w:sz="0" w:space="0" w:color="auto"/>
        <w:bottom w:val="none" w:sz="0" w:space="0" w:color="auto"/>
        <w:right w:val="none" w:sz="0" w:space="0" w:color="auto"/>
      </w:divBdr>
    </w:div>
    <w:div w:id="1125732714">
      <w:bodyDiv w:val="1"/>
      <w:marLeft w:val="0"/>
      <w:marRight w:val="0"/>
      <w:marTop w:val="0"/>
      <w:marBottom w:val="0"/>
      <w:divBdr>
        <w:top w:val="none" w:sz="0" w:space="0" w:color="auto"/>
        <w:left w:val="none" w:sz="0" w:space="0" w:color="auto"/>
        <w:bottom w:val="none" w:sz="0" w:space="0" w:color="auto"/>
        <w:right w:val="none" w:sz="0" w:space="0" w:color="auto"/>
      </w:divBdr>
    </w:div>
    <w:div w:id="1247423897">
      <w:bodyDiv w:val="1"/>
      <w:marLeft w:val="0"/>
      <w:marRight w:val="0"/>
      <w:marTop w:val="0"/>
      <w:marBottom w:val="0"/>
      <w:divBdr>
        <w:top w:val="none" w:sz="0" w:space="0" w:color="auto"/>
        <w:left w:val="none" w:sz="0" w:space="0" w:color="auto"/>
        <w:bottom w:val="none" w:sz="0" w:space="0" w:color="auto"/>
        <w:right w:val="none" w:sz="0" w:space="0" w:color="auto"/>
      </w:divBdr>
    </w:div>
    <w:div w:id="1345017301">
      <w:bodyDiv w:val="1"/>
      <w:marLeft w:val="0"/>
      <w:marRight w:val="0"/>
      <w:marTop w:val="0"/>
      <w:marBottom w:val="0"/>
      <w:divBdr>
        <w:top w:val="none" w:sz="0" w:space="0" w:color="auto"/>
        <w:left w:val="none" w:sz="0" w:space="0" w:color="auto"/>
        <w:bottom w:val="none" w:sz="0" w:space="0" w:color="auto"/>
        <w:right w:val="none" w:sz="0" w:space="0" w:color="auto"/>
      </w:divBdr>
    </w:div>
    <w:div w:id="1388602473">
      <w:bodyDiv w:val="1"/>
      <w:marLeft w:val="0"/>
      <w:marRight w:val="0"/>
      <w:marTop w:val="0"/>
      <w:marBottom w:val="0"/>
      <w:divBdr>
        <w:top w:val="none" w:sz="0" w:space="0" w:color="auto"/>
        <w:left w:val="none" w:sz="0" w:space="0" w:color="auto"/>
        <w:bottom w:val="none" w:sz="0" w:space="0" w:color="auto"/>
        <w:right w:val="none" w:sz="0" w:space="0" w:color="auto"/>
      </w:divBdr>
    </w:div>
    <w:div w:id="1552577166">
      <w:bodyDiv w:val="1"/>
      <w:marLeft w:val="0"/>
      <w:marRight w:val="0"/>
      <w:marTop w:val="0"/>
      <w:marBottom w:val="0"/>
      <w:divBdr>
        <w:top w:val="none" w:sz="0" w:space="0" w:color="auto"/>
        <w:left w:val="none" w:sz="0" w:space="0" w:color="auto"/>
        <w:bottom w:val="none" w:sz="0" w:space="0" w:color="auto"/>
        <w:right w:val="none" w:sz="0" w:space="0" w:color="auto"/>
      </w:divBdr>
    </w:div>
    <w:div w:id="1604192041">
      <w:bodyDiv w:val="1"/>
      <w:marLeft w:val="0"/>
      <w:marRight w:val="0"/>
      <w:marTop w:val="0"/>
      <w:marBottom w:val="0"/>
      <w:divBdr>
        <w:top w:val="none" w:sz="0" w:space="0" w:color="auto"/>
        <w:left w:val="none" w:sz="0" w:space="0" w:color="auto"/>
        <w:bottom w:val="none" w:sz="0" w:space="0" w:color="auto"/>
        <w:right w:val="none" w:sz="0" w:space="0" w:color="auto"/>
      </w:divBdr>
    </w:div>
    <w:div w:id="1663509755">
      <w:bodyDiv w:val="1"/>
      <w:marLeft w:val="0"/>
      <w:marRight w:val="0"/>
      <w:marTop w:val="0"/>
      <w:marBottom w:val="0"/>
      <w:divBdr>
        <w:top w:val="none" w:sz="0" w:space="0" w:color="auto"/>
        <w:left w:val="none" w:sz="0" w:space="0" w:color="auto"/>
        <w:bottom w:val="none" w:sz="0" w:space="0" w:color="auto"/>
        <w:right w:val="none" w:sz="0" w:space="0" w:color="auto"/>
      </w:divBdr>
    </w:div>
    <w:div w:id="1699812802">
      <w:bodyDiv w:val="1"/>
      <w:marLeft w:val="0"/>
      <w:marRight w:val="0"/>
      <w:marTop w:val="0"/>
      <w:marBottom w:val="0"/>
      <w:divBdr>
        <w:top w:val="none" w:sz="0" w:space="0" w:color="auto"/>
        <w:left w:val="none" w:sz="0" w:space="0" w:color="auto"/>
        <w:bottom w:val="none" w:sz="0" w:space="0" w:color="auto"/>
        <w:right w:val="none" w:sz="0" w:space="0" w:color="auto"/>
      </w:divBdr>
    </w:div>
    <w:div w:id="1701276505">
      <w:bodyDiv w:val="1"/>
      <w:marLeft w:val="0"/>
      <w:marRight w:val="0"/>
      <w:marTop w:val="0"/>
      <w:marBottom w:val="0"/>
      <w:divBdr>
        <w:top w:val="none" w:sz="0" w:space="0" w:color="auto"/>
        <w:left w:val="none" w:sz="0" w:space="0" w:color="auto"/>
        <w:bottom w:val="none" w:sz="0" w:space="0" w:color="auto"/>
        <w:right w:val="none" w:sz="0" w:space="0" w:color="auto"/>
      </w:divBdr>
    </w:div>
    <w:div w:id="1710909931">
      <w:bodyDiv w:val="1"/>
      <w:marLeft w:val="0"/>
      <w:marRight w:val="0"/>
      <w:marTop w:val="0"/>
      <w:marBottom w:val="0"/>
      <w:divBdr>
        <w:top w:val="none" w:sz="0" w:space="0" w:color="auto"/>
        <w:left w:val="none" w:sz="0" w:space="0" w:color="auto"/>
        <w:bottom w:val="none" w:sz="0" w:space="0" w:color="auto"/>
        <w:right w:val="none" w:sz="0" w:space="0" w:color="auto"/>
      </w:divBdr>
    </w:div>
    <w:div w:id="1747723703">
      <w:bodyDiv w:val="1"/>
      <w:marLeft w:val="0"/>
      <w:marRight w:val="0"/>
      <w:marTop w:val="0"/>
      <w:marBottom w:val="0"/>
      <w:divBdr>
        <w:top w:val="none" w:sz="0" w:space="0" w:color="auto"/>
        <w:left w:val="none" w:sz="0" w:space="0" w:color="auto"/>
        <w:bottom w:val="none" w:sz="0" w:space="0" w:color="auto"/>
        <w:right w:val="none" w:sz="0" w:space="0" w:color="auto"/>
      </w:divBdr>
    </w:div>
    <w:div w:id="1795979392">
      <w:bodyDiv w:val="1"/>
      <w:marLeft w:val="0"/>
      <w:marRight w:val="0"/>
      <w:marTop w:val="0"/>
      <w:marBottom w:val="0"/>
      <w:divBdr>
        <w:top w:val="none" w:sz="0" w:space="0" w:color="auto"/>
        <w:left w:val="none" w:sz="0" w:space="0" w:color="auto"/>
        <w:bottom w:val="none" w:sz="0" w:space="0" w:color="auto"/>
        <w:right w:val="none" w:sz="0" w:space="0" w:color="auto"/>
      </w:divBdr>
    </w:div>
    <w:div w:id="1889947238">
      <w:bodyDiv w:val="1"/>
      <w:marLeft w:val="0"/>
      <w:marRight w:val="0"/>
      <w:marTop w:val="0"/>
      <w:marBottom w:val="0"/>
      <w:divBdr>
        <w:top w:val="none" w:sz="0" w:space="0" w:color="auto"/>
        <w:left w:val="none" w:sz="0" w:space="0" w:color="auto"/>
        <w:bottom w:val="none" w:sz="0" w:space="0" w:color="auto"/>
        <w:right w:val="none" w:sz="0" w:space="0" w:color="auto"/>
      </w:divBdr>
    </w:div>
    <w:div w:id="1902792478">
      <w:bodyDiv w:val="1"/>
      <w:marLeft w:val="0"/>
      <w:marRight w:val="0"/>
      <w:marTop w:val="0"/>
      <w:marBottom w:val="0"/>
      <w:divBdr>
        <w:top w:val="none" w:sz="0" w:space="0" w:color="auto"/>
        <w:left w:val="none" w:sz="0" w:space="0" w:color="auto"/>
        <w:bottom w:val="none" w:sz="0" w:space="0" w:color="auto"/>
        <w:right w:val="none" w:sz="0" w:space="0" w:color="auto"/>
      </w:divBdr>
    </w:div>
    <w:div w:id="1910268773">
      <w:bodyDiv w:val="1"/>
      <w:marLeft w:val="0"/>
      <w:marRight w:val="0"/>
      <w:marTop w:val="0"/>
      <w:marBottom w:val="0"/>
      <w:divBdr>
        <w:top w:val="none" w:sz="0" w:space="0" w:color="auto"/>
        <w:left w:val="none" w:sz="0" w:space="0" w:color="auto"/>
        <w:bottom w:val="none" w:sz="0" w:space="0" w:color="auto"/>
        <w:right w:val="none" w:sz="0" w:space="0" w:color="auto"/>
      </w:divBdr>
    </w:div>
    <w:div w:id="2053536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9" Type="http://schemas.openxmlformats.org/officeDocument/2006/relationships/image" Target="media/image24.emf"/><Relationship Id="rId21" Type="http://schemas.openxmlformats.org/officeDocument/2006/relationships/image" Target="media/image13.png"/><Relationship Id="rId34" Type="http://schemas.openxmlformats.org/officeDocument/2006/relationships/image" Target="media/image19.png"/><Relationship Id="rId42" Type="http://schemas.openxmlformats.org/officeDocument/2006/relationships/header" Target="header5.xml"/><Relationship Id="rId47" Type="http://schemas.openxmlformats.org/officeDocument/2006/relationships/image" Target="media/image29.png"/><Relationship Id="rId50" Type="http://schemas.openxmlformats.org/officeDocument/2006/relationships/header" Target="header7.xml"/><Relationship Id="rId55"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footer" Target="footer3.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4.xml"/><Relationship Id="rId37" Type="http://schemas.openxmlformats.org/officeDocument/2006/relationships/image" Target="media/image22.png"/><Relationship Id="rId40" Type="http://schemas.openxmlformats.org/officeDocument/2006/relationships/image" Target="media/image25.emf"/><Relationship Id="rId45" Type="http://schemas.openxmlformats.org/officeDocument/2006/relationships/image" Target="media/image27.png"/><Relationship Id="rId53" Type="http://schemas.openxmlformats.org/officeDocument/2006/relationships/image" Target="media/image32.png"/><Relationship Id="rId58" Type="http://schemas.openxmlformats.org/officeDocument/2006/relationships/header" Target="header8.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header" Target="header2.xml"/><Relationship Id="rId35" Type="http://schemas.openxmlformats.org/officeDocument/2006/relationships/image" Target="media/image20.png"/><Relationship Id="rId43" Type="http://schemas.openxmlformats.org/officeDocument/2006/relationships/footer" Target="footer5.xml"/><Relationship Id="rId48" Type="http://schemas.openxmlformats.org/officeDocument/2006/relationships/image" Target="media/image30.png"/><Relationship Id="rId56" Type="http://schemas.openxmlformats.org/officeDocument/2006/relationships/image" Target="media/image35.png"/><Relationship Id="rId8" Type="http://schemas.openxmlformats.org/officeDocument/2006/relationships/hyperlink" Target="https://mvd.riga.lv/nozares/vides-parvalde/gaisa-kvalitate/" TargetMode="External"/><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18.png"/><Relationship Id="rId38" Type="http://schemas.openxmlformats.org/officeDocument/2006/relationships/image" Target="media/image23.emf"/><Relationship Id="rId46" Type="http://schemas.openxmlformats.org/officeDocument/2006/relationships/image" Target="media/image28.png"/><Relationship Id="rId59" Type="http://schemas.openxmlformats.org/officeDocument/2006/relationships/header" Target="header9.xml"/><Relationship Id="rId20" Type="http://schemas.openxmlformats.org/officeDocument/2006/relationships/image" Target="media/image12.png"/><Relationship Id="rId41" Type="http://schemas.openxmlformats.org/officeDocument/2006/relationships/header" Target="header4.xml"/><Relationship Id="rId54" Type="http://schemas.openxmlformats.org/officeDocument/2006/relationships/image" Target="media/image3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2.xml"/><Relationship Id="rId36" Type="http://schemas.openxmlformats.org/officeDocument/2006/relationships/image" Target="media/image21.png"/><Relationship Id="rId49" Type="http://schemas.openxmlformats.org/officeDocument/2006/relationships/header" Target="header6.xml"/><Relationship Id="rId57" Type="http://schemas.openxmlformats.org/officeDocument/2006/relationships/image" Target="media/image36.png"/><Relationship Id="rId10" Type="http://schemas.openxmlformats.org/officeDocument/2006/relationships/image" Target="media/image2.png"/><Relationship Id="rId31" Type="http://schemas.openxmlformats.org/officeDocument/2006/relationships/header" Target="header3.xml"/><Relationship Id="rId44" Type="http://schemas.openxmlformats.org/officeDocument/2006/relationships/image" Target="media/image26.emf"/><Relationship Id="rId52" Type="http://schemas.openxmlformats.org/officeDocument/2006/relationships/image" Target="media/image31.png"/><Relationship Id="rId60"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1.png"/></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280452" TargetMode="External"/><Relationship Id="rId3" Type="http://schemas.openxmlformats.org/officeDocument/2006/relationships/hyperlink" Target="https://www.meteo.lv/lapas/vide/gaiss/gaisa-kvalitate/parskati-un-novertejumi-par-gaisa-kvalitati/parskati-un-novertejumi-par-gaisa-kvalitati?id=1037&amp;nid=509" TargetMode="External"/><Relationship Id="rId7" Type="http://schemas.openxmlformats.org/officeDocument/2006/relationships/hyperlink" Target="https://likumi.lv/ta/id/280452" TargetMode="External"/><Relationship Id="rId2" Type="http://schemas.openxmlformats.org/officeDocument/2006/relationships/hyperlink" Target="https://www.eea.europa.eu/publications/air-quality-in-europe-2018" TargetMode="External"/><Relationship Id="rId1" Type="http://schemas.openxmlformats.org/officeDocument/2006/relationships/hyperlink" Target="https://www.consilium.europa.eu/lv/policies/clean-air/" TargetMode="External"/><Relationship Id="rId6" Type="http://schemas.openxmlformats.org/officeDocument/2006/relationships/hyperlink" Target="http://tap.mk.gov.lv/lv/mk/tap/?pid=40467530" TargetMode="External"/><Relationship Id="rId5" Type="http://schemas.openxmlformats.org/officeDocument/2006/relationships/hyperlink" Target="https://cdr.eionet.europa.eu/lv/eu/nec_revised/inventories/envwqqufw/" TargetMode="External"/><Relationship Id="rId10" Type="http://schemas.openxmlformats.org/officeDocument/2006/relationships/hyperlink" Target="https://www.meteo.lv/fs/CKFinderJava/userfiles/files/Vide/Gaiss/Piesarnojums/New/LV_IIR_2019.pdf" TargetMode="External"/><Relationship Id="rId4" Type="http://schemas.openxmlformats.org/officeDocument/2006/relationships/hyperlink" Target="http://emep.int/publ/reports/2016/Country_Reports/report_LV.pdf" TargetMode="External"/><Relationship Id="rId9" Type="http://schemas.openxmlformats.org/officeDocument/2006/relationships/hyperlink" Target="http://tap.mk.gov.lv/lv/mk/tap/?pid=40467530" TargetMode="External"/></Relationships>
</file>

<file path=word/theme/theme1.xml><?xml version="1.0" encoding="utf-8"?>
<a:theme xmlns:a="http://schemas.openxmlformats.org/drawingml/2006/main" name="Office Theme">
  <a:themeElements>
    <a:clrScheme name="Blue Warm">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9903B3-390C-4B1F-B5DA-556875EBF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1263</TotalTime>
  <Pages>116</Pages>
  <Words>29426</Words>
  <Characters>214815</Characters>
  <Application>Microsoft Office Word</Application>
  <DocSecurity>0</DocSecurity>
  <Lines>6712</Lines>
  <Paragraphs>3256</Paragraphs>
  <ScaleCrop>false</ScaleCrop>
  <HeadingPairs>
    <vt:vector size="2" baseType="variant">
      <vt:variant>
        <vt:lpstr>Title</vt:lpstr>
      </vt:variant>
      <vt:variant>
        <vt:i4>1</vt:i4>
      </vt:variant>
    </vt:vector>
  </HeadingPairs>
  <TitlesOfParts>
    <vt:vector size="1" baseType="lpstr">
      <vt:lpstr>Par "Gaisu piesārņojošo vielu emisiju samazināšanas rīcības plānu 2019. - 2030. gadam"</vt:lpstr>
    </vt:vector>
  </TitlesOfParts>
  <Company>Grizli777</Company>
  <LinksUpToDate>false</LinksUpToDate>
  <CharactersWithSpaces>240985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 "Gaisu piesārņojošo vielu emisiju samazināšanas rīcības plānu 2019. - 2030. gadam"</dc:title>
  <dc:subject>Plāna projekts</dc:subject>
  <dc:creator>Lana Maslova</dc:creator>
  <dc:description>lana.maslova@varam.gov.lv
67026586</dc:description>
  <cp:lastModifiedBy>Lana</cp:lastModifiedBy>
  <cp:revision>166</cp:revision>
  <cp:lastPrinted>2019-11-19T09:08:00Z</cp:lastPrinted>
  <dcterms:created xsi:type="dcterms:W3CDTF">2019-10-18T08:26:00Z</dcterms:created>
  <dcterms:modified xsi:type="dcterms:W3CDTF">2019-12-11T14:58:00Z</dcterms:modified>
</cp:coreProperties>
</file>