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F9BF" w14:textId="77777777" w:rsidR="00533709" w:rsidRPr="00E74BFE" w:rsidRDefault="00533709" w:rsidP="00533709">
      <w:pPr>
        <w:spacing w:after="0" w:line="240" w:lineRule="auto"/>
        <w:jc w:val="right"/>
        <w:rPr>
          <w:rFonts w:ascii="Times New Roman" w:eastAsia="Times New Roman" w:hAnsi="Times New Roman" w:cs="Times New Roman"/>
          <w:i/>
          <w:sz w:val="24"/>
          <w:szCs w:val="24"/>
        </w:rPr>
      </w:pPr>
      <w:r w:rsidRPr="00E74BFE">
        <w:rPr>
          <w:rFonts w:ascii="Times New Roman" w:eastAsia="Times New Roman" w:hAnsi="Times New Roman" w:cs="Times New Roman"/>
          <w:i/>
          <w:sz w:val="24"/>
          <w:szCs w:val="24"/>
        </w:rPr>
        <w:t>Projekts</w:t>
      </w:r>
    </w:p>
    <w:p w14:paraId="5DEAE4A2" w14:textId="77777777" w:rsidR="00533709" w:rsidRPr="00E74BFE" w:rsidRDefault="00533709" w:rsidP="00533709">
      <w:pPr>
        <w:spacing w:after="0" w:line="240" w:lineRule="auto"/>
        <w:ind w:firstLine="720"/>
        <w:jc w:val="right"/>
        <w:rPr>
          <w:rFonts w:ascii="Times New Roman" w:eastAsia="Times New Roman" w:hAnsi="Times New Roman" w:cs="Times New Roman"/>
          <w:bCs/>
          <w:iCs/>
          <w:sz w:val="24"/>
          <w:szCs w:val="24"/>
        </w:rPr>
      </w:pPr>
    </w:p>
    <w:p w14:paraId="1752094C" w14:textId="77777777" w:rsidR="00533709" w:rsidRPr="00E74BFE" w:rsidRDefault="00533709" w:rsidP="00533709">
      <w:pPr>
        <w:spacing w:after="0" w:line="240" w:lineRule="auto"/>
        <w:ind w:firstLine="720"/>
        <w:jc w:val="right"/>
        <w:rPr>
          <w:rFonts w:ascii="Times New Roman" w:eastAsia="Times New Roman" w:hAnsi="Times New Roman" w:cs="Times New Roman"/>
          <w:bCs/>
          <w:iCs/>
          <w:sz w:val="24"/>
          <w:szCs w:val="24"/>
        </w:rPr>
      </w:pPr>
      <w:r w:rsidRPr="00E74BFE">
        <w:rPr>
          <w:rFonts w:ascii="Times New Roman" w:eastAsia="Times New Roman" w:hAnsi="Times New Roman" w:cs="Times New Roman"/>
          <w:bCs/>
          <w:iCs/>
          <w:sz w:val="24"/>
          <w:szCs w:val="24"/>
        </w:rPr>
        <w:t>(Ministru kabineta</w:t>
      </w:r>
    </w:p>
    <w:p w14:paraId="413B7869" w14:textId="77777777" w:rsidR="00533709" w:rsidRPr="00E74BFE" w:rsidRDefault="00ED37A3" w:rsidP="00533709">
      <w:pPr>
        <w:spacing w:after="0" w:line="240" w:lineRule="auto"/>
        <w:ind w:firstLine="720"/>
        <w:jc w:val="right"/>
        <w:rPr>
          <w:rFonts w:ascii="Times New Roman" w:eastAsia="Times New Roman" w:hAnsi="Times New Roman" w:cs="Times New Roman"/>
          <w:bCs/>
          <w:iCs/>
          <w:sz w:val="24"/>
          <w:szCs w:val="24"/>
        </w:rPr>
      </w:pPr>
      <w:r w:rsidRPr="00E74BFE">
        <w:rPr>
          <w:rFonts w:ascii="Times New Roman" w:eastAsia="Times New Roman" w:hAnsi="Times New Roman" w:cs="Times New Roman"/>
          <w:bCs/>
          <w:iCs/>
          <w:sz w:val="24"/>
          <w:szCs w:val="24"/>
        </w:rPr>
        <w:t>2019</w:t>
      </w:r>
      <w:r w:rsidR="00533709" w:rsidRPr="00E74BFE">
        <w:rPr>
          <w:rFonts w:ascii="Times New Roman" w:eastAsia="Times New Roman" w:hAnsi="Times New Roman" w:cs="Times New Roman"/>
          <w:bCs/>
          <w:iCs/>
          <w:sz w:val="24"/>
          <w:szCs w:val="24"/>
        </w:rPr>
        <w:t>.gada __._______</w:t>
      </w:r>
    </w:p>
    <w:p w14:paraId="218718C8" w14:textId="77777777" w:rsidR="00533709" w:rsidRPr="00533709" w:rsidRDefault="00533709" w:rsidP="00533709">
      <w:pPr>
        <w:spacing w:after="0" w:line="240" w:lineRule="auto"/>
        <w:jc w:val="right"/>
        <w:rPr>
          <w:rFonts w:ascii="Times New Roman" w:eastAsia="Times New Roman" w:hAnsi="Times New Roman" w:cs="Times New Roman"/>
          <w:b/>
          <w:sz w:val="28"/>
          <w:szCs w:val="28"/>
        </w:rPr>
      </w:pPr>
      <w:r w:rsidRPr="00E74BFE">
        <w:rPr>
          <w:rFonts w:ascii="Times New Roman" w:eastAsia="Times New Roman" w:hAnsi="Times New Roman" w:cs="Times New Roman"/>
          <w:sz w:val="24"/>
          <w:szCs w:val="24"/>
        </w:rPr>
        <w:t>rīkojums Nr.___)</w:t>
      </w:r>
    </w:p>
    <w:p w14:paraId="56CE72D1" w14:textId="77777777" w:rsidR="006F1035" w:rsidRPr="006556EF" w:rsidRDefault="006F1035" w:rsidP="00533709">
      <w:pPr>
        <w:spacing w:after="120" w:line="240" w:lineRule="auto"/>
        <w:jc w:val="right"/>
        <w:rPr>
          <w:rFonts w:ascii="Times New Roman" w:hAnsi="Times New Roman" w:cs="Times New Roman"/>
          <w:b/>
          <w:sz w:val="24"/>
          <w:szCs w:val="24"/>
        </w:rPr>
      </w:pPr>
    </w:p>
    <w:p w14:paraId="4917A4AD" w14:textId="77777777" w:rsidR="00EB0261" w:rsidRPr="006556EF" w:rsidRDefault="00EB0261" w:rsidP="00EB0261">
      <w:pPr>
        <w:spacing w:after="120" w:line="240" w:lineRule="auto"/>
        <w:jc w:val="center"/>
        <w:rPr>
          <w:rFonts w:ascii="Times New Roman" w:hAnsi="Times New Roman" w:cs="Times New Roman"/>
          <w:b/>
          <w:sz w:val="24"/>
          <w:szCs w:val="24"/>
        </w:rPr>
      </w:pPr>
    </w:p>
    <w:p w14:paraId="2B155824" w14:textId="77777777" w:rsidR="00EB0261" w:rsidRPr="006556EF" w:rsidRDefault="00EB0261" w:rsidP="00EB0261">
      <w:pPr>
        <w:spacing w:after="120" w:line="240" w:lineRule="auto"/>
        <w:jc w:val="center"/>
        <w:rPr>
          <w:rFonts w:ascii="Times New Roman" w:hAnsi="Times New Roman" w:cs="Times New Roman"/>
          <w:b/>
          <w:sz w:val="24"/>
          <w:szCs w:val="24"/>
        </w:rPr>
      </w:pPr>
    </w:p>
    <w:p w14:paraId="6CE32801" w14:textId="77777777" w:rsidR="00EB0261" w:rsidRPr="006556EF" w:rsidRDefault="00EB0261" w:rsidP="00EB0261">
      <w:pPr>
        <w:spacing w:after="120" w:line="240" w:lineRule="auto"/>
        <w:jc w:val="center"/>
        <w:rPr>
          <w:rFonts w:ascii="Times New Roman" w:hAnsi="Times New Roman" w:cs="Times New Roman"/>
          <w:b/>
          <w:sz w:val="24"/>
          <w:szCs w:val="24"/>
        </w:rPr>
      </w:pPr>
    </w:p>
    <w:p w14:paraId="6182A0C7" w14:textId="77777777" w:rsidR="00EB0261" w:rsidRPr="006556EF" w:rsidRDefault="00EB0261" w:rsidP="00EB0261">
      <w:pPr>
        <w:spacing w:after="120" w:line="240" w:lineRule="auto"/>
        <w:jc w:val="center"/>
        <w:rPr>
          <w:rFonts w:ascii="Times New Roman" w:hAnsi="Times New Roman" w:cs="Times New Roman"/>
          <w:b/>
          <w:sz w:val="24"/>
          <w:szCs w:val="24"/>
        </w:rPr>
      </w:pPr>
    </w:p>
    <w:p w14:paraId="6B5EDA37" w14:textId="77777777" w:rsidR="00EB0261" w:rsidRPr="006556EF" w:rsidRDefault="00EB0261" w:rsidP="00EB0261">
      <w:pPr>
        <w:spacing w:after="120" w:line="240" w:lineRule="auto"/>
        <w:jc w:val="center"/>
        <w:rPr>
          <w:rFonts w:ascii="Times New Roman" w:hAnsi="Times New Roman" w:cs="Times New Roman"/>
          <w:b/>
          <w:sz w:val="24"/>
          <w:szCs w:val="24"/>
        </w:rPr>
      </w:pPr>
    </w:p>
    <w:p w14:paraId="30E66DB6" w14:textId="77777777" w:rsidR="00EB0261" w:rsidRPr="006556EF" w:rsidRDefault="00EB0261" w:rsidP="00EB0261">
      <w:pPr>
        <w:spacing w:after="120" w:line="240" w:lineRule="auto"/>
        <w:jc w:val="center"/>
        <w:rPr>
          <w:rFonts w:ascii="Times New Roman" w:hAnsi="Times New Roman" w:cs="Times New Roman"/>
          <w:b/>
          <w:sz w:val="24"/>
          <w:szCs w:val="24"/>
        </w:rPr>
      </w:pPr>
    </w:p>
    <w:p w14:paraId="130BB12B" w14:textId="77777777" w:rsidR="00EB0261" w:rsidRPr="006556EF" w:rsidRDefault="00EB0261" w:rsidP="00EB0261">
      <w:pPr>
        <w:spacing w:after="120" w:line="240" w:lineRule="auto"/>
        <w:jc w:val="center"/>
        <w:rPr>
          <w:rFonts w:ascii="Times New Roman" w:hAnsi="Times New Roman" w:cs="Times New Roman"/>
          <w:b/>
          <w:sz w:val="24"/>
          <w:szCs w:val="24"/>
        </w:rPr>
      </w:pPr>
    </w:p>
    <w:p w14:paraId="42986E20" w14:textId="77777777" w:rsidR="00EB0261" w:rsidRPr="006556EF" w:rsidRDefault="00EB0261" w:rsidP="00EB0261">
      <w:pPr>
        <w:spacing w:after="120" w:line="240" w:lineRule="auto"/>
        <w:jc w:val="center"/>
        <w:rPr>
          <w:rFonts w:ascii="Times New Roman" w:hAnsi="Times New Roman" w:cs="Times New Roman"/>
          <w:b/>
          <w:sz w:val="24"/>
          <w:szCs w:val="24"/>
        </w:rPr>
      </w:pPr>
    </w:p>
    <w:p w14:paraId="6CC5A19B" w14:textId="77777777" w:rsidR="000045B7" w:rsidRPr="00E74BFE" w:rsidRDefault="00533709" w:rsidP="00EB0261">
      <w:pPr>
        <w:spacing w:after="0" w:line="240" w:lineRule="auto"/>
        <w:jc w:val="center"/>
        <w:rPr>
          <w:rFonts w:ascii="Times New Roman" w:hAnsi="Times New Roman"/>
          <w:b/>
          <w:sz w:val="24"/>
          <w:szCs w:val="24"/>
        </w:rPr>
      </w:pPr>
      <w:r w:rsidRPr="00E74BFE">
        <w:rPr>
          <w:rFonts w:ascii="Times New Roman" w:hAnsi="Times New Roman" w:cs="Times New Roman"/>
          <w:b/>
          <w:sz w:val="24"/>
          <w:szCs w:val="24"/>
        </w:rPr>
        <w:t xml:space="preserve">Konceptuālais ziņojums „Par </w:t>
      </w:r>
      <w:proofErr w:type="spellStart"/>
      <w:r w:rsidRPr="00E74BFE">
        <w:rPr>
          <w:rFonts w:ascii="Times New Roman" w:hAnsi="Times New Roman" w:cs="Times New Roman"/>
          <w:b/>
          <w:sz w:val="24"/>
          <w:szCs w:val="24"/>
        </w:rPr>
        <w:t>eID</w:t>
      </w:r>
      <w:proofErr w:type="spellEnd"/>
      <w:r w:rsidRPr="00E74BFE">
        <w:rPr>
          <w:rFonts w:ascii="Times New Roman" w:hAnsi="Times New Roman" w:cs="Times New Roman"/>
          <w:b/>
          <w:sz w:val="24"/>
          <w:szCs w:val="24"/>
        </w:rPr>
        <w:t xml:space="preserve"> karti kā derīgu personu apliecinošu dokumentu </w:t>
      </w:r>
      <w:r w:rsidR="00BC5E07" w:rsidRPr="00E74BFE">
        <w:rPr>
          <w:rFonts w:ascii="Times New Roman" w:hAnsi="Times New Roman" w:cs="Times New Roman"/>
          <w:b/>
          <w:sz w:val="24"/>
          <w:szCs w:val="24"/>
        </w:rPr>
        <w:t>Saeimas vēlēšanās</w:t>
      </w:r>
      <w:r w:rsidRPr="00E74BFE">
        <w:rPr>
          <w:rFonts w:ascii="Times New Roman" w:hAnsi="Times New Roman" w:cs="Times New Roman"/>
          <w:b/>
          <w:sz w:val="24"/>
          <w:szCs w:val="24"/>
        </w:rPr>
        <w:t>”</w:t>
      </w:r>
    </w:p>
    <w:p w14:paraId="74D5AB4B" w14:textId="77777777" w:rsidR="00EB0261" w:rsidRPr="00E74BFE" w:rsidRDefault="00727AEF" w:rsidP="0085394A">
      <w:pPr>
        <w:spacing w:after="0" w:line="240" w:lineRule="auto"/>
        <w:jc w:val="center"/>
        <w:rPr>
          <w:rFonts w:ascii="Times New Roman" w:hAnsi="Times New Roman" w:cs="Times New Roman"/>
          <w:sz w:val="24"/>
          <w:szCs w:val="24"/>
        </w:rPr>
      </w:pPr>
      <w:r w:rsidRPr="00E74BFE">
        <w:rPr>
          <w:rFonts w:ascii="Times New Roman" w:hAnsi="Times New Roman"/>
          <w:b/>
          <w:sz w:val="24"/>
          <w:szCs w:val="24"/>
        </w:rPr>
        <w:t xml:space="preserve"> </w:t>
      </w:r>
    </w:p>
    <w:p w14:paraId="44196358" w14:textId="77777777" w:rsidR="00EB0261" w:rsidRPr="006556EF" w:rsidRDefault="00EB0261" w:rsidP="00EB0261">
      <w:pPr>
        <w:spacing w:after="120" w:line="240" w:lineRule="auto"/>
        <w:jc w:val="center"/>
        <w:rPr>
          <w:rFonts w:ascii="Times New Roman" w:hAnsi="Times New Roman" w:cs="Times New Roman"/>
          <w:sz w:val="24"/>
          <w:szCs w:val="24"/>
        </w:rPr>
      </w:pPr>
    </w:p>
    <w:p w14:paraId="1D04EDA1" w14:textId="77777777" w:rsidR="00EB0261" w:rsidRPr="006556EF" w:rsidRDefault="00EB0261" w:rsidP="00EB0261">
      <w:pPr>
        <w:spacing w:after="120" w:line="240" w:lineRule="auto"/>
        <w:jc w:val="center"/>
        <w:rPr>
          <w:rFonts w:ascii="Times New Roman" w:hAnsi="Times New Roman" w:cs="Times New Roman"/>
          <w:sz w:val="24"/>
          <w:szCs w:val="24"/>
        </w:rPr>
      </w:pPr>
    </w:p>
    <w:p w14:paraId="611CF7FA" w14:textId="77777777" w:rsidR="00EB0261" w:rsidRPr="006556EF" w:rsidRDefault="00EB0261" w:rsidP="00EB0261">
      <w:pPr>
        <w:spacing w:after="120" w:line="240" w:lineRule="auto"/>
        <w:jc w:val="center"/>
        <w:rPr>
          <w:rFonts w:ascii="Times New Roman" w:hAnsi="Times New Roman" w:cs="Times New Roman"/>
          <w:sz w:val="24"/>
          <w:szCs w:val="24"/>
        </w:rPr>
      </w:pPr>
    </w:p>
    <w:p w14:paraId="2F621E65" w14:textId="77777777" w:rsidR="00EB0261" w:rsidRPr="006556EF" w:rsidRDefault="00EB0261" w:rsidP="00EB0261">
      <w:pPr>
        <w:spacing w:after="120" w:line="240" w:lineRule="auto"/>
        <w:jc w:val="center"/>
        <w:rPr>
          <w:rFonts w:ascii="Times New Roman" w:hAnsi="Times New Roman" w:cs="Times New Roman"/>
          <w:sz w:val="24"/>
          <w:szCs w:val="24"/>
        </w:rPr>
      </w:pPr>
    </w:p>
    <w:p w14:paraId="6234C3BC" w14:textId="77777777" w:rsidR="00EB0261" w:rsidRPr="006556EF" w:rsidRDefault="00EB0261" w:rsidP="00EB0261">
      <w:pPr>
        <w:spacing w:after="120" w:line="240" w:lineRule="auto"/>
        <w:jc w:val="center"/>
        <w:rPr>
          <w:rFonts w:ascii="Times New Roman" w:hAnsi="Times New Roman" w:cs="Times New Roman"/>
          <w:sz w:val="24"/>
          <w:szCs w:val="24"/>
        </w:rPr>
      </w:pPr>
    </w:p>
    <w:p w14:paraId="1D45E23C" w14:textId="77777777" w:rsidR="00EB0261" w:rsidRPr="006556EF" w:rsidRDefault="00EB0261" w:rsidP="00EB0261">
      <w:pPr>
        <w:spacing w:after="120" w:line="240" w:lineRule="auto"/>
        <w:jc w:val="center"/>
        <w:rPr>
          <w:rFonts w:ascii="Times New Roman" w:hAnsi="Times New Roman" w:cs="Times New Roman"/>
          <w:sz w:val="24"/>
          <w:szCs w:val="24"/>
        </w:rPr>
      </w:pPr>
    </w:p>
    <w:p w14:paraId="1D04D098" w14:textId="77777777" w:rsidR="00EB0261" w:rsidRPr="006556EF" w:rsidRDefault="00EB0261" w:rsidP="00EB0261">
      <w:pPr>
        <w:spacing w:after="120" w:line="240" w:lineRule="auto"/>
        <w:jc w:val="center"/>
        <w:rPr>
          <w:rFonts w:ascii="Times New Roman" w:hAnsi="Times New Roman" w:cs="Times New Roman"/>
          <w:sz w:val="24"/>
          <w:szCs w:val="24"/>
        </w:rPr>
      </w:pPr>
    </w:p>
    <w:p w14:paraId="5CC324EB" w14:textId="77777777" w:rsidR="00EB0261" w:rsidRPr="006556EF" w:rsidRDefault="00EB0261" w:rsidP="00EB0261">
      <w:pPr>
        <w:spacing w:after="120" w:line="240" w:lineRule="auto"/>
        <w:jc w:val="center"/>
        <w:rPr>
          <w:rFonts w:ascii="Times New Roman" w:hAnsi="Times New Roman" w:cs="Times New Roman"/>
          <w:sz w:val="24"/>
          <w:szCs w:val="24"/>
        </w:rPr>
      </w:pPr>
    </w:p>
    <w:p w14:paraId="456C3312" w14:textId="77777777" w:rsidR="00EB0261" w:rsidRPr="006556EF" w:rsidRDefault="00EB0261" w:rsidP="00EB0261">
      <w:pPr>
        <w:spacing w:after="120" w:line="240" w:lineRule="auto"/>
        <w:jc w:val="center"/>
        <w:rPr>
          <w:rFonts w:ascii="Times New Roman" w:hAnsi="Times New Roman" w:cs="Times New Roman"/>
          <w:sz w:val="24"/>
          <w:szCs w:val="24"/>
        </w:rPr>
      </w:pPr>
    </w:p>
    <w:p w14:paraId="62F0225D" w14:textId="77777777" w:rsidR="00EB0261" w:rsidRPr="006556EF" w:rsidRDefault="00EB0261" w:rsidP="00EB0261">
      <w:pPr>
        <w:spacing w:after="120" w:line="240" w:lineRule="auto"/>
        <w:jc w:val="center"/>
        <w:rPr>
          <w:rFonts w:ascii="Times New Roman" w:hAnsi="Times New Roman" w:cs="Times New Roman"/>
          <w:sz w:val="24"/>
          <w:szCs w:val="24"/>
        </w:rPr>
      </w:pPr>
    </w:p>
    <w:p w14:paraId="3163280C" w14:textId="77777777" w:rsidR="00EB0261" w:rsidRPr="006556EF" w:rsidRDefault="00EB0261" w:rsidP="00EB0261">
      <w:pPr>
        <w:spacing w:after="120" w:line="240" w:lineRule="auto"/>
        <w:jc w:val="center"/>
        <w:rPr>
          <w:rFonts w:ascii="Times New Roman" w:hAnsi="Times New Roman" w:cs="Times New Roman"/>
          <w:sz w:val="24"/>
          <w:szCs w:val="24"/>
        </w:rPr>
      </w:pPr>
    </w:p>
    <w:p w14:paraId="44041B2B" w14:textId="77777777" w:rsidR="00EB0261" w:rsidRPr="006556EF" w:rsidRDefault="00EB0261" w:rsidP="0085394A">
      <w:pPr>
        <w:spacing w:after="120" w:line="240" w:lineRule="auto"/>
        <w:rPr>
          <w:rFonts w:ascii="Times New Roman" w:hAnsi="Times New Roman" w:cs="Times New Roman"/>
          <w:sz w:val="24"/>
          <w:szCs w:val="24"/>
        </w:rPr>
      </w:pPr>
    </w:p>
    <w:p w14:paraId="6C930D0C" w14:textId="77777777" w:rsidR="0085394A" w:rsidRPr="006556EF" w:rsidRDefault="0085394A" w:rsidP="0085394A">
      <w:pPr>
        <w:spacing w:after="120" w:line="240" w:lineRule="auto"/>
        <w:rPr>
          <w:rFonts w:ascii="Times New Roman" w:hAnsi="Times New Roman" w:cs="Times New Roman"/>
          <w:sz w:val="24"/>
          <w:szCs w:val="24"/>
        </w:rPr>
      </w:pPr>
    </w:p>
    <w:p w14:paraId="606869B0" w14:textId="77777777" w:rsidR="0085394A" w:rsidRPr="006556EF" w:rsidRDefault="0085394A" w:rsidP="0085394A">
      <w:pPr>
        <w:spacing w:after="120" w:line="240" w:lineRule="auto"/>
        <w:rPr>
          <w:rFonts w:ascii="Times New Roman" w:hAnsi="Times New Roman" w:cs="Times New Roman"/>
          <w:sz w:val="24"/>
          <w:szCs w:val="24"/>
        </w:rPr>
      </w:pPr>
    </w:p>
    <w:p w14:paraId="20AB672C" w14:textId="77777777" w:rsidR="0085394A" w:rsidRDefault="0085394A" w:rsidP="0085394A">
      <w:pPr>
        <w:spacing w:after="120" w:line="240" w:lineRule="auto"/>
        <w:rPr>
          <w:rFonts w:ascii="Times New Roman" w:hAnsi="Times New Roman" w:cs="Times New Roman"/>
          <w:sz w:val="24"/>
          <w:szCs w:val="24"/>
        </w:rPr>
      </w:pPr>
    </w:p>
    <w:p w14:paraId="305AC7DE" w14:textId="77777777" w:rsidR="00E65328" w:rsidRDefault="00E65328" w:rsidP="0085394A">
      <w:pPr>
        <w:spacing w:after="120" w:line="240" w:lineRule="auto"/>
        <w:rPr>
          <w:rFonts w:ascii="Times New Roman" w:hAnsi="Times New Roman" w:cs="Times New Roman"/>
          <w:sz w:val="24"/>
          <w:szCs w:val="24"/>
        </w:rPr>
      </w:pPr>
    </w:p>
    <w:p w14:paraId="215C43DE" w14:textId="77777777" w:rsidR="00E65328" w:rsidRDefault="00E65328" w:rsidP="0085394A">
      <w:pPr>
        <w:spacing w:after="120" w:line="240" w:lineRule="auto"/>
        <w:rPr>
          <w:rFonts w:ascii="Times New Roman" w:hAnsi="Times New Roman" w:cs="Times New Roman"/>
          <w:sz w:val="24"/>
          <w:szCs w:val="24"/>
        </w:rPr>
      </w:pPr>
    </w:p>
    <w:p w14:paraId="1BD23566" w14:textId="77777777" w:rsidR="00E65328" w:rsidRPr="006556EF" w:rsidRDefault="00E65328" w:rsidP="0085394A">
      <w:pPr>
        <w:spacing w:after="120" w:line="240" w:lineRule="auto"/>
        <w:rPr>
          <w:rFonts w:ascii="Times New Roman" w:hAnsi="Times New Roman" w:cs="Times New Roman"/>
          <w:sz w:val="24"/>
          <w:szCs w:val="24"/>
        </w:rPr>
      </w:pPr>
    </w:p>
    <w:p w14:paraId="6AA1BB7A" w14:textId="77777777" w:rsidR="0085394A" w:rsidRPr="006556EF" w:rsidRDefault="0085394A" w:rsidP="0085394A">
      <w:pPr>
        <w:spacing w:after="120" w:line="240" w:lineRule="auto"/>
        <w:rPr>
          <w:rFonts w:ascii="Times New Roman" w:hAnsi="Times New Roman" w:cs="Times New Roman"/>
          <w:sz w:val="24"/>
          <w:szCs w:val="24"/>
        </w:rPr>
      </w:pPr>
    </w:p>
    <w:p w14:paraId="59A235DF" w14:textId="77777777" w:rsidR="0085394A" w:rsidRPr="006556EF" w:rsidRDefault="0085394A" w:rsidP="0085394A">
      <w:pPr>
        <w:spacing w:after="120" w:line="240" w:lineRule="auto"/>
        <w:rPr>
          <w:rFonts w:ascii="Times New Roman" w:hAnsi="Times New Roman" w:cs="Times New Roman"/>
          <w:sz w:val="24"/>
          <w:szCs w:val="24"/>
        </w:rPr>
      </w:pPr>
    </w:p>
    <w:p w14:paraId="3EF9A432" w14:textId="77777777" w:rsidR="00EB0261" w:rsidRPr="006556EF" w:rsidRDefault="00EB0261" w:rsidP="00EB0261">
      <w:pPr>
        <w:spacing w:after="120" w:line="240" w:lineRule="auto"/>
        <w:jc w:val="center"/>
        <w:rPr>
          <w:rFonts w:ascii="Times New Roman" w:hAnsi="Times New Roman" w:cs="Times New Roman"/>
          <w:sz w:val="24"/>
          <w:szCs w:val="24"/>
        </w:rPr>
      </w:pPr>
    </w:p>
    <w:p w14:paraId="0A1CF97E" w14:textId="77777777" w:rsidR="00EB0261" w:rsidRPr="006556EF" w:rsidRDefault="00EB0261" w:rsidP="00EB0261">
      <w:pPr>
        <w:spacing w:after="120" w:line="240" w:lineRule="auto"/>
        <w:jc w:val="center"/>
        <w:rPr>
          <w:rFonts w:ascii="Times New Roman" w:hAnsi="Times New Roman" w:cs="Times New Roman"/>
          <w:sz w:val="24"/>
          <w:szCs w:val="24"/>
        </w:rPr>
      </w:pPr>
    </w:p>
    <w:p w14:paraId="5515C6EF" w14:textId="6A575668" w:rsidR="00E74BFE" w:rsidRPr="00E65328" w:rsidRDefault="00727AEF" w:rsidP="00E65328">
      <w:pPr>
        <w:spacing w:after="120" w:line="240" w:lineRule="auto"/>
        <w:jc w:val="center"/>
        <w:rPr>
          <w:rFonts w:ascii="Times New Roman" w:hAnsi="Times New Roman" w:cs="Times New Roman"/>
          <w:sz w:val="24"/>
          <w:szCs w:val="24"/>
        </w:rPr>
      </w:pPr>
      <w:r w:rsidRPr="00E74BFE">
        <w:rPr>
          <w:rFonts w:ascii="Times New Roman" w:hAnsi="Times New Roman" w:cs="Times New Roman"/>
          <w:sz w:val="24"/>
          <w:szCs w:val="24"/>
        </w:rPr>
        <w:t>Vides aizsardzības un reģionālās attīstības ministrija</w:t>
      </w:r>
    </w:p>
    <w:p w14:paraId="039A041F" w14:textId="51DD42DC" w:rsidR="00BC5E07" w:rsidRPr="00E65328" w:rsidRDefault="00727AEF" w:rsidP="00E65328">
      <w:pPr>
        <w:pStyle w:val="Heading1"/>
        <w:rPr>
          <w:rFonts w:ascii="Times New Roman" w:hAnsi="Times New Roman" w:cs="Times New Roman"/>
          <w:b/>
          <w:color w:val="auto"/>
          <w:sz w:val="24"/>
          <w:szCs w:val="24"/>
        </w:rPr>
      </w:pPr>
      <w:bookmarkStart w:id="0" w:name="_Toc256000000"/>
      <w:bookmarkStart w:id="1" w:name="_Toc486576641"/>
      <w:bookmarkStart w:id="2" w:name="_Toc486576880"/>
      <w:bookmarkStart w:id="3" w:name="_Toc486577101"/>
      <w:bookmarkStart w:id="4" w:name="_Toc503776656"/>
      <w:bookmarkStart w:id="5" w:name="_Toc503785982"/>
      <w:bookmarkStart w:id="6" w:name="_Toc532220596"/>
      <w:bookmarkStart w:id="7" w:name="_Toc493682466"/>
      <w:r w:rsidRPr="00E74BFE">
        <w:rPr>
          <w:rFonts w:ascii="Times New Roman" w:hAnsi="Times New Roman" w:cs="Times New Roman"/>
          <w:b/>
          <w:color w:val="auto"/>
          <w:sz w:val="24"/>
          <w:szCs w:val="24"/>
        </w:rPr>
        <w:lastRenderedPageBreak/>
        <w:t>S</w:t>
      </w:r>
      <w:r w:rsidR="00BD68F2" w:rsidRPr="00E74BFE">
        <w:rPr>
          <w:rFonts w:ascii="Times New Roman" w:hAnsi="Times New Roman" w:cs="Times New Roman"/>
          <w:b/>
          <w:color w:val="auto"/>
          <w:sz w:val="24"/>
          <w:szCs w:val="24"/>
        </w:rPr>
        <w:t>aturs</w:t>
      </w:r>
      <w:bookmarkEnd w:id="0"/>
      <w:bookmarkEnd w:id="1"/>
      <w:bookmarkEnd w:id="2"/>
      <w:bookmarkEnd w:id="3"/>
      <w:bookmarkEnd w:id="4"/>
      <w:bookmarkEnd w:id="5"/>
      <w:bookmarkEnd w:id="6"/>
      <w:r w:rsidR="00604E1D" w:rsidRPr="00E74BFE">
        <w:rPr>
          <w:rFonts w:ascii="Times New Roman" w:hAnsi="Times New Roman" w:cs="Times New Roman"/>
          <w:b/>
          <w:color w:val="auto"/>
          <w:sz w:val="24"/>
          <w:szCs w:val="24"/>
        </w:rPr>
        <w:t xml:space="preserve"> </w:t>
      </w:r>
      <w:bookmarkStart w:id="8" w:name="_Toc486576642"/>
      <w:bookmarkStart w:id="9" w:name="_Toc486576881"/>
      <w:bookmarkStart w:id="10" w:name="_Toc486577102"/>
      <w:bookmarkStart w:id="11" w:name="_Toc475691614"/>
      <w:bookmarkStart w:id="12" w:name="_Toc440465017"/>
      <w:bookmarkEnd w:id="7"/>
    </w:p>
    <w:p w14:paraId="469CD0EF" w14:textId="77777777" w:rsidR="00BC5E07" w:rsidRPr="00E74BFE" w:rsidRDefault="00BC5E07" w:rsidP="00BC5E07">
      <w:pPr>
        <w:tabs>
          <w:tab w:val="left" w:pos="567"/>
          <w:tab w:val="right" w:leader="dot" w:pos="9180"/>
        </w:tabs>
        <w:spacing w:after="0" w:line="240" w:lineRule="auto"/>
        <w:ind w:left="142"/>
        <w:jc w:val="both"/>
        <w:rPr>
          <w:rFonts w:ascii="Calibri" w:eastAsia="Times New Roman" w:hAnsi="Calibri" w:cs="Times New Roman"/>
          <w:noProof/>
          <w:sz w:val="24"/>
          <w:szCs w:val="24"/>
        </w:rPr>
      </w:pPr>
      <w:r w:rsidRPr="00E74BFE">
        <w:rPr>
          <w:rFonts w:ascii="Times New Roman" w:eastAsia="Times New Roman" w:hAnsi="Times New Roman" w:cs="Times New Roman"/>
          <w:b/>
          <w:bCs/>
          <w:sz w:val="24"/>
          <w:szCs w:val="24"/>
        </w:rPr>
        <w:fldChar w:fldCharType="begin"/>
      </w:r>
      <w:r w:rsidRPr="00E74BFE">
        <w:rPr>
          <w:rFonts w:ascii="Times New Roman" w:eastAsia="Times New Roman" w:hAnsi="Times New Roman" w:cs="Times New Roman"/>
          <w:b/>
          <w:bCs/>
          <w:sz w:val="24"/>
          <w:szCs w:val="24"/>
        </w:rPr>
        <w:instrText xml:space="preserve"> TOC \o "1-3" \h \z \u </w:instrText>
      </w:r>
      <w:r w:rsidRPr="00E74BFE">
        <w:rPr>
          <w:rFonts w:ascii="Times New Roman" w:eastAsia="Times New Roman" w:hAnsi="Times New Roman" w:cs="Times New Roman"/>
          <w:b/>
          <w:bCs/>
          <w:sz w:val="24"/>
          <w:szCs w:val="24"/>
        </w:rPr>
        <w:fldChar w:fldCharType="separate"/>
      </w:r>
    </w:p>
    <w:p w14:paraId="09083918" w14:textId="77777777" w:rsidR="00DD5D83" w:rsidRPr="00E74BFE" w:rsidRDefault="00DD5D83" w:rsidP="00BC5E07">
      <w:pPr>
        <w:tabs>
          <w:tab w:val="left" w:pos="567"/>
          <w:tab w:val="right" w:leader="dot" w:pos="9180"/>
        </w:tabs>
        <w:spacing w:after="0" w:line="240" w:lineRule="auto"/>
        <w:ind w:left="142"/>
        <w:jc w:val="both"/>
        <w:rPr>
          <w:rFonts w:ascii="Times New Roman" w:eastAsia="Times New Roman" w:hAnsi="Times New Roman" w:cs="Times New Roman"/>
          <w:noProof/>
          <w:sz w:val="24"/>
          <w:szCs w:val="24"/>
        </w:rPr>
      </w:pPr>
      <w:r w:rsidRPr="00E74BFE">
        <w:rPr>
          <w:rFonts w:ascii="Times New Roman" w:eastAsia="Times New Roman" w:hAnsi="Times New Roman" w:cs="Times New Roman"/>
          <w:noProof/>
          <w:color w:val="0000FF"/>
          <w:sz w:val="24"/>
          <w:szCs w:val="24"/>
          <w:u w:val="single"/>
        </w:rPr>
        <w:t>Izmantoto saīsinājumu skaidrojums</w:t>
      </w:r>
      <w:r w:rsidRPr="00E74BFE">
        <w:rPr>
          <w:rFonts w:ascii="Times New Roman" w:eastAsia="Times New Roman" w:hAnsi="Times New Roman" w:cs="Times New Roman"/>
          <w:noProof/>
          <w:sz w:val="24"/>
          <w:szCs w:val="24"/>
        </w:rPr>
        <w:tab/>
        <w:t>3</w:t>
      </w:r>
    </w:p>
    <w:p w14:paraId="1B830026" w14:textId="7EBB82A9" w:rsidR="00BC5E07" w:rsidRDefault="00FB7C8F" w:rsidP="009839D4">
      <w:pPr>
        <w:tabs>
          <w:tab w:val="left" w:pos="567"/>
          <w:tab w:val="right" w:leader="dot" w:pos="9180"/>
        </w:tabs>
        <w:spacing w:after="0" w:line="240" w:lineRule="auto"/>
        <w:ind w:left="142"/>
        <w:jc w:val="both"/>
        <w:rPr>
          <w:rFonts w:ascii="Times New Roman" w:eastAsia="Times New Roman" w:hAnsi="Times New Roman" w:cs="Times New Roman"/>
          <w:noProof/>
          <w:sz w:val="24"/>
          <w:szCs w:val="24"/>
        </w:rPr>
      </w:pPr>
      <w:hyperlink w:anchor="_Toc452554857" w:history="1">
        <w:r w:rsidR="00BC5E07" w:rsidRPr="00E74BFE">
          <w:rPr>
            <w:rFonts w:ascii="Times New Roman" w:eastAsia="Times New Roman" w:hAnsi="Times New Roman" w:cs="Times New Roman"/>
            <w:noProof/>
            <w:color w:val="0000FF"/>
            <w:sz w:val="24"/>
            <w:szCs w:val="24"/>
            <w:u w:val="single"/>
          </w:rPr>
          <w:t>I.</w:t>
        </w:r>
        <w:r w:rsidR="00BC5E07" w:rsidRPr="00E74BFE">
          <w:rPr>
            <w:rFonts w:ascii="Calibri" w:eastAsia="Times New Roman" w:hAnsi="Calibri" w:cs="Times New Roman"/>
            <w:noProof/>
            <w:sz w:val="24"/>
            <w:szCs w:val="24"/>
          </w:rPr>
          <w:tab/>
        </w:r>
        <w:r w:rsidR="007663ED">
          <w:rPr>
            <w:rFonts w:ascii="Times New Roman" w:eastAsia="Times New Roman" w:hAnsi="Times New Roman" w:cs="Times New Roman"/>
            <w:noProof/>
            <w:color w:val="0000FF"/>
            <w:sz w:val="24"/>
            <w:szCs w:val="24"/>
            <w:u w:val="single"/>
          </w:rPr>
          <w:t>Konceptuālā ziņojuma satura kopsavilkums</w:t>
        </w:r>
        <w:r w:rsidR="00BC5E07" w:rsidRPr="00E74BFE">
          <w:rPr>
            <w:rFonts w:ascii="Times New Roman" w:eastAsia="Times New Roman" w:hAnsi="Times New Roman" w:cs="Times New Roman"/>
            <w:noProof/>
            <w:webHidden/>
            <w:sz w:val="24"/>
            <w:szCs w:val="24"/>
          </w:rPr>
          <w:tab/>
        </w:r>
        <w:r w:rsidR="00475093" w:rsidRPr="00E74BFE">
          <w:rPr>
            <w:rFonts w:ascii="Times New Roman" w:eastAsia="Times New Roman" w:hAnsi="Times New Roman" w:cs="Times New Roman"/>
            <w:noProof/>
            <w:webHidden/>
            <w:sz w:val="24"/>
            <w:szCs w:val="24"/>
          </w:rPr>
          <w:t>4</w:t>
        </w:r>
      </w:hyperlink>
    </w:p>
    <w:p w14:paraId="4BBC1544" w14:textId="627767F6" w:rsidR="007663ED" w:rsidRPr="00E74BFE" w:rsidRDefault="00FB7C8F" w:rsidP="007663ED">
      <w:pPr>
        <w:tabs>
          <w:tab w:val="left" w:pos="567"/>
          <w:tab w:val="right" w:leader="dot" w:pos="9180"/>
        </w:tabs>
        <w:spacing w:after="0" w:line="240" w:lineRule="auto"/>
        <w:ind w:left="142"/>
        <w:jc w:val="both"/>
        <w:rPr>
          <w:rFonts w:ascii="Calibri" w:eastAsia="Times New Roman" w:hAnsi="Calibri" w:cs="Times New Roman"/>
          <w:noProof/>
          <w:sz w:val="24"/>
          <w:szCs w:val="24"/>
        </w:rPr>
      </w:pPr>
      <w:hyperlink w:anchor="_Toc452554859" w:history="1">
        <w:r w:rsidR="007663ED" w:rsidRPr="00E74BFE">
          <w:rPr>
            <w:rFonts w:ascii="Times New Roman" w:eastAsia="Times New Roman" w:hAnsi="Times New Roman" w:cs="Times New Roman"/>
            <w:noProof/>
            <w:color w:val="0000FF"/>
            <w:sz w:val="24"/>
            <w:szCs w:val="24"/>
            <w:u w:val="single"/>
          </w:rPr>
          <w:t>II.</w:t>
        </w:r>
        <w:r w:rsidR="007663ED" w:rsidRPr="00E74BFE">
          <w:rPr>
            <w:rFonts w:ascii="Calibri" w:eastAsia="Times New Roman" w:hAnsi="Calibri" w:cs="Times New Roman"/>
            <w:noProof/>
            <w:sz w:val="24"/>
            <w:szCs w:val="24"/>
          </w:rPr>
          <w:tab/>
        </w:r>
        <w:r w:rsidR="007663ED">
          <w:rPr>
            <w:rFonts w:ascii="Times New Roman" w:eastAsia="Times New Roman" w:hAnsi="Times New Roman" w:cs="Times New Roman"/>
            <w:noProof/>
            <w:color w:val="0000FF"/>
            <w:sz w:val="24"/>
            <w:szCs w:val="24"/>
            <w:u w:val="single"/>
          </w:rPr>
          <w:t>Problēmas apraksts</w:t>
        </w:r>
        <w:r w:rsidR="007663ED" w:rsidRPr="00E74BFE">
          <w:rPr>
            <w:rFonts w:ascii="Times New Roman" w:eastAsia="Times New Roman" w:hAnsi="Times New Roman" w:cs="Times New Roman"/>
            <w:noProof/>
            <w:webHidden/>
            <w:sz w:val="24"/>
            <w:szCs w:val="24"/>
          </w:rPr>
          <w:tab/>
        </w:r>
        <w:r w:rsidR="007663ED">
          <w:rPr>
            <w:rFonts w:ascii="Times New Roman" w:eastAsia="Times New Roman" w:hAnsi="Times New Roman" w:cs="Times New Roman"/>
            <w:noProof/>
            <w:webHidden/>
            <w:sz w:val="24"/>
            <w:szCs w:val="24"/>
          </w:rPr>
          <w:t>4</w:t>
        </w:r>
      </w:hyperlink>
    </w:p>
    <w:p w14:paraId="0BA96EA6" w14:textId="19DC2F2C" w:rsidR="00BC5E07" w:rsidRPr="00E74BFE" w:rsidRDefault="00FB7C8F" w:rsidP="00BC5E07">
      <w:pPr>
        <w:tabs>
          <w:tab w:val="left" w:pos="567"/>
          <w:tab w:val="right" w:leader="dot" w:pos="9180"/>
        </w:tabs>
        <w:spacing w:after="0" w:line="240" w:lineRule="auto"/>
        <w:ind w:left="142"/>
        <w:jc w:val="both"/>
        <w:rPr>
          <w:rFonts w:ascii="Calibri" w:eastAsia="Times New Roman" w:hAnsi="Calibri" w:cs="Times New Roman"/>
          <w:noProof/>
          <w:sz w:val="24"/>
          <w:szCs w:val="24"/>
        </w:rPr>
      </w:pPr>
      <w:hyperlink w:anchor="_Toc452554859" w:history="1">
        <w:r w:rsidR="009839D4" w:rsidRPr="00E74BFE">
          <w:rPr>
            <w:rFonts w:ascii="Times New Roman" w:eastAsia="Times New Roman" w:hAnsi="Times New Roman" w:cs="Times New Roman"/>
            <w:noProof/>
            <w:color w:val="0000FF"/>
            <w:sz w:val="24"/>
            <w:szCs w:val="24"/>
            <w:u w:val="single"/>
          </w:rPr>
          <w:t>II</w:t>
        </w:r>
        <w:r w:rsidR="007663ED">
          <w:rPr>
            <w:rFonts w:ascii="Times New Roman" w:eastAsia="Times New Roman" w:hAnsi="Times New Roman" w:cs="Times New Roman"/>
            <w:noProof/>
            <w:color w:val="0000FF"/>
            <w:sz w:val="24"/>
            <w:szCs w:val="24"/>
            <w:u w:val="single"/>
          </w:rPr>
          <w:t>I</w:t>
        </w:r>
        <w:r w:rsidR="00BC5E07" w:rsidRPr="00E74BFE">
          <w:rPr>
            <w:rFonts w:ascii="Times New Roman" w:eastAsia="Times New Roman" w:hAnsi="Times New Roman" w:cs="Times New Roman"/>
            <w:noProof/>
            <w:color w:val="0000FF"/>
            <w:sz w:val="24"/>
            <w:szCs w:val="24"/>
            <w:u w:val="single"/>
          </w:rPr>
          <w:t>.</w:t>
        </w:r>
        <w:r w:rsidR="00BC5E07" w:rsidRPr="00E74BFE">
          <w:rPr>
            <w:rFonts w:ascii="Calibri" w:eastAsia="Times New Roman" w:hAnsi="Calibri" w:cs="Times New Roman"/>
            <w:noProof/>
            <w:sz w:val="24"/>
            <w:szCs w:val="24"/>
          </w:rPr>
          <w:tab/>
        </w:r>
        <w:r w:rsidR="00502BEA" w:rsidRPr="00E74BFE">
          <w:rPr>
            <w:rFonts w:ascii="Times New Roman" w:eastAsia="Times New Roman" w:hAnsi="Times New Roman" w:cs="Times New Roman"/>
            <w:noProof/>
            <w:color w:val="0000FF"/>
            <w:sz w:val="24"/>
            <w:szCs w:val="24"/>
            <w:u w:val="single"/>
          </w:rPr>
          <w:t>Risinājumi</w:t>
        </w:r>
        <w:r w:rsidR="00BC5E07" w:rsidRPr="00E74BFE">
          <w:rPr>
            <w:rFonts w:ascii="Times New Roman" w:eastAsia="Times New Roman" w:hAnsi="Times New Roman" w:cs="Times New Roman"/>
            <w:noProof/>
            <w:webHidden/>
            <w:sz w:val="24"/>
            <w:szCs w:val="24"/>
          </w:rPr>
          <w:tab/>
        </w:r>
        <w:r w:rsidR="00E65328">
          <w:rPr>
            <w:rFonts w:ascii="Times New Roman" w:eastAsia="Times New Roman" w:hAnsi="Times New Roman" w:cs="Times New Roman"/>
            <w:noProof/>
            <w:webHidden/>
            <w:sz w:val="24"/>
            <w:szCs w:val="24"/>
          </w:rPr>
          <w:t>6</w:t>
        </w:r>
      </w:hyperlink>
    </w:p>
    <w:p w14:paraId="7E069CA9" w14:textId="49CD3F60" w:rsidR="00BC5E07" w:rsidRPr="00E74BFE" w:rsidRDefault="006C1AD4" w:rsidP="00BC5E07">
      <w:pPr>
        <w:tabs>
          <w:tab w:val="left" w:pos="567"/>
          <w:tab w:val="right" w:leader="dot" w:pos="9180"/>
        </w:tabs>
        <w:spacing w:after="0" w:line="240" w:lineRule="auto"/>
        <w:ind w:left="142"/>
        <w:jc w:val="both"/>
        <w:rPr>
          <w:rFonts w:ascii="Calibri" w:eastAsia="Times New Roman" w:hAnsi="Calibri" w:cs="Times New Roman"/>
          <w:noProof/>
          <w:sz w:val="24"/>
          <w:szCs w:val="24"/>
        </w:rPr>
      </w:pPr>
      <w:r w:rsidRPr="00E74BFE">
        <w:rPr>
          <w:rFonts w:ascii="Times New Roman" w:eastAsia="Times New Roman" w:hAnsi="Times New Roman" w:cs="Times New Roman"/>
          <w:noProof/>
          <w:color w:val="0000FF"/>
          <w:sz w:val="24"/>
          <w:szCs w:val="24"/>
        </w:rPr>
        <w:t xml:space="preserve">   </w:t>
      </w:r>
      <w:hyperlink w:anchor="_Toc452554860" w:history="1">
        <w:r w:rsidR="00BC5E07" w:rsidRPr="00E74BFE">
          <w:rPr>
            <w:rFonts w:ascii="Times New Roman" w:eastAsia="Times New Roman" w:hAnsi="Times New Roman" w:cs="Times New Roman"/>
            <w:noProof/>
            <w:color w:val="0000FF"/>
            <w:sz w:val="24"/>
            <w:szCs w:val="24"/>
            <w:u w:val="single"/>
          </w:rPr>
          <w:t>1.</w:t>
        </w:r>
        <w:r w:rsidR="00BC5E07" w:rsidRPr="00E74BFE">
          <w:rPr>
            <w:rFonts w:ascii="Calibri" w:eastAsia="Times New Roman" w:hAnsi="Calibri" w:cs="Times New Roman"/>
            <w:noProof/>
            <w:sz w:val="24"/>
            <w:szCs w:val="24"/>
          </w:rPr>
          <w:tab/>
        </w:r>
        <w:r w:rsidR="00BC5E07" w:rsidRPr="00E74BFE">
          <w:rPr>
            <w:rFonts w:ascii="Times New Roman" w:eastAsia="Times New Roman" w:hAnsi="Times New Roman" w:cs="Times New Roman"/>
            <w:noProof/>
            <w:color w:val="0000FF"/>
            <w:sz w:val="24"/>
            <w:szCs w:val="24"/>
            <w:u w:val="single"/>
          </w:rPr>
          <w:t>Risinājums</w:t>
        </w:r>
        <w:r w:rsidR="00BC5E07" w:rsidRPr="00E74BFE">
          <w:rPr>
            <w:rFonts w:ascii="Times New Roman" w:eastAsia="Times New Roman" w:hAnsi="Times New Roman" w:cs="Times New Roman"/>
            <w:noProof/>
            <w:webHidden/>
            <w:sz w:val="24"/>
            <w:szCs w:val="24"/>
          </w:rPr>
          <w:tab/>
        </w:r>
        <w:r w:rsidR="00E65328">
          <w:rPr>
            <w:rFonts w:ascii="Times New Roman" w:eastAsia="Times New Roman" w:hAnsi="Times New Roman" w:cs="Times New Roman"/>
            <w:noProof/>
            <w:webHidden/>
            <w:sz w:val="24"/>
            <w:szCs w:val="24"/>
          </w:rPr>
          <w:t>6</w:t>
        </w:r>
      </w:hyperlink>
    </w:p>
    <w:p w14:paraId="5EB4EEBD" w14:textId="77B5D722" w:rsidR="00BC5E07" w:rsidRPr="00E74BFE" w:rsidRDefault="006C1AD4" w:rsidP="00BC5E07">
      <w:pPr>
        <w:tabs>
          <w:tab w:val="left" w:pos="567"/>
          <w:tab w:val="right" w:leader="dot" w:pos="9180"/>
        </w:tabs>
        <w:spacing w:after="0" w:line="240" w:lineRule="auto"/>
        <w:ind w:left="142"/>
        <w:jc w:val="both"/>
        <w:rPr>
          <w:rFonts w:ascii="Calibri" w:eastAsia="Times New Roman" w:hAnsi="Calibri" w:cs="Times New Roman"/>
          <w:noProof/>
          <w:sz w:val="24"/>
          <w:szCs w:val="24"/>
        </w:rPr>
      </w:pPr>
      <w:r w:rsidRPr="00E74BFE">
        <w:rPr>
          <w:rFonts w:ascii="Times New Roman" w:eastAsia="Times New Roman" w:hAnsi="Times New Roman" w:cs="Times New Roman"/>
          <w:noProof/>
          <w:color w:val="0000FF"/>
          <w:sz w:val="24"/>
          <w:szCs w:val="24"/>
        </w:rPr>
        <w:t xml:space="preserve">   </w:t>
      </w:r>
      <w:hyperlink w:anchor="_Toc452554861" w:history="1">
        <w:r w:rsidR="00BC5E07" w:rsidRPr="00E74BFE">
          <w:rPr>
            <w:rFonts w:ascii="Times New Roman" w:eastAsia="Times New Roman" w:hAnsi="Times New Roman" w:cs="Times New Roman"/>
            <w:noProof/>
            <w:color w:val="0000FF"/>
            <w:sz w:val="24"/>
            <w:szCs w:val="24"/>
            <w:u w:val="single"/>
          </w:rPr>
          <w:t>2.</w:t>
        </w:r>
        <w:r w:rsidR="00BC5E07" w:rsidRPr="00E74BFE">
          <w:rPr>
            <w:rFonts w:ascii="Calibri" w:eastAsia="Times New Roman" w:hAnsi="Calibri" w:cs="Times New Roman"/>
            <w:noProof/>
            <w:sz w:val="24"/>
            <w:szCs w:val="24"/>
          </w:rPr>
          <w:tab/>
        </w:r>
        <w:r w:rsidR="00BC5E07" w:rsidRPr="00E74BFE">
          <w:rPr>
            <w:rFonts w:ascii="Times New Roman" w:eastAsia="Times New Roman" w:hAnsi="Times New Roman" w:cs="Times New Roman"/>
            <w:noProof/>
            <w:color w:val="0000FF"/>
            <w:sz w:val="24"/>
            <w:szCs w:val="24"/>
            <w:u w:val="single"/>
          </w:rPr>
          <w:t>Risinājums</w:t>
        </w:r>
        <w:r w:rsidR="00BC5E07" w:rsidRPr="00E74BFE">
          <w:rPr>
            <w:rFonts w:ascii="Times New Roman" w:eastAsia="Times New Roman" w:hAnsi="Times New Roman" w:cs="Times New Roman"/>
            <w:noProof/>
            <w:webHidden/>
            <w:sz w:val="24"/>
            <w:szCs w:val="24"/>
          </w:rPr>
          <w:tab/>
        </w:r>
        <w:r w:rsidR="00E65328">
          <w:rPr>
            <w:rFonts w:ascii="Times New Roman" w:eastAsia="Times New Roman" w:hAnsi="Times New Roman" w:cs="Times New Roman"/>
            <w:noProof/>
            <w:webHidden/>
            <w:sz w:val="24"/>
            <w:szCs w:val="24"/>
          </w:rPr>
          <w:t>8</w:t>
        </w:r>
      </w:hyperlink>
    </w:p>
    <w:p w14:paraId="5E379F80" w14:textId="48358FC7" w:rsidR="00BC5E07" w:rsidRPr="00E74BFE" w:rsidRDefault="006C1AD4" w:rsidP="00BC5E07">
      <w:pPr>
        <w:tabs>
          <w:tab w:val="left" w:pos="567"/>
          <w:tab w:val="right" w:leader="dot" w:pos="9180"/>
        </w:tabs>
        <w:spacing w:after="0" w:line="240" w:lineRule="auto"/>
        <w:ind w:left="142"/>
        <w:jc w:val="both"/>
        <w:rPr>
          <w:rFonts w:ascii="Calibri" w:eastAsia="Times New Roman" w:hAnsi="Calibri" w:cs="Times New Roman"/>
          <w:noProof/>
          <w:sz w:val="24"/>
          <w:szCs w:val="24"/>
        </w:rPr>
      </w:pPr>
      <w:r w:rsidRPr="00E74BFE">
        <w:rPr>
          <w:rFonts w:ascii="Times New Roman" w:eastAsia="Times New Roman" w:hAnsi="Times New Roman" w:cs="Times New Roman"/>
          <w:noProof/>
          <w:color w:val="0000FF"/>
          <w:sz w:val="24"/>
          <w:szCs w:val="24"/>
        </w:rPr>
        <w:t xml:space="preserve">   </w:t>
      </w:r>
      <w:hyperlink w:anchor="_Toc452554870" w:history="1">
        <w:r w:rsidR="00BC5E07" w:rsidRPr="00E74BFE">
          <w:rPr>
            <w:rFonts w:ascii="Times New Roman" w:eastAsia="Times New Roman" w:hAnsi="Times New Roman" w:cs="Times New Roman"/>
            <w:noProof/>
            <w:color w:val="0000FF"/>
            <w:sz w:val="24"/>
            <w:szCs w:val="24"/>
            <w:u w:val="single"/>
          </w:rPr>
          <w:t>3.</w:t>
        </w:r>
        <w:r w:rsidR="00BC5E07" w:rsidRPr="00E74BFE">
          <w:rPr>
            <w:rFonts w:ascii="Calibri" w:eastAsia="Times New Roman" w:hAnsi="Calibri" w:cs="Times New Roman"/>
            <w:noProof/>
            <w:sz w:val="24"/>
            <w:szCs w:val="24"/>
          </w:rPr>
          <w:tab/>
        </w:r>
        <w:r w:rsidR="00BC5E07" w:rsidRPr="00E74BFE">
          <w:rPr>
            <w:rFonts w:ascii="Times New Roman" w:eastAsia="Times New Roman" w:hAnsi="Times New Roman" w:cs="Times New Roman"/>
            <w:noProof/>
            <w:color w:val="0000FF"/>
            <w:sz w:val="24"/>
            <w:szCs w:val="24"/>
            <w:u w:val="single"/>
          </w:rPr>
          <w:t>Risinājums</w:t>
        </w:r>
        <w:r w:rsidR="00BC5E07" w:rsidRPr="00E74BFE">
          <w:rPr>
            <w:rFonts w:ascii="Times New Roman" w:eastAsia="Times New Roman" w:hAnsi="Times New Roman" w:cs="Times New Roman"/>
            <w:noProof/>
            <w:webHidden/>
            <w:sz w:val="24"/>
            <w:szCs w:val="24"/>
          </w:rPr>
          <w:tab/>
        </w:r>
        <w:r w:rsidR="00E65328">
          <w:rPr>
            <w:rFonts w:ascii="Times New Roman" w:eastAsia="Times New Roman" w:hAnsi="Times New Roman" w:cs="Times New Roman"/>
            <w:noProof/>
            <w:webHidden/>
            <w:sz w:val="24"/>
            <w:szCs w:val="24"/>
          </w:rPr>
          <w:t>9</w:t>
        </w:r>
      </w:hyperlink>
    </w:p>
    <w:p w14:paraId="16EEDF59" w14:textId="3D0D1893" w:rsidR="00BC5E07" w:rsidRPr="00E74BFE" w:rsidRDefault="00FB7C8F" w:rsidP="00BC5E07">
      <w:pPr>
        <w:tabs>
          <w:tab w:val="left" w:pos="567"/>
          <w:tab w:val="right" w:leader="dot" w:pos="9180"/>
        </w:tabs>
        <w:spacing w:after="0" w:line="240" w:lineRule="auto"/>
        <w:ind w:left="142"/>
        <w:jc w:val="both"/>
        <w:rPr>
          <w:rFonts w:ascii="Times New Roman" w:eastAsia="Times New Roman" w:hAnsi="Times New Roman" w:cs="Times New Roman"/>
          <w:noProof/>
          <w:sz w:val="24"/>
          <w:szCs w:val="24"/>
        </w:rPr>
      </w:pPr>
      <w:hyperlink w:anchor="_Toc452554871" w:history="1">
        <w:r w:rsidR="007663ED">
          <w:rPr>
            <w:rFonts w:ascii="Times New Roman" w:eastAsia="Times New Roman" w:hAnsi="Times New Roman" w:cs="Times New Roman"/>
            <w:noProof/>
            <w:color w:val="0000FF"/>
            <w:sz w:val="24"/>
            <w:szCs w:val="24"/>
            <w:u w:val="single"/>
          </w:rPr>
          <w:t>IV</w:t>
        </w:r>
        <w:r w:rsidR="00BC5E07" w:rsidRPr="00E74BFE">
          <w:rPr>
            <w:rFonts w:ascii="Times New Roman" w:eastAsia="Times New Roman" w:hAnsi="Times New Roman" w:cs="Times New Roman"/>
            <w:noProof/>
            <w:color w:val="0000FF"/>
            <w:sz w:val="24"/>
            <w:szCs w:val="24"/>
            <w:u w:val="single"/>
          </w:rPr>
          <w:t>. Ietekme uz valsts un pašvaldību budžetu</w:t>
        </w:r>
        <w:r w:rsidR="00BC5E07" w:rsidRPr="00E74BFE">
          <w:rPr>
            <w:rFonts w:ascii="Times New Roman" w:eastAsia="Times New Roman" w:hAnsi="Times New Roman" w:cs="Times New Roman"/>
            <w:noProof/>
            <w:webHidden/>
            <w:sz w:val="24"/>
            <w:szCs w:val="24"/>
          </w:rPr>
          <w:tab/>
        </w:r>
        <w:r w:rsidR="00E65328">
          <w:rPr>
            <w:rFonts w:ascii="Times New Roman" w:eastAsia="Times New Roman" w:hAnsi="Times New Roman" w:cs="Times New Roman"/>
            <w:noProof/>
            <w:webHidden/>
            <w:sz w:val="24"/>
            <w:szCs w:val="24"/>
          </w:rPr>
          <w:t>10</w:t>
        </w:r>
      </w:hyperlink>
    </w:p>
    <w:p w14:paraId="4A661B02" w14:textId="202FF4B6" w:rsidR="00B70D0A" w:rsidRPr="00E74BFE" w:rsidRDefault="00FB7C8F" w:rsidP="00B70D0A">
      <w:pPr>
        <w:tabs>
          <w:tab w:val="left" w:pos="567"/>
          <w:tab w:val="right" w:leader="dot" w:pos="9180"/>
        </w:tabs>
        <w:spacing w:after="0" w:line="240" w:lineRule="auto"/>
        <w:ind w:left="142"/>
        <w:jc w:val="both"/>
        <w:rPr>
          <w:rFonts w:ascii="Times New Roman" w:eastAsia="Times New Roman" w:hAnsi="Times New Roman" w:cs="Times New Roman"/>
          <w:noProof/>
          <w:sz w:val="24"/>
          <w:szCs w:val="24"/>
        </w:rPr>
      </w:pPr>
      <w:hyperlink w:anchor="_Toc452554871" w:history="1">
        <w:r w:rsidR="00B70D0A" w:rsidRPr="00E74BFE">
          <w:rPr>
            <w:rFonts w:ascii="Times New Roman" w:eastAsia="Times New Roman" w:hAnsi="Times New Roman" w:cs="Times New Roman"/>
            <w:noProof/>
            <w:color w:val="0000FF"/>
            <w:sz w:val="24"/>
            <w:szCs w:val="24"/>
            <w:u w:val="single"/>
          </w:rPr>
          <w:t>V. Priekšlikums</w:t>
        </w:r>
        <w:r w:rsidR="00B70D0A" w:rsidRPr="00E74BFE">
          <w:rPr>
            <w:rFonts w:ascii="Times New Roman" w:eastAsia="Times New Roman" w:hAnsi="Times New Roman" w:cs="Times New Roman"/>
            <w:noProof/>
            <w:webHidden/>
            <w:sz w:val="24"/>
            <w:szCs w:val="24"/>
          </w:rPr>
          <w:tab/>
        </w:r>
        <w:r w:rsidR="000B16F0">
          <w:rPr>
            <w:rFonts w:ascii="Times New Roman" w:eastAsia="Times New Roman" w:hAnsi="Times New Roman" w:cs="Times New Roman"/>
            <w:noProof/>
            <w:webHidden/>
            <w:sz w:val="24"/>
            <w:szCs w:val="24"/>
          </w:rPr>
          <w:t>16</w:t>
        </w:r>
      </w:hyperlink>
    </w:p>
    <w:p w14:paraId="2DD0B1EC" w14:textId="77777777" w:rsidR="00B70D0A" w:rsidRPr="00E74BFE" w:rsidRDefault="00B70D0A" w:rsidP="00BC5E07">
      <w:pPr>
        <w:tabs>
          <w:tab w:val="left" w:pos="567"/>
          <w:tab w:val="right" w:leader="dot" w:pos="9180"/>
        </w:tabs>
        <w:spacing w:after="0" w:line="240" w:lineRule="auto"/>
        <w:ind w:left="142"/>
        <w:jc w:val="both"/>
        <w:rPr>
          <w:rFonts w:ascii="Times New Roman" w:eastAsia="Times New Roman" w:hAnsi="Times New Roman" w:cs="Times New Roman"/>
          <w:noProof/>
          <w:sz w:val="24"/>
          <w:szCs w:val="24"/>
        </w:rPr>
      </w:pPr>
    </w:p>
    <w:p w14:paraId="1AA9822F" w14:textId="77777777" w:rsidR="00B70D0A" w:rsidRPr="00E74BFE" w:rsidRDefault="00B70D0A" w:rsidP="00B70D0A">
      <w:pPr>
        <w:tabs>
          <w:tab w:val="left" w:pos="567"/>
          <w:tab w:val="right" w:leader="dot" w:pos="9180"/>
        </w:tabs>
        <w:spacing w:after="0" w:line="240" w:lineRule="auto"/>
        <w:jc w:val="both"/>
        <w:rPr>
          <w:rFonts w:ascii="Calibri" w:eastAsia="Times New Roman" w:hAnsi="Calibri" w:cs="Times New Roman"/>
          <w:noProof/>
          <w:sz w:val="24"/>
          <w:szCs w:val="24"/>
        </w:rPr>
      </w:pPr>
    </w:p>
    <w:p w14:paraId="64FB17BF" w14:textId="77777777" w:rsidR="00DD5D83" w:rsidRPr="00E74BFE" w:rsidRDefault="00BC5E07">
      <w:pPr>
        <w:spacing w:after="160" w:line="259" w:lineRule="auto"/>
        <w:rPr>
          <w:rFonts w:ascii="Times New Roman" w:hAnsi="Times New Roman" w:cs="Times New Roman"/>
          <w:b/>
          <w:sz w:val="24"/>
          <w:szCs w:val="24"/>
        </w:rPr>
      </w:pPr>
      <w:r w:rsidRPr="00E74BFE">
        <w:rPr>
          <w:rFonts w:ascii="Times New Roman" w:eastAsia="Times New Roman" w:hAnsi="Times New Roman" w:cs="Times New Roman"/>
          <w:b/>
          <w:bCs/>
          <w:sz w:val="24"/>
          <w:szCs w:val="24"/>
        </w:rPr>
        <w:fldChar w:fldCharType="end"/>
      </w:r>
      <w:r w:rsidR="00727AEF" w:rsidRPr="006556EF">
        <w:rPr>
          <w:rFonts w:ascii="Times New Roman" w:hAnsi="Times New Roman" w:cs="Times New Roman"/>
          <w:b/>
        </w:rPr>
        <w:br w:type="page"/>
      </w:r>
      <w:r w:rsidR="00DD5D83" w:rsidRPr="00E74BFE">
        <w:rPr>
          <w:rFonts w:ascii="Times New Roman" w:hAnsi="Times New Roman" w:cs="Times New Roman"/>
          <w:b/>
          <w:sz w:val="24"/>
          <w:szCs w:val="24"/>
        </w:rPr>
        <w:lastRenderedPageBreak/>
        <w:t>Izmantoto saīsinājumu skaidrojums</w:t>
      </w:r>
    </w:p>
    <w:p w14:paraId="0FCADFFE" w14:textId="77777777" w:rsidR="00DD5D83" w:rsidRPr="00E74BFE" w:rsidRDefault="00DD5D83">
      <w:pPr>
        <w:spacing w:after="160" w:line="259" w:lineRule="auto"/>
        <w:rPr>
          <w:rFonts w:ascii="Times New Roman" w:hAnsi="Times New Roman" w:cs="Times New Roman"/>
          <w:b/>
          <w:sz w:val="24"/>
          <w:szCs w:val="24"/>
        </w:rPr>
      </w:pPr>
    </w:p>
    <w:p w14:paraId="74FFD26F" w14:textId="3EBD255E" w:rsidR="00DD5D83" w:rsidRPr="00E74BFE" w:rsidRDefault="00DD5D83">
      <w:pPr>
        <w:spacing w:after="160" w:line="259" w:lineRule="auto"/>
        <w:rPr>
          <w:rFonts w:ascii="Times New Roman" w:hAnsi="Times New Roman" w:cs="Times New Roman"/>
          <w:sz w:val="24"/>
          <w:szCs w:val="24"/>
        </w:rPr>
      </w:pPr>
      <w:proofErr w:type="spellStart"/>
      <w:r w:rsidRPr="00E74BFE">
        <w:rPr>
          <w:rFonts w:ascii="Times New Roman" w:hAnsi="Times New Roman" w:cs="Times New Roman"/>
          <w:sz w:val="24"/>
          <w:szCs w:val="24"/>
        </w:rPr>
        <w:t>eID</w:t>
      </w:r>
      <w:proofErr w:type="spellEnd"/>
      <w:r w:rsidRPr="00E74BFE">
        <w:rPr>
          <w:rFonts w:ascii="Times New Roman" w:hAnsi="Times New Roman" w:cs="Times New Roman"/>
          <w:sz w:val="24"/>
          <w:szCs w:val="24"/>
        </w:rPr>
        <w:t xml:space="preserve"> karte – elektroniskā identifikācijas karte – personu apliecinošs dokuments viedkartes formātā, kas nodrošina gan iespēju identificēt personu klātienē, gan arī identificēt personu elektroniskajā vidē</w:t>
      </w:r>
    </w:p>
    <w:p w14:paraId="1538F140" w14:textId="77777777" w:rsidR="00DD5D83" w:rsidRPr="00E74BFE" w:rsidRDefault="00DD5D83">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CVK – Centrālā vēlēšanu komisija</w:t>
      </w:r>
    </w:p>
    <w:p w14:paraId="448BE0B8" w14:textId="77777777" w:rsidR="001547E4" w:rsidRPr="00E74BFE" w:rsidRDefault="001547E4">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IC – Informācijas centrs</w:t>
      </w:r>
    </w:p>
    <w:p w14:paraId="4538BCB9" w14:textId="77777777" w:rsidR="00B3166E" w:rsidRPr="00E74BFE" w:rsidRDefault="00B3166E">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IeM</w:t>
      </w:r>
      <w:r w:rsidR="00DD5D83" w:rsidRPr="00E74BFE">
        <w:rPr>
          <w:rFonts w:ascii="Times New Roman" w:hAnsi="Times New Roman" w:cs="Times New Roman"/>
          <w:sz w:val="24"/>
          <w:szCs w:val="24"/>
        </w:rPr>
        <w:t xml:space="preserve"> </w:t>
      </w:r>
      <w:r w:rsidRPr="00E74BFE">
        <w:rPr>
          <w:rFonts w:ascii="Times New Roman" w:hAnsi="Times New Roman" w:cs="Times New Roman"/>
          <w:sz w:val="24"/>
          <w:szCs w:val="24"/>
        </w:rPr>
        <w:t xml:space="preserve">– </w:t>
      </w:r>
      <w:proofErr w:type="spellStart"/>
      <w:r w:rsidRPr="00E74BFE">
        <w:rPr>
          <w:rFonts w:ascii="Times New Roman" w:hAnsi="Times New Roman" w:cs="Times New Roman"/>
          <w:sz w:val="24"/>
          <w:szCs w:val="24"/>
        </w:rPr>
        <w:t>Iekšlietu</w:t>
      </w:r>
      <w:proofErr w:type="spellEnd"/>
      <w:r w:rsidRPr="00E74BFE">
        <w:rPr>
          <w:rFonts w:ascii="Times New Roman" w:hAnsi="Times New Roman" w:cs="Times New Roman"/>
          <w:sz w:val="24"/>
          <w:szCs w:val="24"/>
        </w:rPr>
        <w:t xml:space="preserve"> ministrija</w:t>
      </w:r>
    </w:p>
    <w:p w14:paraId="2CACE2CB" w14:textId="77777777" w:rsidR="001547E4" w:rsidRPr="00E74BFE" w:rsidRDefault="001547E4">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PMLP – Pilsonības un migrācijas lietu pārvalde</w:t>
      </w:r>
    </w:p>
    <w:p w14:paraId="7F855A90" w14:textId="77777777" w:rsidR="001547E4" w:rsidRPr="00E74BFE" w:rsidRDefault="001547E4">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Saeima – Latvijas Republikas Saeima</w:t>
      </w:r>
    </w:p>
    <w:p w14:paraId="39F037D4" w14:textId="77777777" w:rsidR="001547E4" w:rsidRPr="00E74BFE" w:rsidRDefault="00C1377D">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SM – Satiksmes ministrija</w:t>
      </w:r>
    </w:p>
    <w:p w14:paraId="4F9AA10C" w14:textId="77777777" w:rsidR="001547E4" w:rsidRPr="00E74BFE" w:rsidRDefault="001547E4">
      <w:pPr>
        <w:spacing w:after="160" w:line="259" w:lineRule="auto"/>
        <w:rPr>
          <w:rFonts w:ascii="Times New Roman" w:hAnsi="Times New Roman" w:cs="Times New Roman"/>
          <w:sz w:val="24"/>
          <w:szCs w:val="24"/>
        </w:rPr>
      </w:pPr>
      <w:r w:rsidRPr="00E74BFE">
        <w:rPr>
          <w:rFonts w:ascii="Times New Roman" w:hAnsi="Times New Roman" w:cs="Times New Roman"/>
          <w:sz w:val="24"/>
          <w:szCs w:val="24"/>
        </w:rPr>
        <w:t>TM – Tieslietu ministrija</w:t>
      </w:r>
    </w:p>
    <w:p w14:paraId="7A212BD0" w14:textId="77777777" w:rsidR="00DD5D83" w:rsidRPr="00DD5D83" w:rsidRDefault="001547E4">
      <w:pPr>
        <w:spacing w:after="160" w:line="259" w:lineRule="auto"/>
        <w:rPr>
          <w:rFonts w:ascii="Times New Roman" w:hAnsi="Times New Roman" w:cs="Times New Roman"/>
          <w:sz w:val="28"/>
          <w:szCs w:val="28"/>
        </w:rPr>
      </w:pPr>
      <w:r w:rsidRPr="00E74BFE">
        <w:rPr>
          <w:rFonts w:ascii="Times New Roman" w:hAnsi="Times New Roman" w:cs="Times New Roman"/>
          <w:sz w:val="24"/>
          <w:szCs w:val="24"/>
        </w:rPr>
        <w:t>VARAM – Vides aizsardzības un reģionālās attīstības ministrija</w:t>
      </w:r>
      <w:r w:rsidR="00DD5D83" w:rsidRPr="00DD5D83">
        <w:rPr>
          <w:rFonts w:ascii="Times New Roman" w:hAnsi="Times New Roman" w:cs="Times New Roman"/>
          <w:sz w:val="28"/>
          <w:szCs w:val="28"/>
        </w:rPr>
        <w:br w:type="page"/>
      </w:r>
    </w:p>
    <w:p w14:paraId="659ABE53" w14:textId="77777777" w:rsidR="002F180B" w:rsidRPr="00E74BFE" w:rsidRDefault="002F180B" w:rsidP="00BC5E07">
      <w:pPr>
        <w:spacing w:after="160" w:line="259" w:lineRule="auto"/>
        <w:rPr>
          <w:rFonts w:ascii="Times New Roman" w:eastAsiaTheme="majorEastAsia" w:hAnsi="Times New Roman" w:cs="Times New Roman"/>
          <w:b/>
          <w:sz w:val="24"/>
          <w:szCs w:val="24"/>
        </w:rPr>
      </w:pPr>
    </w:p>
    <w:bookmarkEnd w:id="8"/>
    <w:bookmarkEnd w:id="9"/>
    <w:bookmarkEnd w:id="10"/>
    <w:bookmarkEnd w:id="11"/>
    <w:bookmarkEnd w:id="12"/>
    <w:p w14:paraId="7C84686A" w14:textId="6A9103FE" w:rsidR="00EB0261" w:rsidRPr="00E74BFE" w:rsidRDefault="00502BEA" w:rsidP="00A20931">
      <w:pPr>
        <w:pStyle w:val="Heading1"/>
        <w:rPr>
          <w:rFonts w:ascii="Times New Roman" w:hAnsi="Times New Roman" w:cs="Times New Roman"/>
          <w:b/>
          <w:color w:val="auto"/>
          <w:sz w:val="24"/>
          <w:szCs w:val="24"/>
        </w:rPr>
      </w:pPr>
      <w:r w:rsidRPr="00E74BFE">
        <w:rPr>
          <w:rFonts w:ascii="Times New Roman" w:hAnsi="Times New Roman" w:cs="Times New Roman"/>
          <w:b/>
          <w:color w:val="auto"/>
          <w:sz w:val="24"/>
          <w:szCs w:val="24"/>
        </w:rPr>
        <w:t xml:space="preserve">I. </w:t>
      </w:r>
      <w:r w:rsidR="005B5A0D">
        <w:rPr>
          <w:rFonts w:ascii="Times New Roman" w:hAnsi="Times New Roman" w:cs="Times New Roman"/>
          <w:b/>
          <w:color w:val="auto"/>
          <w:sz w:val="24"/>
          <w:szCs w:val="24"/>
        </w:rPr>
        <w:t>Konceptuālā ziņojuma satura kopsavilkums</w:t>
      </w:r>
    </w:p>
    <w:p w14:paraId="7EA6AAC8" w14:textId="77777777" w:rsidR="00297CE0" w:rsidRPr="00E74BFE" w:rsidRDefault="00297CE0" w:rsidP="00502BEA">
      <w:pPr>
        <w:pStyle w:val="PlainText"/>
        <w:spacing w:after="120"/>
        <w:jc w:val="both"/>
        <w:rPr>
          <w:rFonts w:ascii="Times New Roman" w:hAnsi="Times New Roman"/>
          <w:sz w:val="24"/>
          <w:szCs w:val="24"/>
        </w:rPr>
      </w:pPr>
    </w:p>
    <w:p w14:paraId="08820DD3" w14:textId="37DAB764" w:rsidR="00777AB1" w:rsidRPr="009F31DC" w:rsidRDefault="00777AB1" w:rsidP="009245ED">
      <w:pPr>
        <w:pStyle w:val="PlainText"/>
        <w:spacing w:after="120"/>
        <w:ind w:firstLine="720"/>
        <w:jc w:val="both"/>
        <w:rPr>
          <w:rFonts w:ascii="Times New Roman" w:hAnsi="Times New Roman"/>
          <w:sz w:val="24"/>
          <w:szCs w:val="24"/>
        </w:rPr>
      </w:pPr>
      <w:r w:rsidRPr="009F31DC">
        <w:rPr>
          <w:rFonts w:ascii="Times New Roman" w:hAnsi="Times New Roman"/>
          <w:sz w:val="24"/>
          <w:szCs w:val="24"/>
        </w:rPr>
        <w:t xml:space="preserve">Konceptuālā ziņojuma mērķis ir piedāvāt risinājumu, kā persona var piedalīties Saeimas vēlēšanās, izmantojot </w:t>
      </w:r>
      <w:proofErr w:type="spellStart"/>
      <w:r w:rsidRPr="009F31DC">
        <w:rPr>
          <w:rFonts w:ascii="Times New Roman" w:hAnsi="Times New Roman"/>
          <w:sz w:val="24"/>
          <w:szCs w:val="24"/>
        </w:rPr>
        <w:t>eID</w:t>
      </w:r>
      <w:proofErr w:type="spellEnd"/>
      <w:r w:rsidRPr="009F31DC">
        <w:rPr>
          <w:rFonts w:ascii="Times New Roman" w:hAnsi="Times New Roman"/>
          <w:sz w:val="24"/>
          <w:szCs w:val="24"/>
        </w:rPr>
        <w:t xml:space="preserve"> karti vēlēšanu tiesību īstenošanai.</w:t>
      </w:r>
    </w:p>
    <w:p w14:paraId="2CC95DBD" w14:textId="53B9B6B9" w:rsidR="00FB0911" w:rsidRPr="00E74BFE" w:rsidRDefault="00447498" w:rsidP="009245ED">
      <w:pPr>
        <w:pStyle w:val="PlainText"/>
        <w:spacing w:after="120"/>
        <w:ind w:firstLine="720"/>
        <w:jc w:val="both"/>
        <w:rPr>
          <w:rFonts w:ascii="Times New Roman" w:hAnsi="Times New Roman"/>
          <w:sz w:val="24"/>
          <w:szCs w:val="24"/>
        </w:rPr>
      </w:pPr>
      <w:r w:rsidRPr="00E74BFE">
        <w:rPr>
          <w:rFonts w:ascii="Times New Roman" w:hAnsi="Times New Roman"/>
          <w:sz w:val="24"/>
          <w:szCs w:val="24"/>
        </w:rPr>
        <w:t xml:space="preserve">Konceptuālais ziņojums izstrādāts saskaņā ar </w:t>
      </w:r>
      <w:r w:rsidR="003D7543" w:rsidRPr="00E74BFE">
        <w:rPr>
          <w:rFonts w:ascii="Times New Roman" w:hAnsi="Times New Roman"/>
          <w:sz w:val="24"/>
          <w:szCs w:val="24"/>
        </w:rPr>
        <w:t>Ministru kabineta 2016.</w:t>
      </w:r>
      <w:r w:rsidR="00D845F9" w:rsidRPr="00E74BFE">
        <w:rPr>
          <w:rFonts w:ascii="Times New Roman" w:hAnsi="Times New Roman"/>
          <w:sz w:val="24"/>
          <w:szCs w:val="24"/>
        </w:rPr>
        <w:t>gada 8.</w:t>
      </w:r>
      <w:r w:rsidRPr="00E74BFE">
        <w:rPr>
          <w:rFonts w:ascii="Times New Roman" w:hAnsi="Times New Roman"/>
          <w:sz w:val="24"/>
          <w:szCs w:val="24"/>
        </w:rPr>
        <w:t xml:space="preserve">novembra </w:t>
      </w:r>
      <w:proofErr w:type="spellStart"/>
      <w:r w:rsidRPr="00E74BFE">
        <w:rPr>
          <w:rFonts w:ascii="Times New Roman" w:hAnsi="Times New Roman"/>
          <w:sz w:val="24"/>
          <w:szCs w:val="24"/>
        </w:rPr>
        <w:t>protokollēmuma</w:t>
      </w:r>
      <w:proofErr w:type="spellEnd"/>
      <w:r w:rsidRPr="00E74BFE">
        <w:rPr>
          <w:rFonts w:ascii="Times New Roman" w:hAnsi="Times New Roman"/>
          <w:sz w:val="24"/>
          <w:szCs w:val="24"/>
        </w:rPr>
        <w:t xml:space="preserve"> Nr. 60 62.§ “Informatīvais ziņojums “Par iespējamiem finansēšanas risinājumiem sertifikācijas pakalpojumu nodrošināšanai personu apliecībās (</w:t>
      </w:r>
      <w:proofErr w:type="spellStart"/>
      <w:r w:rsidRPr="00E74BFE">
        <w:rPr>
          <w:rFonts w:ascii="Times New Roman" w:hAnsi="Times New Roman"/>
          <w:sz w:val="24"/>
          <w:szCs w:val="24"/>
        </w:rPr>
        <w:t>eID</w:t>
      </w:r>
      <w:proofErr w:type="spellEnd"/>
      <w:r w:rsidRPr="00E74BFE">
        <w:rPr>
          <w:rFonts w:ascii="Times New Roman" w:hAnsi="Times New Roman"/>
          <w:sz w:val="24"/>
          <w:szCs w:val="24"/>
        </w:rPr>
        <w:t>) un to, kā vienotu un prioritāru līdzekli personas elektroniskās identitātes nodrošināšanai””</w:t>
      </w:r>
      <w:r w:rsidR="00CE122A" w:rsidRPr="00E74BFE">
        <w:rPr>
          <w:rFonts w:ascii="Times New Roman" w:hAnsi="Times New Roman"/>
          <w:sz w:val="24"/>
          <w:szCs w:val="24"/>
        </w:rPr>
        <w:t xml:space="preserve"> (turpmāk – </w:t>
      </w:r>
      <w:proofErr w:type="spellStart"/>
      <w:r w:rsidR="00CE122A" w:rsidRPr="00E74BFE">
        <w:rPr>
          <w:rFonts w:ascii="Times New Roman" w:hAnsi="Times New Roman"/>
          <w:sz w:val="24"/>
          <w:szCs w:val="24"/>
        </w:rPr>
        <w:t>protokollēmums</w:t>
      </w:r>
      <w:proofErr w:type="spellEnd"/>
      <w:r w:rsidR="00CE122A" w:rsidRPr="00E74BFE">
        <w:rPr>
          <w:rFonts w:ascii="Times New Roman" w:hAnsi="Times New Roman"/>
          <w:sz w:val="24"/>
          <w:szCs w:val="24"/>
        </w:rPr>
        <w:t>)</w:t>
      </w:r>
      <w:r w:rsidRPr="00E74BFE">
        <w:rPr>
          <w:rFonts w:ascii="Times New Roman" w:hAnsi="Times New Roman"/>
          <w:sz w:val="24"/>
          <w:szCs w:val="24"/>
        </w:rPr>
        <w:t xml:space="preserve"> 4. punktu, kas nosaka</w:t>
      </w:r>
      <w:r w:rsidR="00741B96" w:rsidRPr="00E74BFE">
        <w:rPr>
          <w:rFonts w:ascii="Times New Roman" w:hAnsi="Times New Roman"/>
          <w:sz w:val="24"/>
          <w:szCs w:val="24"/>
        </w:rPr>
        <w:t xml:space="preserve"> VARAM</w:t>
      </w:r>
      <w:r w:rsidRPr="00E74BFE">
        <w:rPr>
          <w:rFonts w:ascii="Times New Roman" w:hAnsi="Times New Roman"/>
          <w:sz w:val="24"/>
          <w:szCs w:val="24"/>
        </w:rPr>
        <w:t xml:space="preserve"> sadarbībā ar </w:t>
      </w:r>
      <w:r w:rsidR="00C1377D" w:rsidRPr="00E74BFE">
        <w:rPr>
          <w:rFonts w:ascii="Times New Roman" w:hAnsi="Times New Roman"/>
          <w:sz w:val="24"/>
          <w:szCs w:val="24"/>
        </w:rPr>
        <w:t>TM</w:t>
      </w:r>
      <w:r w:rsidRPr="00E74BFE">
        <w:rPr>
          <w:rFonts w:ascii="Times New Roman" w:hAnsi="Times New Roman"/>
          <w:sz w:val="24"/>
          <w:szCs w:val="24"/>
        </w:rPr>
        <w:t xml:space="preserve">, </w:t>
      </w:r>
      <w:r w:rsidR="00741B96" w:rsidRPr="00E74BFE">
        <w:rPr>
          <w:rFonts w:ascii="Times New Roman" w:hAnsi="Times New Roman"/>
          <w:sz w:val="24"/>
          <w:szCs w:val="24"/>
        </w:rPr>
        <w:t>CVK</w:t>
      </w:r>
      <w:r w:rsidR="00C1377D" w:rsidRPr="00E74BFE">
        <w:rPr>
          <w:rFonts w:ascii="Times New Roman" w:hAnsi="Times New Roman"/>
          <w:sz w:val="24"/>
          <w:szCs w:val="24"/>
        </w:rPr>
        <w:t>, IeM un SM</w:t>
      </w:r>
      <w:r w:rsidRPr="00E74BFE">
        <w:rPr>
          <w:rFonts w:ascii="Times New Roman" w:hAnsi="Times New Roman"/>
          <w:sz w:val="24"/>
          <w:szCs w:val="24"/>
        </w:rPr>
        <w:t xml:space="preserve"> sagatavot un vides aizsardzības un reģionālās attīstības ministram līdz 2019.gada 1.janvārim iesniegt noteiktā kārtībā izskatīšanai Ministru kabinetā grozījumus normatīvajos aktos, kas paredz </w:t>
      </w:r>
      <w:proofErr w:type="spellStart"/>
      <w:r w:rsidRPr="00E74BFE">
        <w:rPr>
          <w:rFonts w:ascii="Times New Roman" w:hAnsi="Times New Roman"/>
          <w:sz w:val="24"/>
          <w:szCs w:val="24"/>
        </w:rPr>
        <w:t>eID</w:t>
      </w:r>
      <w:proofErr w:type="spellEnd"/>
      <w:r w:rsidRPr="00E74BFE">
        <w:rPr>
          <w:rFonts w:ascii="Times New Roman" w:hAnsi="Times New Roman"/>
          <w:sz w:val="24"/>
          <w:szCs w:val="24"/>
        </w:rPr>
        <w:t xml:space="preserve"> karti kā derīgu personu apliecinošu dokumentu jebkurā ar vēlēšanu tiesību izmantošanu saistīto jautājumu kārtošanā vai citu risinājumu, kas paredz personām ar </w:t>
      </w:r>
      <w:proofErr w:type="spellStart"/>
      <w:r w:rsidRPr="00E74BFE">
        <w:rPr>
          <w:rFonts w:ascii="Times New Roman" w:hAnsi="Times New Roman"/>
          <w:sz w:val="24"/>
          <w:szCs w:val="24"/>
        </w:rPr>
        <w:t>eID</w:t>
      </w:r>
      <w:proofErr w:type="spellEnd"/>
      <w:r w:rsidRPr="00E74BFE">
        <w:rPr>
          <w:rFonts w:ascii="Times New Roman" w:hAnsi="Times New Roman"/>
          <w:sz w:val="24"/>
          <w:szCs w:val="24"/>
        </w:rPr>
        <w:t xml:space="preserve"> karti īstenot savas vēlētāju tiesības.</w:t>
      </w:r>
    </w:p>
    <w:p w14:paraId="35C8046F" w14:textId="79097CEA" w:rsidR="00CE122A" w:rsidRPr="00E74BFE" w:rsidRDefault="00CE122A" w:rsidP="009245ED">
      <w:pPr>
        <w:pStyle w:val="PlainText"/>
        <w:spacing w:after="120"/>
        <w:ind w:firstLine="720"/>
        <w:jc w:val="both"/>
        <w:rPr>
          <w:rFonts w:ascii="Times New Roman" w:hAnsi="Times New Roman"/>
          <w:sz w:val="24"/>
          <w:szCs w:val="24"/>
        </w:rPr>
      </w:pPr>
      <w:r w:rsidRPr="00E74BFE">
        <w:rPr>
          <w:rFonts w:ascii="Times New Roman" w:hAnsi="Times New Roman"/>
          <w:sz w:val="24"/>
          <w:szCs w:val="24"/>
        </w:rPr>
        <w:t xml:space="preserve">Likumprojekta “Grozījumi Saeimas vēlēšanu likumā” izstrādes laikā, tiekoties VARAM un IeM Valsts sekretāriem, tika panākta vienošanās par konceptuāla ziņojuma izstrādi, piedāvājot Ministru kabinetam trīs iespējamus risinājuma variantus, kas paredz iespējas nodrošināt personai tiesības vēlēt Saeimas vēlēšanās, uzrādot </w:t>
      </w:r>
      <w:proofErr w:type="spellStart"/>
      <w:r w:rsidRPr="00E74BFE">
        <w:rPr>
          <w:rFonts w:ascii="Times New Roman" w:hAnsi="Times New Roman"/>
          <w:sz w:val="24"/>
          <w:szCs w:val="24"/>
        </w:rPr>
        <w:t>eID</w:t>
      </w:r>
      <w:proofErr w:type="spellEnd"/>
      <w:r w:rsidRPr="00E74BFE">
        <w:rPr>
          <w:rFonts w:ascii="Times New Roman" w:hAnsi="Times New Roman"/>
          <w:sz w:val="24"/>
          <w:szCs w:val="24"/>
        </w:rPr>
        <w:t xml:space="preserve"> karti.</w:t>
      </w:r>
    </w:p>
    <w:p w14:paraId="441DF13A" w14:textId="62788E5F" w:rsidR="00FB0911" w:rsidRPr="00E74BFE" w:rsidRDefault="00FB0911" w:rsidP="009245ED">
      <w:pPr>
        <w:pStyle w:val="PlainText"/>
        <w:spacing w:after="120"/>
        <w:ind w:firstLine="720"/>
        <w:jc w:val="both"/>
        <w:rPr>
          <w:rFonts w:ascii="Times New Roman" w:hAnsi="Times New Roman"/>
          <w:sz w:val="24"/>
          <w:szCs w:val="24"/>
        </w:rPr>
      </w:pPr>
      <w:r w:rsidRPr="00E74BFE">
        <w:rPr>
          <w:rFonts w:ascii="Times New Roman" w:hAnsi="Times New Roman"/>
          <w:sz w:val="24"/>
          <w:szCs w:val="24"/>
        </w:rPr>
        <w:t xml:space="preserve">Konceptuālajā ziņojumā atspoguļotie risinājumi paredz informatīvu izklāstu par konstatētā </w:t>
      </w:r>
      <w:proofErr w:type="spellStart"/>
      <w:r w:rsidRPr="00E74BFE">
        <w:rPr>
          <w:rFonts w:ascii="Times New Roman" w:hAnsi="Times New Roman"/>
          <w:sz w:val="24"/>
          <w:szCs w:val="24"/>
        </w:rPr>
        <w:t>problēmjautājuma</w:t>
      </w:r>
      <w:proofErr w:type="spellEnd"/>
      <w:r w:rsidRPr="00E74BFE">
        <w:rPr>
          <w:rFonts w:ascii="Times New Roman" w:hAnsi="Times New Roman"/>
          <w:sz w:val="24"/>
          <w:szCs w:val="24"/>
        </w:rPr>
        <w:t xml:space="preserve"> risināšanu saistībā ar vēlētāja iespējām piedalīties Saeimas vēlēšanās, </w:t>
      </w:r>
      <w:r w:rsidR="008D7694">
        <w:rPr>
          <w:rFonts w:ascii="Times New Roman" w:hAnsi="Times New Roman"/>
          <w:sz w:val="24"/>
          <w:szCs w:val="24"/>
        </w:rPr>
        <w:t xml:space="preserve"> izmantojot</w:t>
      </w:r>
      <w:r w:rsidR="009245ED" w:rsidRPr="00E74BFE">
        <w:rPr>
          <w:rFonts w:ascii="Times New Roman" w:hAnsi="Times New Roman"/>
          <w:sz w:val="24"/>
          <w:szCs w:val="24"/>
        </w:rPr>
        <w:t xml:space="preserve"> </w:t>
      </w:r>
      <w:proofErr w:type="spellStart"/>
      <w:r w:rsidR="009245ED" w:rsidRPr="00E74BFE">
        <w:rPr>
          <w:rFonts w:ascii="Times New Roman" w:hAnsi="Times New Roman"/>
          <w:sz w:val="24"/>
          <w:szCs w:val="24"/>
        </w:rPr>
        <w:t>eID</w:t>
      </w:r>
      <w:proofErr w:type="spellEnd"/>
      <w:r w:rsidR="009245ED" w:rsidRPr="00E74BFE">
        <w:rPr>
          <w:rFonts w:ascii="Times New Roman" w:hAnsi="Times New Roman"/>
          <w:sz w:val="24"/>
          <w:szCs w:val="24"/>
        </w:rPr>
        <w:t xml:space="preserve"> kart</w:t>
      </w:r>
      <w:r w:rsidR="008D7694">
        <w:rPr>
          <w:rFonts w:ascii="Times New Roman" w:hAnsi="Times New Roman"/>
          <w:sz w:val="24"/>
          <w:szCs w:val="24"/>
        </w:rPr>
        <w:t>i</w:t>
      </w:r>
      <w:r w:rsidR="009245ED" w:rsidRPr="00E74BFE">
        <w:rPr>
          <w:rFonts w:ascii="Times New Roman" w:hAnsi="Times New Roman"/>
          <w:sz w:val="24"/>
          <w:szCs w:val="24"/>
        </w:rPr>
        <w:t>.</w:t>
      </w:r>
    </w:p>
    <w:p w14:paraId="4BBC288B" w14:textId="77777777" w:rsidR="00FB0911" w:rsidRPr="00E74BFE" w:rsidRDefault="00FB0911" w:rsidP="00454B04">
      <w:pPr>
        <w:pStyle w:val="PlainText"/>
        <w:spacing w:after="120"/>
        <w:ind w:firstLine="720"/>
        <w:jc w:val="both"/>
        <w:rPr>
          <w:rFonts w:ascii="Times New Roman" w:hAnsi="Times New Roman"/>
          <w:sz w:val="24"/>
          <w:szCs w:val="24"/>
        </w:rPr>
      </w:pPr>
      <w:r w:rsidRPr="00E74BFE">
        <w:rPr>
          <w:rFonts w:ascii="Times New Roman" w:hAnsi="Times New Roman"/>
          <w:sz w:val="24"/>
          <w:szCs w:val="24"/>
        </w:rPr>
        <w:t>Ziņojumā analizētā ietekme uz budžetu veikta atbilstoši normatīvajam regulējumam par tiesību aktu sākotnējās ietekmes izvērtēšanas kārtību, ietverot informāciju par ietekmi kārtējā saimnieciskajā gadā un turpmākajos trīs gados.</w:t>
      </w:r>
    </w:p>
    <w:p w14:paraId="2F112B8B" w14:textId="77777777" w:rsidR="00297CE0" w:rsidRDefault="00297CE0" w:rsidP="009839D4">
      <w:pPr>
        <w:spacing w:after="0" w:line="240" w:lineRule="auto"/>
        <w:jc w:val="both"/>
        <w:rPr>
          <w:rFonts w:ascii="Times New Roman" w:eastAsia="Times New Roman" w:hAnsi="Times New Roman" w:cs="Times New Roman"/>
          <w:sz w:val="24"/>
          <w:szCs w:val="24"/>
        </w:rPr>
      </w:pPr>
    </w:p>
    <w:p w14:paraId="08B702C0" w14:textId="401C7DC8" w:rsidR="005B5A0D" w:rsidRPr="009F31DC" w:rsidRDefault="005B5A0D" w:rsidP="009839D4">
      <w:pPr>
        <w:spacing w:after="0" w:line="240" w:lineRule="auto"/>
        <w:jc w:val="both"/>
        <w:rPr>
          <w:rFonts w:ascii="Times New Roman" w:eastAsia="Times New Roman" w:hAnsi="Times New Roman" w:cs="Times New Roman"/>
          <w:b/>
          <w:sz w:val="24"/>
          <w:szCs w:val="24"/>
        </w:rPr>
      </w:pPr>
      <w:r w:rsidRPr="009F31DC">
        <w:rPr>
          <w:rFonts w:ascii="Times New Roman" w:eastAsia="Times New Roman" w:hAnsi="Times New Roman" w:cs="Times New Roman"/>
          <w:b/>
          <w:sz w:val="24"/>
          <w:szCs w:val="24"/>
        </w:rPr>
        <w:t>II. Problēmas apraksts</w:t>
      </w:r>
    </w:p>
    <w:p w14:paraId="69000068" w14:textId="77777777" w:rsidR="005B5A0D" w:rsidRPr="00E74BFE" w:rsidRDefault="005B5A0D" w:rsidP="009839D4">
      <w:pPr>
        <w:spacing w:after="0" w:line="240" w:lineRule="auto"/>
        <w:jc w:val="both"/>
        <w:rPr>
          <w:rFonts w:ascii="Times New Roman" w:eastAsia="Times New Roman" w:hAnsi="Times New Roman" w:cs="Times New Roman"/>
          <w:sz w:val="24"/>
          <w:szCs w:val="24"/>
        </w:rPr>
      </w:pPr>
    </w:p>
    <w:p w14:paraId="40C0482A" w14:textId="40789EEA" w:rsidR="00024B20" w:rsidRPr="00E74BFE" w:rsidRDefault="00024B20" w:rsidP="00024B20">
      <w:pPr>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Saeimas lēmums par līdzšinējās vēlētāju reģistrācijas kārtības saglabāšanu Saeimas vēlēšanās, kas paredz tiesības vēlētājam izvēlēties vēlēšanu iecirkni, kā arī atzīmes izdarīšanu vēlētāja pasē, nozīmē, ka persona nevar piedalīties Saeimas vēlēšanās, ja tās rīcībā vienīgais personu apliecinošais dokuments ir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karte. Ievērojot minēto, faktiski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pilngadīgam Latvijas Republikas pilsonim Latvijas Republikas teritorijā nesniedz pilnībā visas tās pašas </w:t>
      </w:r>
      <w:r w:rsidR="00A63D94">
        <w:rPr>
          <w:rFonts w:ascii="Times New Roman" w:eastAsia="Times New Roman" w:hAnsi="Times New Roman" w:cs="Times New Roman"/>
          <w:sz w:val="24"/>
          <w:szCs w:val="24"/>
        </w:rPr>
        <w:t>iespējas</w:t>
      </w:r>
      <w:r w:rsidRPr="00E74BFE">
        <w:rPr>
          <w:rFonts w:ascii="Times New Roman" w:eastAsia="Times New Roman" w:hAnsi="Times New Roman" w:cs="Times New Roman"/>
          <w:sz w:val="24"/>
          <w:szCs w:val="24"/>
        </w:rPr>
        <w:t>, kas ir pieejamas ar pasi, tādejādi ierobežojot personas tiesību īstenošanu.</w:t>
      </w:r>
    </w:p>
    <w:p w14:paraId="2B9D56D7" w14:textId="77777777" w:rsidR="00024B20" w:rsidRPr="00E74BFE" w:rsidRDefault="00024B20" w:rsidP="00024B20">
      <w:pPr>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Lai persona varētu pilnvērtīgi izmantot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karti kā vienīgo personu apliecinošo dokumentu, ir nepieciešams veikt grozījumus normatīvajos aktos saskaņā ar </w:t>
      </w:r>
      <w:proofErr w:type="spellStart"/>
      <w:r w:rsidRPr="00E74BFE">
        <w:rPr>
          <w:rFonts w:ascii="Times New Roman" w:eastAsia="Times New Roman" w:hAnsi="Times New Roman" w:cs="Times New Roman"/>
          <w:sz w:val="24"/>
          <w:szCs w:val="24"/>
        </w:rPr>
        <w:t>protokollēmumā</w:t>
      </w:r>
      <w:proofErr w:type="spellEnd"/>
      <w:r w:rsidRPr="00E74BFE">
        <w:rPr>
          <w:rFonts w:ascii="Times New Roman" w:eastAsia="Times New Roman" w:hAnsi="Times New Roman" w:cs="Times New Roman"/>
          <w:sz w:val="24"/>
          <w:szCs w:val="24"/>
        </w:rPr>
        <w:t xml:space="preserve"> noteikto uzdevumu. Līdz grozījumu izdarīšanai Personas apliecinošo dokumentu likumā un Saeimas vēlēšanu likumā personas apliecības turētājam, kura rīcībā nav derīgas pases, un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karte ir vienīgais personu apliecinošais dokuments, atļauts piedalīties Saeimas vēlēšanās, un vēlētāju tiesību īstenošana tiek realizēta ar īpaši izgatavotu vēlētāja apliecību. Šāda personas apliecinošu dokumentam paralēlu risinājumu uzturēšana, lai tiktu nodrošināta vēlēšanu iespēju realizēšana visām personām, var negatīvi ietekmēt izsniegto Latvijas pilsoņu personas apliecību skaitu.</w:t>
      </w:r>
    </w:p>
    <w:p w14:paraId="4E1938F1" w14:textId="77777777" w:rsidR="00F30707" w:rsidRPr="00E74BFE" w:rsidRDefault="00F30707" w:rsidP="00024B20">
      <w:pPr>
        <w:spacing w:after="0" w:line="240" w:lineRule="auto"/>
        <w:ind w:firstLine="503"/>
        <w:jc w:val="both"/>
        <w:rPr>
          <w:rFonts w:ascii="Times New Roman" w:eastAsia="Times New Roman" w:hAnsi="Times New Roman" w:cs="Times New Roman"/>
          <w:sz w:val="24"/>
          <w:szCs w:val="24"/>
        </w:rPr>
      </w:pPr>
    </w:p>
    <w:p w14:paraId="38AA504A" w14:textId="25102D7D" w:rsidR="00024B20" w:rsidRPr="00E74BFE" w:rsidRDefault="00DB5796" w:rsidP="00024B20">
      <w:pPr>
        <w:spacing w:after="0" w:line="240" w:lineRule="auto"/>
        <w:ind w:firstLine="5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Šā pagaidu risinājuma ietvaros</w:t>
      </w:r>
      <w:r w:rsidR="00024B20" w:rsidRPr="00E74BFE">
        <w:rPr>
          <w:rFonts w:ascii="Times New Roman" w:eastAsia="Times New Roman" w:hAnsi="Times New Roman" w:cs="Times New Roman"/>
          <w:sz w:val="24"/>
          <w:szCs w:val="24"/>
        </w:rPr>
        <w:t xml:space="preserve"> 2014. gadā notiekošajām Saeimas vēlēšanām CVK sadarbībā ar </w:t>
      </w:r>
      <w:r w:rsidR="00DD5D83" w:rsidRPr="00E74BFE">
        <w:rPr>
          <w:rFonts w:ascii="Times New Roman" w:eastAsia="Times New Roman" w:hAnsi="Times New Roman" w:cs="Times New Roman"/>
          <w:bCs/>
          <w:sz w:val="24"/>
          <w:szCs w:val="24"/>
          <w:lang w:eastAsia="en-US"/>
        </w:rPr>
        <w:t>PMLP</w:t>
      </w:r>
      <w:r w:rsidR="00024B20" w:rsidRPr="00E74BFE">
        <w:rPr>
          <w:rFonts w:ascii="Times New Roman" w:eastAsia="Times New Roman" w:hAnsi="Times New Roman" w:cs="Times New Roman"/>
          <w:sz w:val="24"/>
          <w:szCs w:val="24"/>
        </w:rPr>
        <w:t xml:space="preserve"> īstenoja aktivitāti ar īpašu vēlētāja apliecību izgatavošanu un izsniegšanu</w:t>
      </w:r>
      <w:r>
        <w:rPr>
          <w:rFonts w:ascii="Times New Roman" w:eastAsia="Times New Roman" w:hAnsi="Times New Roman" w:cs="Times New Roman"/>
          <w:sz w:val="24"/>
          <w:szCs w:val="24"/>
        </w:rPr>
        <w:t xml:space="preserve"> </w:t>
      </w:r>
      <w:r w:rsidRPr="00DB5796">
        <w:rPr>
          <w:rFonts w:ascii="Times New Roman" w:eastAsia="Times New Roman" w:hAnsi="Times New Roman" w:cs="Times New Roman"/>
          <w:sz w:val="24"/>
          <w:szCs w:val="24"/>
        </w:rPr>
        <w:t xml:space="preserve"> </w:t>
      </w:r>
      <w:r w:rsidR="00A63D94">
        <w:rPr>
          <w:rFonts w:ascii="Times New Roman" w:eastAsia="Times New Roman" w:hAnsi="Times New Roman" w:cs="Times New Roman"/>
          <w:sz w:val="24"/>
          <w:szCs w:val="24"/>
        </w:rPr>
        <w:t xml:space="preserve">PMLP </w:t>
      </w:r>
      <w:r w:rsidRPr="00DB5796">
        <w:rPr>
          <w:rFonts w:ascii="Times New Roman" w:eastAsia="Times New Roman" w:hAnsi="Times New Roman" w:cs="Times New Roman"/>
          <w:sz w:val="24"/>
          <w:szCs w:val="24"/>
        </w:rPr>
        <w:t>nodaļā</w:t>
      </w:r>
      <w:r>
        <w:rPr>
          <w:rFonts w:ascii="Times New Roman" w:eastAsia="Times New Roman" w:hAnsi="Times New Roman" w:cs="Times New Roman"/>
          <w:sz w:val="24"/>
          <w:szCs w:val="24"/>
        </w:rPr>
        <w:t>s</w:t>
      </w:r>
      <w:r w:rsidR="00024B20" w:rsidRPr="00E74BFE">
        <w:rPr>
          <w:rFonts w:ascii="Times New Roman" w:eastAsia="Times New Roman" w:hAnsi="Times New Roman" w:cs="Times New Roman"/>
          <w:sz w:val="24"/>
          <w:szCs w:val="24"/>
        </w:rPr>
        <w:t xml:space="preserve"> </w:t>
      </w:r>
      <w:proofErr w:type="spellStart"/>
      <w:r w:rsidR="00024B20" w:rsidRPr="00E74BFE">
        <w:rPr>
          <w:rFonts w:ascii="Times New Roman" w:eastAsia="Times New Roman" w:hAnsi="Times New Roman" w:cs="Times New Roman"/>
          <w:sz w:val="24"/>
          <w:szCs w:val="24"/>
        </w:rPr>
        <w:t>eID</w:t>
      </w:r>
      <w:proofErr w:type="spellEnd"/>
      <w:r w:rsidR="00024B20" w:rsidRPr="00E74BFE">
        <w:rPr>
          <w:rFonts w:ascii="Times New Roman" w:eastAsia="Times New Roman" w:hAnsi="Times New Roman" w:cs="Times New Roman"/>
          <w:sz w:val="24"/>
          <w:szCs w:val="24"/>
        </w:rPr>
        <w:t xml:space="preserve"> karšu turētājiem, kuru rīcībā noteiktajā atskaites periodā nav derīgas pases. Saskaņā ar grozījumiem Saeimas vēlēšanu likumā, kas pieņemti Saeimā 2017. gada 13. jūlijā, identi</w:t>
      </w:r>
      <w:r w:rsidR="007E4881" w:rsidRPr="00E74BFE">
        <w:rPr>
          <w:rFonts w:ascii="Times New Roman" w:eastAsia="Times New Roman" w:hAnsi="Times New Roman" w:cs="Times New Roman"/>
          <w:sz w:val="24"/>
          <w:szCs w:val="24"/>
        </w:rPr>
        <w:t>ska kārtība tika realizēta</w:t>
      </w:r>
      <w:r w:rsidR="00024B20" w:rsidRPr="00E74BFE">
        <w:rPr>
          <w:rFonts w:ascii="Times New Roman" w:eastAsia="Times New Roman" w:hAnsi="Times New Roman" w:cs="Times New Roman"/>
          <w:sz w:val="24"/>
          <w:szCs w:val="24"/>
        </w:rPr>
        <w:t xml:space="preserve"> arī 2018. gada Saeimas vēlēšanās.</w:t>
      </w:r>
    </w:p>
    <w:p w14:paraId="78D6FF72" w14:textId="77777777" w:rsidR="00024B20" w:rsidRPr="00E74BFE" w:rsidRDefault="00024B20" w:rsidP="00024B20">
      <w:pPr>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Attiecīgā pagaidu risinājuma īstenošanā tika konstatēti vairāki trūkumi, piemēram:</w:t>
      </w:r>
    </w:p>
    <w:p w14:paraId="6B12AD13" w14:textId="77777777" w:rsidR="00024B20" w:rsidRPr="00E74BFE" w:rsidRDefault="00024B20" w:rsidP="009C595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E74BFE">
        <w:rPr>
          <w:rFonts w:ascii="Times New Roman" w:eastAsia="Times New Roman" w:hAnsi="Times New Roman" w:cs="Times New Roman"/>
          <w:sz w:val="24"/>
          <w:szCs w:val="24"/>
        </w:rPr>
        <w:lastRenderedPageBreak/>
        <w:t>eID</w:t>
      </w:r>
      <w:proofErr w:type="spellEnd"/>
      <w:r w:rsidRPr="00E74BFE">
        <w:rPr>
          <w:rFonts w:ascii="Times New Roman" w:eastAsia="Times New Roman" w:hAnsi="Times New Roman" w:cs="Times New Roman"/>
          <w:sz w:val="24"/>
          <w:szCs w:val="24"/>
        </w:rPr>
        <w:t xml:space="preserve"> karti dalībai Saeimas vēlēšanās nedrīkst uzrādīt tās personas, kuru rīcībā ir derīga pase. Ja laika periodā, kad iespējams īstenot vēlēšanu tiesības, pase ir iesniegta citas valsts pārstāvniecībā vīzas saņemšanai (it īpaši gadījumos, kad konkrētās valsts pārstāvniecība neatrodas Latvijā), personai nav iespēja piedalīties vēlēšanās ar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karti;</w:t>
      </w:r>
    </w:p>
    <w:p w14:paraId="4686AB10" w14:textId="77777777" w:rsidR="00024B20" w:rsidRPr="00E74BFE" w:rsidRDefault="00024B20" w:rsidP="009C595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ja persona vēlas saņemt tikai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karti pēc iepriekš noteiktā termiņa, kad tiek veikta datu sagatavošana vēlētāja apliecību izgatavošanai, persona nevar piedalīties Saeimas vēlēšanās;</w:t>
      </w:r>
    </w:p>
    <w:p w14:paraId="375D53B6" w14:textId="77777777" w:rsidR="00024B20" w:rsidRPr="00E74BFE" w:rsidRDefault="00024B20" w:rsidP="009C595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vēlētāja apliecības saņemšana vērtējama kā papildus administratīvais slogs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kartes turētājam, kura rīcībā nav derīgas pases, jo, neskatoties uz to, ka vēlētāja apliecība tiek izsniegta bez maksas, personai ir jātērē savi resursi PMLP nodaļas apmeklējumam, piemēram, transporta izdevumu apmaksai.</w:t>
      </w:r>
    </w:p>
    <w:p w14:paraId="12615139" w14:textId="77777777" w:rsidR="00F30707" w:rsidRPr="00E74BFE" w:rsidRDefault="00F30707" w:rsidP="00F30707">
      <w:pPr>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3A75C4F5" w14:textId="77777777" w:rsidR="00024B20" w:rsidRPr="00E74BFE" w:rsidRDefault="00024B20"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Iepriekš minētie trūkumi liedz personai pilnvērtīgi izmantot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karti un izvēlēties to kā savu vienīgo personu apliecinošo dokumentu, vai arī var rosināt personu nolemt nepiedalīties Saeimas vēlēšanās, kas mazina jau tā relatīvi zemo vēlētāju aktivitāti</w:t>
      </w:r>
      <w:r w:rsidR="00981284" w:rsidRPr="00E74BFE">
        <w:rPr>
          <w:rFonts w:ascii="Times New Roman" w:eastAsia="Times New Roman" w:hAnsi="Times New Roman" w:cs="Times New Roman"/>
          <w:sz w:val="24"/>
          <w:szCs w:val="24"/>
        </w:rPr>
        <w:t xml:space="preserve"> (skatīt attēlu Nr.1)</w:t>
      </w:r>
      <w:r w:rsidRPr="00E74BFE">
        <w:rPr>
          <w:rFonts w:ascii="Times New Roman" w:eastAsia="Times New Roman" w:hAnsi="Times New Roman" w:cs="Times New Roman"/>
          <w:sz w:val="24"/>
          <w:szCs w:val="24"/>
        </w:rPr>
        <w:t>.</w:t>
      </w:r>
    </w:p>
    <w:p w14:paraId="785DDB54" w14:textId="0C9FEAE6" w:rsidR="00981284" w:rsidRDefault="00F30707" w:rsidP="00E74BFE">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Lai novērstu</w:t>
      </w:r>
      <w:r w:rsidR="00024B20" w:rsidRPr="00E74BFE">
        <w:rPr>
          <w:rFonts w:ascii="Times New Roman" w:eastAsia="Times New Roman" w:hAnsi="Times New Roman" w:cs="Times New Roman"/>
          <w:sz w:val="24"/>
          <w:szCs w:val="24"/>
        </w:rPr>
        <w:t xml:space="preserve"> minētos trūkumus, jānodrošina, ka personas apliecība un pase ir vienlīdzīgi dokumenti jebkurā ar vēlēšanu tiesību izmantošanu saistīto jautājumu īstenošanā.</w:t>
      </w:r>
    </w:p>
    <w:p w14:paraId="035A07AC" w14:textId="77777777" w:rsidR="00E74BFE" w:rsidRDefault="00E74BFE" w:rsidP="00E74BFE">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2FE50782" w14:textId="77777777" w:rsidR="00E74BFE" w:rsidRDefault="00E74BFE" w:rsidP="00E74BFE">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005DDEA5" w14:textId="77777777" w:rsidR="00E74BFE" w:rsidRPr="00E74BFE" w:rsidRDefault="00E74BFE" w:rsidP="00E74BFE">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6CCBDBC1" w14:textId="2C33204E" w:rsidR="00E74BFE" w:rsidRPr="00E74BFE" w:rsidRDefault="00981284">
      <w:pPr>
        <w:spacing w:after="160" w:line="259" w:lineRule="auto"/>
        <w:rPr>
          <w:rFonts w:ascii="Times New Roman" w:eastAsiaTheme="majorEastAsia" w:hAnsi="Times New Roman" w:cs="Times New Roman"/>
          <w:b/>
          <w:sz w:val="28"/>
          <w:szCs w:val="28"/>
        </w:rPr>
      </w:pPr>
      <w:r>
        <w:rPr>
          <w:rFonts w:ascii="Times New Roman" w:eastAsiaTheme="majorEastAsia" w:hAnsi="Times New Roman" w:cs="Times New Roman"/>
          <w:b/>
          <w:noProof/>
          <w:sz w:val="28"/>
          <w:szCs w:val="28"/>
        </w:rPr>
        <w:drawing>
          <wp:inline distT="0" distB="0" distL="0" distR="0" wp14:anchorId="11D5273E" wp14:editId="394F2913">
            <wp:extent cx="5941060" cy="3276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5J15RAF6.PNG"/>
                    <pic:cNvPicPr/>
                  </pic:nvPicPr>
                  <pic:blipFill rotWithShape="1">
                    <a:blip r:embed="rId8">
                      <a:extLst>
                        <a:ext uri="{28A0092B-C50C-407E-A947-70E740481C1C}">
                          <a14:useLocalDpi xmlns:a14="http://schemas.microsoft.com/office/drawing/2010/main" val="0"/>
                        </a:ext>
                      </a:extLst>
                    </a:blip>
                    <a:srcRect t="17308"/>
                    <a:stretch/>
                  </pic:blipFill>
                  <pic:spPr bwMode="auto">
                    <a:xfrm>
                      <a:off x="0" y="0"/>
                      <a:ext cx="5941060" cy="3276600"/>
                    </a:xfrm>
                    <a:prstGeom prst="rect">
                      <a:avLst/>
                    </a:prstGeom>
                    <a:ln>
                      <a:noFill/>
                    </a:ln>
                    <a:extLst>
                      <a:ext uri="{53640926-AAD7-44D8-BBD7-CCE9431645EC}">
                        <a14:shadowObscured xmlns:a14="http://schemas.microsoft.com/office/drawing/2010/main"/>
                      </a:ext>
                    </a:extLst>
                  </pic:spPr>
                </pic:pic>
              </a:graphicData>
            </a:graphic>
          </wp:inline>
        </w:drawing>
      </w:r>
    </w:p>
    <w:p w14:paraId="7100D69F" w14:textId="77777777" w:rsidR="00981284" w:rsidRDefault="00981284">
      <w:pPr>
        <w:spacing w:after="160" w:line="259" w:lineRule="auto"/>
        <w:rPr>
          <w:rFonts w:ascii="Times New Roman" w:eastAsiaTheme="majorEastAsia" w:hAnsi="Times New Roman" w:cs="Times New Roman"/>
          <w:sz w:val="24"/>
          <w:szCs w:val="24"/>
        </w:rPr>
      </w:pPr>
      <w:r w:rsidRPr="00981284">
        <w:rPr>
          <w:rFonts w:ascii="Times New Roman" w:eastAsiaTheme="majorEastAsia" w:hAnsi="Times New Roman" w:cs="Times New Roman"/>
          <w:sz w:val="24"/>
          <w:szCs w:val="24"/>
        </w:rPr>
        <w:t>Attēls Nr.1.</w:t>
      </w:r>
      <w:r>
        <w:rPr>
          <w:rFonts w:ascii="Times New Roman" w:eastAsiaTheme="majorEastAsia" w:hAnsi="Times New Roman" w:cs="Times New Roman"/>
          <w:sz w:val="24"/>
          <w:szCs w:val="24"/>
        </w:rPr>
        <w:t xml:space="preserve"> </w:t>
      </w:r>
    </w:p>
    <w:p w14:paraId="48369316" w14:textId="77777777" w:rsidR="00981284" w:rsidRPr="00981284" w:rsidRDefault="00981284">
      <w:pPr>
        <w:spacing w:after="160" w:line="259" w:lineRule="auto"/>
        <w:rPr>
          <w:rFonts w:ascii="Times New Roman" w:eastAsiaTheme="majorEastAsia" w:hAnsi="Times New Roman" w:cs="Times New Roman"/>
          <w:b/>
          <w:sz w:val="24"/>
          <w:szCs w:val="24"/>
        </w:rPr>
      </w:pPr>
      <w:r w:rsidRPr="00981284">
        <w:rPr>
          <w:rFonts w:ascii="Times New Roman" w:eastAsiaTheme="majorEastAsia" w:hAnsi="Times New Roman" w:cs="Times New Roman"/>
          <w:b/>
          <w:sz w:val="24"/>
          <w:szCs w:val="24"/>
        </w:rPr>
        <w:t xml:space="preserve">Vēlētāju līdzdalība Saeimas vēlēšanās Latvijā </w:t>
      </w:r>
    </w:p>
    <w:p w14:paraId="70B5A09C" w14:textId="77777777" w:rsidR="00981284" w:rsidRDefault="00981284">
      <w:pPr>
        <w:spacing w:after="160" w:line="259" w:lineRule="auto"/>
        <w:rPr>
          <w:rFonts w:ascii="Times New Roman" w:eastAsiaTheme="majorEastAsia" w:hAnsi="Times New Roman" w:cs="Times New Roman"/>
          <w:sz w:val="24"/>
          <w:szCs w:val="24"/>
        </w:rPr>
      </w:pPr>
      <w:r w:rsidRPr="00981284">
        <w:rPr>
          <w:rFonts w:ascii="Times New Roman" w:eastAsiaTheme="majorEastAsia" w:hAnsi="Times New Roman" w:cs="Times New Roman"/>
          <w:sz w:val="24"/>
          <w:szCs w:val="24"/>
        </w:rPr>
        <w:t>Avots: Centrālā vēlēšanu komisija</w:t>
      </w:r>
    </w:p>
    <w:p w14:paraId="02DF76EA" w14:textId="77777777" w:rsidR="00981284" w:rsidRDefault="00981284">
      <w:pPr>
        <w:spacing w:after="160" w:line="259" w:lineRule="auto"/>
        <w:rPr>
          <w:rFonts w:ascii="Times New Roman" w:eastAsiaTheme="majorEastAsia" w:hAnsi="Times New Roman" w:cs="Times New Roman"/>
          <w:sz w:val="24"/>
          <w:szCs w:val="24"/>
        </w:rPr>
      </w:pPr>
    </w:p>
    <w:p w14:paraId="51E19465" w14:textId="77777777" w:rsidR="00981284" w:rsidRPr="00981284" w:rsidRDefault="00981284">
      <w:pPr>
        <w:spacing w:after="160" w:line="259"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1DC2E60B" w14:textId="06D7FC8E" w:rsidR="00E74BFE" w:rsidRDefault="00502BEA" w:rsidP="00502BEA">
      <w:pPr>
        <w:keepNext/>
        <w:keepLines/>
        <w:spacing w:before="240" w:after="0"/>
        <w:outlineLvl w:val="0"/>
        <w:rPr>
          <w:rFonts w:ascii="Times New Roman" w:eastAsiaTheme="majorEastAsia" w:hAnsi="Times New Roman" w:cs="Times New Roman"/>
          <w:sz w:val="24"/>
          <w:szCs w:val="24"/>
        </w:rPr>
      </w:pPr>
      <w:r w:rsidRPr="00E74BFE">
        <w:rPr>
          <w:rFonts w:ascii="Times New Roman" w:eastAsiaTheme="majorEastAsia" w:hAnsi="Times New Roman" w:cs="Times New Roman"/>
          <w:b/>
          <w:sz w:val="24"/>
          <w:szCs w:val="24"/>
        </w:rPr>
        <w:lastRenderedPageBreak/>
        <w:t>II</w:t>
      </w:r>
      <w:r w:rsidR="00EC5B0B">
        <w:rPr>
          <w:rFonts w:ascii="Times New Roman" w:eastAsiaTheme="majorEastAsia" w:hAnsi="Times New Roman" w:cs="Times New Roman"/>
          <w:b/>
          <w:sz w:val="24"/>
          <w:szCs w:val="24"/>
        </w:rPr>
        <w:t>I</w:t>
      </w:r>
      <w:r w:rsidRPr="00E74BFE">
        <w:rPr>
          <w:rFonts w:ascii="Times New Roman" w:eastAsiaTheme="majorEastAsia" w:hAnsi="Times New Roman" w:cs="Times New Roman"/>
          <w:b/>
          <w:sz w:val="24"/>
          <w:szCs w:val="24"/>
        </w:rPr>
        <w:t>. Risinājumi</w:t>
      </w:r>
    </w:p>
    <w:p w14:paraId="5FC0FFCA" w14:textId="5900054B" w:rsidR="00502BEA" w:rsidRPr="00E74BFE" w:rsidRDefault="00502BEA" w:rsidP="00502BEA">
      <w:pPr>
        <w:keepNext/>
        <w:keepLines/>
        <w:spacing w:before="240" w:after="0"/>
        <w:outlineLvl w:val="0"/>
        <w:rPr>
          <w:rFonts w:ascii="Times New Roman" w:eastAsiaTheme="majorEastAsia" w:hAnsi="Times New Roman" w:cs="Times New Roman"/>
          <w:sz w:val="24"/>
          <w:szCs w:val="24"/>
        </w:rPr>
      </w:pPr>
      <w:r w:rsidRPr="00E74BFE">
        <w:rPr>
          <w:rFonts w:ascii="Times New Roman" w:eastAsiaTheme="majorEastAsia" w:hAnsi="Times New Roman" w:cs="Times New Roman"/>
          <w:b/>
          <w:sz w:val="24"/>
          <w:szCs w:val="24"/>
        </w:rPr>
        <w:t>1. Risinājums</w:t>
      </w:r>
    </w:p>
    <w:p w14:paraId="0A21DA34" w14:textId="77777777" w:rsidR="00ED37A3" w:rsidRPr="00E74BFE" w:rsidRDefault="00ED37A3" w:rsidP="00502BEA">
      <w:pPr>
        <w:keepNext/>
        <w:keepLines/>
        <w:spacing w:before="240" w:after="0"/>
        <w:outlineLvl w:val="0"/>
        <w:rPr>
          <w:rFonts w:ascii="Times New Roman" w:eastAsiaTheme="majorEastAsia" w:hAnsi="Times New Roman" w:cs="Times New Roman"/>
          <w:b/>
          <w:sz w:val="24"/>
          <w:szCs w:val="24"/>
        </w:rPr>
      </w:pPr>
      <w:r w:rsidRPr="00E74BFE">
        <w:rPr>
          <w:rFonts w:ascii="Times New Roman" w:eastAsiaTheme="majorEastAsia" w:hAnsi="Times New Roman" w:cs="Times New Roman"/>
          <w:b/>
          <w:sz w:val="24"/>
          <w:szCs w:val="24"/>
        </w:rPr>
        <w:t>Elektronisks vēlētāju reģistrs</w:t>
      </w:r>
    </w:p>
    <w:p w14:paraId="4FBCACFE" w14:textId="77777777" w:rsidR="00024B20" w:rsidRPr="00E74BFE" w:rsidRDefault="00024B20"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14457DA5" w14:textId="77777777" w:rsidR="00024B20" w:rsidRPr="00E74BFE" w:rsidRDefault="00EC322F"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R</w:t>
      </w:r>
      <w:r w:rsidR="007E4881" w:rsidRPr="00E74BFE">
        <w:rPr>
          <w:rFonts w:ascii="Times New Roman" w:eastAsia="Times New Roman" w:hAnsi="Times New Roman" w:cs="Times New Roman"/>
          <w:sz w:val="24"/>
          <w:szCs w:val="24"/>
        </w:rPr>
        <w:t xml:space="preserve">isinājums paredz, ka </w:t>
      </w:r>
      <w:proofErr w:type="spellStart"/>
      <w:r w:rsidR="00024B20" w:rsidRPr="00E74BFE">
        <w:rPr>
          <w:rFonts w:ascii="Times New Roman" w:eastAsia="Times New Roman" w:hAnsi="Times New Roman" w:cs="Times New Roman"/>
          <w:sz w:val="24"/>
          <w:szCs w:val="24"/>
        </w:rPr>
        <w:t>eID</w:t>
      </w:r>
      <w:proofErr w:type="spellEnd"/>
      <w:r w:rsidR="00024B20" w:rsidRPr="00E74BFE">
        <w:rPr>
          <w:rFonts w:ascii="Times New Roman" w:eastAsia="Times New Roman" w:hAnsi="Times New Roman" w:cs="Times New Roman"/>
          <w:sz w:val="24"/>
          <w:szCs w:val="24"/>
        </w:rPr>
        <w:t xml:space="preserve"> karšu izmantošana Saeimas vēlēšanās tiek īstenota, ieviešot elektronisku Vēlētāju reģistru un to, ka pārbaudes procedūrā vēlēšanu iecirknī </w:t>
      </w:r>
      <w:r w:rsidR="00024B20" w:rsidRPr="00E74BFE">
        <w:rPr>
          <w:rFonts w:ascii="Times New Roman" w:eastAsia="Times New Roman" w:hAnsi="Times New Roman" w:cs="Times New Roman"/>
          <w:b/>
          <w:sz w:val="24"/>
          <w:szCs w:val="24"/>
        </w:rPr>
        <w:t>atzīme par personas dalību vēlēšanās tiek izdarīta nevis personas pasē, bet tiešsaistes režīmā Vēlētāju reģistrā</w:t>
      </w:r>
      <w:r w:rsidR="00024B20" w:rsidRPr="00E74BFE">
        <w:rPr>
          <w:rFonts w:ascii="Times New Roman" w:eastAsia="Times New Roman" w:hAnsi="Times New Roman" w:cs="Times New Roman"/>
          <w:sz w:val="24"/>
          <w:szCs w:val="24"/>
        </w:rPr>
        <w:t>. Līdz ar to faktiski tiek saglabāt</w:t>
      </w:r>
      <w:r w:rsidR="006C1AD4" w:rsidRPr="00E74BFE">
        <w:rPr>
          <w:rFonts w:ascii="Times New Roman" w:eastAsia="Times New Roman" w:hAnsi="Times New Roman" w:cs="Times New Roman"/>
          <w:sz w:val="24"/>
          <w:szCs w:val="24"/>
        </w:rPr>
        <w:t xml:space="preserve">a līdzšinējā vēlēšanu kārtība – </w:t>
      </w:r>
      <w:r w:rsidR="00024B20" w:rsidRPr="00E74BFE">
        <w:rPr>
          <w:rFonts w:ascii="Times New Roman" w:eastAsia="Times New Roman" w:hAnsi="Times New Roman" w:cs="Times New Roman"/>
          <w:sz w:val="24"/>
          <w:szCs w:val="24"/>
        </w:rPr>
        <w:t xml:space="preserve">personām tiek saglabāta </w:t>
      </w:r>
      <w:r w:rsidR="00024B20" w:rsidRPr="00E74BFE">
        <w:rPr>
          <w:rFonts w:ascii="Times New Roman" w:eastAsia="Times New Roman" w:hAnsi="Times New Roman" w:cs="Times New Roman"/>
          <w:b/>
          <w:sz w:val="24"/>
          <w:szCs w:val="24"/>
        </w:rPr>
        <w:t>iespēja brīvi izvēlēties vēlēšanu iecirkni</w:t>
      </w:r>
      <w:r w:rsidR="00024B20" w:rsidRPr="00E74BFE">
        <w:rPr>
          <w:rFonts w:ascii="Times New Roman" w:eastAsia="Times New Roman" w:hAnsi="Times New Roman" w:cs="Times New Roman"/>
          <w:sz w:val="24"/>
          <w:szCs w:val="24"/>
        </w:rPr>
        <w:t xml:space="preserve"> vēlēšanu dienā, turklāt tiek novērsts pastāvošais personu apliecinošo dokumentu lietošanas ierobežojums un nodrošināta iespēja balsot ar jebkuru derīgu personu apliecinošo dokumentu (pasi vai </w:t>
      </w:r>
      <w:proofErr w:type="spellStart"/>
      <w:r w:rsidR="00024B20" w:rsidRPr="00E74BFE">
        <w:rPr>
          <w:rFonts w:ascii="Times New Roman" w:eastAsia="Times New Roman" w:hAnsi="Times New Roman" w:cs="Times New Roman"/>
          <w:sz w:val="24"/>
          <w:szCs w:val="24"/>
        </w:rPr>
        <w:t>eID</w:t>
      </w:r>
      <w:proofErr w:type="spellEnd"/>
      <w:r w:rsidR="00024B20" w:rsidRPr="00E74BFE">
        <w:rPr>
          <w:rFonts w:ascii="Times New Roman" w:eastAsia="Times New Roman" w:hAnsi="Times New Roman" w:cs="Times New Roman"/>
          <w:sz w:val="24"/>
          <w:szCs w:val="24"/>
        </w:rPr>
        <w:t xml:space="preserve"> karti).</w:t>
      </w:r>
    </w:p>
    <w:p w14:paraId="48F1CF99" w14:textId="77777777" w:rsidR="00413F1D" w:rsidRPr="00E74BFE" w:rsidRDefault="00413F1D"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7FB6044F" w14:textId="77777777" w:rsidR="00024B20" w:rsidRPr="00E74BFE" w:rsidRDefault="00024B20"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Ņemot vērā, ka šobrīd pašvaldībās, kurās tiek izvietoti vēlēšanu iecirkņi, ir ļoti dažāds tehniskais nodrošinājums, nepieciešams veikt plānveida darbības, lai nodrošinātu savlaicīgu atbilstošu tehniskā aprīkojuma iegādi un uzstādīšanu, kā arī nepieciešamības gadījumā veikt apmācības vēlēšanu iecirkņu komisiju darbiniekiem.</w:t>
      </w:r>
    </w:p>
    <w:p w14:paraId="04D041D7" w14:textId="77777777" w:rsidR="00024B20" w:rsidRPr="00E74BFE" w:rsidRDefault="00024B20"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Vēlētāju reģistra darbība un uzturēšana tiks nodrošināta atbilstoši Vēlētāju reģistra likumam, </w:t>
      </w:r>
      <w:r w:rsidRPr="00E74BFE">
        <w:rPr>
          <w:rFonts w:ascii="Times New Roman" w:eastAsia="Times New Roman" w:hAnsi="Times New Roman" w:cs="Times New Roman"/>
          <w:bCs/>
          <w:sz w:val="24"/>
          <w:szCs w:val="24"/>
          <w:lang w:eastAsia="en-US"/>
        </w:rPr>
        <w:t>kas paredz, ka Vēlētāju reģistra darbības metodisko vadību un uzraudzību veic CVK, savukārt tajā iekļautās ziņas apstrādā un Vēlētāju reģistru uztur PMLP.</w:t>
      </w:r>
    </w:p>
    <w:p w14:paraId="447A8163" w14:textId="77777777" w:rsidR="00024B20" w:rsidRPr="00E74BFE" w:rsidRDefault="006D6329"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T</w:t>
      </w:r>
      <w:r w:rsidR="00024B20" w:rsidRPr="00E74BFE">
        <w:rPr>
          <w:rFonts w:ascii="Times New Roman" w:eastAsia="Times New Roman" w:hAnsi="Times New Roman" w:cs="Times New Roman"/>
          <w:sz w:val="24"/>
          <w:szCs w:val="24"/>
        </w:rPr>
        <w:t xml:space="preserve">urpmāk vēlētāja personas apliecinošais dokuments Saeimas vēlēšanās ir arī personas apliecība, tādejādi paredzot </w:t>
      </w:r>
      <w:proofErr w:type="spellStart"/>
      <w:r w:rsidR="00024B20" w:rsidRPr="00E74BFE">
        <w:rPr>
          <w:rFonts w:ascii="Times New Roman" w:eastAsia="Times New Roman" w:hAnsi="Times New Roman" w:cs="Times New Roman"/>
          <w:sz w:val="24"/>
          <w:szCs w:val="24"/>
        </w:rPr>
        <w:t>eID</w:t>
      </w:r>
      <w:proofErr w:type="spellEnd"/>
      <w:r w:rsidR="00024B20" w:rsidRPr="00E74BFE">
        <w:rPr>
          <w:rFonts w:ascii="Times New Roman" w:eastAsia="Times New Roman" w:hAnsi="Times New Roman" w:cs="Times New Roman"/>
          <w:sz w:val="24"/>
          <w:szCs w:val="24"/>
        </w:rPr>
        <w:t xml:space="preserve"> karti kā derīgu personu apliecinošu dokumentu jebkurā ar Saeimas vēlēšanu tiesību izmantošanu saistīto jautājumu risināšanā. </w:t>
      </w:r>
    </w:p>
    <w:p w14:paraId="2AC29A38" w14:textId="77777777" w:rsidR="006D6329" w:rsidRPr="00E74BFE" w:rsidRDefault="006D6329"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T</w:t>
      </w:r>
      <w:r w:rsidR="00024B20" w:rsidRPr="00E74BFE">
        <w:rPr>
          <w:rFonts w:ascii="Times New Roman" w:eastAsia="Times New Roman" w:hAnsi="Times New Roman" w:cs="Times New Roman"/>
          <w:sz w:val="24"/>
          <w:szCs w:val="24"/>
        </w:rPr>
        <w:t xml:space="preserve">iek aizstāta līdzšinējā kārtība, kādā vēlēšanu iecirkņa komisijas loceklis pārliecinās par personas tiesībām piedalīties Saeimas vēlēšanās un to, vai persona jau nav balsojusi. </w:t>
      </w:r>
      <w:r w:rsidR="00413F1D" w:rsidRPr="00E74BFE">
        <w:rPr>
          <w:rFonts w:ascii="Times New Roman" w:eastAsia="Times New Roman" w:hAnsi="Times New Roman" w:cs="Times New Roman"/>
          <w:sz w:val="24"/>
          <w:szCs w:val="24"/>
        </w:rPr>
        <w:t>Atzīmes izdarīšana</w:t>
      </w:r>
      <w:r w:rsidR="00024B20" w:rsidRPr="00E74BFE">
        <w:rPr>
          <w:rFonts w:ascii="Times New Roman" w:eastAsia="Times New Roman" w:hAnsi="Times New Roman" w:cs="Times New Roman"/>
          <w:sz w:val="24"/>
          <w:szCs w:val="24"/>
        </w:rPr>
        <w:t xml:space="preserve"> personas pasē</w:t>
      </w:r>
      <w:r w:rsidR="00413F1D" w:rsidRPr="00E74BFE">
        <w:rPr>
          <w:rFonts w:ascii="Times New Roman" w:eastAsia="Times New Roman" w:hAnsi="Times New Roman" w:cs="Times New Roman"/>
          <w:sz w:val="24"/>
          <w:szCs w:val="24"/>
        </w:rPr>
        <w:t xml:space="preserve"> tiek</w:t>
      </w:r>
      <w:r w:rsidR="00024B20" w:rsidRPr="00E74BFE">
        <w:rPr>
          <w:rFonts w:ascii="Times New Roman" w:eastAsia="Times New Roman" w:hAnsi="Times New Roman" w:cs="Times New Roman"/>
          <w:sz w:val="24"/>
          <w:szCs w:val="24"/>
        </w:rPr>
        <w:t xml:space="preserve"> aizstāt</w:t>
      </w:r>
      <w:r w:rsidR="00413F1D" w:rsidRPr="00E74BFE">
        <w:rPr>
          <w:rFonts w:ascii="Times New Roman" w:eastAsia="Times New Roman" w:hAnsi="Times New Roman" w:cs="Times New Roman"/>
          <w:sz w:val="24"/>
          <w:szCs w:val="24"/>
        </w:rPr>
        <w:t>a</w:t>
      </w:r>
      <w:r w:rsidR="00024B20" w:rsidRPr="00E74BFE">
        <w:rPr>
          <w:rFonts w:ascii="Times New Roman" w:eastAsia="Times New Roman" w:hAnsi="Times New Roman" w:cs="Times New Roman"/>
          <w:sz w:val="24"/>
          <w:szCs w:val="24"/>
        </w:rPr>
        <w:t xml:space="preserve"> ar atzīmes izdarīšanu Vēlētāju reģistrā, līdz ar to arī pārbaude par to, vai persona jau nav balsojusi attiecīgajās vēlēšanās, tiek veikta Vēlētāju reģistrā tiešsaistes režīmā.</w:t>
      </w:r>
    </w:p>
    <w:p w14:paraId="06A3155D" w14:textId="77777777" w:rsidR="00413F1D" w:rsidRPr="00E74BFE" w:rsidRDefault="00413F1D"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39773B0C" w14:textId="77777777" w:rsidR="00024B20" w:rsidRPr="00E74BFE" w:rsidRDefault="00413F1D"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R</w:t>
      </w:r>
      <w:r w:rsidR="00946B84" w:rsidRPr="00E74BFE">
        <w:rPr>
          <w:rFonts w:ascii="Times New Roman" w:eastAsia="Times New Roman" w:hAnsi="Times New Roman" w:cs="Times New Roman"/>
          <w:sz w:val="24"/>
          <w:szCs w:val="24"/>
        </w:rPr>
        <w:t>isinājums paredz</w:t>
      </w:r>
      <w:r w:rsidR="00024B20" w:rsidRPr="00E74BFE">
        <w:rPr>
          <w:rFonts w:ascii="Times New Roman" w:eastAsia="Times New Roman" w:hAnsi="Times New Roman" w:cs="Times New Roman"/>
          <w:sz w:val="24"/>
          <w:szCs w:val="24"/>
        </w:rPr>
        <w:t xml:space="preserve"> precizē</w:t>
      </w:r>
      <w:r w:rsidR="00946B84" w:rsidRPr="00E74BFE">
        <w:rPr>
          <w:rFonts w:ascii="Times New Roman" w:eastAsia="Times New Roman" w:hAnsi="Times New Roman" w:cs="Times New Roman"/>
          <w:sz w:val="24"/>
          <w:szCs w:val="24"/>
        </w:rPr>
        <w:t>t</w:t>
      </w:r>
      <w:r w:rsidR="00024B20" w:rsidRPr="00E74BFE">
        <w:rPr>
          <w:rFonts w:ascii="Times New Roman" w:eastAsia="Times New Roman" w:hAnsi="Times New Roman" w:cs="Times New Roman"/>
          <w:sz w:val="24"/>
          <w:szCs w:val="24"/>
        </w:rPr>
        <w:t xml:space="preserve"> vēlēšanu komisijas rīcību, noslēdzot balsošanu, papildinot līdzšinējo kārtību ar atzīmes izdarīšanu Vēlētāju reģistrā par tā darbī</w:t>
      </w:r>
      <w:r w:rsidR="004B4EB7" w:rsidRPr="00E74BFE">
        <w:rPr>
          <w:rFonts w:ascii="Times New Roman" w:eastAsia="Times New Roman" w:hAnsi="Times New Roman" w:cs="Times New Roman"/>
          <w:sz w:val="24"/>
          <w:szCs w:val="24"/>
        </w:rPr>
        <w:t xml:space="preserve">bas beigšanu tiešsaistes režīmā, </w:t>
      </w:r>
      <w:r w:rsidR="00024B20" w:rsidRPr="00E74BFE">
        <w:rPr>
          <w:rFonts w:ascii="Times New Roman" w:eastAsia="Times New Roman" w:hAnsi="Times New Roman" w:cs="Times New Roman"/>
          <w:sz w:val="24"/>
          <w:szCs w:val="24"/>
        </w:rPr>
        <w:t>vēlēšanu kārtību Latvijas Republikas diplomātiskajās un konsulārajās pārstāvniecībās ārvalstīs, nosakot minēto iestāžu darbinieku rīcību, nodrošinot vēlēšanas tiešsaistes režīmā, kā arī līdzvērtīgas iespējas izmantot jebkuru personu apliecinošu dokumentu vēlētāja tiesību īstenošanai diplomātiskajā vai konsulārajā pārstāvniecībā.</w:t>
      </w:r>
      <w:r w:rsidR="004B4EB7" w:rsidRPr="00E74BFE">
        <w:rPr>
          <w:rFonts w:ascii="Times New Roman" w:eastAsia="Times New Roman" w:hAnsi="Times New Roman" w:cs="Times New Roman"/>
          <w:sz w:val="24"/>
          <w:szCs w:val="24"/>
        </w:rPr>
        <w:t xml:space="preserve"> CVK nodrošina</w:t>
      </w:r>
      <w:r w:rsidR="00024B20" w:rsidRPr="00E74BFE">
        <w:rPr>
          <w:rFonts w:ascii="Times New Roman" w:eastAsia="Times New Roman" w:hAnsi="Times New Roman" w:cs="Times New Roman"/>
          <w:sz w:val="24"/>
          <w:szCs w:val="24"/>
        </w:rPr>
        <w:t xml:space="preserve"> piekļuvi Vēlētāju reģistram tiešsaistes režīmā ieslodzījumu vietas administrācijai, lai varētu nodrošināt elektronisko vēlēšanu iespējas ieslodzījumu vietās.</w:t>
      </w:r>
      <w:r w:rsidR="004B4EB7" w:rsidRPr="00E74BFE">
        <w:rPr>
          <w:rFonts w:ascii="Times New Roman" w:eastAsia="Times New Roman" w:hAnsi="Times New Roman" w:cs="Times New Roman"/>
          <w:sz w:val="24"/>
          <w:szCs w:val="24"/>
        </w:rPr>
        <w:t xml:space="preserve"> I</w:t>
      </w:r>
      <w:r w:rsidR="00024B20" w:rsidRPr="00E74BFE">
        <w:rPr>
          <w:rFonts w:ascii="Times New Roman" w:eastAsia="Times New Roman" w:hAnsi="Times New Roman" w:cs="Times New Roman"/>
          <w:sz w:val="24"/>
          <w:szCs w:val="24"/>
        </w:rPr>
        <w:t xml:space="preserve">eslodzījuma vietas administrācijai </w:t>
      </w:r>
      <w:r w:rsidR="004B4EB7" w:rsidRPr="00E74BFE">
        <w:rPr>
          <w:rFonts w:ascii="Times New Roman" w:eastAsia="Times New Roman" w:hAnsi="Times New Roman" w:cs="Times New Roman"/>
          <w:sz w:val="24"/>
          <w:szCs w:val="24"/>
        </w:rPr>
        <w:t>ir pienākums</w:t>
      </w:r>
      <w:r w:rsidR="00024B20" w:rsidRPr="00E74BFE">
        <w:rPr>
          <w:rFonts w:ascii="Times New Roman" w:eastAsia="Times New Roman" w:hAnsi="Times New Roman" w:cs="Times New Roman"/>
          <w:sz w:val="24"/>
          <w:szCs w:val="24"/>
        </w:rPr>
        <w:t xml:space="preserve"> Vēlētāju reģistrā izdarīt atzīmes par ieslodzītajiem, kas piedalījušies attiecīgajās Sae</w:t>
      </w:r>
      <w:r w:rsidR="004B4EB7" w:rsidRPr="00E74BFE">
        <w:rPr>
          <w:rFonts w:ascii="Times New Roman" w:eastAsia="Times New Roman" w:hAnsi="Times New Roman" w:cs="Times New Roman"/>
          <w:sz w:val="24"/>
          <w:szCs w:val="24"/>
        </w:rPr>
        <w:t>imas vēlēšanās, kā arī pienākums</w:t>
      </w:r>
      <w:r w:rsidR="00024B20" w:rsidRPr="00E74BFE">
        <w:rPr>
          <w:rFonts w:ascii="Times New Roman" w:eastAsia="Times New Roman" w:hAnsi="Times New Roman" w:cs="Times New Roman"/>
          <w:sz w:val="24"/>
          <w:szCs w:val="24"/>
        </w:rPr>
        <w:t xml:space="preserve"> izdarīt attiecīgu atzīmi par Vēlētāju reģistra tālāku neizmantošanu tiešsaistes režīmā, kad balsošana ir beigusies.</w:t>
      </w:r>
    </w:p>
    <w:p w14:paraId="2E20FFEC" w14:textId="77777777" w:rsidR="00413F1D" w:rsidRPr="00E74BFE" w:rsidRDefault="00413F1D"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4306BBEE" w14:textId="77777777" w:rsidR="00024B20" w:rsidRPr="00E74BFE" w:rsidRDefault="004B4EB7"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R</w:t>
      </w:r>
      <w:r w:rsidR="00946B84" w:rsidRPr="00E74BFE">
        <w:rPr>
          <w:rFonts w:ascii="Times New Roman" w:eastAsia="Times New Roman" w:hAnsi="Times New Roman" w:cs="Times New Roman"/>
          <w:sz w:val="24"/>
          <w:szCs w:val="24"/>
        </w:rPr>
        <w:t>isinājums</w:t>
      </w:r>
      <w:r w:rsidR="00024B20" w:rsidRPr="00E74BFE">
        <w:rPr>
          <w:rFonts w:ascii="Times New Roman" w:eastAsia="Times New Roman" w:hAnsi="Times New Roman" w:cs="Times New Roman"/>
          <w:sz w:val="24"/>
          <w:szCs w:val="24"/>
        </w:rPr>
        <w:t xml:space="preserve"> paredz mainīt līdzšinējo pasu spiedogu esamību (ņemot vērā, ka atzīmes izdarīšana pasē tiek aizstāta ar atzīmes izdarīšan</w:t>
      </w:r>
      <w:r w:rsidRPr="00E74BFE">
        <w:rPr>
          <w:rFonts w:ascii="Times New Roman" w:eastAsia="Times New Roman" w:hAnsi="Times New Roman" w:cs="Times New Roman"/>
          <w:sz w:val="24"/>
          <w:szCs w:val="24"/>
        </w:rPr>
        <w:t>u Vēlētāju reģistrā) un</w:t>
      </w:r>
      <w:r w:rsidR="00946B84" w:rsidRPr="00E74BFE">
        <w:rPr>
          <w:rFonts w:ascii="Times New Roman" w:eastAsia="Times New Roman" w:hAnsi="Times New Roman" w:cs="Times New Roman"/>
          <w:sz w:val="24"/>
          <w:szCs w:val="24"/>
        </w:rPr>
        <w:t xml:space="preserve"> noteikt</w:t>
      </w:r>
      <w:r w:rsidR="00024B20" w:rsidRPr="00E74BFE">
        <w:rPr>
          <w:rFonts w:ascii="Times New Roman" w:eastAsia="Times New Roman" w:hAnsi="Times New Roman" w:cs="Times New Roman"/>
          <w:sz w:val="24"/>
          <w:szCs w:val="24"/>
        </w:rPr>
        <w:t xml:space="preserve"> pienākumu CVK nodrošināt piekļuvi Vēlētāju reģistram tiešsaistes režīmā. </w:t>
      </w:r>
      <w:r w:rsidR="00946B84" w:rsidRPr="00E74BFE">
        <w:rPr>
          <w:rFonts w:ascii="Times New Roman" w:eastAsia="Times New Roman" w:hAnsi="Times New Roman" w:cs="Times New Roman"/>
          <w:sz w:val="24"/>
          <w:szCs w:val="24"/>
        </w:rPr>
        <w:t>T</w:t>
      </w:r>
      <w:r w:rsidR="00024B20" w:rsidRPr="00E74BFE">
        <w:rPr>
          <w:rFonts w:ascii="Times New Roman" w:eastAsia="Times New Roman" w:hAnsi="Times New Roman" w:cs="Times New Roman"/>
          <w:sz w:val="24"/>
          <w:szCs w:val="24"/>
        </w:rPr>
        <w:t>iek precizēts arī Nacionālo bruņoto spēku komandiera pilnvarotās personas pienākums, nosakot atzīmes izdarīšanu Vēlētāju reģistrā nevis pasē un atbilstoši precizējama arī Vēlētāju reģistra slēgšana.</w:t>
      </w:r>
    </w:p>
    <w:p w14:paraId="74645FF7" w14:textId="77777777" w:rsidR="00413F1D" w:rsidRPr="00E74BFE" w:rsidRDefault="00413F1D" w:rsidP="00024B20">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49C28403" w14:textId="77777777" w:rsidR="00EC322F" w:rsidRPr="00E74BFE" w:rsidRDefault="006C1AD4"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Tiek paredzēta arī</w:t>
      </w:r>
      <w:r w:rsidR="00024B20" w:rsidRPr="00E74BFE">
        <w:rPr>
          <w:rFonts w:ascii="Times New Roman" w:eastAsia="Times New Roman" w:hAnsi="Times New Roman" w:cs="Times New Roman"/>
          <w:sz w:val="24"/>
          <w:szCs w:val="24"/>
        </w:rPr>
        <w:t xml:space="preserve"> vēlētāju un i</w:t>
      </w:r>
      <w:r w:rsidR="004B4EB7" w:rsidRPr="00E74BFE">
        <w:rPr>
          <w:rFonts w:ascii="Times New Roman" w:eastAsia="Times New Roman" w:hAnsi="Times New Roman" w:cs="Times New Roman"/>
          <w:sz w:val="24"/>
          <w:szCs w:val="24"/>
        </w:rPr>
        <w:t>ecirkņa komisijas locekļa rīcība</w:t>
      </w:r>
      <w:r w:rsidR="00024B20" w:rsidRPr="00E74BFE">
        <w:rPr>
          <w:rFonts w:ascii="Times New Roman" w:eastAsia="Times New Roman" w:hAnsi="Times New Roman" w:cs="Times New Roman"/>
          <w:sz w:val="24"/>
          <w:szCs w:val="24"/>
        </w:rPr>
        <w:t xml:space="preserve"> gadījumos, ja notiek tiešsaistes režīma pārtraukums un nevar t</w:t>
      </w:r>
      <w:r w:rsidR="00413F1D" w:rsidRPr="00E74BFE">
        <w:rPr>
          <w:rFonts w:ascii="Times New Roman" w:eastAsia="Times New Roman" w:hAnsi="Times New Roman" w:cs="Times New Roman"/>
          <w:sz w:val="24"/>
          <w:szCs w:val="24"/>
        </w:rPr>
        <w:t>ikt izmantots Vēlētāju reģistrs:</w:t>
      </w:r>
      <w:r w:rsidR="00024B20" w:rsidRPr="00E74BFE">
        <w:rPr>
          <w:rFonts w:ascii="Times New Roman" w:eastAsia="Times New Roman" w:hAnsi="Times New Roman" w:cs="Times New Roman"/>
          <w:sz w:val="24"/>
          <w:szCs w:val="24"/>
        </w:rPr>
        <w:t xml:space="preserve"> </w:t>
      </w:r>
    </w:p>
    <w:p w14:paraId="464F358A" w14:textId="77777777" w:rsidR="00EC322F" w:rsidRPr="00E74BFE" w:rsidRDefault="00EC322F" w:rsidP="00EC322F">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1) Vēlētāju reģistra tiešsaistes režīmā darbības pārtraukuma gadījumā vēlētājs balso šajā nodaļā paredzētajā kārtībā.</w:t>
      </w:r>
    </w:p>
    <w:p w14:paraId="67C5CFCA" w14:textId="77777777" w:rsidR="00EC322F" w:rsidRPr="00E74BFE" w:rsidRDefault="00EC322F" w:rsidP="00413F1D">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lastRenderedPageBreak/>
        <w:t>2) Iecirkņa komisijas loceklis, Nacionālo bruņoto spēku komandiera pilnvarota persona vai ieslodzījuma vietas administrācija iepriekš pārliecinājusies par to, ka persona ir vēlētājs, balsotāju sarakstā ieraksta vēlētāja vārdu, uzvārdu, personas kodu. Vēlētājs parakstās balsotāju sarakstā par visu attiecīgajā apgabalā pieteikto kandidātu sarakstu, vēlēšanu zīmju un vēlēšanu aploksnes saņemšanu.</w:t>
      </w:r>
    </w:p>
    <w:p w14:paraId="2AC15E5D" w14:textId="77777777" w:rsidR="00EC322F" w:rsidRPr="00E74BFE" w:rsidRDefault="00413F1D" w:rsidP="00413F1D">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3) </w:t>
      </w:r>
      <w:r w:rsidR="00EC322F" w:rsidRPr="00E74BFE">
        <w:rPr>
          <w:rFonts w:ascii="Times New Roman" w:eastAsia="Times New Roman" w:hAnsi="Times New Roman" w:cs="Times New Roman"/>
          <w:sz w:val="24"/>
          <w:szCs w:val="24"/>
        </w:rPr>
        <w:t>Vēlētājs saņem no iecirkņa komisijas locekļa, Nacionālo bruņoto spēku komandiera pilnvarotās personas vai ieslodzījuma vietas administrācijas visu vēlēšanu apgabalā pieteikto kandidātu sarakstu, vēlēšanu zīmes un vēlēšanu aploksni, kura apzīmogota ar attiecīgās iecirkņa komisijas zīmogu.</w:t>
      </w:r>
    </w:p>
    <w:p w14:paraId="574DD16D" w14:textId="77777777" w:rsidR="00EC322F" w:rsidRPr="00E74BFE" w:rsidRDefault="00413F1D" w:rsidP="00413F1D">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4) Vēlētājs vienatnē izdara Saeimas vēlēšanu</w:t>
      </w:r>
      <w:r w:rsidR="00EC322F" w:rsidRPr="00E74BFE">
        <w:rPr>
          <w:rFonts w:ascii="Times New Roman" w:eastAsia="Times New Roman" w:hAnsi="Times New Roman" w:cs="Times New Roman"/>
          <w:sz w:val="24"/>
          <w:szCs w:val="24"/>
        </w:rPr>
        <w:t xml:space="preserve"> likuma 23.pantā noteiktās darbības, aizlīmēto vēlēšanu aploksni atdod iecirkņa komisijai, kas to vēlētāja klātbūtnē ievieto reģistrācijas aploksnē, uz kuras norādīts vēlētāja vārds, uzvārds un kārtas numurs balsotāju sarakstā, un reģistrācijas aploksni iemet aizzīmogotā vēlēšanu kastē.</w:t>
      </w:r>
    </w:p>
    <w:p w14:paraId="5F6832EA" w14:textId="77777777" w:rsidR="00EC322F" w:rsidRPr="00E74BFE" w:rsidRDefault="00EC322F" w:rsidP="00413F1D">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5) Kolīdz tiešsaistes režīma darbības pārtraukums beidzies, iecirkņa komisija pārliecinās, vai Vēlētāju reģistrā nav atzīmes par pārtraukumā balsojušo piedalīšanos attiecīgās Saeimas vēlēšanās. Ja tādas atzīmes nav, iecirkņa komisija tiešsaistes režīmā izdara Vēlētāju reģistrā atzīmi par šo personu piedalīšanos attiecīgās Saeimas vēlēšanās. Ja tāda atzīme ir, iecirkņa komisija balsotāju sarakstā atzīmē, ka attiecīgais vēlētājs jau ir balsojis.</w:t>
      </w:r>
    </w:p>
    <w:p w14:paraId="3B761F90" w14:textId="77777777" w:rsidR="00EC322F" w:rsidRPr="00E74BFE" w:rsidRDefault="00EC322F" w:rsidP="00413F1D">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6) Kad iecirkņa komisija pēc vēlēšanu beigām atver vēlēšanu kastes (</w:t>
      </w:r>
      <w:r w:rsidR="00413F1D" w:rsidRPr="00E74BFE">
        <w:rPr>
          <w:rFonts w:ascii="Times New Roman" w:eastAsia="Times New Roman" w:hAnsi="Times New Roman" w:cs="Times New Roman"/>
          <w:sz w:val="24"/>
          <w:szCs w:val="24"/>
        </w:rPr>
        <w:t xml:space="preserve">Saeimas vēlēšanu likuma </w:t>
      </w:r>
      <w:r w:rsidRPr="00E74BFE">
        <w:rPr>
          <w:rFonts w:ascii="Times New Roman" w:eastAsia="Times New Roman" w:hAnsi="Times New Roman" w:cs="Times New Roman"/>
          <w:sz w:val="24"/>
          <w:szCs w:val="24"/>
        </w:rPr>
        <w:t>31. panta trešā daļa), tā sašķiro reģist</w:t>
      </w:r>
      <w:r w:rsidR="00413F1D" w:rsidRPr="00E74BFE">
        <w:rPr>
          <w:rFonts w:ascii="Times New Roman" w:eastAsia="Times New Roman" w:hAnsi="Times New Roman" w:cs="Times New Roman"/>
          <w:sz w:val="24"/>
          <w:szCs w:val="24"/>
        </w:rPr>
        <w:t>rācijas aploksnes divās grupās –</w:t>
      </w:r>
      <w:r w:rsidRPr="00E74BFE">
        <w:rPr>
          <w:rFonts w:ascii="Times New Roman" w:eastAsia="Times New Roman" w:hAnsi="Times New Roman" w:cs="Times New Roman"/>
          <w:sz w:val="24"/>
          <w:szCs w:val="24"/>
        </w:rPr>
        <w:t xml:space="preserve"> derīgās un nederīgās aploksnes. Reģistrācijas aploksne ir nederīga, ja attiecīgais vēlētājs jau ir balsojis vai</w:t>
      </w:r>
      <w:r w:rsidR="00413F1D" w:rsidRPr="00E74BFE">
        <w:rPr>
          <w:rFonts w:ascii="Times New Roman" w:eastAsia="Times New Roman" w:hAnsi="Times New Roman" w:cs="Times New Roman"/>
          <w:sz w:val="24"/>
          <w:szCs w:val="24"/>
        </w:rPr>
        <w:t>, ja</w:t>
      </w:r>
      <w:r w:rsidRPr="00E74BFE">
        <w:rPr>
          <w:rFonts w:ascii="Times New Roman" w:eastAsia="Times New Roman" w:hAnsi="Times New Roman" w:cs="Times New Roman"/>
          <w:sz w:val="24"/>
          <w:szCs w:val="24"/>
        </w:rPr>
        <w:t xml:space="preserve"> uz tās nav norādīts vēlētāja vārds, uzvārds un kārtas numurs balsotāju sarakstā. Nederīgās reģistrācijas aploksnes saskaita un neatvērtas iesaiņo. Derīgās reģistrācijas aploksnes iecirkņa komisija atver un skaita balsis, kā norādīts </w:t>
      </w:r>
      <w:r w:rsidR="00413F1D" w:rsidRPr="00E74BFE">
        <w:rPr>
          <w:rFonts w:ascii="Times New Roman" w:eastAsia="Times New Roman" w:hAnsi="Times New Roman" w:cs="Times New Roman"/>
          <w:sz w:val="24"/>
          <w:szCs w:val="24"/>
        </w:rPr>
        <w:t>Saeimas vēlēšanu likuma</w:t>
      </w:r>
      <w:r w:rsidRPr="00E74BFE">
        <w:rPr>
          <w:rFonts w:ascii="Times New Roman" w:eastAsia="Times New Roman" w:hAnsi="Times New Roman" w:cs="Times New Roman"/>
          <w:sz w:val="24"/>
          <w:szCs w:val="24"/>
        </w:rPr>
        <w:t xml:space="preserve"> </w:t>
      </w:r>
      <w:r w:rsidR="00413F1D" w:rsidRPr="00E74BFE">
        <w:rPr>
          <w:rFonts w:ascii="Times New Roman" w:eastAsia="Times New Roman" w:hAnsi="Times New Roman" w:cs="Times New Roman"/>
          <w:sz w:val="24"/>
          <w:szCs w:val="24"/>
        </w:rPr>
        <w:t>IV nodaļā.</w:t>
      </w:r>
    </w:p>
    <w:p w14:paraId="3DA5A803" w14:textId="77777777" w:rsidR="00024B20" w:rsidRPr="00E74BFE" w:rsidRDefault="00024B20"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Pēc sistēmas darbības atjaunošanas tiek piemērota vispārējā Saeimas vēlēšanu likumā paredzētā vēlēšanu kārtība.</w:t>
      </w:r>
    </w:p>
    <w:p w14:paraId="172B469F" w14:textId="77777777" w:rsidR="00EC322F" w:rsidRPr="00E74BFE" w:rsidRDefault="00EC322F" w:rsidP="004B4EB7">
      <w:pPr>
        <w:autoSpaceDE w:val="0"/>
        <w:autoSpaceDN w:val="0"/>
        <w:adjustRightInd w:val="0"/>
        <w:spacing w:after="0" w:line="240" w:lineRule="auto"/>
        <w:ind w:firstLine="503"/>
        <w:jc w:val="both"/>
        <w:rPr>
          <w:rFonts w:ascii="Times New Roman" w:eastAsia="Times New Roman" w:hAnsi="Times New Roman" w:cs="Times New Roman"/>
          <w:sz w:val="24"/>
          <w:szCs w:val="24"/>
        </w:rPr>
      </w:pPr>
    </w:p>
    <w:p w14:paraId="7240F8D5" w14:textId="77777777" w:rsidR="00024B20" w:rsidRPr="00E74BFE" w:rsidRDefault="00024B20" w:rsidP="00024B20">
      <w:pPr>
        <w:spacing w:after="0" w:line="240" w:lineRule="auto"/>
        <w:ind w:firstLine="567"/>
        <w:jc w:val="both"/>
        <w:rPr>
          <w:rFonts w:ascii="Times New Roman" w:eastAsia="Calibri" w:hAnsi="Times New Roman" w:cs="Times New Roman"/>
          <w:sz w:val="24"/>
          <w:szCs w:val="24"/>
          <w:lang w:eastAsia="en-US"/>
        </w:rPr>
      </w:pPr>
      <w:r w:rsidRPr="00E74BFE">
        <w:rPr>
          <w:rFonts w:ascii="Times New Roman" w:eastAsia="Times New Roman" w:hAnsi="Times New Roman" w:cs="Times New Roman"/>
          <w:sz w:val="24"/>
          <w:szCs w:val="24"/>
        </w:rPr>
        <w:t>Saskaņā ar spēkā esošo Vēlētāju reģistra likumu tā darbība un likuma mērķis nav attiecināms uz Vēlētāju reģistra izmantošanu ne Saeimas vēlēšanās, ne arī tiešsaistes režīmā.</w:t>
      </w:r>
      <w:r w:rsidR="004B4EB7" w:rsidRPr="00E74BFE">
        <w:rPr>
          <w:rFonts w:ascii="Times New Roman" w:eastAsia="Calibri" w:hAnsi="Times New Roman" w:cs="Times New Roman"/>
          <w:sz w:val="24"/>
          <w:szCs w:val="24"/>
          <w:lang w:eastAsia="en-US"/>
        </w:rPr>
        <w:t xml:space="preserve"> Līdz ar to</w:t>
      </w:r>
      <w:r w:rsidRPr="00E74BFE">
        <w:rPr>
          <w:rFonts w:ascii="Times New Roman" w:eastAsia="Times New Roman" w:hAnsi="Times New Roman" w:cs="Times New Roman"/>
          <w:sz w:val="24"/>
          <w:szCs w:val="24"/>
        </w:rPr>
        <w:t xml:space="preserve"> nepieciešams vēlēšanu iecirkņos nodrošināt atbilstošu tehnisko aprīkojumu, kā arī tiešsaistes pieejamību Vēlētāju reģistram. Tā kā PMLP saskaņā ar Vēlētāju reģistra likumu ir atbildīgā institūcija par Vēlētāju reģistrā iekļaujamo ziņu apstrādi un Vēlētāju reģistra uzturēšanu, tā pārziņā būs arī Vēlētāju reģistra piekļuvei atbilstoša aprīkojuma iegāde, uzturēšana, </w:t>
      </w:r>
      <w:r w:rsidRPr="00E74BFE">
        <w:rPr>
          <w:rFonts w:ascii="Times New Roman" w:eastAsia="Calibri" w:hAnsi="Times New Roman" w:cs="Times New Roman"/>
          <w:sz w:val="24"/>
          <w:szCs w:val="24"/>
          <w:lang w:eastAsia="en-US"/>
        </w:rPr>
        <w:t xml:space="preserve">kā arī būs </w:t>
      </w:r>
      <w:r w:rsidRPr="00E74BFE">
        <w:rPr>
          <w:rFonts w:ascii="Times New Roman" w:eastAsia="Times New Roman" w:hAnsi="Times New Roman" w:cs="Times New Roman"/>
          <w:sz w:val="24"/>
          <w:szCs w:val="24"/>
        </w:rPr>
        <w:t>jānodrošina vēlēšanu komisijām attiecīga, likumprojektā paredzēta, tiešsaistes režīma piekļuve Vēlētāju reģistram. Paredzēts, ka Vēlētāju reģistrā tiks veikta pilna</w:t>
      </w:r>
      <w:r w:rsidRPr="00E74BFE">
        <w:rPr>
          <w:rFonts w:ascii="Times New Roman" w:eastAsia="Calibri" w:hAnsi="Times New Roman" w:cs="Times New Roman"/>
          <w:sz w:val="24"/>
          <w:szCs w:val="24"/>
          <w:lang w:eastAsia="en-US"/>
        </w:rPr>
        <w:t xml:space="preserve"> to personu uzskaite, kurām ir tiesības piedalīties Saeimas vēlēšanās. Tiek pieņemts, ka sakaru infrastruktūras esošās jaudas ir pietiekamas, lai nodrošinātu sekmīgu Vēlētāju reģistra darbību tiešsaistes režīmā Saeimas vēlēšanu norisei.</w:t>
      </w:r>
    </w:p>
    <w:p w14:paraId="4196F0A0" w14:textId="77777777" w:rsidR="00DD5D83" w:rsidRPr="00E74BFE" w:rsidRDefault="00DD5D83" w:rsidP="00024B20">
      <w:pPr>
        <w:spacing w:after="0" w:line="240" w:lineRule="auto"/>
        <w:ind w:firstLine="567"/>
        <w:jc w:val="both"/>
        <w:rPr>
          <w:rFonts w:ascii="Times New Roman" w:eastAsia="Calibri" w:hAnsi="Times New Roman" w:cs="Times New Roman"/>
          <w:sz w:val="24"/>
          <w:szCs w:val="24"/>
          <w:u w:val="single"/>
          <w:lang w:eastAsia="en-US"/>
        </w:rPr>
      </w:pPr>
    </w:p>
    <w:p w14:paraId="5699FDAB" w14:textId="77777777" w:rsidR="00DD5D83" w:rsidRPr="00E74BFE" w:rsidRDefault="00024B20" w:rsidP="00DD5D83">
      <w:pPr>
        <w:spacing w:after="0" w:line="240" w:lineRule="auto"/>
        <w:ind w:firstLine="567"/>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Ņemot vērā mūsdienu tehnoloģiskos risinājumus, dati no </w:t>
      </w:r>
      <w:proofErr w:type="spellStart"/>
      <w:r w:rsidRPr="00E74BFE">
        <w:rPr>
          <w:rFonts w:ascii="Times New Roman" w:eastAsia="Times New Roman" w:hAnsi="Times New Roman" w:cs="Times New Roman"/>
          <w:sz w:val="24"/>
          <w:szCs w:val="24"/>
        </w:rPr>
        <w:t>eID</w:t>
      </w:r>
      <w:proofErr w:type="spellEnd"/>
      <w:r w:rsidRPr="00E74BFE">
        <w:rPr>
          <w:rFonts w:ascii="Times New Roman" w:eastAsia="Times New Roman" w:hAnsi="Times New Roman" w:cs="Times New Roman"/>
          <w:sz w:val="24"/>
          <w:szCs w:val="24"/>
        </w:rPr>
        <w:t xml:space="preserve"> kartēm un pasēm vēlētāju identificēšanai netiks vadīti manuāli, bet gan ielasīti izmantojot tehnisko nodrošinājumu (</w:t>
      </w:r>
      <w:proofErr w:type="spellStart"/>
      <w:r w:rsidRPr="00E74BFE">
        <w:rPr>
          <w:rFonts w:ascii="Times New Roman" w:eastAsia="Times New Roman" w:hAnsi="Times New Roman" w:cs="Times New Roman"/>
          <w:sz w:val="24"/>
          <w:szCs w:val="24"/>
        </w:rPr>
        <w:t>viedierīces</w:t>
      </w:r>
      <w:proofErr w:type="spellEnd"/>
      <w:r w:rsidRPr="00E74BFE">
        <w:rPr>
          <w:rFonts w:ascii="Times New Roman" w:eastAsia="Times New Roman" w:hAnsi="Times New Roman" w:cs="Times New Roman"/>
          <w:sz w:val="24"/>
          <w:szCs w:val="24"/>
        </w:rPr>
        <w:t>, datortehniku), kas būs pieejams vēlēšanu iecirkņos. Tādejādi tiks nodrošināta gan iespējami ātra datu apstrāde un vēlētāju reģistrēšana vēlēšanu iecirkņos, gan tiks maksimāli samazināta kļūdu iespējamība, kāda rodas, ievadot informāciju manuāli.</w:t>
      </w:r>
    </w:p>
    <w:p w14:paraId="6CA57743" w14:textId="77777777" w:rsidR="00024B20" w:rsidRPr="00E74BFE" w:rsidRDefault="00024B20" w:rsidP="00024B20">
      <w:pPr>
        <w:spacing w:after="0" w:line="240" w:lineRule="auto"/>
        <w:ind w:firstLine="567"/>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Šobrīd vēlēšanu iecirkņos vēlēšanu procesa nodrošināšanai tiek izmantota datortehnika, kas pieejama katrā vēlēšanu iecirknī, neatkarīgi no tās nolietojuma, tehniskajiem parametriem un drošības pakāpes. Saeimas vēlēšanas ir </w:t>
      </w:r>
      <w:proofErr w:type="spellStart"/>
      <w:r w:rsidRPr="00E74BFE">
        <w:rPr>
          <w:rFonts w:ascii="Times New Roman" w:eastAsia="Times New Roman" w:hAnsi="Times New Roman" w:cs="Times New Roman"/>
          <w:sz w:val="24"/>
          <w:szCs w:val="24"/>
        </w:rPr>
        <w:t>sensitīvs</w:t>
      </w:r>
      <w:proofErr w:type="spellEnd"/>
      <w:r w:rsidRPr="00E74BFE">
        <w:rPr>
          <w:rFonts w:ascii="Times New Roman" w:eastAsia="Times New Roman" w:hAnsi="Times New Roman" w:cs="Times New Roman"/>
          <w:sz w:val="24"/>
          <w:szCs w:val="24"/>
        </w:rPr>
        <w:t xml:space="preserve"> un ar valsts suverenitāti tiešā mērā saistīts process. Šāda līdz šim izmantotā pieeja tehniskā aprīkojuma izmantošanai nav pieļaujama, gadījumā, ja tiek izmantots Vēlētāju reģistrs tiešsaistes režīmā un jānodrošina vēlēšanu procesa </w:t>
      </w:r>
      <w:proofErr w:type="spellStart"/>
      <w:r w:rsidRPr="00E74BFE">
        <w:rPr>
          <w:rFonts w:ascii="Times New Roman" w:eastAsia="Times New Roman" w:hAnsi="Times New Roman" w:cs="Times New Roman"/>
          <w:sz w:val="24"/>
          <w:szCs w:val="24"/>
        </w:rPr>
        <w:t>neietekmējamība</w:t>
      </w:r>
      <w:proofErr w:type="spellEnd"/>
      <w:r w:rsidRPr="00E74BFE">
        <w:rPr>
          <w:rFonts w:ascii="Times New Roman" w:eastAsia="Times New Roman" w:hAnsi="Times New Roman" w:cs="Times New Roman"/>
          <w:sz w:val="24"/>
          <w:szCs w:val="24"/>
        </w:rPr>
        <w:t xml:space="preserve"> un drošība</w:t>
      </w:r>
      <w:r w:rsidR="004B4EB7" w:rsidRPr="00E74BFE">
        <w:rPr>
          <w:rFonts w:ascii="Times New Roman" w:eastAsia="Times New Roman" w:hAnsi="Times New Roman" w:cs="Times New Roman"/>
          <w:sz w:val="24"/>
          <w:szCs w:val="24"/>
        </w:rPr>
        <w:t>. Līdz ar to nepieciešams veikt</w:t>
      </w:r>
      <w:r w:rsidRPr="00E74BFE">
        <w:rPr>
          <w:rFonts w:ascii="Times New Roman" w:eastAsia="Times New Roman" w:hAnsi="Times New Roman" w:cs="Times New Roman"/>
          <w:sz w:val="24"/>
          <w:szCs w:val="24"/>
        </w:rPr>
        <w:t xml:space="preserve"> vienotu droša un atbilstoša tehniskā aprīkojuma iegādi </w:t>
      </w:r>
      <w:r w:rsidR="00EC322F" w:rsidRPr="00E74BFE">
        <w:rPr>
          <w:rFonts w:ascii="Times New Roman" w:eastAsia="Times New Roman" w:hAnsi="Times New Roman" w:cs="Times New Roman"/>
          <w:sz w:val="24"/>
          <w:szCs w:val="24"/>
        </w:rPr>
        <w:t>vēlēšanu procesa nodrošināšanai, kā arī nepieciešamības gadījumā veikt apmācības vēlēšanu iecirkņu komisiju darbiniekiem.</w:t>
      </w:r>
      <w:r w:rsidRPr="00E74BFE">
        <w:rPr>
          <w:rFonts w:ascii="Times New Roman" w:eastAsia="Times New Roman" w:hAnsi="Times New Roman" w:cs="Times New Roman"/>
          <w:sz w:val="24"/>
          <w:szCs w:val="24"/>
        </w:rPr>
        <w:t xml:space="preserve"> Tiek paredzēts, ka </w:t>
      </w:r>
      <w:r w:rsidR="00E60556" w:rsidRPr="00E74BFE">
        <w:rPr>
          <w:rFonts w:ascii="Times New Roman" w:eastAsia="Times New Roman" w:hAnsi="Times New Roman" w:cs="Times New Roman"/>
          <w:sz w:val="24"/>
          <w:szCs w:val="24"/>
        </w:rPr>
        <w:t>IeM IC</w:t>
      </w:r>
      <w:r w:rsidRPr="00E74BFE">
        <w:rPr>
          <w:rFonts w:ascii="Times New Roman" w:eastAsia="Times New Roman" w:hAnsi="Times New Roman" w:cs="Times New Roman"/>
          <w:sz w:val="24"/>
          <w:szCs w:val="24"/>
        </w:rPr>
        <w:t xml:space="preserve"> centralizēti iegādāsies atbilstošu datortehniku un </w:t>
      </w:r>
      <w:proofErr w:type="spellStart"/>
      <w:r w:rsidRPr="00E74BFE">
        <w:rPr>
          <w:rFonts w:ascii="Times New Roman" w:eastAsia="Times New Roman" w:hAnsi="Times New Roman" w:cs="Times New Roman"/>
          <w:sz w:val="24"/>
          <w:szCs w:val="24"/>
        </w:rPr>
        <w:t>viedierīces</w:t>
      </w:r>
      <w:proofErr w:type="spellEnd"/>
      <w:r w:rsidRPr="00E74BFE">
        <w:rPr>
          <w:rFonts w:ascii="Times New Roman" w:eastAsia="Times New Roman" w:hAnsi="Times New Roman" w:cs="Times New Roman"/>
          <w:sz w:val="24"/>
          <w:szCs w:val="24"/>
        </w:rPr>
        <w:t xml:space="preserve">, kuras tiks nodrošinātas ar atbilstošu </w:t>
      </w:r>
      <w:r w:rsidRPr="00E74BFE">
        <w:rPr>
          <w:rFonts w:ascii="Times New Roman" w:eastAsia="Times New Roman" w:hAnsi="Times New Roman" w:cs="Times New Roman"/>
          <w:sz w:val="24"/>
          <w:szCs w:val="24"/>
        </w:rPr>
        <w:lastRenderedPageBreak/>
        <w:t>programmatūru, kā arī regulāri uzturētas un pārraudzītas. Plānots, ka attiecīgais tehniskais aprīkojums tiks izmantots ne tikai Saeimas vēlēšanās, bet arī Eiropas Parlamenta vēlēšanās, pašvaldību vēlēšanās, kā arī likumā “Par tautas nobalsošanu, likumu ierosināšanu un Eiropas p</w:t>
      </w:r>
      <w:r w:rsidR="004B4EB7" w:rsidRPr="00E74BFE">
        <w:rPr>
          <w:rFonts w:ascii="Times New Roman" w:eastAsia="Times New Roman" w:hAnsi="Times New Roman" w:cs="Times New Roman"/>
          <w:sz w:val="24"/>
          <w:szCs w:val="24"/>
        </w:rPr>
        <w:t>ilsoņu iniciatīvu”</w:t>
      </w:r>
      <w:r w:rsidRPr="00E74BFE">
        <w:rPr>
          <w:rFonts w:ascii="Times New Roman" w:eastAsia="Times New Roman" w:hAnsi="Times New Roman" w:cs="Times New Roman"/>
          <w:sz w:val="24"/>
          <w:szCs w:val="24"/>
        </w:rPr>
        <w:t xml:space="preserve"> paredzētajos balsošanas gadījumos.</w:t>
      </w:r>
    </w:p>
    <w:p w14:paraId="22DD45FE" w14:textId="77777777" w:rsidR="00EC322F" w:rsidRPr="00E74BFE" w:rsidRDefault="00EC322F" w:rsidP="00024B20">
      <w:pPr>
        <w:spacing w:after="0" w:line="240" w:lineRule="auto"/>
        <w:ind w:firstLine="567"/>
        <w:jc w:val="both"/>
        <w:rPr>
          <w:rFonts w:ascii="Times New Roman" w:eastAsia="Times New Roman" w:hAnsi="Times New Roman" w:cs="Times New Roman"/>
          <w:sz w:val="24"/>
          <w:szCs w:val="24"/>
        </w:rPr>
      </w:pPr>
    </w:p>
    <w:p w14:paraId="3AC28AAE" w14:textId="578AA66C" w:rsidR="00E74BFE" w:rsidRDefault="00024B20" w:rsidP="00E74BFE">
      <w:pPr>
        <w:spacing w:after="0" w:line="259" w:lineRule="auto"/>
        <w:ind w:firstLine="567"/>
        <w:jc w:val="both"/>
        <w:rPr>
          <w:rFonts w:ascii="Times New Roman" w:eastAsia="Calibri" w:hAnsi="Times New Roman" w:cs="Times New Roman"/>
          <w:sz w:val="28"/>
          <w:szCs w:val="28"/>
          <w:lang w:eastAsia="en-US"/>
        </w:rPr>
      </w:pPr>
      <w:r w:rsidRPr="00E74BFE">
        <w:rPr>
          <w:rFonts w:ascii="Times New Roman" w:eastAsia="Times New Roman" w:hAnsi="Times New Roman" w:cs="Times New Roman"/>
          <w:sz w:val="24"/>
          <w:szCs w:val="24"/>
        </w:rPr>
        <w:t>IeM IC jānodrošina diennakts elektroniskā Vēlētāju reģistra lietotāju atbalsta nodrošināšanas funkcija, bet CVK atbilstoši kompetencei veiks tiešsaistes vēlēšanu procesa norises organizēšanu kopumā, nodrošinot metodisko virsvadību.</w:t>
      </w:r>
      <w:r w:rsidRPr="00E74BFE">
        <w:rPr>
          <w:rFonts w:ascii="Times New Roman" w:eastAsia="Calibri" w:hAnsi="Times New Roman" w:cs="Times New Roman"/>
          <w:sz w:val="24"/>
          <w:szCs w:val="24"/>
          <w:lang w:eastAsia="en-US"/>
        </w:rPr>
        <w:t xml:space="preserve"> Diennakts lietotāja atbalsta specifiku nosaka ārvalstīs izvietoto vēlēšanu iecirkņu atrašanās dažādās laika joslās, tādēļ tie darbosies un tiem būs nepieciešams profesionāls atbalsts arī laikā, ka</w:t>
      </w:r>
      <w:r w:rsidR="004B4EB7" w:rsidRPr="00E74BFE">
        <w:rPr>
          <w:rFonts w:ascii="Times New Roman" w:eastAsia="Calibri" w:hAnsi="Times New Roman" w:cs="Times New Roman"/>
          <w:sz w:val="24"/>
          <w:szCs w:val="24"/>
          <w:lang w:eastAsia="en-US"/>
        </w:rPr>
        <w:t>d</w:t>
      </w:r>
      <w:r w:rsidRPr="00E74BFE">
        <w:rPr>
          <w:rFonts w:ascii="Times New Roman" w:eastAsia="Calibri" w:hAnsi="Times New Roman" w:cs="Times New Roman"/>
          <w:sz w:val="24"/>
          <w:szCs w:val="24"/>
          <w:lang w:eastAsia="en-US"/>
        </w:rPr>
        <w:t xml:space="preserve"> vēlēšanu iecirkņi Latvijā būs slēgti.</w:t>
      </w:r>
    </w:p>
    <w:p w14:paraId="2085470F" w14:textId="77777777" w:rsidR="00E74BFE" w:rsidRDefault="00E74BFE" w:rsidP="00E74BFE">
      <w:pPr>
        <w:spacing w:after="0" w:line="259" w:lineRule="auto"/>
        <w:ind w:firstLine="567"/>
        <w:jc w:val="both"/>
        <w:rPr>
          <w:rFonts w:ascii="Times New Roman" w:eastAsia="Calibri" w:hAnsi="Times New Roman" w:cs="Times New Roman"/>
          <w:sz w:val="28"/>
          <w:szCs w:val="28"/>
          <w:lang w:eastAsia="en-US"/>
        </w:rPr>
      </w:pPr>
    </w:p>
    <w:p w14:paraId="3A757A6C" w14:textId="1562F9BE" w:rsidR="008648FE" w:rsidRPr="00E74BFE" w:rsidRDefault="00502BEA" w:rsidP="00E74BFE">
      <w:pPr>
        <w:spacing w:after="160" w:line="259" w:lineRule="auto"/>
        <w:jc w:val="both"/>
        <w:rPr>
          <w:rFonts w:ascii="Times New Roman" w:eastAsia="Calibri" w:hAnsi="Times New Roman" w:cs="Times New Roman"/>
          <w:sz w:val="24"/>
          <w:szCs w:val="24"/>
          <w:lang w:eastAsia="en-US"/>
        </w:rPr>
      </w:pPr>
      <w:r w:rsidRPr="00E74BFE">
        <w:rPr>
          <w:rFonts w:ascii="Times New Roman" w:eastAsiaTheme="majorEastAsia" w:hAnsi="Times New Roman" w:cs="Times New Roman"/>
          <w:b/>
          <w:sz w:val="24"/>
          <w:szCs w:val="24"/>
        </w:rPr>
        <w:t>2. Risinājums</w:t>
      </w:r>
    </w:p>
    <w:p w14:paraId="78149756" w14:textId="48FEB30E" w:rsidR="00E74BFE" w:rsidRPr="00E74BFE" w:rsidRDefault="00ED37A3" w:rsidP="00E74BFE">
      <w:pPr>
        <w:keepNext/>
        <w:keepLines/>
        <w:spacing w:before="240"/>
        <w:outlineLvl w:val="0"/>
        <w:rPr>
          <w:rFonts w:ascii="Times New Roman" w:eastAsiaTheme="majorEastAsia" w:hAnsi="Times New Roman" w:cs="Times New Roman"/>
          <w:b/>
          <w:sz w:val="24"/>
          <w:szCs w:val="24"/>
        </w:rPr>
      </w:pPr>
      <w:r w:rsidRPr="00E74BFE">
        <w:rPr>
          <w:rFonts w:ascii="Times New Roman" w:eastAsiaTheme="majorEastAsia" w:hAnsi="Times New Roman" w:cs="Times New Roman"/>
          <w:b/>
          <w:sz w:val="24"/>
          <w:szCs w:val="24"/>
        </w:rPr>
        <w:t>Balsošana pēc iepriekš izveidotiem vēlētāju sarakstiem</w:t>
      </w:r>
    </w:p>
    <w:p w14:paraId="6C0986A7" w14:textId="2C3C1688" w:rsidR="008648FE" w:rsidRPr="00E74BFE" w:rsidRDefault="001160F9" w:rsidP="00183EA7">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Risinājums paredz,</w:t>
      </w:r>
      <w:r w:rsidRPr="00E74BFE">
        <w:rPr>
          <w:sz w:val="24"/>
          <w:szCs w:val="24"/>
        </w:rPr>
        <w:t xml:space="preserve"> </w:t>
      </w:r>
      <w:r w:rsidRPr="00E74BFE">
        <w:rPr>
          <w:rFonts w:ascii="Times New Roman" w:eastAsiaTheme="majorEastAsia" w:hAnsi="Times New Roman" w:cs="Times New Roman"/>
          <w:sz w:val="24"/>
          <w:szCs w:val="24"/>
        </w:rPr>
        <w:t xml:space="preserve">lai persona varētu pilnvērtīgi izmantot </w:t>
      </w:r>
      <w:proofErr w:type="spellStart"/>
      <w:r w:rsidRPr="00E74BFE">
        <w:rPr>
          <w:rFonts w:ascii="Times New Roman" w:eastAsiaTheme="majorEastAsia" w:hAnsi="Times New Roman" w:cs="Times New Roman"/>
          <w:sz w:val="24"/>
          <w:szCs w:val="24"/>
        </w:rPr>
        <w:t>eID</w:t>
      </w:r>
      <w:proofErr w:type="spellEnd"/>
      <w:r w:rsidRPr="00E74BFE">
        <w:rPr>
          <w:rFonts w:ascii="Times New Roman" w:eastAsiaTheme="majorEastAsia" w:hAnsi="Times New Roman" w:cs="Times New Roman"/>
          <w:sz w:val="24"/>
          <w:szCs w:val="24"/>
        </w:rPr>
        <w:t xml:space="preserve"> karti kā vienīgo personu apliecinošo dokumentu, vēlētāju uzskaitei vēlēšanās </w:t>
      </w:r>
      <w:r w:rsidR="008648FE" w:rsidRPr="00E74BFE">
        <w:rPr>
          <w:rFonts w:ascii="Times New Roman" w:eastAsiaTheme="majorEastAsia" w:hAnsi="Times New Roman" w:cs="Times New Roman"/>
          <w:sz w:val="24"/>
          <w:szCs w:val="24"/>
        </w:rPr>
        <w:t>lieto iepriekš izveidotus vēlētāju sarakstus</w:t>
      </w:r>
      <w:r w:rsidR="00DF68E6" w:rsidRPr="00E74BFE">
        <w:rPr>
          <w:rFonts w:ascii="Times New Roman" w:eastAsiaTheme="majorEastAsia" w:hAnsi="Times New Roman" w:cs="Times New Roman"/>
          <w:sz w:val="24"/>
          <w:szCs w:val="24"/>
        </w:rPr>
        <w:t xml:space="preserve"> līdzīgi kā</w:t>
      </w:r>
      <w:r w:rsidR="00145478" w:rsidRPr="00E74BFE">
        <w:rPr>
          <w:rFonts w:ascii="Times New Roman" w:eastAsiaTheme="majorEastAsia" w:hAnsi="Times New Roman" w:cs="Times New Roman"/>
          <w:sz w:val="24"/>
          <w:szCs w:val="24"/>
        </w:rPr>
        <w:t xml:space="preserve"> Eiropas Parlamenta vēlēšanās, pilnībā atsakoties no atzīmes izdarīšanas personas pasē.</w:t>
      </w:r>
      <w:r w:rsidR="008648FE" w:rsidRPr="00E74BFE">
        <w:rPr>
          <w:rFonts w:ascii="Times New Roman" w:eastAsiaTheme="majorEastAsia" w:hAnsi="Times New Roman" w:cs="Times New Roman"/>
          <w:sz w:val="24"/>
          <w:szCs w:val="24"/>
        </w:rPr>
        <w:t xml:space="preserve"> </w:t>
      </w:r>
      <w:r w:rsidR="008648FE" w:rsidRPr="00E74BFE">
        <w:rPr>
          <w:rFonts w:ascii="Times New Roman" w:eastAsiaTheme="majorEastAsia" w:hAnsi="Times New Roman" w:cs="Times New Roman"/>
          <w:b/>
          <w:sz w:val="24"/>
          <w:szCs w:val="24"/>
        </w:rPr>
        <w:t>Katrs vēlētājs ir reģistrēts noteiktā iecirknī, kurā jābalso vēlēšanu dienā.</w:t>
      </w:r>
      <w:r w:rsidR="008648FE" w:rsidRPr="00E74BFE">
        <w:rPr>
          <w:rFonts w:ascii="Times New Roman" w:eastAsiaTheme="majorEastAsia" w:hAnsi="Times New Roman" w:cs="Times New Roman"/>
          <w:sz w:val="24"/>
          <w:szCs w:val="24"/>
        </w:rPr>
        <w:t xml:space="preserve"> Sākotnēji vēlētāji tiek iekļauti </w:t>
      </w:r>
      <w:r w:rsidR="001A2EBE" w:rsidRPr="00E74BFE">
        <w:rPr>
          <w:rFonts w:ascii="Times New Roman" w:eastAsiaTheme="majorEastAsia" w:hAnsi="Times New Roman" w:cs="Times New Roman"/>
          <w:sz w:val="24"/>
          <w:szCs w:val="24"/>
        </w:rPr>
        <w:t xml:space="preserve">deklarētajai </w:t>
      </w:r>
      <w:r w:rsidR="008648FE" w:rsidRPr="00E74BFE">
        <w:rPr>
          <w:rFonts w:ascii="Times New Roman" w:eastAsiaTheme="majorEastAsia" w:hAnsi="Times New Roman" w:cs="Times New Roman"/>
          <w:sz w:val="24"/>
          <w:szCs w:val="24"/>
        </w:rPr>
        <w:t>dzīvesvietai atbilstošajā iecirknī, bet līdz 18.dienai pirms vēlēšanām iecirkni var mainīt. Latvijas pilsoņi Vēlētāju reģistrā tiek iekļauti automātiski.</w:t>
      </w:r>
      <w:r w:rsidR="00183EA7" w:rsidRPr="00E74BFE">
        <w:rPr>
          <w:rFonts w:ascii="Times New Roman" w:eastAsiaTheme="majorEastAsia" w:hAnsi="Times New Roman" w:cs="Times New Roman"/>
          <w:sz w:val="24"/>
          <w:szCs w:val="24"/>
        </w:rPr>
        <w:t xml:space="preserve"> </w:t>
      </w:r>
      <w:r w:rsidR="00D40DF9" w:rsidRPr="00E74BFE">
        <w:rPr>
          <w:rFonts w:ascii="Times New Roman" w:eastAsiaTheme="majorEastAsia" w:hAnsi="Times New Roman" w:cs="Times New Roman"/>
          <w:sz w:val="24"/>
          <w:szCs w:val="24"/>
        </w:rPr>
        <w:t>Vēlētājs balso, uzrādot Latvijas Republikā derīgu personu apliecinošu dokumentu</w:t>
      </w:r>
      <w:r w:rsidR="00691848" w:rsidRPr="00E74BFE">
        <w:rPr>
          <w:rFonts w:ascii="Times New Roman" w:eastAsiaTheme="majorEastAsia" w:hAnsi="Times New Roman" w:cs="Times New Roman"/>
          <w:sz w:val="24"/>
          <w:szCs w:val="24"/>
        </w:rPr>
        <w:t xml:space="preserve"> – pasi vai </w:t>
      </w:r>
      <w:proofErr w:type="spellStart"/>
      <w:r w:rsidR="00691848" w:rsidRPr="00E74BFE">
        <w:rPr>
          <w:rFonts w:ascii="Times New Roman" w:eastAsiaTheme="majorEastAsia" w:hAnsi="Times New Roman" w:cs="Times New Roman"/>
          <w:sz w:val="24"/>
          <w:szCs w:val="24"/>
        </w:rPr>
        <w:t>eID</w:t>
      </w:r>
      <w:proofErr w:type="spellEnd"/>
      <w:r w:rsidR="00691848" w:rsidRPr="00E74BFE">
        <w:rPr>
          <w:rFonts w:ascii="Times New Roman" w:eastAsiaTheme="majorEastAsia" w:hAnsi="Times New Roman" w:cs="Times New Roman"/>
          <w:sz w:val="24"/>
          <w:szCs w:val="24"/>
        </w:rPr>
        <w:t xml:space="preserve"> karti</w:t>
      </w:r>
      <w:r w:rsidR="00D40DF9" w:rsidRPr="00E74BFE">
        <w:rPr>
          <w:rFonts w:ascii="Times New Roman" w:eastAsiaTheme="majorEastAsia" w:hAnsi="Times New Roman" w:cs="Times New Roman"/>
          <w:sz w:val="24"/>
          <w:szCs w:val="24"/>
        </w:rPr>
        <w:t>.</w:t>
      </w:r>
    </w:p>
    <w:p w14:paraId="447F9480" w14:textId="77777777" w:rsidR="00D40DF9" w:rsidRPr="00E74BFE" w:rsidRDefault="00D40DF9" w:rsidP="00D40DF9">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Vēlēšanu telpās vēlēšanu iecirkņa komisijas loceklis, iepriekš pārliecinājies, ka ziņas par personu ir iekļautas vēlētāju sarakstā un tajā nav atzīmes par šīs personas piedalīšanos attiecīgajās vēlēšanās, vēlētāju sarakstā izdara atzīmi par vēlētāja piedalīšanos attiecīgajās vēlēšanās. Vēlētājs parakstās vēlētāju sarakstā.</w:t>
      </w:r>
    </w:p>
    <w:p w14:paraId="6D70D8A0" w14:textId="6713D0C3" w:rsidR="00801448" w:rsidRPr="00E74BFE" w:rsidRDefault="00D40DF9" w:rsidP="00801448">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Ja</w:t>
      </w:r>
      <w:r w:rsidR="00801448" w:rsidRPr="00E74BFE">
        <w:rPr>
          <w:rFonts w:ascii="Times New Roman" w:eastAsiaTheme="majorEastAsia" w:hAnsi="Times New Roman" w:cs="Times New Roman"/>
          <w:sz w:val="24"/>
          <w:szCs w:val="24"/>
        </w:rPr>
        <w:t xml:space="preserve"> vēlētājs vēlēšanu dienā nevar</w:t>
      </w:r>
      <w:r w:rsidRPr="00E74BFE">
        <w:rPr>
          <w:rFonts w:ascii="Times New Roman" w:eastAsiaTheme="majorEastAsia" w:hAnsi="Times New Roman" w:cs="Times New Roman"/>
          <w:sz w:val="24"/>
          <w:szCs w:val="24"/>
        </w:rPr>
        <w:t xml:space="preserve"> nobalsot savā vēlēšanu iecir</w:t>
      </w:r>
      <w:r w:rsidR="00CE122A" w:rsidRPr="00E74BFE">
        <w:rPr>
          <w:rFonts w:ascii="Times New Roman" w:eastAsiaTheme="majorEastAsia" w:hAnsi="Times New Roman" w:cs="Times New Roman"/>
          <w:sz w:val="24"/>
          <w:szCs w:val="24"/>
        </w:rPr>
        <w:t>knī, viņš var nobalsot iepriekš,</w:t>
      </w:r>
      <w:r w:rsidRPr="00E74BFE">
        <w:rPr>
          <w:rFonts w:ascii="Times New Roman" w:eastAsiaTheme="majorEastAsia" w:hAnsi="Times New Roman" w:cs="Times New Roman"/>
          <w:sz w:val="24"/>
          <w:szCs w:val="24"/>
        </w:rPr>
        <w:t xml:space="preserve"> – devītajā, astotajā un septītajā dienā pirms attiecīgajām vēlēšanām ierodoties jebkurā vēlēšanu iecirknī.</w:t>
      </w:r>
      <w:r w:rsidR="00F60D5B" w:rsidRPr="00E74BFE">
        <w:rPr>
          <w:sz w:val="24"/>
          <w:szCs w:val="24"/>
        </w:rPr>
        <w:t xml:space="preserve"> </w:t>
      </w:r>
      <w:r w:rsidR="00F60D5B" w:rsidRPr="00E74BFE">
        <w:rPr>
          <w:rFonts w:ascii="Times New Roman" w:eastAsiaTheme="majorEastAsia" w:hAnsi="Times New Roman" w:cs="Times New Roman"/>
          <w:sz w:val="24"/>
          <w:szCs w:val="24"/>
        </w:rPr>
        <w:t>Pie ieejas iecirknī komisijas darbinieks lokālā sistēmā pārbauda, vai atnākušais vēlētājs ir reģistrēts šai iecirknī. Pēc noteikta intervāla iecirknī (lokālajā sistēmā) uzkrātā informācija tiek nosūtīta Centrālajam serverim. Ja vēlētājs nav reģistrēts šajā iecirknī, notiek saziņa pieprasījuma un atbildes formātā ar iecirkni, kur</w:t>
      </w:r>
      <w:r w:rsidR="00145478" w:rsidRPr="00E74BFE">
        <w:rPr>
          <w:rFonts w:ascii="Times New Roman" w:eastAsiaTheme="majorEastAsia" w:hAnsi="Times New Roman" w:cs="Times New Roman"/>
          <w:sz w:val="24"/>
          <w:szCs w:val="24"/>
        </w:rPr>
        <w:t>ā</w:t>
      </w:r>
      <w:r w:rsidR="00F60D5B" w:rsidRPr="00E74BFE">
        <w:rPr>
          <w:rFonts w:ascii="Times New Roman" w:eastAsiaTheme="majorEastAsia" w:hAnsi="Times New Roman" w:cs="Times New Roman"/>
          <w:sz w:val="24"/>
          <w:szCs w:val="24"/>
        </w:rPr>
        <w:t xml:space="preserve"> vēlētājs ir sākotnēji reģistrēts</w:t>
      </w:r>
      <w:r w:rsidR="00801448" w:rsidRPr="00E74BFE">
        <w:rPr>
          <w:rFonts w:ascii="Times New Roman" w:eastAsiaTheme="majorEastAsia" w:hAnsi="Times New Roman" w:cs="Times New Roman"/>
          <w:sz w:val="24"/>
          <w:szCs w:val="24"/>
        </w:rPr>
        <w:t xml:space="preserve"> (attiecīgais vēlēšanu iecirknis un vēlēšanu iecirknis, kura vēlētāju sarakstā vēlētājs ir reģistrēts, Centrālās vēlēšanu komisijas noteiktā kārtībā nodrošina vēlētāju sarakstu elektronisku datu apmaiņu)</w:t>
      </w:r>
      <w:r w:rsidR="00F60D5B" w:rsidRPr="00E74BFE">
        <w:rPr>
          <w:rFonts w:ascii="Times New Roman" w:eastAsiaTheme="majorEastAsia" w:hAnsi="Times New Roman" w:cs="Times New Roman"/>
          <w:sz w:val="24"/>
          <w:szCs w:val="24"/>
        </w:rPr>
        <w:t>. Sākotnējās reģistrācijas iecirknis pārbauda, vai vēlētājs nav jau izmantojis savas vēlēšanu tiesības (t.sk. parakstījies par vēlēšanu materiālu saņemšanu). Ja vēlētājs ir  jau nobalsojis vai,</w:t>
      </w:r>
      <w:r w:rsidR="00F60D5B" w:rsidRPr="00E74BFE">
        <w:rPr>
          <w:sz w:val="24"/>
          <w:szCs w:val="24"/>
        </w:rPr>
        <w:t xml:space="preserve"> </w:t>
      </w:r>
      <w:r w:rsidR="00F60D5B" w:rsidRPr="00E74BFE">
        <w:rPr>
          <w:rFonts w:ascii="Times New Roman" w:eastAsiaTheme="majorEastAsia" w:hAnsi="Times New Roman" w:cs="Times New Roman"/>
          <w:sz w:val="24"/>
          <w:szCs w:val="24"/>
        </w:rPr>
        <w:t>gadījumā ja nav iespējams sazināties ar reģistrēto iecirkni, balsošana tiek liegta; ja ir noskaidrots, ka vēlētājs nav nobalsojis, notiek vēlētāja pārreģistrēšana un iecirkni, uz kuru vēlētājs aizgājis nobalsot.</w:t>
      </w:r>
    </w:p>
    <w:p w14:paraId="1D336212" w14:textId="77777777" w:rsidR="00D40DF9" w:rsidRPr="00E74BFE" w:rsidRDefault="00D40DF9" w:rsidP="00D40DF9">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 xml:space="preserve"> Vēlētājs izraugās vēlēšanu zīmi, kas atbilst tam kandidātu sarakstam, par kuru viņš balso, ja vēlas, izdara tajā atzīmes, ieliek vēlēšanu zīmi vēlēšanu aploksnē un aploksni aizlīmē. Aizlīmēto vēlēšanu aploksni un vēlētāju reģistrācijas lapu vēlētājs ievieto pasta aploksnē, uz kuras norāda vēlētāja vārdu, uzvārdu, kārtas numuru iepriekšējās nobalsošanas iecirknī un šā iecirkņa nosaukumu. Pasta aploksni aizlīmē un nodod vēlēšanu iecirkņa komisijai. Aploksnes CVK noteiktajā kārtībā vēlēšanu iecirknī tiek reģistrētas, uzglabātas, kā arī vēlāk nogādātas tajā vēlēšanu iecirknī, kurā vēlētājs reģistrēts saskaņā ar vēlētāju reģistrā iekļautajām ziņām.</w:t>
      </w:r>
    </w:p>
    <w:p w14:paraId="57460E66" w14:textId="41D30C89" w:rsidR="009839D4" w:rsidRPr="00E74BFE" w:rsidRDefault="0020237D" w:rsidP="009839D4">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Latvijas pilsoņi, kuri</w:t>
      </w:r>
      <w:r w:rsidR="00D40DF9" w:rsidRPr="00E74BFE">
        <w:rPr>
          <w:rFonts w:ascii="Times New Roman" w:eastAsiaTheme="majorEastAsia" w:hAnsi="Times New Roman" w:cs="Times New Roman"/>
          <w:sz w:val="24"/>
          <w:szCs w:val="24"/>
        </w:rPr>
        <w:t xml:space="preserve"> uzturas ārzemēs, vēlēšanās var piedalīties, balsojot pa pastu. </w:t>
      </w:r>
      <w:r w:rsidR="009839D4" w:rsidRPr="00E74BFE">
        <w:rPr>
          <w:rFonts w:ascii="Times New Roman" w:eastAsiaTheme="majorEastAsia" w:hAnsi="Times New Roman" w:cs="Times New Roman"/>
          <w:sz w:val="24"/>
          <w:szCs w:val="24"/>
        </w:rPr>
        <w:t xml:space="preserve">Lai balsotu kādā </w:t>
      </w:r>
      <w:r w:rsidR="001A2EBE" w:rsidRPr="00E74BFE">
        <w:rPr>
          <w:rFonts w:ascii="Times New Roman" w:eastAsiaTheme="majorEastAsia" w:hAnsi="Times New Roman" w:cs="Times New Roman"/>
          <w:sz w:val="24"/>
          <w:szCs w:val="24"/>
        </w:rPr>
        <w:t>ārvalsts</w:t>
      </w:r>
      <w:r w:rsidR="00B70D0A" w:rsidRPr="00E74BFE">
        <w:rPr>
          <w:rFonts w:ascii="Times New Roman" w:eastAsiaTheme="majorEastAsia" w:hAnsi="Times New Roman" w:cs="Times New Roman"/>
          <w:sz w:val="24"/>
          <w:szCs w:val="24"/>
        </w:rPr>
        <w:t xml:space="preserve"> iecirknī, vēlētājam</w:t>
      </w:r>
      <w:r w:rsidR="00F825F1" w:rsidRPr="00E74BFE">
        <w:rPr>
          <w:rFonts w:ascii="Times New Roman" w:eastAsiaTheme="majorEastAsia" w:hAnsi="Times New Roman" w:cs="Times New Roman"/>
          <w:sz w:val="24"/>
          <w:szCs w:val="24"/>
        </w:rPr>
        <w:t xml:space="preserve"> jāpiesakās</w:t>
      </w:r>
      <w:r w:rsidR="009839D4" w:rsidRPr="00E74BFE">
        <w:rPr>
          <w:rFonts w:ascii="Times New Roman" w:eastAsiaTheme="majorEastAsia" w:hAnsi="Times New Roman" w:cs="Times New Roman"/>
          <w:sz w:val="24"/>
          <w:szCs w:val="24"/>
        </w:rPr>
        <w:t xml:space="preserve"> tajā balsot. Pieteikties var:</w:t>
      </w:r>
    </w:p>
    <w:p w14:paraId="35A3524C" w14:textId="77777777" w:rsidR="009839D4" w:rsidRPr="00E74BFE" w:rsidRDefault="009839D4" w:rsidP="009839D4">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lastRenderedPageBreak/>
        <w:t>1)</w:t>
      </w:r>
      <w:r w:rsidR="00F825F1" w:rsidRPr="00E74BFE">
        <w:rPr>
          <w:rFonts w:ascii="Times New Roman" w:eastAsiaTheme="majorEastAsia" w:hAnsi="Times New Roman" w:cs="Times New Roman"/>
          <w:sz w:val="24"/>
          <w:szCs w:val="24"/>
        </w:rPr>
        <w:t xml:space="preserve"> Latvijas diplomātiskajās un konsulārajās</w:t>
      </w:r>
      <w:r w:rsidRPr="00E74BFE">
        <w:rPr>
          <w:rFonts w:ascii="Times New Roman" w:eastAsiaTheme="majorEastAsia" w:hAnsi="Times New Roman" w:cs="Times New Roman"/>
          <w:sz w:val="24"/>
          <w:szCs w:val="24"/>
        </w:rPr>
        <w:t xml:space="preserve"> pārstāvniecībās </w:t>
      </w:r>
      <w:r w:rsidR="00F825F1" w:rsidRPr="00E74BFE">
        <w:rPr>
          <w:rFonts w:ascii="Times New Roman" w:eastAsiaTheme="majorEastAsia" w:hAnsi="Times New Roman" w:cs="Times New Roman"/>
          <w:sz w:val="24"/>
          <w:szCs w:val="24"/>
        </w:rPr>
        <w:t xml:space="preserve">ārvalstī </w:t>
      </w:r>
      <w:r w:rsidRPr="00E74BFE">
        <w:rPr>
          <w:rFonts w:ascii="Times New Roman" w:eastAsiaTheme="majorEastAsia" w:hAnsi="Times New Roman" w:cs="Times New Roman"/>
          <w:sz w:val="24"/>
          <w:szCs w:val="24"/>
        </w:rPr>
        <w:t>– nosūtot pa pastu vai ierodoties personiski ne vēlāk kā 42 dienas pirms vēlēšanu dienas;</w:t>
      </w:r>
    </w:p>
    <w:p w14:paraId="5598EF05" w14:textId="77777777" w:rsidR="009839D4" w:rsidRPr="00E74BFE" w:rsidRDefault="009839D4" w:rsidP="009839D4">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2) iecirkņa komisijā – nosūtot pa pastu vai nododot tieši ne vēlāk kā 30 dienu pirms vēlēšanu dienas;</w:t>
      </w:r>
    </w:p>
    <w:p w14:paraId="6716829B" w14:textId="07621849" w:rsidR="009839D4" w:rsidRPr="00E74BFE" w:rsidRDefault="009839D4" w:rsidP="009839D4">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 xml:space="preserve">3) izmantojot e-pakalpojumu </w:t>
      </w:r>
      <w:r w:rsidR="00F825F1" w:rsidRPr="00E74BFE">
        <w:rPr>
          <w:rFonts w:ascii="Times New Roman" w:eastAsiaTheme="majorEastAsia" w:hAnsi="Times New Roman" w:cs="Times New Roman"/>
          <w:sz w:val="24"/>
          <w:szCs w:val="24"/>
        </w:rPr>
        <w:t>PMLP</w:t>
      </w:r>
      <w:r w:rsidRPr="00E74BFE">
        <w:rPr>
          <w:rFonts w:ascii="Times New Roman" w:eastAsiaTheme="majorEastAsia" w:hAnsi="Times New Roman" w:cs="Times New Roman"/>
          <w:sz w:val="24"/>
          <w:szCs w:val="24"/>
        </w:rPr>
        <w:t xml:space="preserve"> mājas lapā </w:t>
      </w:r>
      <w:hyperlink r:id="rId9" w:history="1">
        <w:r w:rsidRPr="00E74BFE">
          <w:rPr>
            <w:rStyle w:val="Hyperlink"/>
            <w:rFonts w:ascii="Times New Roman" w:eastAsiaTheme="majorEastAsia" w:hAnsi="Times New Roman" w:cs="Times New Roman"/>
            <w:color w:val="auto"/>
            <w:sz w:val="24"/>
            <w:szCs w:val="24"/>
            <w:u w:val="none"/>
          </w:rPr>
          <w:t>www.pmlp.gov.lv</w:t>
        </w:r>
      </w:hyperlink>
      <w:r w:rsidRPr="00E74BFE">
        <w:rPr>
          <w:rFonts w:ascii="Times New Roman" w:eastAsiaTheme="majorEastAsia" w:hAnsi="Times New Roman" w:cs="Times New Roman"/>
          <w:sz w:val="24"/>
          <w:szCs w:val="24"/>
        </w:rPr>
        <w:t xml:space="preserve"> – ne vēlāk kā 27 dienas pirms vēlēšanu dienas.</w:t>
      </w:r>
    </w:p>
    <w:p w14:paraId="070CD291" w14:textId="3403C053" w:rsidR="00E74BFE" w:rsidRDefault="00D40DF9" w:rsidP="00E74BFE">
      <w:pPr>
        <w:spacing w:after="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 xml:space="preserve">Pieteikumā norāda savu vārdu, uzvārdu, personas kodu, adresi un apliecinājumu par apņemšanos nebalsot citā vēlēšanu iecirknī. Latvijas Republikas diplomātiskā vai konsulārā pārstāvniecība apkopo vēlētāju pieteikumus un </w:t>
      </w:r>
      <w:proofErr w:type="spellStart"/>
      <w:r w:rsidRPr="00E74BFE">
        <w:rPr>
          <w:rFonts w:ascii="Times New Roman" w:eastAsiaTheme="majorEastAsia" w:hAnsi="Times New Roman" w:cs="Times New Roman"/>
          <w:sz w:val="24"/>
          <w:szCs w:val="24"/>
        </w:rPr>
        <w:t>nosūta</w:t>
      </w:r>
      <w:proofErr w:type="spellEnd"/>
      <w:r w:rsidRPr="00E74BFE">
        <w:rPr>
          <w:rFonts w:ascii="Times New Roman" w:eastAsiaTheme="majorEastAsia" w:hAnsi="Times New Roman" w:cs="Times New Roman"/>
          <w:sz w:val="24"/>
          <w:szCs w:val="24"/>
        </w:rPr>
        <w:t xml:space="preserve"> tos CVK izveidotam vēlēšanu iecirkni</w:t>
      </w:r>
      <w:r w:rsidR="00E37222" w:rsidRPr="00E74BFE">
        <w:rPr>
          <w:rFonts w:ascii="Times New Roman" w:eastAsiaTheme="majorEastAsia" w:hAnsi="Times New Roman" w:cs="Times New Roman"/>
          <w:sz w:val="24"/>
          <w:szCs w:val="24"/>
        </w:rPr>
        <w:t>m balsošanai pa pastu</w:t>
      </w:r>
      <w:r w:rsidRPr="00E74BFE">
        <w:rPr>
          <w:rFonts w:ascii="Times New Roman" w:eastAsiaTheme="majorEastAsia" w:hAnsi="Times New Roman" w:cs="Times New Roman"/>
          <w:sz w:val="24"/>
          <w:szCs w:val="24"/>
        </w:rPr>
        <w:t xml:space="preserve">. </w:t>
      </w:r>
    </w:p>
    <w:p w14:paraId="13508264" w14:textId="77777777" w:rsidR="00E74BFE" w:rsidRPr="00E74BFE" w:rsidRDefault="00E74BFE" w:rsidP="00E74BFE">
      <w:pPr>
        <w:spacing w:after="0" w:line="259" w:lineRule="auto"/>
        <w:ind w:firstLine="720"/>
        <w:jc w:val="both"/>
        <w:rPr>
          <w:rFonts w:ascii="Times New Roman" w:eastAsiaTheme="majorEastAsia" w:hAnsi="Times New Roman" w:cs="Times New Roman"/>
          <w:sz w:val="24"/>
          <w:szCs w:val="24"/>
        </w:rPr>
      </w:pPr>
    </w:p>
    <w:p w14:paraId="1350664C" w14:textId="1598193C" w:rsidR="00502BEA" w:rsidRPr="00E74BFE" w:rsidRDefault="00502BEA" w:rsidP="00E74BFE">
      <w:pPr>
        <w:spacing w:after="160" w:line="259" w:lineRule="auto"/>
        <w:jc w:val="both"/>
        <w:rPr>
          <w:rFonts w:ascii="Times New Roman" w:eastAsiaTheme="majorEastAsia" w:hAnsi="Times New Roman" w:cs="Times New Roman"/>
          <w:sz w:val="24"/>
          <w:szCs w:val="24"/>
        </w:rPr>
      </w:pPr>
      <w:r w:rsidRPr="00E74BFE">
        <w:rPr>
          <w:rFonts w:ascii="Times New Roman" w:eastAsiaTheme="majorEastAsia" w:hAnsi="Times New Roman" w:cs="Times New Roman"/>
          <w:b/>
          <w:sz w:val="24"/>
          <w:szCs w:val="24"/>
        </w:rPr>
        <w:t>3. Risinājums</w:t>
      </w:r>
    </w:p>
    <w:p w14:paraId="24248020" w14:textId="11F6A7E5" w:rsidR="00297CE0" w:rsidRPr="00E74BFE" w:rsidRDefault="0020237D" w:rsidP="009F31DC">
      <w:pPr>
        <w:keepNext/>
        <w:keepLines/>
        <w:spacing w:before="240"/>
        <w:jc w:val="both"/>
        <w:outlineLvl w:val="0"/>
        <w:rPr>
          <w:rFonts w:ascii="Times New Roman" w:eastAsiaTheme="majorEastAsia" w:hAnsi="Times New Roman" w:cs="Times New Roman"/>
          <w:b/>
          <w:sz w:val="24"/>
          <w:szCs w:val="24"/>
        </w:rPr>
      </w:pPr>
      <w:r w:rsidRPr="00E74BFE">
        <w:rPr>
          <w:rFonts w:ascii="Times New Roman" w:eastAsiaTheme="majorEastAsia" w:hAnsi="Times New Roman" w:cs="Times New Roman"/>
          <w:b/>
          <w:sz w:val="24"/>
          <w:szCs w:val="24"/>
        </w:rPr>
        <w:t>Balsošana ar vēlēt</w:t>
      </w:r>
      <w:r w:rsidR="00EC216E" w:rsidRPr="00E74BFE">
        <w:rPr>
          <w:rFonts w:ascii="Times New Roman" w:eastAsiaTheme="majorEastAsia" w:hAnsi="Times New Roman" w:cs="Times New Roman"/>
          <w:b/>
          <w:sz w:val="24"/>
          <w:szCs w:val="24"/>
        </w:rPr>
        <w:t>āju</w:t>
      </w:r>
      <w:r w:rsidRPr="00E74BFE">
        <w:rPr>
          <w:rFonts w:ascii="Times New Roman" w:eastAsiaTheme="majorEastAsia" w:hAnsi="Times New Roman" w:cs="Times New Roman"/>
          <w:b/>
          <w:sz w:val="24"/>
          <w:szCs w:val="24"/>
        </w:rPr>
        <w:t xml:space="preserve"> apliec</w:t>
      </w:r>
      <w:r w:rsidR="00EC216E" w:rsidRPr="00E74BFE">
        <w:rPr>
          <w:rFonts w:ascii="Times New Roman" w:eastAsiaTheme="majorEastAsia" w:hAnsi="Times New Roman" w:cs="Times New Roman"/>
          <w:b/>
          <w:sz w:val="24"/>
          <w:szCs w:val="24"/>
        </w:rPr>
        <w:t>ībām, kas tiek izsūtīta</w:t>
      </w:r>
      <w:r w:rsidR="00DD4F25" w:rsidRPr="00E74BFE">
        <w:rPr>
          <w:rFonts w:ascii="Times New Roman" w:eastAsiaTheme="majorEastAsia" w:hAnsi="Times New Roman" w:cs="Times New Roman"/>
          <w:b/>
          <w:sz w:val="24"/>
          <w:szCs w:val="24"/>
        </w:rPr>
        <w:t>s pa pastu uz vēlētāja deklarētās</w:t>
      </w:r>
      <w:r w:rsidR="00EC216E" w:rsidRPr="00E74BFE">
        <w:rPr>
          <w:rFonts w:ascii="Times New Roman" w:eastAsiaTheme="majorEastAsia" w:hAnsi="Times New Roman" w:cs="Times New Roman"/>
          <w:b/>
          <w:sz w:val="24"/>
          <w:szCs w:val="24"/>
        </w:rPr>
        <w:t xml:space="preserve"> dzīvesvietas adresi</w:t>
      </w:r>
    </w:p>
    <w:p w14:paraId="275411E9" w14:textId="77777777" w:rsidR="00183EA7" w:rsidRPr="00E74BFE" w:rsidRDefault="00183EA7" w:rsidP="00183EA7">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Risinājums paredz, ka Saeimas</w:t>
      </w:r>
      <w:r w:rsidRPr="00E74BFE">
        <w:rPr>
          <w:rFonts w:ascii="Times New Roman" w:eastAsiaTheme="majorEastAsia" w:hAnsi="Times New Roman" w:cs="Times New Roman"/>
          <w:b/>
          <w:sz w:val="24"/>
          <w:szCs w:val="24"/>
        </w:rPr>
        <w:t xml:space="preserve"> vēlēšanas notiek saglabājot līdzšinējo Saeimas vēlēšanu kārtību, bet </w:t>
      </w:r>
      <w:r w:rsidRPr="00E74BFE">
        <w:rPr>
          <w:rFonts w:ascii="Times New Roman" w:eastAsiaTheme="majorEastAsia" w:hAnsi="Times New Roman" w:cs="Times New Roman"/>
          <w:sz w:val="24"/>
          <w:szCs w:val="24"/>
        </w:rPr>
        <w:t xml:space="preserve">tie vēlētāji, kuriem nav derīgas pases, bet ir derīga personas apliecība, </w:t>
      </w:r>
      <w:r w:rsidRPr="00E74BFE">
        <w:rPr>
          <w:rFonts w:ascii="Times New Roman" w:eastAsiaTheme="majorEastAsia" w:hAnsi="Times New Roman" w:cs="Times New Roman"/>
          <w:b/>
          <w:sz w:val="24"/>
          <w:szCs w:val="24"/>
        </w:rPr>
        <w:t>vē</w:t>
      </w:r>
      <w:r w:rsidR="009F44A7" w:rsidRPr="00E74BFE">
        <w:rPr>
          <w:rFonts w:ascii="Times New Roman" w:eastAsiaTheme="majorEastAsia" w:hAnsi="Times New Roman" w:cs="Times New Roman"/>
          <w:b/>
          <w:sz w:val="24"/>
          <w:szCs w:val="24"/>
        </w:rPr>
        <w:t xml:space="preserve">lētāja apliecību saņem pa pastu </w:t>
      </w:r>
      <w:r w:rsidR="009F44A7" w:rsidRPr="00E74BFE">
        <w:rPr>
          <w:rFonts w:ascii="Times New Roman" w:eastAsiaTheme="majorEastAsia" w:hAnsi="Times New Roman" w:cs="Times New Roman"/>
          <w:sz w:val="24"/>
          <w:szCs w:val="24"/>
        </w:rPr>
        <w:t>(apliecība tiek nosūtīta ierakstītā vēstulē uz deklarētās dzīvesvietas adresi).</w:t>
      </w:r>
      <w:r w:rsidRPr="00E74BFE">
        <w:rPr>
          <w:rFonts w:ascii="Times New Roman" w:eastAsiaTheme="majorEastAsia" w:hAnsi="Times New Roman" w:cs="Times New Roman"/>
          <w:sz w:val="24"/>
          <w:szCs w:val="24"/>
        </w:rPr>
        <w:t xml:space="preserve"> Tiek paredzēts, ka šo pakalpojumu nodrošina PMLP.</w:t>
      </w:r>
    </w:p>
    <w:p w14:paraId="5F3FD9A8" w14:textId="594A63A3" w:rsidR="001E08F9" w:rsidRPr="00E74BFE" w:rsidRDefault="001E08F9" w:rsidP="00D845F9">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 xml:space="preserve">Saeimas vēlēšanām Latvija tiek sadalīta piecos vēlēšanu apgabalos. CVK nosaka katrā vēlēšanu apgabalā ievēlējamo deputātu skaitu proporcionāli vēlēšanu apgabala vēlētāju skaitam, kuru konstatē atbilstoši </w:t>
      </w:r>
      <w:r w:rsidR="00F825F1" w:rsidRPr="00E74BFE">
        <w:rPr>
          <w:rFonts w:ascii="Times New Roman" w:eastAsiaTheme="majorEastAsia" w:hAnsi="Times New Roman" w:cs="Times New Roman"/>
          <w:sz w:val="24"/>
          <w:szCs w:val="24"/>
        </w:rPr>
        <w:t>I</w:t>
      </w:r>
      <w:r w:rsidRPr="00E74BFE">
        <w:rPr>
          <w:rFonts w:ascii="Times New Roman" w:eastAsiaTheme="majorEastAsia" w:hAnsi="Times New Roman" w:cs="Times New Roman"/>
          <w:sz w:val="24"/>
          <w:szCs w:val="24"/>
        </w:rPr>
        <w:t>edzīvotāju reģistra datiem četrus mēnešus pirms vēlēšanu dienas. Ārvalstīs dzīvojošo vēlētāju skaits tiek pieskaitīts Rīgas vēlēšanu apgabala skaitam.</w:t>
      </w:r>
      <w:r w:rsidR="00D845F9" w:rsidRPr="00E74BFE">
        <w:rPr>
          <w:rFonts w:ascii="Times New Roman" w:eastAsiaTheme="majorEastAsia" w:hAnsi="Times New Roman" w:cs="Times New Roman"/>
          <w:sz w:val="24"/>
          <w:szCs w:val="24"/>
        </w:rPr>
        <w:t xml:space="preserve"> Vēlētāji, kas balso ārvalstīs izveidotajos vēlēšanu iecirkņos, saņem Rīgas vēlēšanu apgabalā pieteikto kandidātu sarakstu vēlēšanu zīmes, un viņu balsis tiek pieskaitītas Rīgas vēlēšanu apgabalā nodotajām balsīm.</w:t>
      </w:r>
    </w:p>
    <w:p w14:paraId="705E2A00" w14:textId="77777777" w:rsidR="00183EA7" w:rsidRPr="00E74BFE" w:rsidRDefault="008648FE" w:rsidP="001E08F9">
      <w:pPr>
        <w:spacing w:after="160" w:line="259" w:lineRule="auto"/>
        <w:ind w:firstLine="720"/>
        <w:jc w:val="both"/>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Vēlēšanu tel</w:t>
      </w:r>
      <w:r w:rsidR="00475093" w:rsidRPr="00E74BFE">
        <w:rPr>
          <w:rFonts w:ascii="Times New Roman" w:eastAsiaTheme="majorEastAsia" w:hAnsi="Times New Roman" w:cs="Times New Roman"/>
          <w:sz w:val="24"/>
          <w:szCs w:val="24"/>
        </w:rPr>
        <w:t>pās vēlēšanu iecirkņa komisijas</w:t>
      </w:r>
      <w:r w:rsidRPr="00E74BFE">
        <w:rPr>
          <w:rFonts w:ascii="Times New Roman" w:eastAsiaTheme="majorEastAsia" w:hAnsi="Times New Roman" w:cs="Times New Roman"/>
          <w:sz w:val="24"/>
          <w:szCs w:val="24"/>
        </w:rPr>
        <w:t xml:space="preserve"> loceklis, iepriekš pārliecinājies, ka persona ir vēlētājs un tās pasē vai vēlētāja apliecībā nav atzīmes par piedalīšanos attiecīgās Saeimas vēlēšanās, balsotāju sarakstā ieraksta vēlētāja vārdu, uzvārdu, personas kodu un izdara vēlētāja pasē vai vēlētāja apliecībā atzīmi par piedalīšanos attiecīgās Saeimas vēlēšanās. Vēlētājs parakstās balsotāju sarakstā par visu attiecīgajā apgabalā pieteikto kandidātu sarakstu vēlēšanu zīmju un vēlēšanu aploksnes saņemšanu.</w:t>
      </w:r>
    </w:p>
    <w:p w14:paraId="302C384C" w14:textId="472AFF22" w:rsidR="00EC216E" w:rsidRPr="00E74BFE" w:rsidRDefault="00DD4F25" w:rsidP="00E74BFE">
      <w:pPr>
        <w:spacing w:after="160" w:line="259" w:lineRule="auto"/>
        <w:ind w:firstLine="720"/>
        <w:jc w:val="both"/>
        <w:rPr>
          <w:rFonts w:ascii="Times New Roman" w:eastAsia="Times New Roman" w:hAnsi="Times New Roman" w:cs="Times New Roman"/>
          <w:color w:val="000000"/>
          <w:sz w:val="24"/>
          <w:szCs w:val="24"/>
        </w:rPr>
      </w:pPr>
      <w:r w:rsidRPr="00E74BFE">
        <w:rPr>
          <w:rFonts w:ascii="Times New Roman" w:eastAsiaTheme="majorEastAsia" w:hAnsi="Times New Roman" w:cs="Times New Roman"/>
          <w:sz w:val="24"/>
          <w:szCs w:val="24"/>
        </w:rPr>
        <w:t xml:space="preserve">Šāda risinājuma priekšrocības būtu jau pastāvošā prakse, pieredze un iespēja izmantot </w:t>
      </w:r>
      <w:r w:rsidR="00F825F1" w:rsidRPr="00E74BFE">
        <w:rPr>
          <w:rFonts w:ascii="Times New Roman" w:eastAsia="Times New Roman" w:hAnsi="Times New Roman" w:cs="Times New Roman"/>
          <w:color w:val="000000"/>
          <w:sz w:val="24"/>
          <w:szCs w:val="24"/>
        </w:rPr>
        <w:t>V</w:t>
      </w:r>
      <w:r w:rsidRPr="00E74BFE">
        <w:rPr>
          <w:rFonts w:ascii="Times New Roman" w:eastAsia="Times New Roman" w:hAnsi="Times New Roman" w:cs="Times New Roman"/>
          <w:color w:val="000000"/>
          <w:sz w:val="24"/>
          <w:szCs w:val="24"/>
        </w:rPr>
        <w:t>ēlētāju reģistru ierastā kārtībā. Kā risinājuma trūkumi jāmin iespējama mazāka vēlētāju aktivitāte gadījumos, kad vēlētājs pazaudējis vai nav saņēmis uz deklarēto dzīvesvietu nosūtīto vēlētāja apliecību.</w:t>
      </w:r>
      <w:r w:rsidR="009F44A7">
        <w:rPr>
          <w:rFonts w:ascii="Times New Roman" w:eastAsia="Times New Roman" w:hAnsi="Times New Roman" w:cs="Times New Roman"/>
          <w:color w:val="000000"/>
          <w:sz w:val="28"/>
          <w:szCs w:val="28"/>
        </w:rPr>
        <w:br w:type="page"/>
      </w:r>
    </w:p>
    <w:p w14:paraId="2B78802C" w14:textId="78ADE627" w:rsidR="00502BEA" w:rsidRPr="00E74BFE" w:rsidRDefault="009839D4" w:rsidP="00502BEA">
      <w:pPr>
        <w:keepNext/>
        <w:keepLines/>
        <w:spacing w:before="240" w:after="0"/>
        <w:outlineLvl w:val="0"/>
        <w:rPr>
          <w:rFonts w:ascii="Times New Roman" w:eastAsiaTheme="majorEastAsia" w:hAnsi="Times New Roman" w:cs="Times New Roman"/>
          <w:b/>
          <w:sz w:val="24"/>
          <w:szCs w:val="24"/>
        </w:rPr>
      </w:pPr>
      <w:r w:rsidRPr="00E74BFE">
        <w:rPr>
          <w:rFonts w:ascii="Times New Roman" w:eastAsiaTheme="majorEastAsia" w:hAnsi="Times New Roman" w:cs="Times New Roman"/>
          <w:b/>
          <w:sz w:val="24"/>
          <w:szCs w:val="24"/>
        </w:rPr>
        <w:lastRenderedPageBreak/>
        <w:t>I</w:t>
      </w:r>
      <w:r w:rsidR="00EC5B0B">
        <w:rPr>
          <w:rFonts w:ascii="Times New Roman" w:eastAsiaTheme="majorEastAsia" w:hAnsi="Times New Roman" w:cs="Times New Roman"/>
          <w:b/>
          <w:sz w:val="24"/>
          <w:szCs w:val="24"/>
        </w:rPr>
        <w:t>V</w:t>
      </w:r>
      <w:r w:rsidR="00502BEA" w:rsidRPr="00E74BFE">
        <w:rPr>
          <w:rFonts w:ascii="Times New Roman" w:eastAsiaTheme="majorEastAsia" w:hAnsi="Times New Roman" w:cs="Times New Roman"/>
          <w:b/>
          <w:sz w:val="24"/>
          <w:szCs w:val="24"/>
        </w:rPr>
        <w:t>. Ietekme uz valsts un pašvaldību budžetu</w:t>
      </w:r>
    </w:p>
    <w:tbl>
      <w:tblPr>
        <w:tblpPr w:leftFromText="180" w:rightFromText="180" w:vertAnchor="page" w:horzAnchor="margin" w:tblpY="3061"/>
        <w:tblW w:w="9209"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343"/>
        <w:gridCol w:w="1479"/>
        <w:gridCol w:w="998"/>
        <w:gridCol w:w="992"/>
        <w:gridCol w:w="992"/>
        <w:gridCol w:w="1135"/>
        <w:gridCol w:w="2270"/>
      </w:tblGrid>
      <w:tr w:rsidR="009C6003" w:rsidRPr="00B3166E" w14:paraId="7F20CF49" w14:textId="77777777" w:rsidTr="00F5578C">
        <w:tc>
          <w:tcPr>
            <w:tcW w:w="1343"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0829F"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Risinājums (risinājuma varianti)</w:t>
            </w:r>
          </w:p>
        </w:tc>
        <w:tc>
          <w:tcPr>
            <w:tcW w:w="1479"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4FF28A"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Nosaukums</w:t>
            </w:r>
          </w:p>
        </w:tc>
        <w:tc>
          <w:tcPr>
            <w:tcW w:w="4117" w:type="dxa"/>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187DBC"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Vidēja termiņa budžeta ietvara likumā plānotais finansējums</w:t>
            </w:r>
          </w:p>
        </w:tc>
        <w:tc>
          <w:tcPr>
            <w:tcW w:w="22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9C7AD4"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Nepieciešamais papildu finansējums</w:t>
            </w:r>
          </w:p>
        </w:tc>
      </w:tr>
      <w:tr w:rsidR="009C6003" w:rsidRPr="00B3166E" w14:paraId="6F172D8D" w14:textId="77777777" w:rsidTr="00F5578C">
        <w:tc>
          <w:tcPr>
            <w:tcW w:w="1343"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BD0D2C" w14:textId="77777777" w:rsidR="009C6003" w:rsidRPr="00D12918" w:rsidRDefault="009C6003" w:rsidP="00F5578C">
            <w:pPr>
              <w:spacing w:after="0" w:line="240" w:lineRule="auto"/>
              <w:rPr>
                <w:rFonts w:ascii="Times New Roman" w:eastAsia="Times New Roman" w:hAnsi="Times New Roman" w:cs="Times New Roman"/>
                <w:b/>
                <w:bCs/>
                <w:sz w:val="24"/>
                <w:szCs w:val="24"/>
              </w:rPr>
            </w:pPr>
          </w:p>
        </w:tc>
        <w:tc>
          <w:tcPr>
            <w:tcW w:w="1479"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F08F4" w14:textId="77777777" w:rsidR="009C6003" w:rsidRPr="00D12918" w:rsidRDefault="009C6003" w:rsidP="00F5578C">
            <w:pPr>
              <w:spacing w:after="0" w:line="240" w:lineRule="auto"/>
              <w:rPr>
                <w:rFonts w:ascii="Times New Roman" w:eastAsia="Times New Roman" w:hAnsi="Times New Roman" w:cs="Times New Roman"/>
                <w:b/>
                <w:bCs/>
                <w:sz w:val="24"/>
                <w:szCs w:val="24"/>
              </w:rPr>
            </w:pPr>
          </w:p>
        </w:tc>
        <w:tc>
          <w:tcPr>
            <w:tcW w:w="99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F76CC8"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2019</w:t>
            </w:r>
          </w:p>
        </w:tc>
        <w:tc>
          <w:tcPr>
            <w:tcW w:w="992" w:type="dxa"/>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7F14FD1C"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2020</w:t>
            </w:r>
          </w:p>
        </w:tc>
        <w:tc>
          <w:tcPr>
            <w:tcW w:w="992" w:type="dxa"/>
            <w:tcBorders>
              <w:top w:val="outset" w:sz="6" w:space="0" w:color="414142"/>
              <w:left w:val="outset" w:sz="6" w:space="0" w:color="414142"/>
              <w:bottom w:val="outset" w:sz="6" w:space="0" w:color="414142"/>
              <w:right w:val="outset" w:sz="6" w:space="0" w:color="414142"/>
            </w:tcBorders>
            <w:shd w:val="clear" w:color="auto" w:fill="FFFFFF"/>
          </w:tcPr>
          <w:p w14:paraId="633F0DCF"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p>
          <w:p w14:paraId="0501BB1C"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2021</w:t>
            </w:r>
          </w:p>
        </w:tc>
        <w:tc>
          <w:tcPr>
            <w:tcW w:w="1135" w:type="dxa"/>
            <w:tcBorders>
              <w:top w:val="outset" w:sz="6" w:space="0" w:color="414142"/>
              <w:left w:val="outset" w:sz="6" w:space="0" w:color="414142"/>
              <w:bottom w:val="outset" w:sz="6" w:space="0" w:color="414142"/>
              <w:right w:val="outset" w:sz="6" w:space="0" w:color="414142"/>
            </w:tcBorders>
            <w:shd w:val="clear" w:color="auto" w:fill="FFFFFF"/>
          </w:tcPr>
          <w:p w14:paraId="2E73CCC8"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p>
          <w:p w14:paraId="2B83E38F"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2022</w:t>
            </w:r>
          </w:p>
        </w:tc>
        <w:tc>
          <w:tcPr>
            <w:tcW w:w="22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BDA2B0" w14:textId="77777777" w:rsidR="009C6003" w:rsidRPr="00D12918" w:rsidRDefault="009C6003" w:rsidP="00F5578C">
            <w:pPr>
              <w:spacing w:after="0" w:line="240" w:lineRule="auto"/>
              <w:jc w:val="center"/>
              <w:rPr>
                <w:rFonts w:ascii="Times New Roman" w:eastAsia="Times New Roman" w:hAnsi="Times New Roman" w:cs="Times New Roman"/>
                <w:b/>
                <w:bCs/>
                <w:sz w:val="24"/>
                <w:szCs w:val="24"/>
              </w:rPr>
            </w:pPr>
            <w:r w:rsidRPr="00D12918">
              <w:rPr>
                <w:rFonts w:ascii="Times New Roman" w:eastAsia="Times New Roman" w:hAnsi="Times New Roman" w:cs="Times New Roman"/>
                <w:b/>
                <w:bCs/>
                <w:sz w:val="24"/>
                <w:szCs w:val="24"/>
              </w:rPr>
              <w:t>Turpmāk ik gadu</w:t>
            </w:r>
            <w:r w:rsidRPr="00D12918">
              <w:rPr>
                <w:rFonts w:ascii="Times New Roman" w:eastAsia="Times New Roman" w:hAnsi="Times New Roman" w:cs="Times New Roman"/>
                <w:b/>
                <w:bCs/>
                <w:sz w:val="24"/>
                <w:szCs w:val="24"/>
              </w:rPr>
              <w:br/>
              <w:t>(ja risinājuma izpilde nav terminēta)</w:t>
            </w:r>
          </w:p>
        </w:tc>
      </w:tr>
      <w:tr w:rsidR="009C6003" w:rsidRPr="00B3166E" w14:paraId="36610B5E" w14:textId="77777777" w:rsidTr="00F5578C">
        <w:trPr>
          <w:trHeight w:val="1113"/>
        </w:trPr>
        <w:tc>
          <w:tcPr>
            <w:tcW w:w="1343" w:type="dxa"/>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673B5E8D" w14:textId="77777777" w:rsidR="009C6003" w:rsidRPr="00D12918" w:rsidRDefault="009C6003" w:rsidP="00F5578C">
            <w:pPr>
              <w:spacing w:before="100" w:beforeAutospacing="1" w:after="100" w:afterAutospacing="1" w:line="263" w:lineRule="atLeast"/>
              <w:jc w:val="center"/>
              <w:rPr>
                <w:rFonts w:ascii="Times New Roman" w:eastAsia="Times New Roman" w:hAnsi="Times New Roman" w:cs="Times New Roman"/>
                <w:b/>
                <w:bCs/>
                <w:sz w:val="24"/>
                <w:szCs w:val="24"/>
              </w:rPr>
            </w:pPr>
            <w:r w:rsidRPr="00D12918">
              <w:rPr>
                <w:rFonts w:ascii="Times New Roman" w:eastAsiaTheme="minorHAnsi" w:hAnsi="Times New Roman" w:cs="Times New Roman"/>
                <w:sz w:val="24"/>
                <w:szCs w:val="24"/>
                <w:lang w:eastAsia="en-US"/>
              </w:rPr>
              <w:t>1.variants</w:t>
            </w:r>
            <w:r w:rsidRPr="00D12918">
              <w:rPr>
                <w:rFonts w:ascii="Times New Roman" w:eastAsia="Times New Roman" w:hAnsi="Times New Roman" w:cs="Times New Roman"/>
                <w:b/>
                <w:bCs/>
                <w:sz w:val="24"/>
                <w:szCs w:val="24"/>
              </w:rPr>
              <w:t> </w:t>
            </w:r>
          </w:p>
        </w:tc>
        <w:tc>
          <w:tcPr>
            <w:tcW w:w="1479" w:type="dxa"/>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6BA72974" w14:textId="77777777" w:rsidR="009C6003" w:rsidRPr="00D12918" w:rsidRDefault="009C6003" w:rsidP="00F5578C">
            <w:pPr>
              <w:spacing w:after="0" w:line="240" w:lineRule="auto"/>
              <w:jc w:val="center"/>
              <w:rPr>
                <w:rFonts w:ascii="Times New Roman" w:eastAsia="Times New Roman" w:hAnsi="Times New Roman" w:cs="Times New Roman"/>
                <w:bCs/>
                <w:sz w:val="24"/>
                <w:szCs w:val="24"/>
              </w:rPr>
            </w:pPr>
          </w:p>
          <w:p w14:paraId="06EE2601" w14:textId="77777777" w:rsidR="009C6003" w:rsidRPr="00D12918" w:rsidRDefault="009C6003" w:rsidP="00F5578C">
            <w:pPr>
              <w:spacing w:after="0" w:line="240" w:lineRule="auto"/>
              <w:jc w:val="center"/>
              <w:rPr>
                <w:rFonts w:ascii="Times New Roman" w:eastAsia="Times New Roman" w:hAnsi="Times New Roman" w:cs="Times New Roman"/>
                <w:bCs/>
                <w:sz w:val="24"/>
                <w:szCs w:val="24"/>
              </w:rPr>
            </w:pPr>
            <w:r w:rsidRPr="00D12918">
              <w:rPr>
                <w:rFonts w:ascii="Times New Roman" w:eastAsia="Times New Roman" w:hAnsi="Times New Roman" w:cs="Times New Roman"/>
                <w:bCs/>
                <w:sz w:val="24"/>
                <w:szCs w:val="24"/>
              </w:rPr>
              <w:t>Elektronisks Vēlētāju reģistrs</w:t>
            </w:r>
          </w:p>
        </w:tc>
        <w:tc>
          <w:tcPr>
            <w:tcW w:w="998" w:type="dxa"/>
            <w:tcBorders>
              <w:top w:val="outset" w:sz="6" w:space="0" w:color="414142"/>
              <w:left w:val="outset" w:sz="6" w:space="0" w:color="414142"/>
              <w:bottom w:val="outset" w:sz="6" w:space="0" w:color="414142"/>
              <w:right w:val="outset" w:sz="6" w:space="0" w:color="414142"/>
            </w:tcBorders>
            <w:shd w:val="clear" w:color="auto" w:fill="auto"/>
            <w:hideMark/>
          </w:tcPr>
          <w:p w14:paraId="7934A656" w14:textId="77777777" w:rsidR="009C6003" w:rsidRPr="00D12918" w:rsidRDefault="009C6003" w:rsidP="00F5578C">
            <w:pPr>
              <w:spacing w:after="0" w:line="240" w:lineRule="auto"/>
              <w:jc w:val="right"/>
              <w:rPr>
                <w:rFonts w:ascii="Times New Roman" w:eastAsia="Times New Roman" w:hAnsi="Times New Roman" w:cs="Times New Roman"/>
                <w:sz w:val="24"/>
                <w:szCs w:val="24"/>
              </w:rPr>
            </w:pPr>
            <w:r w:rsidRPr="00D12918">
              <w:rPr>
                <w:rFonts w:ascii="Times New Roman" w:eastAsiaTheme="minorHAnsi" w:hAnsi="Times New Roman" w:cs="Times New Roman"/>
                <w:sz w:val="24"/>
                <w:szCs w:val="24"/>
                <w:lang w:eastAsia="en-US"/>
              </w:rPr>
              <w:t>0</w:t>
            </w:r>
          </w:p>
        </w:tc>
        <w:tc>
          <w:tcPr>
            <w:tcW w:w="992" w:type="dxa"/>
            <w:tcBorders>
              <w:top w:val="outset" w:sz="6" w:space="0" w:color="414142"/>
              <w:left w:val="outset" w:sz="6" w:space="0" w:color="414142"/>
              <w:bottom w:val="outset" w:sz="6" w:space="0" w:color="414142"/>
              <w:right w:val="outset" w:sz="6" w:space="0" w:color="414142"/>
            </w:tcBorders>
            <w:shd w:val="clear" w:color="auto" w:fill="auto"/>
            <w:hideMark/>
          </w:tcPr>
          <w:p w14:paraId="73DE375C" w14:textId="77777777" w:rsidR="009C6003" w:rsidRPr="00D12918" w:rsidRDefault="009C6003" w:rsidP="00F5578C">
            <w:pPr>
              <w:spacing w:after="0" w:line="240" w:lineRule="auto"/>
              <w:jc w:val="right"/>
              <w:rPr>
                <w:rFonts w:ascii="Times New Roman" w:eastAsia="Times New Roman" w:hAnsi="Times New Roman" w:cs="Times New Roman"/>
                <w:sz w:val="24"/>
                <w:szCs w:val="24"/>
              </w:rPr>
            </w:pPr>
            <w:r w:rsidRPr="00D12918">
              <w:rPr>
                <w:rFonts w:ascii="Times New Roman" w:eastAsiaTheme="minorHAnsi" w:hAnsi="Times New Roman" w:cs="Times New Roman"/>
                <w:sz w:val="24"/>
                <w:szCs w:val="24"/>
                <w:lang w:eastAsia="en-US"/>
              </w:rPr>
              <w:t>0</w:t>
            </w:r>
          </w:p>
        </w:tc>
        <w:tc>
          <w:tcPr>
            <w:tcW w:w="992" w:type="dxa"/>
            <w:tcBorders>
              <w:top w:val="outset" w:sz="6" w:space="0" w:color="414142"/>
              <w:left w:val="outset" w:sz="6" w:space="0" w:color="414142"/>
              <w:bottom w:val="outset" w:sz="6" w:space="0" w:color="414142"/>
              <w:right w:val="outset" w:sz="6" w:space="0" w:color="414142"/>
            </w:tcBorders>
          </w:tcPr>
          <w:p w14:paraId="2EFECA05" w14:textId="77777777" w:rsidR="009C6003" w:rsidRPr="00D12918" w:rsidRDefault="009C6003" w:rsidP="00F5578C">
            <w:pPr>
              <w:spacing w:after="0" w:line="240" w:lineRule="auto"/>
              <w:jc w:val="right"/>
              <w:rPr>
                <w:rFonts w:ascii="Times New Roman" w:eastAsiaTheme="minorHAnsi" w:hAnsi="Times New Roman" w:cs="Times New Roman"/>
                <w:sz w:val="24"/>
                <w:szCs w:val="24"/>
                <w:lang w:eastAsia="en-US"/>
              </w:rPr>
            </w:pPr>
            <w:r w:rsidRPr="00D12918">
              <w:rPr>
                <w:rFonts w:ascii="Times New Roman" w:eastAsiaTheme="minorHAnsi" w:hAnsi="Times New Roman" w:cs="Times New Roman"/>
                <w:sz w:val="24"/>
                <w:szCs w:val="24"/>
                <w:lang w:eastAsia="en-US"/>
              </w:rPr>
              <w:t>0</w:t>
            </w:r>
          </w:p>
        </w:tc>
        <w:tc>
          <w:tcPr>
            <w:tcW w:w="1135" w:type="dxa"/>
            <w:tcBorders>
              <w:top w:val="outset" w:sz="6" w:space="0" w:color="414142"/>
              <w:left w:val="outset" w:sz="6" w:space="0" w:color="414142"/>
              <w:bottom w:val="outset" w:sz="6" w:space="0" w:color="414142"/>
              <w:right w:val="outset" w:sz="6" w:space="0" w:color="414142"/>
            </w:tcBorders>
          </w:tcPr>
          <w:p w14:paraId="7F98F68F" w14:textId="7A844654" w:rsidR="009C6003" w:rsidRPr="00D12918" w:rsidRDefault="00C3507E" w:rsidP="00F5578C">
            <w:pPr>
              <w:spacing w:after="0" w:line="240" w:lineRule="auto"/>
              <w:jc w:val="right"/>
              <w:rPr>
                <w:rFonts w:ascii="Times New Roman" w:eastAsiaTheme="minorHAnsi" w:hAnsi="Times New Roman" w:cs="Times New Roman"/>
                <w:sz w:val="24"/>
                <w:szCs w:val="24"/>
                <w:lang w:eastAsia="en-US"/>
              </w:rPr>
            </w:pPr>
            <w:r w:rsidRPr="00C3507E">
              <w:rPr>
                <w:rFonts w:ascii="Times New Roman" w:eastAsiaTheme="minorHAnsi" w:hAnsi="Times New Roman" w:cs="Times New Roman"/>
                <w:sz w:val="24"/>
                <w:szCs w:val="24"/>
                <w:lang w:eastAsia="en-US"/>
              </w:rPr>
              <w:t>4 06</w:t>
            </w:r>
            <w:r w:rsidR="006900F6">
              <w:rPr>
                <w:rFonts w:ascii="Times New Roman" w:eastAsiaTheme="minorHAnsi" w:hAnsi="Times New Roman" w:cs="Times New Roman"/>
                <w:sz w:val="24"/>
                <w:szCs w:val="24"/>
                <w:lang w:eastAsia="en-US"/>
              </w:rPr>
              <w:t>5</w:t>
            </w:r>
            <w:r w:rsidRPr="00C3507E">
              <w:rPr>
                <w:rFonts w:ascii="Times New Roman" w:eastAsiaTheme="minorHAnsi" w:hAnsi="Times New Roman" w:cs="Times New Roman"/>
                <w:sz w:val="24"/>
                <w:szCs w:val="24"/>
                <w:lang w:eastAsia="en-US"/>
              </w:rPr>
              <w:t xml:space="preserve"> 069</w:t>
            </w:r>
          </w:p>
        </w:tc>
        <w:tc>
          <w:tcPr>
            <w:tcW w:w="2270" w:type="dxa"/>
            <w:tcBorders>
              <w:top w:val="outset" w:sz="6" w:space="0" w:color="414142"/>
              <w:left w:val="outset" w:sz="6" w:space="0" w:color="414142"/>
              <w:bottom w:val="outset" w:sz="6" w:space="0" w:color="414142"/>
              <w:right w:val="outset" w:sz="6" w:space="0" w:color="414142"/>
            </w:tcBorders>
            <w:shd w:val="clear" w:color="auto" w:fill="auto"/>
            <w:hideMark/>
          </w:tcPr>
          <w:p w14:paraId="2A37B680" w14:textId="406D82D1" w:rsidR="009C6003" w:rsidRPr="00D12918" w:rsidRDefault="00C3507E" w:rsidP="00F5578C">
            <w:pPr>
              <w:spacing w:after="0" w:line="240" w:lineRule="auto"/>
              <w:jc w:val="right"/>
              <w:rPr>
                <w:rFonts w:ascii="Times New Roman" w:eastAsia="Times New Roman" w:hAnsi="Times New Roman" w:cs="Times New Roman"/>
                <w:sz w:val="24"/>
                <w:szCs w:val="24"/>
              </w:rPr>
            </w:pPr>
            <w:r>
              <w:rPr>
                <w:rFonts w:ascii="Times New Roman" w:eastAsiaTheme="minorHAnsi" w:hAnsi="Times New Roman" w:cs="Times New Roman"/>
                <w:bCs/>
                <w:sz w:val="24"/>
                <w:szCs w:val="24"/>
                <w:lang w:eastAsia="en-US"/>
              </w:rPr>
              <w:t>87 020</w:t>
            </w:r>
            <w:r w:rsidR="004D6194">
              <w:rPr>
                <w:rFonts w:ascii="Times New Roman" w:eastAsia="Calibri" w:hAnsi="Times New Roman" w:cs="Times New Roman"/>
                <w:b/>
                <w:sz w:val="24"/>
                <w:szCs w:val="24"/>
                <w:lang w:eastAsia="en-US"/>
              </w:rPr>
              <w:t xml:space="preserve"> </w:t>
            </w:r>
            <w:r w:rsidR="009C6003" w:rsidRPr="00D12918">
              <w:rPr>
                <w:rFonts w:ascii="Times New Roman" w:eastAsiaTheme="minorHAnsi" w:hAnsi="Times New Roman" w:cs="Times New Roman"/>
                <w:bCs/>
                <w:sz w:val="24"/>
                <w:szCs w:val="24"/>
                <w:lang w:eastAsia="en-US"/>
              </w:rPr>
              <w:t xml:space="preserve"> </w:t>
            </w:r>
          </w:p>
        </w:tc>
      </w:tr>
      <w:tr w:rsidR="009C6003" w:rsidRPr="00B3166E" w14:paraId="341921EC" w14:textId="77777777" w:rsidTr="00F5578C">
        <w:trPr>
          <w:trHeight w:val="965"/>
        </w:trPr>
        <w:tc>
          <w:tcPr>
            <w:tcW w:w="1343" w:type="dxa"/>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3FDD7D6" w14:textId="77777777" w:rsidR="009C6003" w:rsidRPr="00D12918" w:rsidRDefault="009C6003" w:rsidP="00F5578C">
            <w:pPr>
              <w:spacing w:before="100" w:beforeAutospacing="1" w:after="100" w:afterAutospacing="1" w:line="263" w:lineRule="atLeast"/>
              <w:jc w:val="center"/>
              <w:rPr>
                <w:rFonts w:ascii="Times New Roman" w:eastAsia="Times New Roman" w:hAnsi="Times New Roman" w:cs="Times New Roman"/>
                <w:b/>
                <w:bCs/>
                <w:sz w:val="24"/>
                <w:szCs w:val="24"/>
              </w:rPr>
            </w:pPr>
            <w:r w:rsidRPr="00D12918">
              <w:rPr>
                <w:rFonts w:ascii="Times New Roman" w:eastAsiaTheme="minorHAnsi" w:hAnsi="Times New Roman" w:cs="Times New Roman"/>
                <w:sz w:val="24"/>
                <w:szCs w:val="24"/>
                <w:lang w:eastAsia="en-US"/>
              </w:rPr>
              <w:t>2.variants</w:t>
            </w:r>
          </w:p>
        </w:tc>
        <w:tc>
          <w:tcPr>
            <w:tcW w:w="1479" w:type="dxa"/>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7C4DF98A" w14:textId="77777777" w:rsidR="009C6003" w:rsidRPr="00D12918" w:rsidRDefault="009C6003" w:rsidP="00F5578C">
            <w:pPr>
              <w:spacing w:after="0" w:line="240" w:lineRule="auto"/>
              <w:jc w:val="center"/>
              <w:rPr>
                <w:rFonts w:ascii="Times New Roman" w:eastAsia="Times New Roman" w:hAnsi="Times New Roman" w:cs="Times New Roman"/>
                <w:bCs/>
                <w:sz w:val="24"/>
                <w:szCs w:val="24"/>
              </w:rPr>
            </w:pPr>
            <w:r w:rsidRPr="00D12918">
              <w:rPr>
                <w:rFonts w:ascii="Times New Roman" w:eastAsia="Times New Roman" w:hAnsi="Times New Roman" w:cs="Times New Roman"/>
                <w:bCs/>
                <w:sz w:val="24"/>
                <w:szCs w:val="24"/>
              </w:rPr>
              <w:t>Iepriekš izveidoti vēlētāju saraksti</w:t>
            </w:r>
          </w:p>
        </w:tc>
        <w:tc>
          <w:tcPr>
            <w:tcW w:w="998" w:type="dxa"/>
            <w:tcBorders>
              <w:top w:val="outset" w:sz="6" w:space="0" w:color="414142"/>
              <w:left w:val="outset" w:sz="6" w:space="0" w:color="414142"/>
              <w:bottom w:val="outset" w:sz="6" w:space="0" w:color="414142"/>
              <w:right w:val="outset" w:sz="6" w:space="0" w:color="414142"/>
            </w:tcBorders>
            <w:shd w:val="clear" w:color="auto" w:fill="auto"/>
            <w:hideMark/>
          </w:tcPr>
          <w:p w14:paraId="566B2A4D" w14:textId="77777777" w:rsidR="009C6003" w:rsidRPr="00D12918" w:rsidRDefault="009C6003" w:rsidP="00F5578C">
            <w:pPr>
              <w:spacing w:after="0" w:line="240" w:lineRule="auto"/>
              <w:jc w:val="right"/>
              <w:rPr>
                <w:rFonts w:ascii="Times New Roman" w:eastAsia="Times New Roman" w:hAnsi="Times New Roman" w:cs="Times New Roman"/>
                <w:sz w:val="24"/>
                <w:szCs w:val="24"/>
              </w:rPr>
            </w:pPr>
            <w:r w:rsidRPr="00D12918">
              <w:rPr>
                <w:rFonts w:ascii="Times New Roman" w:eastAsiaTheme="minorHAnsi" w:hAnsi="Times New Roman" w:cs="Times New Roman"/>
                <w:sz w:val="24"/>
                <w:szCs w:val="24"/>
                <w:lang w:eastAsia="en-US"/>
              </w:rPr>
              <w:t>0</w:t>
            </w:r>
          </w:p>
        </w:tc>
        <w:tc>
          <w:tcPr>
            <w:tcW w:w="992" w:type="dxa"/>
            <w:tcBorders>
              <w:top w:val="outset" w:sz="6" w:space="0" w:color="414142"/>
              <w:left w:val="outset" w:sz="6" w:space="0" w:color="414142"/>
              <w:bottom w:val="outset" w:sz="6" w:space="0" w:color="414142"/>
              <w:right w:val="outset" w:sz="6" w:space="0" w:color="414142"/>
            </w:tcBorders>
            <w:shd w:val="clear" w:color="auto" w:fill="auto"/>
            <w:hideMark/>
          </w:tcPr>
          <w:p w14:paraId="6842BFE2" w14:textId="77777777" w:rsidR="009C6003" w:rsidRPr="00D12918" w:rsidRDefault="009C6003" w:rsidP="00F5578C">
            <w:pPr>
              <w:spacing w:after="0" w:line="240" w:lineRule="auto"/>
              <w:jc w:val="right"/>
              <w:rPr>
                <w:rFonts w:ascii="Times New Roman" w:eastAsia="Times New Roman" w:hAnsi="Times New Roman" w:cs="Times New Roman"/>
                <w:sz w:val="24"/>
                <w:szCs w:val="24"/>
              </w:rPr>
            </w:pPr>
            <w:r w:rsidRPr="00D12918">
              <w:rPr>
                <w:rFonts w:ascii="Times New Roman" w:eastAsiaTheme="minorHAnsi" w:hAnsi="Times New Roman" w:cs="Times New Roman"/>
                <w:sz w:val="24"/>
                <w:szCs w:val="24"/>
                <w:lang w:eastAsia="en-US"/>
              </w:rPr>
              <w:t>0</w:t>
            </w:r>
          </w:p>
        </w:tc>
        <w:tc>
          <w:tcPr>
            <w:tcW w:w="992" w:type="dxa"/>
            <w:tcBorders>
              <w:top w:val="outset" w:sz="6" w:space="0" w:color="414142"/>
              <w:left w:val="outset" w:sz="6" w:space="0" w:color="414142"/>
              <w:bottom w:val="outset" w:sz="6" w:space="0" w:color="414142"/>
              <w:right w:val="outset" w:sz="6" w:space="0" w:color="414142"/>
            </w:tcBorders>
          </w:tcPr>
          <w:p w14:paraId="63C8413A" w14:textId="77777777" w:rsidR="009C6003" w:rsidRPr="00D12918" w:rsidRDefault="009C6003" w:rsidP="00F5578C">
            <w:pPr>
              <w:spacing w:after="0" w:line="240" w:lineRule="auto"/>
              <w:jc w:val="right"/>
              <w:rPr>
                <w:rFonts w:ascii="Times New Roman" w:eastAsiaTheme="minorHAnsi" w:hAnsi="Times New Roman" w:cs="Times New Roman"/>
                <w:sz w:val="24"/>
                <w:szCs w:val="24"/>
                <w:lang w:eastAsia="en-US"/>
              </w:rPr>
            </w:pPr>
            <w:r w:rsidRPr="00D12918">
              <w:rPr>
                <w:rFonts w:ascii="Times New Roman" w:eastAsiaTheme="minorHAnsi" w:hAnsi="Times New Roman" w:cs="Times New Roman"/>
                <w:sz w:val="24"/>
                <w:szCs w:val="24"/>
                <w:lang w:eastAsia="en-US"/>
              </w:rPr>
              <w:t>0</w:t>
            </w:r>
          </w:p>
        </w:tc>
        <w:tc>
          <w:tcPr>
            <w:tcW w:w="1135" w:type="dxa"/>
            <w:tcBorders>
              <w:top w:val="outset" w:sz="6" w:space="0" w:color="414142"/>
              <w:left w:val="outset" w:sz="6" w:space="0" w:color="414142"/>
              <w:bottom w:val="outset" w:sz="6" w:space="0" w:color="414142"/>
              <w:right w:val="outset" w:sz="6" w:space="0" w:color="414142"/>
            </w:tcBorders>
          </w:tcPr>
          <w:p w14:paraId="147B3F24" w14:textId="77777777" w:rsidR="009C6003" w:rsidRPr="00D12918" w:rsidRDefault="009C6003" w:rsidP="00F5578C">
            <w:pPr>
              <w:spacing w:after="0" w:line="240" w:lineRule="auto"/>
              <w:jc w:val="right"/>
              <w:rPr>
                <w:rFonts w:ascii="Times New Roman" w:eastAsiaTheme="minorHAnsi" w:hAnsi="Times New Roman" w:cs="Times New Roman"/>
                <w:sz w:val="24"/>
                <w:szCs w:val="24"/>
                <w:lang w:eastAsia="en-US"/>
              </w:rPr>
            </w:pPr>
            <w:r w:rsidRPr="000E4B99">
              <w:rPr>
                <w:rFonts w:ascii="Times New Roman" w:eastAsiaTheme="minorHAnsi" w:hAnsi="Times New Roman" w:cs="Times New Roman"/>
                <w:sz w:val="24"/>
                <w:szCs w:val="24"/>
                <w:lang w:eastAsia="en-US"/>
              </w:rPr>
              <w:t>772 008</w:t>
            </w:r>
          </w:p>
        </w:tc>
        <w:tc>
          <w:tcPr>
            <w:tcW w:w="2270" w:type="dxa"/>
            <w:tcBorders>
              <w:top w:val="outset" w:sz="6" w:space="0" w:color="414142"/>
              <w:left w:val="outset" w:sz="6" w:space="0" w:color="414142"/>
              <w:bottom w:val="outset" w:sz="6" w:space="0" w:color="414142"/>
              <w:right w:val="outset" w:sz="6" w:space="0" w:color="414142"/>
            </w:tcBorders>
            <w:shd w:val="clear" w:color="auto" w:fill="auto"/>
            <w:hideMark/>
          </w:tcPr>
          <w:p w14:paraId="5731FF39" w14:textId="6C594BDE" w:rsidR="009C6003" w:rsidRPr="004D6194" w:rsidRDefault="004D6194" w:rsidP="00F5578C">
            <w:pPr>
              <w:spacing w:after="0" w:line="240" w:lineRule="auto"/>
              <w:jc w:val="right"/>
              <w:rPr>
                <w:rFonts w:ascii="Times New Roman" w:eastAsia="Times New Roman" w:hAnsi="Times New Roman" w:cs="Times New Roman"/>
                <w:sz w:val="24"/>
                <w:szCs w:val="24"/>
              </w:rPr>
            </w:pPr>
            <w:r w:rsidRPr="004D6194">
              <w:rPr>
                <w:rFonts w:ascii="Times New Roman" w:eastAsia="Times New Roman" w:hAnsi="Times New Roman" w:cs="Times New Roman"/>
                <w:sz w:val="24"/>
                <w:szCs w:val="24"/>
              </w:rPr>
              <w:t xml:space="preserve">68 678 </w:t>
            </w:r>
          </w:p>
        </w:tc>
      </w:tr>
      <w:tr w:rsidR="009C6003" w:rsidRPr="00B3166E" w14:paraId="638E9C4E" w14:textId="77777777" w:rsidTr="00F5578C">
        <w:trPr>
          <w:trHeight w:val="646"/>
        </w:trPr>
        <w:tc>
          <w:tcPr>
            <w:tcW w:w="1343" w:type="dxa"/>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3372A02" w14:textId="77777777" w:rsidR="009C6003" w:rsidRPr="00D12918" w:rsidRDefault="009C6003" w:rsidP="00F5578C">
            <w:pPr>
              <w:spacing w:before="100" w:beforeAutospacing="1" w:after="100" w:afterAutospacing="1" w:line="263" w:lineRule="atLeast"/>
              <w:jc w:val="center"/>
              <w:rPr>
                <w:rFonts w:ascii="Times New Roman" w:eastAsia="Times New Roman" w:hAnsi="Times New Roman" w:cs="Times New Roman"/>
                <w:b/>
                <w:bCs/>
                <w:sz w:val="24"/>
                <w:szCs w:val="24"/>
              </w:rPr>
            </w:pPr>
            <w:r w:rsidRPr="00D12918">
              <w:rPr>
                <w:rFonts w:ascii="Times New Roman" w:eastAsiaTheme="minorHAnsi" w:hAnsi="Times New Roman" w:cs="Times New Roman"/>
                <w:sz w:val="24"/>
                <w:szCs w:val="24"/>
                <w:lang w:eastAsia="en-US"/>
              </w:rPr>
              <w:t>3.variants</w:t>
            </w:r>
          </w:p>
        </w:tc>
        <w:tc>
          <w:tcPr>
            <w:tcW w:w="1479" w:type="dxa"/>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6536F4F" w14:textId="77777777" w:rsidR="009C6003" w:rsidRPr="00D12918" w:rsidRDefault="009C6003" w:rsidP="00F5578C">
            <w:pPr>
              <w:spacing w:after="0" w:line="240" w:lineRule="auto"/>
              <w:jc w:val="center"/>
              <w:rPr>
                <w:rFonts w:ascii="Times New Roman" w:eastAsia="Times New Roman" w:hAnsi="Times New Roman" w:cs="Times New Roman"/>
                <w:bCs/>
                <w:sz w:val="24"/>
                <w:szCs w:val="24"/>
              </w:rPr>
            </w:pPr>
            <w:r w:rsidRPr="00D12918">
              <w:rPr>
                <w:rFonts w:ascii="Times New Roman" w:eastAsia="Times New Roman" w:hAnsi="Times New Roman" w:cs="Times New Roman"/>
                <w:bCs/>
                <w:sz w:val="24"/>
                <w:szCs w:val="24"/>
              </w:rPr>
              <w:t>Vēlētāju apliecības tiek izsūtītas pa pastu</w:t>
            </w:r>
          </w:p>
        </w:tc>
        <w:tc>
          <w:tcPr>
            <w:tcW w:w="998" w:type="dxa"/>
            <w:tcBorders>
              <w:top w:val="outset" w:sz="6" w:space="0" w:color="414142"/>
              <w:left w:val="outset" w:sz="6" w:space="0" w:color="414142"/>
              <w:bottom w:val="outset" w:sz="6" w:space="0" w:color="414142"/>
              <w:right w:val="outset" w:sz="6" w:space="0" w:color="414142"/>
            </w:tcBorders>
            <w:shd w:val="clear" w:color="auto" w:fill="auto"/>
            <w:hideMark/>
          </w:tcPr>
          <w:p w14:paraId="39E208B6" w14:textId="77777777" w:rsidR="009C6003" w:rsidRPr="00D12918" w:rsidRDefault="009C6003" w:rsidP="00F5578C">
            <w:pPr>
              <w:spacing w:after="0" w:line="240" w:lineRule="auto"/>
              <w:jc w:val="right"/>
              <w:rPr>
                <w:rFonts w:ascii="Times New Roman" w:eastAsia="Times New Roman" w:hAnsi="Times New Roman" w:cs="Times New Roman"/>
                <w:sz w:val="24"/>
                <w:szCs w:val="24"/>
              </w:rPr>
            </w:pPr>
            <w:r w:rsidRPr="00D12918">
              <w:rPr>
                <w:rFonts w:ascii="Times New Roman" w:eastAsiaTheme="minorHAnsi" w:hAnsi="Times New Roman" w:cs="Times New Roman"/>
                <w:sz w:val="24"/>
                <w:szCs w:val="24"/>
                <w:lang w:eastAsia="en-US"/>
              </w:rPr>
              <w:t>0</w:t>
            </w:r>
          </w:p>
        </w:tc>
        <w:tc>
          <w:tcPr>
            <w:tcW w:w="992" w:type="dxa"/>
            <w:tcBorders>
              <w:top w:val="outset" w:sz="6" w:space="0" w:color="414142"/>
              <w:left w:val="outset" w:sz="6" w:space="0" w:color="414142"/>
              <w:bottom w:val="outset" w:sz="6" w:space="0" w:color="414142"/>
              <w:right w:val="outset" w:sz="6" w:space="0" w:color="414142"/>
            </w:tcBorders>
            <w:shd w:val="clear" w:color="auto" w:fill="auto"/>
            <w:hideMark/>
          </w:tcPr>
          <w:p w14:paraId="2F74EDE2" w14:textId="77777777" w:rsidR="009C6003" w:rsidRPr="00D12918" w:rsidRDefault="009C6003" w:rsidP="00F5578C">
            <w:pPr>
              <w:spacing w:after="0" w:line="240" w:lineRule="auto"/>
              <w:jc w:val="right"/>
              <w:rPr>
                <w:rFonts w:ascii="Times New Roman" w:eastAsia="Times New Roman" w:hAnsi="Times New Roman" w:cs="Times New Roman"/>
                <w:sz w:val="24"/>
                <w:szCs w:val="24"/>
              </w:rPr>
            </w:pPr>
            <w:r w:rsidRPr="00D12918">
              <w:rPr>
                <w:rFonts w:ascii="Times New Roman" w:eastAsiaTheme="minorHAnsi" w:hAnsi="Times New Roman" w:cs="Times New Roman"/>
                <w:sz w:val="24"/>
                <w:szCs w:val="24"/>
                <w:lang w:eastAsia="en-US"/>
              </w:rPr>
              <w:t>0</w:t>
            </w:r>
          </w:p>
        </w:tc>
        <w:tc>
          <w:tcPr>
            <w:tcW w:w="992" w:type="dxa"/>
            <w:tcBorders>
              <w:top w:val="outset" w:sz="6" w:space="0" w:color="414142"/>
              <w:left w:val="outset" w:sz="6" w:space="0" w:color="414142"/>
              <w:bottom w:val="outset" w:sz="6" w:space="0" w:color="414142"/>
              <w:right w:val="outset" w:sz="6" w:space="0" w:color="414142"/>
            </w:tcBorders>
          </w:tcPr>
          <w:p w14:paraId="33D6C0AF" w14:textId="77777777" w:rsidR="009C6003" w:rsidRPr="00D12918" w:rsidRDefault="009C6003" w:rsidP="00F5578C">
            <w:pPr>
              <w:spacing w:after="0" w:line="240" w:lineRule="auto"/>
              <w:jc w:val="right"/>
              <w:rPr>
                <w:rFonts w:ascii="Times New Roman" w:eastAsiaTheme="minorHAnsi" w:hAnsi="Times New Roman" w:cs="Times New Roman"/>
                <w:sz w:val="24"/>
                <w:szCs w:val="24"/>
                <w:lang w:eastAsia="en-US"/>
              </w:rPr>
            </w:pPr>
            <w:r w:rsidRPr="00D12918">
              <w:rPr>
                <w:rFonts w:ascii="Times New Roman" w:eastAsiaTheme="minorHAnsi" w:hAnsi="Times New Roman" w:cs="Times New Roman"/>
                <w:sz w:val="24"/>
                <w:szCs w:val="24"/>
                <w:lang w:eastAsia="en-US"/>
              </w:rPr>
              <w:t>0</w:t>
            </w:r>
          </w:p>
        </w:tc>
        <w:tc>
          <w:tcPr>
            <w:tcW w:w="1135" w:type="dxa"/>
            <w:tcBorders>
              <w:top w:val="outset" w:sz="6" w:space="0" w:color="414142"/>
              <w:left w:val="outset" w:sz="6" w:space="0" w:color="414142"/>
              <w:bottom w:val="outset" w:sz="6" w:space="0" w:color="414142"/>
              <w:right w:val="outset" w:sz="6" w:space="0" w:color="414142"/>
            </w:tcBorders>
          </w:tcPr>
          <w:p w14:paraId="50AABB49" w14:textId="77777777" w:rsidR="009C6003" w:rsidRPr="00D12918" w:rsidRDefault="009C6003" w:rsidP="00F5578C">
            <w:pPr>
              <w:spacing w:after="0" w:line="240" w:lineRule="auto"/>
              <w:jc w:val="right"/>
              <w:rPr>
                <w:rFonts w:ascii="Times New Roman" w:eastAsiaTheme="minorHAnsi" w:hAnsi="Times New Roman" w:cs="Times New Roman"/>
                <w:sz w:val="24"/>
                <w:szCs w:val="24"/>
                <w:lang w:eastAsia="en-US"/>
              </w:rPr>
            </w:pPr>
            <w:r w:rsidRPr="00026ADA">
              <w:rPr>
                <w:rFonts w:ascii="Times New Roman" w:eastAsiaTheme="minorHAnsi" w:hAnsi="Times New Roman" w:cs="Times New Roman"/>
                <w:sz w:val="24"/>
                <w:szCs w:val="24"/>
                <w:lang w:eastAsia="en-US"/>
              </w:rPr>
              <w:t>731 758</w:t>
            </w:r>
          </w:p>
        </w:tc>
        <w:tc>
          <w:tcPr>
            <w:tcW w:w="2270" w:type="dxa"/>
            <w:tcBorders>
              <w:top w:val="outset" w:sz="6" w:space="0" w:color="414142"/>
              <w:left w:val="outset" w:sz="6" w:space="0" w:color="414142"/>
              <w:bottom w:val="outset" w:sz="6" w:space="0" w:color="414142"/>
              <w:right w:val="outset" w:sz="6" w:space="0" w:color="414142"/>
            </w:tcBorders>
            <w:shd w:val="clear" w:color="auto" w:fill="auto"/>
            <w:hideMark/>
          </w:tcPr>
          <w:p w14:paraId="40DFC4D3" w14:textId="3BEF1A85" w:rsidR="009C6003" w:rsidRPr="00D12918" w:rsidRDefault="004D6194" w:rsidP="00F5578C">
            <w:pPr>
              <w:spacing w:after="0" w:line="240" w:lineRule="auto"/>
              <w:jc w:val="right"/>
              <w:rPr>
                <w:rFonts w:ascii="Times New Roman" w:eastAsia="Times New Roman" w:hAnsi="Times New Roman" w:cs="Times New Roman"/>
                <w:sz w:val="24"/>
                <w:szCs w:val="24"/>
              </w:rPr>
            </w:pPr>
            <w:r w:rsidRPr="004D6194">
              <w:rPr>
                <w:rFonts w:ascii="Times New Roman" w:eastAsia="Times New Roman" w:hAnsi="Times New Roman" w:cs="Times New Roman"/>
                <w:sz w:val="24"/>
                <w:szCs w:val="24"/>
              </w:rPr>
              <w:t>68 678</w:t>
            </w:r>
          </w:p>
        </w:tc>
      </w:tr>
    </w:tbl>
    <w:p w14:paraId="49FD0B63" w14:textId="77777777" w:rsidR="00F5578C" w:rsidRPr="00F5578C" w:rsidRDefault="00F5578C" w:rsidP="00F5578C">
      <w:pPr>
        <w:rPr>
          <w:rFonts w:ascii="Times New Roman" w:eastAsiaTheme="majorEastAsia" w:hAnsi="Times New Roman" w:cs="Times New Roman"/>
          <w:sz w:val="24"/>
          <w:szCs w:val="24"/>
        </w:rPr>
      </w:pPr>
    </w:p>
    <w:p w14:paraId="0BAAB0D5" w14:textId="0AB2EF16" w:rsidR="00F5578C" w:rsidRDefault="00F5578C" w:rsidP="00F5578C">
      <w:pPr>
        <w:pStyle w:val="ListParagraph"/>
        <w:ind w:left="426"/>
        <w:jc w:val="center"/>
        <w:rPr>
          <w:rFonts w:ascii="Times New Roman" w:eastAsiaTheme="majorEastAsia" w:hAnsi="Times New Roman" w:cs="Times New Roman"/>
          <w:sz w:val="24"/>
          <w:szCs w:val="24"/>
        </w:rPr>
      </w:pPr>
      <w:r w:rsidRPr="00F5578C">
        <w:rPr>
          <w:rFonts w:ascii="Times New Roman" w:eastAsiaTheme="majorEastAsia" w:hAnsi="Times New Roman" w:cs="Times New Roman"/>
          <w:sz w:val="24"/>
          <w:szCs w:val="24"/>
        </w:rPr>
        <w:t>Kopsavilkums par</w:t>
      </w:r>
      <w:r>
        <w:rPr>
          <w:rFonts w:ascii="Times New Roman" w:eastAsiaTheme="majorEastAsia" w:hAnsi="Times New Roman" w:cs="Times New Roman"/>
          <w:sz w:val="24"/>
          <w:szCs w:val="24"/>
        </w:rPr>
        <w:t xml:space="preserve"> konceptuālajā ziņojumā iekļauto risinājumu</w:t>
      </w:r>
      <w:r w:rsidRPr="00F5578C">
        <w:rPr>
          <w:rFonts w:ascii="Times New Roman" w:eastAsiaTheme="majorEastAsia" w:hAnsi="Times New Roman" w:cs="Times New Roman"/>
          <w:sz w:val="24"/>
          <w:szCs w:val="24"/>
        </w:rPr>
        <w:t xml:space="preserve"> realizācijai nepieciešamo valsts un pašvaldību budžeta finansējumu</w:t>
      </w:r>
    </w:p>
    <w:p w14:paraId="2E4E8304" w14:textId="77777777" w:rsidR="00F5578C" w:rsidRDefault="00F5578C" w:rsidP="00E74BFE">
      <w:pPr>
        <w:pStyle w:val="ListParagraph"/>
        <w:rPr>
          <w:rFonts w:ascii="Times New Roman" w:eastAsiaTheme="majorEastAsia" w:hAnsi="Times New Roman" w:cs="Times New Roman"/>
          <w:sz w:val="24"/>
          <w:szCs w:val="24"/>
        </w:rPr>
      </w:pPr>
    </w:p>
    <w:p w14:paraId="15050DAB" w14:textId="77777777" w:rsidR="00F5578C" w:rsidRDefault="00F5578C" w:rsidP="00E74BFE">
      <w:pPr>
        <w:pStyle w:val="ListParagraph"/>
        <w:rPr>
          <w:rFonts w:ascii="Times New Roman" w:eastAsiaTheme="majorEastAsia" w:hAnsi="Times New Roman" w:cs="Times New Roman"/>
          <w:sz w:val="24"/>
          <w:szCs w:val="24"/>
        </w:rPr>
      </w:pPr>
    </w:p>
    <w:p w14:paraId="546E183D" w14:textId="77777777" w:rsidR="00F5578C" w:rsidRDefault="00F5578C" w:rsidP="00F5578C">
      <w:pPr>
        <w:pStyle w:val="ListParagraph"/>
        <w:rPr>
          <w:rFonts w:ascii="Times New Roman" w:eastAsiaTheme="majorEastAsia" w:hAnsi="Times New Roman" w:cs="Times New Roman"/>
          <w:sz w:val="24"/>
          <w:szCs w:val="24"/>
        </w:rPr>
      </w:pPr>
    </w:p>
    <w:p w14:paraId="1DF8CDAB" w14:textId="77777777" w:rsidR="00F5578C" w:rsidRDefault="00F5578C" w:rsidP="00F5578C">
      <w:pPr>
        <w:pStyle w:val="ListParagraph"/>
        <w:rPr>
          <w:rFonts w:ascii="Times New Roman" w:eastAsiaTheme="majorEastAsia" w:hAnsi="Times New Roman" w:cs="Times New Roman"/>
          <w:sz w:val="24"/>
          <w:szCs w:val="24"/>
        </w:rPr>
      </w:pPr>
    </w:p>
    <w:p w14:paraId="67875237" w14:textId="7F88561B" w:rsidR="006C1AD4" w:rsidRPr="00E74BFE" w:rsidRDefault="00333B65" w:rsidP="006C1AD4">
      <w:pPr>
        <w:pStyle w:val="ListParagraph"/>
        <w:numPr>
          <w:ilvl w:val="0"/>
          <w:numId w:val="2"/>
        </w:numPr>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R</w:t>
      </w:r>
      <w:r w:rsidR="00012D6B" w:rsidRPr="00E74BFE">
        <w:rPr>
          <w:rFonts w:ascii="Times New Roman" w:eastAsiaTheme="majorEastAsia" w:hAnsi="Times New Roman" w:cs="Times New Roman"/>
          <w:sz w:val="24"/>
          <w:szCs w:val="24"/>
        </w:rPr>
        <w:t>ISINĀJUMS</w:t>
      </w:r>
    </w:p>
    <w:tbl>
      <w:tblPr>
        <w:tblW w:w="5000" w:type="pct"/>
        <w:tblLayout w:type="fixed"/>
        <w:tblLook w:val="04A0" w:firstRow="1" w:lastRow="0" w:firstColumn="1" w:lastColumn="0" w:noHBand="0" w:noVBand="1"/>
      </w:tblPr>
      <w:tblGrid>
        <w:gridCol w:w="1183"/>
        <w:gridCol w:w="1113"/>
        <w:gridCol w:w="1117"/>
        <w:gridCol w:w="414"/>
        <w:gridCol w:w="565"/>
        <w:gridCol w:w="569"/>
        <w:gridCol w:w="468"/>
        <w:gridCol w:w="101"/>
        <w:gridCol w:w="137"/>
        <w:gridCol w:w="429"/>
        <w:gridCol w:w="838"/>
        <w:gridCol w:w="303"/>
        <w:gridCol w:w="165"/>
        <w:gridCol w:w="539"/>
        <w:gridCol w:w="646"/>
        <w:gridCol w:w="67"/>
        <w:gridCol w:w="702"/>
      </w:tblGrid>
      <w:tr w:rsidR="008C0EE6" w:rsidRPr="00EF683B" w14:paraId="5238394F" w14:textId="77777777" w:rsidTr="00F5578C">
        <w:trPr>
          <w:trHeight w:val="312"/>
        </w:trPr>
        <w:tc>
          <w:tcPr>
            <w:tcW w:w="5000" w:type="pct"/>
            <w:gridSpan w:val="17"/>
            <w:tcBorders>
              <w:top w:val="nil"/>
              <w:left w:val="nil"/>
              <w:bottom w:val="nil"/>
              <w:right w:val="nil"/>
            </w:tcBorders>
            <w:shd w:val="clear" w:color="auto" w:fill="auto"/>
            <w:noWrap/>
            <w:vAlign w:val="bottom"/>
            <w:hideMark/>
          </w:tcPr>
          <w:p w14:paraId="562B325F" w14:textId="22C1C27D" w:rsidR="008C0EE6" w:rsidRPr="00E9111E" w:rsidRDefault="008C0EE6" w:rsidP="004C746E">
            <w:pPr>
              <w:spacing w:after="0" w:line="240" w:lineRule="auto"/>
              <w:jc w:val="center"/>
              <w:rPr>
                <w:rFonts w:ascii="Times New Roman" w:eastAsia="Times New Roman" w:hAnsi="Times New Roman"/>
                <w:color w:val="000000"/>
                <w:sz w:val="24"/>
                <w:szCs w:val="24"/>
              </w:rPr>
            </w:pPr>
            <w:r w:rsidRPr="006B23CE">
              <w:rPr>
                <w:rFonts w:ascii="Times New Roman" w:eastAsia="Times New Roman" w:hAnsi="Times New Roman"/>
                <w:color w:val="000000"/>
                <w:sz w:val="24"/>
                <w:szCs w:val="24"/>
              </w:rPr>
              <w:t>Kopsavilkums par konceptuālajā ziņojumā iekļaut</w:t>
            </w:r>
            <w:r w:rsidR="004C746E" w:rsidRPr="006B23CE">
              <w:rPr>
                <w:rFonts w:ascii="Times New Roman" w:eastAsia="Times New Roman" w:hAnsi="Times New Roman"/>
                <w:color w:val="000000"/>
                <w:sz w:val="24"/>
                <w:szCs w:val="24"/>
              </w:rPr>
              <w:t>a</w:t>
            </w:r>
            <w:r w:rsidRPr="006B23CE">
              <w:rPr>
                <w:rFonts w:ascii="Times New Roman" w:eastAsia="Times New Roman" w:hAnsi="Times New Roman"/>
                <w:color w:val="000000"/>
                <w:sz w:val="24"/>
                <w:szCs w:val="24"/>
              </w:rPr>
              <w:t xml:space="preserve"> </w:t>
            </w:r>
            <w:r w:rsidR="004C746E" w:rsidRPr="006B23CE">
              <w:rPr>
                <w:rFonts w:ascii="Times New Roman" w:eastAsia="Times New Roman" w:hAnsi="Times New Roman"/>
                <w:color w:val="000000"/>
                <w:sz w:val="24"/>
                <w:szCs w:val="24"/>
              </w:rPr>
              <w:t>1.</w:t>
            </w:r>
            <w:r w:rsidRPr="006B23CE">
              <w:rPr>
                <w:rFonts w:ascii="Times New Roman" w:eastAsia="Times New Roman" w:hAnsi="Times New Roman"/>
                <w:color w:val="000000"/>
                <w:sz w:val="24"/>
                <w:szCs w:val="24"/>
              </w:rPr>
              <w:t>risinājum</w:t>
            </w:r>
            <w:r w:rsidR="004C746E" w:rsidRPr="006B23CE">
              <w:rPr>
                <w:rFonts w:ascii="Times New Roman" w:eastAsia="Times New Roman" w:hAnsi="Times New Roman"/>
                <w:color w:val="000000"/>
                <w:sz w:val="24"/>
                <w:szCs w:val="24"/>
              </w:rPr>
              <w:t xml:space="preserve">a </w:t>
            </w:r>
            <w:r w:rsidRPr="006B23CE">
              <w:rPr>
                <w:rFonts w:ascii="Times New Roman" w:eastAsia="Times New Roman" w:hAnsi="Times New Roman"/>
                <w:color w:val="000000"/>
                <w:sz w:val="24"/>
                <w:szCs w:val="24"/>
              </w:rPr>
              <w:t>realizācijai nepieciešamo valsts un pašvaldību budžeta finansējumu</w:t>
            </w:r>
          </w:p>
        </w:tc>
      </w:tr>
      <w:tr w:rsidR="005B5CF7" w:rsidRPr="00EF683B" w14:paraId="6927C588" w14:textId="77777777" w:rsidTr="000B16F0">
        <w:trPr>
          <w:trHeight w:val="312"/>
        </w:trPr>
        <w:tc>
          <w:tcPr>
            <w:tcW w:w="633" w:type="pct"/>
            <w:tcBorders>
              <w:top w:val="nil"/>
              <w:left w:val="nil"/>
              <w:bottom w:val="single" w:sz="4" w:space="0" w:color="auto"/>
              <w:right w:val="nil"/>
            </w:tcBorders>
            <w:shd w:val="clear" w:color="auto" w:fill="auto"/>
            <w:noWrap/>
            <w:vAlign w:val="bottom"/>
            <w:hideMark/>
          </w:tcPr>
          <w:p w14:paraId="51FB5A86"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595" w:type="pct"/>
            <w:tcBorders>
              <w:top w:val="nil"/>
              <w:left w:val="nil"/>
              <w:bottom w:val="single" w:sz="4" w:space="0" w:color="auto"/>
              <w:right w:val="nil"/>
            </w:tcBorders>
            <w:shd w:val="clear" w:color="auto" w:fill="auto"/>
            <w:noWrap/>
            <w:vAlign w:val="bottom"/>
            <w:hideMark/>
          </w:tcPr>
          <w:p w14:paraId="32CCA3D1"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597" w:type="pct"/>
            <w:tcBorders>
              <w:top w:val="nil"/>
              <w:left w:val="nil"/>
              <w:bottom w:val="single" w:sz="4" w:space="0" w:color="auto"/>
              <w:right w:val="nil"/>
            </w:tcBorders>
            <w:shd w:val="clear" w:color="auto" w:fill="auto"/>
            <w:noWrap/>
            <w:vAlign w:val="bottom"/>
            <w:hideMark/>
          </w:tcPr>
          <w:p w14:paraId="6FB55A4C"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827" w:type="pct"/>
            <w:gridSpan w:val="3"/>
            <w:tcBorders>
              <w:top w:val="nil"/>
              <w:left w:val="nil"/>
              <w:bottom w:val="single" w:sz="4" w:space="0" w:color="auto"/>
              <w:right w:val="nil"/>
            </w:tcBorders>
            <w:shd w:val="clear" w:color="auto" w:fill="auto"/>
            <w:noWrap/>
            <w:vAlign w:val="bottom"/>
            <w:hideMark/>
          </w:tcPr>
          <w:p w14:paraId="1B55F97E"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0" w:type="pct"/>
            <w:tcBorders>
              <w:top w:val="nil"/>
              <w:left w:val="nil"/>
              <w:bottom w:val="single" w:sz="4" w:space="0" w:color="auto"/>
              <w:right w:val="nil"/>
            </w:tcBorders>
            <w:shd w:val="clear" w:color="auto" w:fill="auto"/>
            <w:noWrap/>
            <w:vAlign w:val="bottom"/>
            <w:hideMark/>
          </w:tcPr>
          <w:p w14:paraId="4C510F32"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127" w:type="pct"/>
            <w:gridSpan w:val="2"/>
            <w:tcBorders>
              <w:top w:val="nil"/>
              <w:left w:val="nil"/>
              <w:bottom w:val="single" w:sz="4" w:space="0" w:color="auto"/>
              <w:right w:val="nil"/>
            </w:tcBorders>
            <w:shd w:val="clear" w:color="auto" w:fill="auto"/>
            <w:noWrap/>
            <w:vAlign w:val="bottom"/>
            <w:hideMark/>
          </w:tcPr>
          <w:p w14:paraId="5CC0C263"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29" w:type="pct"/>
            <w:tcBorders>
              <w:top w:val="nil"/>
              <w:left w:val="nil"/>
              <w:bottom w:val="single" w:sz="4" w:space="0" w:color="auto"/>
              <w:right w:val="nil"/>
            </w:tcBorders>
            <w:shd w:val="clear" w:color="auto" w:fill="auto"/>
            <w:noWrap/>
            <w:vAlign w:val="bottom"/>
            <w:hideMark/>
          </w:tcPr>
          <w:p w14:paraId="69EE25E8"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448" w:type="pct"/>
            <w:tcBorders>
              <w:top w:val="nil"/>
              <w:left w:val="nil"/>
              <w:bottom w:val="single" w:sz="4" w:space="0" w:color="auto"/>
              <w:right w:val="nil"/>
            </w:tcBorders>
            <w:shd w:val="clear" w:color="auto" w:fill="auto"/>
            <w:noWrap/>
            <w:vAlign w:val="bottom"/>
            <w:hideMark/>
          </w:tcPr>
          <w:p w14:paraId="70311C3B"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0" w:type="pct"/>
            <w:gridSpan w:val="2"/>
            <w:tcBorders>
              <w:top w:val="nil"/>
              <w:left w:val="nil"/>
              <w:bottom w:val="single" w:sz="4" w:space="0" w:color="auto"/>
              <w:right w:val="nil"/>
            </w:tcBorders>
            <w:shd w:val="clear" w:color="auto" w:fill="auto"/>
            <w:noWrap/>
            <w:vAlign w:val="bottom"/>
            <w:hideMark/>
          </w:tcPr>
          <w:p w14:paraId="2714F34E"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86" w:type="pct"/>
            <w:tcBorders>
              <w:top w:val="nil"/>
              <w:left w:val="nil"/>
              <w:bottom w:val="single" w:sz="4" w:space="0" w:color="auto"/>
              <w:right w:val="nil"/>
            </w:tcBorders>
            <w:shd w:val="clear" w:color="auto" w:fill="auto"/>
            <w:noWrap/>
            <w:vAlign w:val="bottom"/>
            <w:hideMark/>
          </w:tcPr>
          <w:p w14:paraId="69C6B227"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345" w:type="pct"/>
            <w:tcBorders>
              <w:top w:val="nil"/>
              <w:left w:val="nil"/>
              <w:bottom w:val="single" w:sz="4" w:space="0" w:color="auto"/>
              <w:right w:val="nil"/>
            </w:tcBorders>
            <w:shd w:val="clear" w:color="auto" w:fill="auto"/>
            <w:noWrap/>
            <w:vAlign w:val="bottom"/>
            <w:hideMark/>
          </w:tcPr>
          <w:p w14:paraId="06AD7290"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413" w:type="pct"/>
            <w:gridSpan w:val="2"/>
            <w:tcBorders>
              <w:top w:val="nil"/>
              <w:left w:val="nil"/>
              <w:bottom w:val="single" w:sz="4" w:space="0" w:color="auto"/>
              <w:right w:val="nil"/>
            </w:tcBorders>
            <w:shd w:val="clear" w:color="auto" w:fill="auto"/>
            <w:noWrap/>
            <w:vAlign w:val="bottom"/>
            <w:hideMark/>
          </w:tcPr>
          <w:p w14:paraId="4710C379" w14:textId="77777777" w:rsidR="008C0EE6" w:rsidRPr="00873B3E" w:rsidRDefault="008C0EE6" w:rsidP="00F5578C">
            <w:pPr>
              <w:spacing w:after="0" w:line="240" w:lineRule="auto"/>
              <w:rPr>
                <w:rFonts w:ascii="Times New Roman" w:eastAsia="Times New Roman" w:hAnsi="Times New Roman"/>
                <w:i/>
                <w:iCs/>
                <w:color w:val="000000"/>
                <w:sz w:val="24"/>
                <w:szCs w:val="24"/>
              </w:rPr>
            </w:pPr>
            <w:proofErr w:type="spellStart"/>
            <w:r w:rsidRPr="00873B3E">
              <w:rPr>
                <w:rFonts w:ascii="Times New Roman" w:eastAsia="Times New Roman" w:hAnsi="Times New Roman"/>
                <w:i/>
                <w:iCs/>
                <w:color w:val="000000"/>
                <w:sz w:val="24"/>
                <w:szCs w:val="24"/>
              </w:rPr>
              <w:t>euro</w:t>
            </w:r>
            <w:proofErr w:type="spellEnd"/>
          </w:p>
        </w:tc>
      </w:tr>
      <w:tr w:rsidR="008C0EE6" w:rsidRPr="00D74773" w14:paraId="706ADCC0" w14:textId="77777777" w:rsidTr="000B16F0">
        <w:trPr>
          <w:trHeight w:val="645"/>
        </w:trPr>
        <w:tc>
          <w:tcPr>
            <w:tcW w:w="633" w:type="pct"/>
            <w:vMerge w:val="restart"/>
            <w:tcBorders>
              <w:top w:val="single" w:sz="4" w:space="0" w:color="auto"/>
              <w:left w:val="single" w:sz="4" w:space="0" w:color="auto"/>
              <w:right w:val="single" w:sz="4" w:space="0" w:color="auto"/>
            </w:tcBorders>
            <w:shd w:val="clear" w:color="auto" w:fill="auto"/>
            <w:noWrap/>
            <w:vAlign w:val="center"/>
            <w:hideMark/>
          </w:tcPr>
          <w:p w14:paraId="35D1E4AC" w14:textId="77777777" w:rsidR="008C0EE6" w:rsidRPr="00D74773" w:rsidRDefault="008C0EE6" w:rsidP="00F5578C">
            <w:pPr>
              <w:spacing w:after="0" w:line="240" w:lineRule="auto"/>
              <w:jc w:val="center"/>
              <w:rPr>
                <w:rFonts w:ascii="Times New Roman" w:eastAsia="Times New Roman" w:hAnsi="Times New Roman"/>
                <w:b/>
                <w:color w:val="000000"/>
                <w:sz w:val="20"/>
                <w:szCs w:val="20"/>
              </w:rPr>
            </w:pPr>
            <w:r w:rsidRPr="00D74773">
              <w:rPr>
                <w:rFonts w:ascii="Times New Roman" w:eastAsia="Times New Roman" w:hAnsi="Times New Roman"/>
                <w:b/>
                <w:bCs/>
                <w:sz w:val="20"/>
                <w:szCs w:val="20"/>
              </w:rPr>
              <w:t>Risinājums</w:t>
            </w:r>
          </w:p>
        </w:tc>
        <w:tc>
          <w:tcPr>
            <w:tcW w:w="595" w:type="pct"/>
            <w:vMerge w:val="restart"/>
            <w:tcBorders>
              <w:top w:val="single" w:sz="4" w:space="0" w:color="auto"/>
              <w:left w:val="single" w:sz="4" w:space="0" w:color="auto"/>
              <w:right w:val="single" w:sz="4" w:space="0" w:color="auto"/>
            </w:tcBorders>
            <w:shd w:val="clear" w:color="auto" w:fill="auto"/>
            <w:noWrap/>
            <w:vAlign w:val="center"/>
            <w:hideMark/>
          </w:tcPr>
          <w:p w14:paraId="503E7466" w14:textId="77777777" w:rsidR="008C0EE6" w:rsidRPr="00D74773" w:rsidRDefault="008C0EE6" w:rsidP="00F5578C">
            <w:pPr>
              <w:spacing w:after="0" w:line="240" w:lineRule="auto"/>
              <w:jc w:val="center"/>
              <w:rPr>
                <w:rFonts w:ascii="Times New Roman" w:eastAsia="Times New Roman" w:hAnsi="Times New Roman"/>
                <w:color w:val="000000"/>
                <w:sz w:val="20"/>
                <w:szCs w:val="20"/>
              </w:rPr>
            </w:pPr>
            <w:r w:rsidRPr="00D74773">
              <w:rPr>
                <w:rFonts w:ascii="Times New Roman" w:eastAsia="Times New Roman" w:hAnsi="Times New Roman"/>
                <w:b/>
                <w:bCs/>
                <w:sz w:val="20"/>
                <w:szCs w:val="20"/>
              </w:rPr>
              <w:t>Risinājums (</w:t>
            </w:r>
            <w:proofErr w:type="spellStart"/>
            <w:r w:rsidRPr="00D74773">
              <w:rPr>
                <w:rFonts w:ascii="Times New Roman" w:eastAsia="Times New Roman" w:hAnsi="Times New Roman"/>
                <w:b/>
                <w:bCs/>
                <w:sz w:val="20"/>
                <w:szCs w:val="20"/>
              </w:rPr>
              <w:t>risnājuma</w:t>
            </w:r>
            <w:proofErr w:type="spellEnd"/>
            <w:r w:rsidRPr="00D74773">
              <w:rPr>
                <w:rFonts w:ascii="Times New Roman" w:eastAsia="Times New Roman" w:hAnsi="Times New Roman"/>
                <w:b/>
                <w:bCs/>
                <w:sz w:val="20"/>
                <w:szCs w:val="20"/>
              </w:rPr>
              <w:t xml:space="preserve"> varianti)</w:t>
            </w:r>
          </w:p>
        </w:tc>
        <w:tc>
          <w:tcPr>
            <w:tcW w:w="597" w:type="pct"/>
            <w:vMerge w:val="restart"/>
            <w:tcBorders>
              <w:top w:val="single" w:sz="4" w:space="0" w:color="auto"/>
              <w:left w:val="single" w:sz="4" w:space="0" w:color="auto"/>
              <w:right w:val="single" w:sz="4" w:space="0" w:color="auto"/>
            </w:tcBorders>
            <w:shd w:val="clear" w:color="auto" w:fill="auto"/>
            <w:noWrap/>
            <w:vAlign w:val="center"/>
            <w:hideMark/>
          </w:tcPr>
          <w:p w14:paraId="070445B3" w14:textId="77777777" w:rsidR="008C0EE6" w:rsidRPr="00D74773" w:rsidRDefault="008C0EE6" w:rsidP="00F5578C">
            <w:pPr>
              <w:spacing w:after="0" w:line="240" w:lineRule="auto"/>
              <w:jc w:val="center"/>
              <w:rPr>
                <w:rFonts w:ascii="Times New Roman" w:eastAsia="Times New Roman" w:hAnsi="Times New Roman"/>
                <w:color w:val="000000"/>
                <w:sz w:val="20"/>
                <w:szCs w:val="20"/>
              </w:rPr>
            </w:pPr>
            <w:r w:rsidRPr="00D74773">
              <w:rPr>
                <w:rFonts w:ascii="Times New Roman" w:eastAsia="Times New Roman" w:hAnsi="Times New Roman"/>
                <w:b/>
                <w:bCs/>
                <w:sz w:val="20"/>
                <w:szCs w:val="20"/>
              </w:rPr>
              <w:t>Budžeta programmas (apakš</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programmas)</w:t>
            </w:r>
            <w:r w:rsidRPr="00D74773">
              <w:rPr>
                <w:rFonts w:ascii="Times New Roman" w:eastAsia="Times New Roman" w:hAnsi="Times New Roman"/>
                <w:b/>
                <w:bCs/>
                <w:sz w:val="20"/>
                <w:szCs w:val="20"/>
              </w:rPr>
              <w:br/>
              <w:t>kods un nosaukums</w:t>
            </w:r>
          </w:p>
        </w:tc>
        <w:tc>
          <w:tcPr>
            <w:tcW w:w="8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292EF"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Vidēja termiņa budžeta ietvara likumā plānotais finansējums</w:t>
            </w:r>
          </w:p>
        </w:tc>
        <w:tc>
          <w:tcPr>
            <w:tcW w:w="1936"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FBA96C"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Nepieciešamais papildu finansējums</w:t>
            </w: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F82D4"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Pasākuma īstenošanas gads</w:t>
            </w:r>
            <w:r w:rsidRPr="00D74773">
              <w:rPr>
                <w:rFonts w:ascii="Times New Roman" w:eastAsia="Times New Roman" w:hAnsi="Times New Roman"/>
                <w:b/>
                <w:bCs/>
                <w:sz w:val="20"/>
                <w:szCs w:val="20"/>
              </w:rPr>
              <w:br/>
              <w:t xml:space="preserve"> (ja risinājuma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varianta) īstenošana ir terminēta)</w:t>
            </w:r>
          </w:p>
        </w:tc>
      </w:tr>
      <w:tr w:rsidR="005B5CF7" w:rsidRPr="00D74773" w14:paraId="1A6FAE50" w14:textId="77777777" w:rsidTr="000B16F0">
        <w:trPr>
          <w:trHeight w:val="2280"/>
        </w:trPr>
        <w:tc>
          <w:tcPr>
            <w:tcW w:w="633" w:type="pct"/>
            <w:vMerge/>
            <w:tcBorders>
              <w:left w:val="single" w:sz="4" w:space="0" w:color="auto"/>
              <w:bottom w:val="single" w:sz="4" w:space="0" w:color="auto"/>
              <w:right w:val="single" w:sz="4" w:space="0" w:color="auto"/>
            </w:tcBorders>
            <w:shd w:val="clear" w:color="auto" w:fill="auto"/>
            <w:vAlign w:val="center"/>
            <w:hideMark/>
          </w:tcPr>
          <w:p w14:paraId="4EA39481"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595" w:type="pct"/>
            <w:vMerge/>
            <w:tcBorders>
              <w:left w:val="single" w:sz="4" w:space="0" w:color="auto"/>
              <w:bottom w:val="nil"/>
              <w:right w:val="single" w:sz="4" w:space="0" w:color="auto"/>
            </w:tcBorders>
            <w:shd w:val="clear" w:color="auto" w:fill="auto"/>
            <w:vAlign w:val="center"/>
            <w:hideMark/>
          </w:tcPr>
          <w:p w14:paraId="74850249"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597" w:type="pct"/>
            <w:vMerge/>
            <w:tcBorders>
              <w:left w:val="single" w:sz="4" w:space="0" w:color="auto"/>
              <w:bottom w:val="nil"/>
              <w:right w:val="single" w:sz="4" w:space="0" w:color="auto"/>
            </w:tcBorders>
            <w:shd w:val="clear" w:color="auto" w:fill="auto"/>
            <w:vAlign w:val="center"/>
            <w:hideMark/>
          </w:tcPr>
          <w:p w14:paraId="2DB59A2A"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2AE8099D" w14:textId="1D691A03" w:rsidR="008C0EE6" w:rsidRPr="00D74773" w:rsidRDefault="005B5CF7"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2019</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22C58309" w14:textId="6417B902" w:rsidR="008C0EE6" w:rsidRPr="00D74773" w:rsidRDefault="005B5CF7"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2020</w:t>
            </w:r>
            <w:r w:rsidR="008C0EE6" w:rsidRPr="00D74773">
              <w:rPr>
                <w:rFonts w:ascii="Times New Roman" w:eastAsia="Times New Roman" w:hAnsi="Times New Roman"/>
                <w:b/>
                <w:bCs/>
                <w:sz w:val="20"/>
                <w:szCs w:val="20"/>
              </w:rPr>
              <w:t xml:space="preserve">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E40B030" w14:textId="06467E62" w:rsidR="008C0EE6" w:rsidRPr="00D74773" w:rsidRDefault="005B5CF7"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2021</w:t>
            </w:r>
            <w:r w:rsidR="008C0EE6" w:rsidRPr="00D74773">
              <w:rPr>
                <w:rFonts w:ascii="Times New Roman" w:eastAsia="Times New Roman" w:hAnsi="Times New Roman"/>
                <w:b/>
                <w:bCs/>
                <w:sz w:val="20"/>
                <w:szCs w:val="20"/>
              </w:rPr>
              <w:t xml:space="preserve"> </w:t>
            </w:r>
          </w:p>
        </w:tc>
        <w:tc>
          <w:tcPr>
            <w:tcW w:w="304" w:type="pct"/>
            <w:gridSpan w:val="2"/>
            <w:tcBorders>
              <w:top w:val="single" w:sz="4" w:space="0" w:color="auto"/>
              <w:left w:val="nil"/>
              <w:bottom w:val="single" w:sz="4" w:space="0" w:color="auto"/>
              <w:right w:val="single" w:sz="4" w:space="0" w:color="auto"/>
            </w:tcBorders>
            <w:shd w:val="clear" w:color="auto" w:fill="auto"/>
            <w:vAlign w:val="center"/>
            <w:hideMark/>
          </w:tcPr>
          <w:p w14:paraId="62B3D297" w14:textId="1738ADC8" w:rsidR="008C0EE6" w:rsidRPr="00D74773" w:rsidRDefault="005B5CF7"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2020</w:t>
            </w:r>
            <w:r w:rsidR="008C0EE6" w:rsidRPr="00D74773">
              <w:rPr>
                <w:rFonts w:ascii="Times New Roman" w:eastAsia="Times New Roman" w:hAnsi="Times New Roman"/>
                <w:b/>
                <w:bCs/>
                <w:sz w:val="20"/>
                <w:szCs w:val="20"/>
              </w:rPr>
              <w:t xml:space="preserve"> </w:t>
            </w:r>
          </w:p>
        </w:tc>
        <w:tc>
          <w:tcPr>
            <w:tcW w:w="302" w:type="pct"/>
            <w:gridSpan w:val="2"/>
            <w:tcBorders>
              <w:top w:val="single" w:sz="4" w:space="0" w:color="auto"/>
              <w:left w:val="nil"/>
              <w:bottom w:val="single" w:sz="4" w:space="0" w:color="auto"/>
              <w:right w:val="single" w:sz="4" w:space="0" w:color="auto"/>
            </w:tcBorders>
            <w:shd w:val="clear" w:color="auto" w:fill="auto"/>
            <w:vAlign w:val="center"/>
            <w:hideMark/>
          </w:tcPr>
          <w:p w14:paraId="27A2CAB1" w14:textId="77D43E2E" w:rsidR="008C0EE6" w:rsidRPr="00D74773" w:rsidRDefault="005B5CF7"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2021</w:t>
            </w:r>
            <w:r w:rsidR="008C0EE6" w:rsidRPr="00D74773">
              <w:rPr>
                <w:rFonts w:ascii="Times New Roman" w:eastAsia="Times New Roman" w:hAnsi="Times New Roman"/>
                <w:b/>
                <w:bCs/>
                <w:sz w:val="20"/>
                <w:szCs w:val="20"/>
              </w:rPr>
              <w:t xml:space="preserve">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2B46A7FE" w14:textId="6EE0226D" w:rsidR="008C0EE6" w:rsidRPr="00D74773" w:rsidRDefault="005B5CF7"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2022</w:t>
            </w:r>
          </w:p>
        </w:tc>
        <w:tc>
          <w:tcPr>
            <w:tcW w:w="376" w:type="pct"/>
            <w:gridSpan w:val="2"/>
            <w:tcBorders>
              <w:top w:val="single" w:sz="4" w:space="0" w:color="auto"/>
              <w:left w:val="nil"/>
              <w:bottom w:val="single" w:sz="4" w:space="0" w:color="auto"/>
              <w:right w:val="single" w:sz="4" w:space="0" w:color="auto"/>
            </w:tcBorders>
            <w:shd w:val="clear" w:color="auto" w:fill="auto"/>
            <w:vAlign w:val="center"/>
            <w:hideMark/>
          </w:tcPr>
          <w:p w14:paraId="50A77DE2"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turpmāk</w:t>
            </w:r>
            <w:r>
              <w:rPr>
                <w:rFonts w:ascii="Times New Roman" w:eastAsia="Times New Roman" w:hAnsi="Times New Roman"/>
                <w:b/>
                <w:bCs/>
                <w:sz w:val="20"/>
                <w:szCs w:val="20"/>
              </w:rPr>
              <w:t>aj</w:t>
            </w:r>
            <w:r w:rsidRPr="00D74773">
              <w:rPr>
                <w:rFonts w:ascii="Times New Roman" w:eastAsia="Times New Roman" w:hAnsi="Times New Roman"/>
                <w:b/>
                <w:bCs/>
                <w:sz w:val="20"/>
                <w:szCs w:val="20"/>
              </w:rPr>
              <w:t xml:space="preserve">ā laikposmā līdz risinājuma (risinājuma varianta) pabeigšanai </w:t>
            </w:r>
            <w:r w:rsidRPr="00D74773">
              <w:rPr>
                <w:rFonts w:ascii="Times New Roman" w:eastAsia="Times New Roman" w:hAnsi="Times New Roman"/>
                <w:b/>
                <w:bCs/>
                <w:sz w:val="20"/>
                <w:szCs w:val="20"/>
              </w:rPr>
              <w:br/>
              <w:t>(ja īsten</w:t>
            </w:r>
            <w:r w:rsidRPr="00D74773">
              <w:rPr>
                <w:rFonts w:ascii="Times New Roman" w:eastAsia="Times New Roman" w:hAnsi="Times New Roman"/>
                <w:b/>
                <w:bCs/>
                <w:sz w:val="20"/>
                <w:szCs w:val="20"/>
              </w:rPr>
              <w:lastRenderedPageBreak/>
              <w:t>ošana ir terminēta)</w:t>
            </w:r>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4495334C"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lastRenderedPageBreak/>
              <w:t xml:space="preserve">turpmāk ik gadu </w:t>
            </w:r>
            <w:r w:rsidRPr="00D74773">
              <w:rPr>
                <w:rFonts w:ascii="Times New Roman" w:eastAsia="Times New Roman" w:hAnsi="Times New Roman"/>
                <w:b/>
                <w:bCs/>
                <w:sz w:val="20"/>
                <w:szCs w:val="20"/>
              </w:rPr>
              <w:br/>
              <w:t>(ja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 xml:space="preserve">juma varianta) izpilde nav </w:t>
            </w:r>
            <w:r w:rsidRPr="00D74773">
              <w:rPr>
                <w:rFonts w:ascii="Times New Roman" w:eastAsia="Times New Roman" w:hAnsi="Times New Roman"/>
                <w:b/>
                <w:bCs/>
                <w:sz w:val="20"/>
                <w:szCs w:val="20"/>
              </w:rPr>
              <w:lastRenderedPageBreak/>
              <w:t>terminēta)</w:t>
            </w:r>
          </w:p>
        </w:tc>
        <w:tc>
          <w:tcPr>
            <w:tcW w:w="413" w:type="pct"/>
            <w:gridSpan w:val="2"/>
            <w:vMerge/>
            <w:tcBorders>
              <w:top w:val="single" w:sz="4" w:space="0" w:color="auto"/>
              <w:left w:val="single" w:sz="4" w:space="0" w:color="auto"/>
              <w:bottom w:val="single" w:sz="4" w:space="0" w:color="000000"/>
              <w:right w:val="single" w:sz="4" w:space="0" w:color="auto"/>
            </w:tcBorders>
            <w:vAlign w:val="center"/>
            <w:hideMark/>
          </w:tcPr>
          <w:p w14:paraId="2ADDCF8A" w14:textId="77777777" w:rsidR="008C0EE6" w:rsidRPr="00D74773" w:rsidRDefault="008C0EE6" w:rsidP="00F5578C">
            <w:pPr>
              <w:spacing w:after="0" w:line="240" w:lineRule="auto"/>
              <w:rPr>
                <w:rFonts w:ascii="Times New Roman" w:eastAsia="Times New Roman" w:hAnsi="Times New Roman"/>
                <w:b/>
                <w:bCs/>
                <w:sz w:val="20"/>
                <w:szCs w:val="20"/>
              </w:rPr>
            </w:pPr>
          </w:p>
        </w:tc>
      </w:tr>
      <w:tr w:rsidR="005B5CF7" w:rsidRPr="00D74773" w14:paraId="4D77FB81" w14:textId="77777777" w:rsidTr="000B16F0">
        <w:trPr>
          <w:trHeight w:val="456"/>
        </w:trPr>
        <w:tc>
          <w:tcPr>
            <w:tcW w:w="633" w:type="pct"/>
            <w:tcBorders>
              <w:top w:val="nil"/>
              <w:left w:val="single" w:sz="4" w:space="0" w:color="auto"/>
              <w:bottom w:val="nil"/>
              <w:right w:val="single" w:sz="4" w:space="0" w:color="auto"/>
            </w:tcBorders>
            <w:shd w:val="clear" w:color="auto" w:fill="C4BC96"/>
            <w:hideMark/>
          </w:tcPr>
          <w:p w14:paraId="497EE9FC" w14:textId="4E15DC9E" w:rsidR="008C0EE6" w:rsidRPr="00D74773" w:rsidRDefault="008C0EE6" w:rsidP="001A15E6">
            <w:pPr>
              <w:spacing w:after="0" w:line="240" w:lineRule="auto"/>
              <w:rPr>
                <w:rFonts w:ascii="Times New Roman" w:eastAsia="Times New Roman" w:hAnsi="Times New Roman"/>
                <w:b/>
                <w:bCs/>
                <w:sz w:val="20"/>
                <w:szCs w:val="20"/>
              </w:rPr>
            </w:pPr>
            <w:r w:rsidRPr="00D74773">
              <w:rPr>
                <w:rFonts w:ascii="Times New Roman" w:eastAsia="Times New Roman" w:hAnsi="Times New Roman"/>
                <w:b/>
                <w:bCs/>
                <w:sz w:val="20"/>
                <w:szCs w:val="20"/>
              </w:rPr>
              <w:t xml:space="preserve">Finansējums konceptuālā </w:t>
            </w:r>
            <w:r w:rsidRPr="001A15E6">
              <w:rPr>
                <w:rFonts w:ascii="Times New Roman" w:eastAsia="Times New Roman" w:hAnsi="Times New Roman"/>
                <w:b/>
                <w:bCs/>
                <w:sz w:val="20"/>
                <w:szCs w:val="20"/>
              </w:rPr>
              <w:t xml:space="preserve">ziņojuma </w:t>
            </w:r>
            <w:r w:rsidR="004C746E" w:rsidRPr="001A15E6">
              <w:rPr>
                <w:rFonts w:ascii="Times New Roman" w:eastAsia="Times New Roman" w:hAnsi="Times New Roman"/>
                <w:b/>
                <w:bCs/>
                <w:sz w:val="20"/>
                <w:szCs w:val="20"/>
              </w:rPr>
              <w:t xml:space="preserve">risinājuma </w:t>
            </w:r>
            <w:r w:rsidRPr="001A15E6">
              <w:rPr>
                <w:rFonts w:ascii="Times New Roman" w:eastAsia="Times New Roman" w:hAnsi="Times New Roman"/>
                <w:b/>
                <w:bCs/>
                <w:sz w:val="20"/>
                <w:szCs w:val="20"/>
              </w:rPr>
              <w:t>īstenošanai</w:t>
            </w:r>
            <w:r w:rsidRPr="00D74773">
              <w:rPr>
                <w:rFonts w:ascii="Times New Roman" w:eastAsia="Times New Roman" w:hAnsi="Times New Roman"/>
                <w:b/>
                <w:bCs/>
                <w:sz w:val="20"/>
                <w:szCs w:val="20"/>
              </w:rPr>
              <w:t xml:space="preserve">  kopā</w:t>
            </w:r>
          </w:p>
        </w:tc>
        <w:tc>
          <w:tcPr>
            <w:tcW w:w="595" w:type="pct"/>
            <w:tcBorders>
              <w:top w:val="single" w:sz="4" w:space="0" w:color="auto"/>
              <w:left w:val="nil"/>
              <w:bottom w:val="nil"/>
              <w:right w:val="single" w:sz="4" w:space="0" w:color="auto"/>
            </w:tcBorders>
            <w:shd w:val="clear" w:color="auto" w:fill="C4BC96"/>
            <w:vAlign w:val="center"/>
            <w:hideMark/>
          </w:tcPr>
          <w:p w14:paraId="24E347DC" w14:textId="4686277A" w:rsidR="008C0EE6" w:rsidRPr="00D74773" w:rsidRDefault="0046641F"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w:t>
            </w:r>
            <w:r w:rsidR="008C0EE6" w:rsidRPr="00D74773">
              <w:rPr>
                <w:rFonts w:ascii="Times New Roman" w:eastAsia="Times New Roman" w:hAnsi="Times New Roman"/>
                <w:b/>
                <w:bCs/>
                <w:sz w:val="20"/>
                <w:szCs w:val="20"/>
              </w:rPr>
              <w:t> </w:t>
            </w:r>
          </w:p>
        </w:tc>
        <w:tc>
          <w:tcPr>
            <w:tcW w:w="597" w:type="pct"/>
            <w:tcBorders>
              <w:top w:val="single" w:sz="4" w:space="0" w:color="auto"/>
              <w:left w:val="nil"/>
              <w:bottom w:val="nil"/>
              <w:right w:val="nil"/>
            </w:tcBorders>
            <w:shd w:val="clear" w:color="auto" w:fill="C4BC96"/>
            <w:vAlign w:val="center"/>
            <w:hideMark/>
          </w:tcPr>
          <w:p w14:paraId="3E487832"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 </w:t>
            </w:r>
          </w:p>
        </w:tc>
        <w:tc>
          <w:tcPr>
            <w:tcW w:w="221" w:type="pct"/>
            <w:tcBorders>
              <w:top w:val="nil"/>
              <w:left w:val="single" w:sz="4" w:space="0" w:color="auto"/>
              <w:bottom w:val="nil"/>
              <w:right w:val="single" w:sz="4" w:space="0" w:color="auto"/>
            </w:tcBorders>
            <w:shd w:val="clear" w:color="auto" w:fill="C4BC96"/>
            <w:noWrap/>
            <w:hideMark/>
          </w:tcPr>
          <w:p w14:paraId="7D37F59F"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2" w:type="pct"/>
            <w:tcBorders>
              <w:top w:val="nil"/>
              <w:left w:val="nil"/>
              <w:bottom w:val="nil"/>
              <w:right w:val="single" w:sz="4" w:space="0" w:color="auto"/>
            </w:tcBorders>
            <w:shd w:val="clear" w:color="auto" w:fill="C4BC96"/>
            <w:noWrap/>
            <w:hideMark/>
          </w:tcPr>
          <w:p w14:paraId="66D6BE55"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tcBorders>
              <w:top w:val="nil"/>
              <w:left w:val="nil"/>
              <w:bottom w:val="nil"/>
              <w:right w:val="single" w:sz="4" w:space="0" w:color="auto"/>
            </w:tcBorders>
            <w:shd w:val="clear" w:color="auto" w:fill="C4BC96"/>
            <w:noWrap/>
            <w:hideMark/>
          </w:tcPr>
          <w:p w14:paraId="5750C088"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nil"/>
              <w:right w:val="single" w:sz="4" w:space="0" w:color="auto"/>
            </w:tcBorders>
            <w:shd w:val="clear" w:color="auto" w:fill="C4BC96"/>
            <w:noWrap/>
            <w:hideMark/>
          </w:tcPr>
          <w:p w14:paraId="4FF712B2"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2" w:type="pct"/>
            <w:gridSpan w:val="2"/>
            <w:tcBorders>
              <w:top w:val="nil"/>
              <w:left w:val="nil"/>
              <w:bottom w:val="nil"/>
              <w:right w:val="single" w:sz="4" w:space="0" w:color="auto"/>
            </w:tcBorders>
            <w:shd w:val="clear" w:color="auto" w:fill="C4BC96"/>
            <w:noWrap/>
            <w:hideMark/>
          </w:tcPr>
          <w:p w14:paraId="5495291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610" w:type="pct"/>
            <w:gridSpan w:val="2"/>
            <w:tcBorders>
              <w:top w:val="nil"/>
              <w:left w:val="nil"/>
              <w:bottom w:val="nil"/>
              <w:right w:val="single" w:sz="4" w:space="0" w:color="auto"/>
            </w:tcBorders>
            <w:shd w:val="clear" w:color="auto" w:fill="C4BC96"/>
            <w:noWrap/>
            <w:hideMark/>
          </w:tcPr>
          <w:p w14:paraId="7955CC1D" w14:textId="41661575" w:rsidR="008C0EE6" w:rsidRPr="00D74773" w:rsidRDefault="001F40D5" w:rsidP="00F5578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4 065 069</w:t>
            </w:r>
          </w:p>
        </w:tc>
        <w:tc>
          <w:tcPr>
            <w:tcW w:w="374" w:type="pct"/>
            <w:gridSpan w:val="2"/>
            <w:tcBorders>
              <w:top w:val="nil"/>
              <w:left w:val="nil"/>
              <w:bottom w:val="nil"/>
              <w:right w:val="single" w:sz="4" w:space="0" w:color="auto"/>
            </w:tcBorders>
            <w:shd w:val="clear" w:color="auto" w:fill="C4BC96"/>
            <w:noWrap/>
            <w:hideMark/>
          </w:tcPr>
          <w:p w14:paraId="6B846B4B"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81" w:type="pct"/>
            <w:gridSpan w:val="2"/>
            <w:tcBorders>
              <w:top w:val="nil"/>
              <w:left w:val="nil"/>
              <w:bottom w:val="nil"/>
              <w:right w:val="single" w:sz="4" w:space="0" w:color="auto"/>
            </w:tcBorders>
            <w:shd w:val="clear" w:color="auto" w:fill="C4BC96"/>
            <w:noWrap/>
            <w:hideMark/>
          </w:tcPr>
          <w:p w14:paraId="521518B4" w14:textId="5796ACD0" w:rsidR="008C0EE6" w:rsidRPr="00D74773" w:rsidRDefault="001F40D5" w:rsidP="00F5578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87 020</w:t>
            </w:r>
          </w:p>
        </w:tc>
        <w:tc>
          <w:tcPr>
            <w:tcW w:w="377" w:type="pct"/>
            <w:tcBorders>
              <w:top w:val="nil"/>
              <w:left w:val="nil"/>
              <w:bottom w:val="nil"/>
              <w:right w:val="single" w:sz="4" w:space="0" w:color="auto"/>
            </w:tcBorders>
            <w:shd w:val="clear" w:color="auto" w:fill="C4BC96"/>
            <w:noWrap/>
            <w:hideMark/>
          </w:tcPr>
          <w:p w14:paraId="0E617FF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5B5CF7" w:rsidRPr="00EF683B" w14:paraId="4F3CA0E0" w14:textId="77777777" w:rsidTr="000B16F0">
        <w:trPr>
          <w:trHeight w:val="312"/>
        </w:trPr>
        <w:tc>
          <w:tcPr>
            <w:tcW w:w="633" w:type="pct"/>
            <w:tcBorders>
              <w:top w:val="single" w:sz="4" w:space="0" w:color="auto"/>
              <w:left w:val="single" w:sz="4" w:space="0" w:color="auto"/>
              <w:bottom w:val="single" w:sz="4" w:space="0" w:color="auto"/>
              <w:right w:val="single" w:sz="4" w:space="0" w:color="auto"/>
            </w:tcBorders>
            <w:shd w:val="clear" w:color="auto" w:fill="DDD9C3"/>
            <w:hideMark/>
          </w:tcPr>
          <w:p w14:paraId="0EF8619A" w14:textId="77777777" w:rsidR="008C0EE6" w:rsidRPr="00D74773" w:rsidRDefault="008C0EE6" w:rsidP="00F5578C">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tajā</w:t>
            </w:r>
            <w:r w:rsidRPr="00D74773">
              <w:rPr>
                <w:rFonts w:ascii="Times New Roman" w:eastAsia="Times New Roman" w:hAnsi="Times New Roman"/>
                <w:iCs/>
                <w:sz w:val="20"/>
                <w:szCs w:val="20"/>
              </w:rPr>
              <w:t xml:space="preserve"> skaitā</w:t>
            </w:r>
          </w:p>
        </w:tc>
        <w:tc>
          <w:tcPr>
            <w:tcW w:w="595" w:type="pct"/>
            <w:tcBorders>
              <w:top w:val="single" w:sz="4" w:space="0" w:color="auto"/>
              <w:left w:val="nil"/>
              <w:bottom w:val="single" w:sz="4" w:space="0" w:color="auto"/>
              <w:right w:val="single" w:sz="4" w:space="0" w:color="auto"/>
            </w:tcBorders>
            <w:shd w:val="clear" w:color="auto" w:fill="DDD9C3"/>
            <w:vAlign w:val="center"/>
            <w:hideMark/>
          </w:tcPr>
          <w:p w14:paraId="69C50D56"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97" w:type="pct"/>
            <w:tcBorders>
              <w:top w:val="single" w:sz="4" w:space="0" w:color="auto"/>
              <w:left w:val="nil"/>
              <w:bottom w:val="single" w:sz="4" w:space="0" w:color="auto"/>
              <w:right w:val="single" w:sz="4" w:space="0" w:color="auto"/>
            </w:tcBorders>
            <w:shd w:val="clear" w:color="auto" w:fill="DDD9C3"/>
            <w:vAlign w:val="center"/>
            <w:hideMark/>
          </w:tcPr>
          <w:p w14:paraId="479D8584"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21" w:type="pct"/>
            <w:tcBorders>
              <w:top w:val="single" w:sz="4" w:space="0" w:color="auto"/>
              <w:left w:val="nil"/>
              <w:bottom w:val="single" w:sz="4" w:space="0" w:color="auto"/>
              <w:right w:val="single" w:sz="4" w:space="0" w:color="auto"/>
            </w:tcBorders>
            <w:shd w:val="clear" w:color="auto" w:fill="DDD9C3"/>
            <w:hideMark/>
          </w:tcPr>
          <w:p w14:paraId="0117FAAA"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2" w:type="pct"/>
            <w:tcBorders>
              <w:top w:val="single" w:sz="4" w:space="0" w:color="auto"/>
              <w:left w:val="nil"/>
              <w:bottom w:val="single" w:sz="4" w:space="0" w:color="auto"/>
              <w:right w:val="single" w:sz="4" w:space="0" w:color="auto"/>
            </w:tcBorders>
            <w:shd w:val="clear" w:color="auto" w:fill="DDD9C3"/>
            <w:hideMark/>
          </w:tcPr>
          <w:p w14:paraId="0FF7F9D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4" w:type="pct"/>
            <w:tcBorders>
              <w:top w:val="single" w:sz="4" w:space="0" w:color="auto"/>
              <w:left w:val="nil"/>
              <w:bottom w:val="single" w:sz="4" w:space="0" w:color="auto"/>
              <w:right w:val="single" w:sz="4" w:space="0" w:color="auto"/>
            </w:tcBorders>
            <w:shd w:val="clear" w:color="auto" w:fill="DDD9C3"/>
            <w:hideMark/>
          </w:tcPr>
          <w:p w14:paraId="37387BC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4" w:type="pct"/>
            <w:gridSpan w:val="2"/>
            <w:tcBorders>
              <w:top w:val="single" w:sz="4" w:space="0" w:color="auto"/>
              <w:left w:val="nil"/>
              <w:bottom w:val="single" w:sz="4" w:space="0" w:color="auto"/>
              <w:right w:val="single" w:sz="4" w:space="0" w:color="auto"/>
            </w:tcBorders>
            <w:shd w:val="clear" w:color="auto" w:fill="DDD9C3"/>
            <w:hideMark/>
          </w:tcPr>
          <w:p w14:paraId="0CF1825C"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2" w:type="pct"/>
            <w:gridSpan w:val="2"/>
            <w:tcBorders>
              <w:top w:val="single" w:sz="4" w:space="0" w:color="auto"/>
              <w:left w:val="nil"/>
              <w:bottom w:val="single" w:sz="4" w:space="0" w:color="auto"/>
              <w:right w:val="single" w:sz="4" w:space="0" w:color="auto"/>
            </w:tcBorders>
            <w:shd w:val="clear" w:color="auto" w:fill="DDD9C3"/>
            <w:hideMark/>
          </w:tcPr>
          <w:p w14:paraId="2822C55C"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610" w:type="pct"/>
            <w:gridSpan w:val="2"/>
            <w:tcBorders>
              <w:top w:val="single" w:sz="4" w:space="0" w:color="auto"/>
              <w:left w:val="nil"/>
              <w:bottom w:val="single" w:sz="4" w:space="0" w:color="auto"/>
              <w:right w:val="single" w:sz="4" w:space="0" w:color="auto"/>
            </w:tcBorders>
            <w:shd w:val="clear" w:color="auto" w:fill="DDD9C3"/>
            <w:hideMark/>
          </w:tcPr>
          <w:p w14:paraId="58FA2E44"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74" w:type="pct"/>
            <w:gridSpan w:val="2"/>
            <w:tcBorders>
              <w:top w:val="single" w:sz="4" w:space="0" w:color="auto"/>
              <w:left w:val="nil"/>
              <w:bottom w:val="single" w:sz="4" w:space="0" w:color="auto"/>
              <w:right w:val="single" w:sz="4" w:space="0" w:color="auto"/>
            </w:tcBorders>
            <w:shd w:val="clear" w:color="auto" w:fill="DDD9C3"/>
            <w:hideMark/>
          </w:tcPr>
          <w:p w14:paraId="10CDCA5C"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45" w:type="pct"/>
            <w:tcBorders>
              <w:top w:val="single" w:sz="4" w:space="0" w:color="auto"/>
              <w:left w:val="nil"/>
              <w:bottom w:val="single" w:sz="4" w:space="0" w:color="auto"/>
              <w:right w:val="single" w:sz="4" w:space="0" w:color="auto"/>
            </w:tcBorders>
            <w:shd w:val="clear" w:color="auto" w:fill="DDD9C3"/>
            <w:hideMark/>
          </w:tcPr>
          <w:p w14:paraId="41D8F53A"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413" w:type="pct"/>
            <w:gridSpan w:val="2"/>
            <w:tcBorders>
              <w:top w:val="single" w:sz="4" w:space="0" w:color="auto"/>
              <w:left w:val="nil"/>
              <w:bottom w:val="single" w:sz="4" w:space="0" w:color="auto"/>
              <w:right w:val="single" w:sz="4" w:space="0" w:color="auto"/>
            </w:tcBorders>
            <w:shd w:val="clear" w:color="auto" w:fill="DDD9C3"/>
            <w:hideMark/>
          </w:tcPr>
          <w:p w14:paraId="3B4488B0"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r>
      <w:tr w:rsidR="005B5CF7" w:rsidRPr="00EF683B" w14:paraId="22A3B3BF" w14:textId="77777777" w:rsidTr="000B16F0">
        <w:trPr>
          <w:trHeight w:val="312"/>
        </w:trPr>
        <w:tc>
          <w:tcPr>
            <w:tcW w:w="633" w:type="pct"/>
            <w:tcBorders>
              <w:top w:val="nil"/>
              <w:left w:val="single" w:sz="4" w:space="0" w:color="auto"/>
              <w:bottom w:val="single" w:sz="4" w:space="0" w:color="auto"/>
              <w:right w:val="single" w:sz="4" w:space="0" w:color="auto"/>
            </w:tcBorders>
            <w:shd w:val="clear" w:color="auto" w:fill="DDD9C3"/>
            <w:hideMark/>
          </w:tcPr>
          <w:p w14:paraId="63F4A284" w14:textId="480EEDA9" w:rsidR="008C0EE6" w:rsidRPr="000B16F0" w:rsidRDefault="004C746E" w:rsidP="004C746E">
            <w:pPr>
              <w:spacing w:after="0" w:line="240" w:lineRule="auto"/>
              <w:rPr>
                <w:rFonts w:ascii="Times New Roman" w:eastAsia="Times New Roman" w:hAnsi="Times New Roman"/>
                <w:iCs/>
                <w:sz w:val="20"/>
                <w:szCs w:val="20"/>
              </w:rPr>
            </w:pPr>
            <w:r w:rsidRPr="000B16F0">
              <w:rPr>
                <w:rFonts w:ascii="Times New Roman" w:eastAsia="Times New Roman" w:hAnsi="Times New Roman"/>
                <w:iCs/>
                <w:sz w:val="20"/>
                <w:szCs w:val="20"/>
              </w:rPr>
              <w:t>14</w:t>
            </w:r>
            <w:r w:rsidR="008C0EE6" w:rsidRPr="000B16F0">
              <w:rPr>
                <w:rFonts w:ascii="Times New Roman" w:eastAsia="Times New Roman" w:hAnsi="Times New Roman"/>
                <w:iCs/>
                <w:sz w:val="20"/>
                <w:szCs w:val="20"/>
              </w:rPr>
              <w:t xml:space="preserve">. </w:t>
            </w:r>
            <w:proofErr w:type="spellStart"/>
            <w:r w:rsidRPr="000B16F0">
              <w:rPr>
                <w:rFonts w:ascii="Times New Roman" w:eastAsia="Times New Roman" w:hAnsi="Times New Roman"/>
                <w:iCs/>
                <w:sz w:val="20"/>
                <w:szCs w:val="20"/>
              </w:rPr>
              <w:t>Iekšlietu</w:t>
            </w:r>
            <w:proofErr w:type="spellEnd"/>
            <w:r w:rsidRPr="000B16F0">
              <w:rPr>
                <w:rFonts w:ascii="Times New Roman" w:eastAsia="Times New Roman" w:hAnsi="Times New Roman"/>
                <w:iCs/>
                <w:sz w:val="20"/>
                <w:szCs w:val="20"/>
              </w:rPr>
              <w:t xml:space="preserve"> ministrija</w:t>
            </w:r>
          </w:p>
        </w:tc>
        <w:tc>
          <w:tcPr>
            <w:tcW w:w="595" w:type="pct"/>
            <w:tcBorders>
              <w:top w:val="nil"/>
              <w:left w:val="nil"/>
              <w:bottom w:val="single" w:sz="4" w:space="0" w:color="auto"/>
              <w:right w:val="single" w:sz="4" w:space="0" w:color="auto"/>
            </w:tcBorders>
            <w:shd w:val="clear" w:color="auto" w:fill="DDD9C3"/>
            <w:vAlign w:val="center"/>
            <w:hideMark/>
          </w:tcPr>
          <w:p w14:paraId="3B0B866F"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97" w:type="pct"/>
            <w:tcBorders>
              <w:top w:val="nil"/>
              <w:left w:val="nil"/>
              <w:bottom w:val="single" w:sz="4" w:space="0" w:color="auto"/>
              <w:right w:val="single" w:sz="4" w:space="0" w:color="auto"/>
            </w:tcBorders>
            <w:shd w:val="clear" w:color="auto" w:fill="DDD9C3"/>
            <w:vAlign w:val="center"/>
            <w:hideMark/>
          </w:tcPr>
          <w:p w14:paraId="44311A0E"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21" w:type="pct"/>
            <w:tcBorders>
              <w:top w:val="nil"/>
              <w:left w:val="nil"/>
              <w:bottom w:val="single" w:sz="4" w:space="0" w:color="auto"/>
              <w:right w:val="single" w:sz="4" w:space="0" w:color="auto"/>
            </w:tcBorders>
            <w:shd w:val="clear" w:color="auto" w:fill="DDD9C3"/>
            <w:hideMark/>
          </w:tcPr>
          <w:p w14:paraId="2AC15ABD"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2" w:type="pct"/>
            <w:tcBorders>
              <w:top w:val="nil"/>
              <w:left w:val="nil"/>
              <w:bottom w:val="single" w:sz="4" w:space="0" w:color="auto"/>
              <w:right w:val="single" w:sz="4" w:space="0" w:color="auto"/>
            </w:tcBorders>
            <w:shd w:val="clear" w:color="auto" w:fill="DDD9C3"/>
            <w:hideMark/>
          </w:tcPr>
          <w:p w14:paraId="56C2BB5B"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tcBorders>
              <w:top w:val="nil"/>
              <w:left w:val="nil"/>
              <w:bottom w:val="single" w:sz="4" w:space="0" w:color="auto"/>
              <w:right w:val="single" w:sz="4" w:space="0" w:color="auto"/>
            </w:tcBorders>
            <w:shd w:val="clear" w:color="auto" w:fill="DDD9C3"/>
            <w:hideMark/>
          </w:tcPr>
          <w:p w14:paraId="079A82D4"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hideMark/>
          </w:tcPr>
          <w:p w14:paraId="4D99C0A7"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2" w:type="pct"/>
            <w:gridSpan w:val="2"/>
            <w:tcBorders>
              <w:top w:val="nil"/>
              <w:left w:val="nil"/>
              <w:bottom w:val="single" w:sz="4" w:space="0" w:color="auto"/>
              <w:right w:val="single" w:sz="4" w:space="0" w:color="auto"/>
            </w:tcBorders>
            <w:shd w:val="clear" w:color="auto" w:fill="DDD9C3"/>
            <w:hideMark/>
          </w:tcPr>
          <w:p w14:paraId="1E80A501"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610" w:type="pct"/>
            <w:gridSpan w:val="2"/>
            <w:tcBorders>
              <w:top w:val="nil"/>
              <w:left w:val="nil"/>
              <w:bottom w:val="single" w:sz="4" w:space="0" w:color="auto"/>
              <w:right w:val="single" w:sz="4" w:space="0" w:color="auto"/>
            </w:tcBorders>
            <w:shd w:val="clear" w:color="auto" w:fill="DDD9C3"/>
            <w:hideMark/>
          </w:tcPr>
          <w:p w14:paraId="4846E523" w14:textId="5CA58654" w:rsidR="008C0EE6" w:rsidRPr="00D74773" w:rsidRDefault="001F40D5"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3 213 802</w:t>
            </w:r>
          </w:p>
        </w:tc>
        <w:tc>
          <w:tcPr>
            <w:tcW w:w="374" w:type="pct"/>
            <w:gridSpan w:val="2"/>
            <w:tcBorders>
              <w:top w:val="nil"/>
              <w:left w:val="nil"/>
              <w:bottom w:val="single" w:sz="4" w:space="0" w:color="auto"/>
              <w:right w:val="single" w:sz="4" w:space="0" w:color="auto"/>
            </w:tcBorders>
            <w:shd w:val="clear" w:color="auto" w:fill="DDD9C3"/>
            <w:hideMark/>
          </w:tcPr>
          <w:p w14:paraId="62D15E62"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45" w:type="pct"/>
            <w:tcBorders>
              <w:top w:val="nil"/>
              <w:left w:val="nil"/>
              <w:bottom w:val="single" w:sz="4" w:space="0" w:color="auto"/>
              <w:right w:val="single" w:sz="4" w:space="0" w:color="auto"/>
            </w:tcBorders>
            <w:shd w:val="clear" w:color="auto" w:fill="DDD9C3"/>
            <w:hideMark/>
          </w:tcPr>
          <w:p w14:paraId="151EBA4F" w14:textId="173CE812" w:rsidR="008C0EE6" w:rsidRPr="00D74773" w:rsidRDefault="001F40D5"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87 020</w:t>
            </w:r>
          </w:p>
        </w:tc>
        <w:tc>
          <w:tcPr>
            <w:tcW w:w="413" w:type="pct"/>
            <w:gridSpan w:val="2"/>
            <w:tcBorders>
              <w:top w:val="nil"/>
              <w:left w:val="nil"/>
              <w:bottom w:val="single" w:sz="4" w:space="0" w:color="auto"/>
              <w:right w:val="single" w:sz="4" w:space="0" w:color="auto"/>
            </w:tcBorders>
            <w:shd w:val="clear" w:color="auto" w:fill="DDD9C3"/>
            <w:hideMark/>
          </w:tcPr>
          <w:p w14:paraId="56DE20F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r>
      <w:tr w:rsidR="005B5CF7" w:rsidRPr="00EF683B" w14:paraId="0A849D2C" w14:textId="77777777" w:rsidTr="000B16F0">
        <w:trPr>
          <w:trHeight w:val="312"/>
        </w:trPr>
        <w:tc>
          <w:tcPr>
            <w:tcW w:w="633" w:type="pct"/>
            <w:tcBorders>
              <w:top w:val="nil"/>
              <w:left w:val="single" w:sz="4" w:space="0" w:color="auto"/>
              <w:bottom w:val="single" w:sz="4" w:space="0" w:color="auto"/>
              <w:right w:val="single" w:sz="4" w:space="0" w:color="auto"/>
            </w:tcBorders>
            <w:shd w:val="clear" w:color="auto" w:fill="DDD9C3"/>
            <w:hideMark/>
          </w:tcPr>
          <w:p w14:paraId="7D335E34" w14:textId="75D8F15E" w:rsidR="008C0EE6" w:rsidRPr="000B16F0" w:rsidRDefault="003F3F90" w:rsidP="003F3F90">
            <w:pPr>
              <w:spacing w:after="0" w:line="240" w:lineRule="auto"/>
              <w:rPr>
                <w:rFonts w:ascii="Times New Roman" w:eastAsia="Times New Roman" w:hAnsi="Times New Roman"/>
                <w:iCs/>
                <w:sz w:val="20"/>
                <w:szCs w:val="20"/>
              </w:rPr>
            </w:pPr>
            <w:r w:rsidRPr="000B16F0">
              <w:rPr>
                <w:rFonts w:ascii="Times New Roman" w:eastAsia="Times New Roman" w:hAnsi="Times New Roman"/>
                <w:iCs/>
                <w:sz w:val="20"/>
                <w:szCs w:val="20"/>
              </w:rPr>
              <w:t>35. Centrālā vēlēšanu komisija</w:t>
            </w:r>
          </w:p>
        </w:tc>
        <w:tc>
          <w:tcPr>
            <w:tcW w:w="595" w:type="pct"/>
            <w:tcBorders>
              <w:top w:val="nil"/>
              <w:left w:val="nil"/>
              <w:bottom w:val="single" w:sz="4" w:space="0" w:color="auto"/>
              <w:right w:val="single" w:sz="4" w:space="0" w:color="auto"/>
            </w:tcBorders>
            <w:shd w:val="clear" w:color="auto" w:fill="DDD9C3"/>
            <w:vAlign w:val="center"/>
            <w:hideMark/>
          </w:tcPr>
          <w:p w14:paraId="36B1FD75"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97" w:type="pct"/>
            <w:tcBorders>
              <w:top w:val="nil"/>
              <w:left w:val="nil"/>
              <w:bottom w:val="single" w:sz="4" w:space="0" w:color="auto"/>
              <w:right w:val="single" w:sz="4" w:space="0" w:color="auto"/>
            </w:tcBorders>
            <w:shd w:val="clear" w:color="auto" w:fill="DDD9C3"/>
            <w:vAlign w:val="center"/>
            <w:hideMark/>
          </w:tcPr>
          <w:p w14:paraId="6555420D"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21" w:type="pct"/>
            <w:tcBorders>
              <w:top w:val="nil"/>
              <w:left w:val="nil"/>
              <w:bottom w:val="single" w:sz="4" w:space="0" w:color="auto"/>
              <w:right w:val="single" w:sz="4" w:space="0" w:color="auto"/>
            </w:tcBorders>
            <w:shd w:val="clear" w:color="auto" w:fill="DDD9C3"/>
            <w:hideMark/>
          </w:tcPr>
          <w:p w14:paraId="12D3D0AE"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2" w:type="pct"/>
            <w:tcBorders>
              <w:top w:val="nil"/>
              <w:left w:val="nil"/>
              <w:bottom w:val="single" w:sz="4" w:space="0" w:color="auto"/>
              <w:right w:val="single" w:sz="4" w:space="0" w:color="auto"/>
            </w:tcBorders>
            <w:shd w:val="clear" w:color="auto" w:fill="DDD9C3"/>
            <w:hideMark/>
          </w:tcPr>
          <w:p w14:paraId="62F96286"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tcBorders>
              <w:top w:val="nil"/>
              <w:left w:val="nil"/>
              <w:bottom w:val="single" w:sz="4" w:space="0" w:color="auto"/>
              <w:right w:val="single" w:sz="4" w:space="0" w:color="auto"/>
            </w:tcBorders>
            <w:shd w:val="clear" w:color="auto" w:fill="DDD9C3"/>
            <w:hideMark/>
          </w:tcPr>
          <w:p w14:paraId="14459B2E"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hideMark/>
          </w:tcPr>
          <w:p w14:paraId="4D5EE7C9"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2" w:type="pct"/>
            <w:gridSpan w:val="2"/>
            <w:tcBorders>
              <w:top w:val="nil"/>
              <w:left w:val="nil"/>
              <w:bottom w:val="single" w:sz="4" w:space="0" w:color="auto"/>
              <w:right w:val="single" w:sz="4" w:space="0" w:color="auto"/>
            </w:tcBorders>
            <w:shd w:val="clear" w:color="auto" w:fill="DDD9C3"/>
            <w:hideMark/>
          </w:tcPr>
          <w:p w14:paraId="4CEEED13"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610" w:type="pct"/>
            <w:gridSpan w:val="2"/>
            <w:tcBorders>
              <w:top w:val="nil"/>
              <w:left w:val="nil"/>
              <w:bottom w:val="single" w:sz="4" w:space="0" w:color="auto"/>
              <w:right w:val="single" w:sz="4" w:space="0" w:color="auto"/>
            </w:tcBorders>
            <w:shd w:val="clear" w:color="auto" w:fill="DDD9C3"/>
            <w:hideMark/>
          </w:tcPr>
          <w:p w14:paraId="0509D0B1" w14:textId="0E265919" w:rsidR="008C0EE6" w:rsidRPr="00D74773" w:rsidRDefault="001F40D5"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851 267</w:t>
            </w:r>
          </w:p>
        </w:tc>
        <w:tc>
          <w:tcPr>
            <w:tcW w:w="374" w:type="pct"/>
            <w:gridSpan w:val="2"/>
            <w:tcBorders>
              <w:top w:val="nil"/>
              <w:left w:val="nil"/>
              <w:bottom w:val="single" w:sz="4" w:space="0" w:color="auto"/>
              <w:right w:val="single" w:sz="4" w:space="0" w:color="auto"/>
            </w:tcBorders>
            <w:shd w:val="clear" w:color="auto" w:fill="DDD9C3"/>
            <w:hideMark/>
          </w:tcPr>
          <w:p w14:paraId="6497C12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45" w:type="pct"/>
            <w:tcBorders>
              <w:top w:val="nil"/>
              <w:left w:val="nil"/>
              <w:bottom w:val="single" w:sz="4" w:space="0" w:color="auto"/>
              <w:right w:val="single" w:sz="4" w:space="0" w:color="auto"/>
            </w:tcBorders>
            <w:shd w:val="clear" w:color="auto" w:fill="DDD9C3"/>
            <w:hideMark/>
          </w:tcPr>
          <w:p w14:paraId="2CDA17D7"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413" w:type="pct"/>
            <w:gridSpan w:val="2"/>
            <w:tcBorders>
              <w:top w:val="nil"/>
              <w:left w:val="nil"/>
              <w:bottom w:val="single" w:sz="4" w:space="0" w:color="auto"/>
              <w:right w:val="single" w:sz="4" w:space="0" w:color="auto"/>
            </w:tcBorders>
            <w:shd w:val="clear" w:color="auto" w:fill="DDD9C3"/>
            <w:hideMark/>
          </w:tcPr>
          <w:p w14:paraId="45D153B2"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r>
      <w:tr w:rsidR="005B5CF7" w:rsidRPr="00EF683B" w14:paraId="456AAA3D" w14:textId="77777777" w:rsidTr="000B16F0">
        <w:trPr>
          <w:trHeight w:val="312"/>
        </w:trPr>
        <w:tc>
          <w:tcPr>
            <w:tcW w:w="633" w:type="pct"/>
            <w:tcBorders>
              <w:top w:val="nil"/>
              <w:left w:val="single" w:sz="4" w:space="0" w:color="auto"/>
              <w:bottom w:val="single" w:sz="4" w:space="0" w:color="auto"/>
              <w:right w:val="single" w:sz="4" w:space="0" w:color="auto"/>
            </w:tcBorders>
            <w:shd w:val="clear" w:color="auto" w:fill="DDD9C3"/>
          </w:tcPr>
          <w:p w14:paraId="1C8E5BBB" w14:textId="77777777" w:rsidR="008C0EE6" w:rsidRPr="00D74773" w:rsidRDefault="008C0EE6" w:rsidP="00F5578C">
            <w:pPr>
              <w:spacing w:after="0" w:line="240" w:lineRule="auto"/>
              <w:rPr>
                <w:rFonts w:ascii="Times New Roman" w:eastAsia="Times New Roman" w:hAnsi="Times New Roman"/>
                <w:iCs/>
                <w:sz w:val="20"/>
                <w:szCs w:val="20"/>
              </w:rPr>
            </w:pPr>
            <w:r w:rsidRPr="00D74773">
              <w:rPr>
                <w:rFonts w:ascii="Times New Roman" w:eastAsia="Times New Roman" w:hAnsi="Times New Roman"/>
                <w:iCs/>
                <w:sz w:val="20"/>
                <w:szCs w:val="20"/>
              </w:rPr>
              <w:t>Pašvaldību budžets</w:t>
            </w:r>
          </w:p>
        </w:tc>
        <w:tc>
          <w:tcPr>
            <w:tcW w:w="595" w:type="pct"/>
            <w:tcBorders>
              <w:top w:val="nil"/>
              <w:left w:val="nil"/>
              <w:bottom w:val="single" w:sz="4" w:space="0" w:color="auto"/>
              <w:right w:val="single" w:sz="4" w:space="0" w:color="auto"/>
            </w:tcBorders>
            <w:shd w:val="clear" w:color="auto" w:fill="DDD9C3"/>
            <w:vAlign w:val="center"/>
          </w:tcPr>
          <w:p w14:paraId="1C61D7FF" w14:textId="77777777" w:rsidR="008C0EE6" w:rsidRPr="00EF683B" w:rsidRDefault="008C0EE6" w:rsidP="00F5578C">
            <w:pPr>
              <w:spacing w:after="0" w:line="240" w:lineRule="auto"/>
              <w:jc w:val="center"/>
              <w:rPr>
                <w:rFonts w:ascii="Times New Roman" w:eastAsia="Times New Roman" w:hAnsi="Times New Roman"/>
                <w:i/>
                <w:iCs/>
                <w:sz w:val="18"/>
                <w:szCs w:val="18"/>
              </w:rPr>
            </w:pPr>
          </w:p>
        </w:tc>
        <w:tc>
          <w:tcPr>
            <w:tcW w:w="597" w:type="pct"/>
            <w:tcBorders>
              <w:top w:val="nil"/>
              <w:left w:val="nil"/>
              <w:bottom w:val="single" w:sz="4" w:space="0" w:color="auto"/>
              <w:right w:val="single" w:sz="4" w:space="0" w:color="auto"/>
            </w:tcBorders>
            <w:shd w:val="clear" w:color="auto" w:fill="DDD9C3"/>
            <w:vAlign w:val="center"/>
          </w:tcPr>
          <w:p w14:paraId="70A81AEA" w14:textId="77777777" w:rsidR="008C0EE6" w:rsidRPr="00EF683B" w:rsidRDefault="008C0EE6" w:rsidP="00F5578C">
            <w:pPr>
              <w:spacing w:after="0" w:line="240" w:lineRule="auto"/>
              <w:jc w:val="center"/>
              <w:rPr>
                <w:rFonts w:ascii="Times New Roman" w:eastAsia="Times New Roman" w:hAnsi="Times New Roman"/>
                <w:i/>
                <w:iCs/>
                <w:sz w:val="18"/>
                <w:szCs w:val="18"/>
              </w:rPr>
            </w:pPr>
          </w:p>
        </w:tc>
        <w:tc>
          <w:tcPr>
            <w:tcW w:w="221" w:type="pct"/>
            <w:tcBorders>
              <w:top w:val="nil"/>
              <w:left w:val="nil"/>
              <w:bottom w:val="single" w:sz="4" w:space="0" w:color="auto"/>
              <w:right w:val="single" w:sz="4" w:space="0" w:color="auto"/>
            </w:tcBorders>
            <w:shd w:val="clear" w:color="auto" w:fill="DDD9C3"/>
          </w:tcPr>
          <w:p w14:paraId="7C1D7592" w14:textId="49299F21"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2" w:type="pct"/>
            <w:tcBorders>
              <w:top w:val="nil"/>
              <w:left w:val="nil"/>
              <w:bottom w:val="single" w:sz="4" w:space="0" w:color="auto"/>
              <w:right w:val="single" w:sz="4" w:space="0" w:color="auto"/>
            </w:tcBorders>
            <w:shd w:val="clear" w:color="auto" w:fill="DDD9C3"/>
          </w:tcPr>
          <w:p w14:paraId="113457E8" w14:textId="5CCA9EEF"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4" w:type="pct"/>
            <w:tcBorders>
              <w:top w:val="nil"/>
              <w:left w:val="nil"/>
              <w:bottom w:val="single" w:sz="4" w:space="0" w:color="auto"/>
              <w:right w:val="single" w:sz="4" w:space="0" w:color="auto"/>
            </w:tcBorders>
            <w:shd w:val="clear" w:color="auto" w:fill="DDD9C3"/>
          </w:tcPr>
          <w:p w14:paraId="201D081F" w14:textId="644030E1"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tcPr>
          <w:p w14:paraId="14CD4084" w14:textId="0DA023D3"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2" w:type="pct"/>
            <w:gridSpan w:val="2"/>
            <w:tcBorders>
              <w:top w:val="nil"/>
              <w:left w:val="nil"/>
              <w:bottom w:val="single" w:sz="4" w:space="0" w:color="auto"/>
              <w:right w:val="single" w:sz="4" w:space="0" w:color="auto"/>
            </w:tcBorders>
            <w:shd w:val="clear" w:color="auto" w:fill="DDD9C3"/>
          </w:tcPr>
          <w:p w14:paraId="2130C4B9" w14:textId="538B0156"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610" w:type="pct"/>
            <w:gridSpan w:val="2"/>
            <w:tcBorders>
              <w:top w:val="nil"/>
              <w:left w:val="nil"/>
              <w:bottom w:val="single" w:sz="4" w:space="0" w:color="auto"/>
              <w:right w:val="single" w:sz="4" w:space="0" w:color="auto"/>
            </w:tcBorders>
            <w:shd w:val="clear" w:color="auto" w:fill="DDD9C3"/>
          </w:tcPr>
          <w:p w14:paraId="66F7AC98" w14:textId="16BF161D"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74" w:type="pct"/>
            <w:gridSpan w:val="2"/>
            <w:tcBorders>
              <w:top w:val="nil"/>
              <w:left w:val="nil"/>
              <w:bottom w:val="single" w:sz="4" w:space="0" w:color="auto"/>
              <w:right w:val="single" w:sz="4" w:space="0" w:color="auto"/>
            </w:tcBorders>
            <w:shd w:val="clear" w:color="auto" w:fill="DDD9C3"/>
          </w:tcPr>
          <w:p w14:paraId="46A536AF" w14:textId="3BC01028"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45" w:type="pct"/>
            <w:tcBorders>
              <w:top w:val="nil"/>
              <w:left w:val="nil"/>
              <w:bottom w:val="single" w:sz="4" w:space="0" w:color="auto"/>
              <w:right w:val="single" w:sz="4" w:space="0" w:color="auto"/>
            </w:tcBorders>
            <w:shd w:val="clear" w:color="auto" w:fill="DDD9C3"/>
          </w:tcPr>
          <w:p w14:paraId="4B2FADE4" w14:textId="52389C28"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13" w:type="pct"/>
            <w:gridSpan w:val="2"/>
            <w:tcBorders>
              <w:top w:val="nil"/>
              <w:left w:val="nil"/>
              <w:bottom w:val="single" w:sz="4" w:space="0" w:color="auto"/>
              <w:right w:val="single" w:sz="4" w:space="0" w:color="auto"/>
            </w:tcBorders>
            <w:shd w:val="clear" w:color="auto" w:fill="DDD9C3"/>
          </w:tcPr>
          <w:p w14:paraId="7F2EE741" w14:textId="60CB8B43" w:rsidR="008C0EE6" w:rsidRPr="00D74773" w:rsidRDefault="005B5CF7"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r>
      <w:tr w:rsidR="005B5CF7" w:rsidRPr="00EF683B" w14:paraId="1C5A13BD" w14:textId="77777777" w:rsidTr="000B16F0">
        <w:trPr>
          <w:trHeight w:val="312"/>
        </w:trPr>
        <w:tc>
          <w:tcPr>
            <w:tcW w:w="633" w:type="pct"/>
            <w:tcBorders>
              <w:top w:val="single" w:sz="4" w:space="0" w:color="auto"/>
              <w:left w:val="single" w:sz="4" w:space="0" w:color="auto"/>
              <w:bottom w:val="single" w:sz="4" w:space="0" w:color="auto"/>
              <w:right w:val="nil"/>
            </w:tcBorders>
            <w:shd w:val="clear" w:color="auto" w:fill="EEECE1"/>
            <w:noWrap/>
            <w:hideMark/>
          </w:tcPr>
          <w:p w14:paraId="2811C94B" w14:textId="77777777" w:rsidR="008C0EE6" w:rsidRPr="004D0E94" w:rsidRDefault="008C0EE6" w:rsidP="00F5578C">
            <w:pPr>
              <w:spacing w:after="0" w:line="240" w:lineRule="auto"/>
              <w:rPr>
                <w:rFonts w:ascii="Times New Roman" w:eastAsia="Times New Roman" w:hAnsi="Times New Roman"/>
                <w:color w:val="000000"/>
                <w:sz w:val="20"/>
                <w:szCs w:val="20"/>
              </w:rPr>
            </w:pPr>
            <w:r w:rsidRPr="004D0E94">
              <w:rPr>
                <w:rFonts w:ascii="Times New Roman" w:eastAsia="Times New Roman" w:hAnsi="Times New Roman"/>
                <w:color w:val="000000"/>
                <w:sz w:val="20"/>
                <w:szCs w:val="20"/>
              </w:rPr>
              <w:t>1. </w:t>
            </w:r>
            <w:r>
              <w:rPr>
                <w:rFonts w:ascii="Times New Roman" w:eastAsia="Times New Roman" w:hAnsi="Times New Roman"/>
                <w:color w:val="000000"/>
                <w:sz w:val="20"/>
                <w:szCs w:val="20"/>
              </w:rPr>
              <w:t>r</w:t>
            </w:r>
            <w:r w:rsidRPr="004D0E94">
              <w:rPr>
                <w:rFonts w:ascii="Times New Roman" w:eastAsia="Times New Roman" w:hAnsi="Times New Roman"/>
                <w:color w:val="000000"/>
                <w:sz w:val="20"/>
                <w:szCs w:val="20"/>
              </w:rPr>
              <w:t xml:space="preserve">isinājums </w:t>
            </w:r>
          </w:p>
        </w:tc>
        <w:tc>
          <w:tcPr>
            <w:tcW w:w="595" w:type="pct"/>
            <w:tcBorders>
              <w:top w:val="single" w:sz="4" w:space="0" w:color="auto"/>
              <w:left w:val="single" w:sz="4" w:space="0" w:color="auto"/>
              <w:bottom w:val="single" w:sz="4" w:space="0" w:color="auto"/>
              <w:right w:val="single" w:sz="4" w:space="0" w:color="auto"/>
            </w:tcBorders>
            <w:shd w:val="clear" w:color="auto" w:fill="EEECE1"/>
            <w:hideMark/>
          </w:tcPr>
          <w:p w14:paraId="4D6401A3" w14:textId="77777777" w:rsidR="008C0EE6" w:rsidRPr="00EF683B" w:rsidRDefault="008C0EE6" w:rsidP="00F5578C">
            <w:pPr>
              <w:spacing w:after="0" w:line="240" w:lineRule="auto"/>
              <w:jc w:val="both"/>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7" w:type="pct"/>
            <w:tcBorders>
              <w:top w:val="single" w:sz="4" w:space="0" w:color="auto"/>
              <w:left w:val="nil"/>
              <w:bottom w:val="single" w:sz="4" w:space="0" w:color="auto"/>
              <w:right w:val="nil"/>
            </w:tcBorders>
            <w:shd w:val="clear" w:color="auto" w:fill="EEECE1"/>
            <w:hideMark/>
          </w:tcPr>
          <w:p w14:paraId="109F9752" w14:textId="77777777" w:rsidR="008C0EE6" w:rsidRPr="00EF683B" w:rsidRDefault="008C0EE6" w:rsidP="00F5578C">
            <w:pPr>
              <w:spacing w:after="0" w:line="240" w:lineRule="auto"/>
              <w:jc w:val="both"/>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221" w:type="pct"/>
            <w:tcBorders>
              <w:top w:val="single" w:sz="4" w:space="0" w:color="auto"/>
              <w:left w:val="single" w:sz="4" w:space="0" w:color="auto"/>
              <w:bottom w:val="single" w:sz="4" w:space="0" w:color="auto"/>
              <w:right w:val="single" w:sz="4" w:space="0" w:color="auto"/>
            </w:tcBorders>
            <w:shd w:val="clear" w:color="auto" w:fill="EEECE1"/>
            <w:noWrap/>
            <w:hideMark/>
          </w:tcPr>
          <w:p w14:paraId="557CD4B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2" w:type="pct"/>
            <w:tcBorders>
              <w:top w:val="single" w:sz="4" w:space="0" w:color="auto"/>
              <w:left w:val="nil"/>
              <w:bottom w:val="single" w:sz="4" w:space="0" w:color="auto"/>
              <w:right w:val="single" w:sz="4" w:space="0" w:color="auto"/>
            </w:tcBorders>
            <w:shd w:val="clear" w:color="auto" w:fill="EEECE1"/>
            <w:noWrap/>
            <w:hideMark/>
          </w:tcPr>
          <w:p w14:paraId="30FA607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tcBorders>
              <w:top w:val="single" w:sz="4" w:space="0" w:color="auto"/>
              <w:left w:val="nil"/>
              <w:bottom w:val="single" w:sz="4" w:space="0" w:color="auto"/>
              <w:right w:val="single" w:sz="4" w:space="0" w:color="auto"/>
            </w:tcBorders>
            <w:shd w:val="clear" w:color="auto" w:fill="EEECE1"/>
            <w:noWrap/>
            <w:hideMark/>
          </w:tcPr>
          <w:p w14:paraId="10531D68"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single" w:sz="4" w:space="0" w:color="auto"/>
              <w:left w:val="nil"/>
              <w:bottom w:val="single" w:sz="4" w:space="0" w:color="auto"/>
              <w:right w:val="single" w:sz="4" w:space="0" w:color="auto"/>
            </w:tcBorders>
            <w:shd w:val="clear" w:color="auto" w:fill="EEECE1"/>
            <w:noWrap/>
            <w:hideMark/>
          </w:tcPr>
          <w:p w14:paraId="5F9BDB66"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2" w:type="pct"/>
            <w:gridSpan w:val="2"/>
            <w:tcBorders>
              <w:top w:val="single" w:sz="4" w:space="0" w:color="auto"/>
              <w:left w:val="nil"/>
              <w:bottom w:val="single" w:sz="4" w:space="0" w:color="auto"/>
              <w:right w:val="single" w:sz="4" w:space="0" w:color="auto"/>
            </w:tcBorders>
            <w:shd w:val="clear" w:color="auto" w:fill="EEECE1"/>
            <w:noWrap/>
            <w:hideMark/>
          </w:tcPr>
          <w:p w14:paraId="793CAFD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610" w:type="pct"/>
            <w:gridSpan w:val="2"/>
            <w:tcBorders>
              <w:top w:val="single" w:sz="4" w:space="0" w:color="auto"/>
              <w:left w:val="nil"/>
              <w:bottom w:val="single" w:sz="4" w:space="0" w:color="auto"/>
              <w:right w:val="single" w:sz="4" w:space="0" w:color="auto"/>
            </w:tcBorders>
            <w:shd w:val="clear" w:color="auto" w:fill="EEECE1"/>
            <w:noWrap/>
            <w:hideMark/>
          </w:tcPr>
          <w:p w14:paraId="2833D35B" w14:textId="7940C0D7" w:rsidR="008C0EE6" w:rsidRPr="00D74773" w:rsidRDefault="00661982" w:rsidP="00F5578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4 065 069</w:t>
            </w:r>
          </w:p>
        </w:tc>
        <w:tc>
          <w:tcPr>
            <w:tcW w:w="374" w:type="pct"/>
            <w:gridSpan w:val="2"/>
            <w:tcBorders>
              <w:top w:val="single" w:sz="4" w:space="0" w:color="auto"/>
              <w:left w:val="nil"/>
              <w:bottom w:val="single" w:sz="4" w:space="0" w:color="auto"/>
              <w:right w:val="single" w:sz="4" w:space="0" w:color="auto"/>
            </w:tcBorders>
            <w:shd w:val="clear" w:color="auto" w:fill="EEECE1"/>
            <w:noWrap/>
            <w:hideMark/>
          </w:tcPr>
          <w:p w14:paraId="67401FB3"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45" w:type="pct"/>
            <w:tcBorders>
              <w:top w:val="single" w:sz="4" w:space="0" w:color="auto"/>
              <w:left w:val="nil"/>
              <w:bottom w:val="single" w:sz="4" w:space="0" w:color="auto"/>
              <w:right w:val="single" w:sz="4" w:space="0" w:color="auto"/>
            </w:tcBorders>
            <w:shd w:val="clear" w:color="auto" w:fill="EEECE1"/>
            <w:noWrap/>
            <w:hideMark/>
          </w:tcPr>
          <w:p w14:paraId="220D0779"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3" w:type="pct"/>
            <w:gridSpan w:val="2"/>
            <w:tcBorders>
              <w:top w:val="single" w:sz="4" w:space="0" w:color="auto"/>
              <w:left w:val="nil"/>
              <w:bottom w:val="single" w:sz="4" w:space="0" w:color="auto"/>
              <w:right w:val="single" w:sz="4" w:space="0" w:color="auto"/>
            </w:tcBorders>
            <w:shd w:val="clear" w:color="auto" w:fill="EEECE1"/>
            <w:noWrap/>
            <w:hideMark/>
          </w:tcPr>
          <w:p w14:paraId="68E46095"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5B5CF7" w:rsidRPr="00EF683B" w14:paraId="057D3DA5" w14:textId="77777777" w:rsidTr="000B16F0">
        <w:trPr>
          <w:trHeight w:val="312"/>
        </w:trPr>
        <w:tc>
          <w:tcPr>
            <w:tcW w:w="633" w:type="pct"/>
            <w:tcBorders>
              <w:top w:val="nil"/>
              <w:left w:val="single" w:sz="4" w:space="0" w:color="auto"/>
              <w:bottom w:val="single" w:sz="4" w:space="0" w:color="auto"/>
              <w:right w:val="nil"/>
            </w:tcBorders>
            <w:shd w:val="clear" w:color="auto" w:fill="auto"/>
            <w:hideMark/>
          </w:tcPr>
          <w:p w14:paraId="3EF433D1" w14:textId="77777777" w:rsidR="008C0EE6" w:rsidRPr="000B16F0" w:rsidRDefault="008C0EE6" w:rsidP="00F5578C">
            <w:pPr>
              <w:spacing w:after="0" w:line="240" w:lineRule="auto"/>
              <w:jc w:val="center"/>
              <w:rPr>
                <w:rFonts w:ascii="Times New Roman" w:eastAsia="Times New Roman" w:hAnsi="Times New Roman"/>
                <w:sz w:val="20"/>
                <w:szCs w:val="20"/>
              </w:rPr>
            </w:pPr>
            <w:r w:rsidRPr="000B16F0">
              <w:rPr>
                <w:rFonts w:ascii="Times New Roman" w:eastAsia="Times New Roman" w:hAnsi="Times New Roman"/>
                <w:sz w:val="20"/>
                <w:szCs w:val="20"/>
              </w:rPr>
              <w:t> </w:t>
            </w:r>
          </w:p>
        </w:tc>
        <w:tc>
          <w:tcPr>
            <w:tcW w:w="595" w:type="pct"/>
            <w:tcBorders>
              <w:top w:val="nil"/>
              <w:left w:val="single" w:sz="4" w:space="0" w:color="auto"/>
              <w:bottom w:val="single" w:sz="4" w:space="0" w:color="auto"/>
              <w:right w:val="single" w:sz="4" w:space="0" w:color="auto"/>
            </w:tcBorders>
            <w:shd w:val="clear" w:color="auto" w:fill="auto"/>
            <w:hideMark/>
          </w:tcPr>
          <w:p w14:paraId="3974B5FD" w14:textId="6F876BD5" w:rsidR="008C0EE6" w:rsidRPr="000B16F0" w:rsidRDefault="005B5CF7" w:rsidP="005B5CF7">
            <w:pPr>
              <w:spacing w:after="0" w:line="240" w:lineRule="auto"/>
              <w:jc w:val="both"/>
              <w:rPr>
                <w:rFonts w:ascii="Times New Roman" w:eastAsia="Times New Roman" w:hAnsi="Times New Roman"/>
                <w:sz w:val="20"/>
                <w:szCs w:val="20"/>
              </w:rPr>
            </w:pPr>
            <w:r w:rsidRPr="000B16F0">
              <w:rPr>
                <w:rFonts w:ascii="Times New Roman" w:eastAsia="Times New Roman" w:hAnsi="Times New Roman"/>
                <w:iCs/>
                <w:sz w:val="20"/>
                <w:szCs w:val="20"/>
              </w:rPr>
              <w:t xml:space="preserve">14. </w:t>
            </w:r>
            <w:proofErr w:type="spellStart"/>
            <w:r w:rsidRPr="000B16F0">
              <w:rPr>
                <w:rFonts w:ascii="Times New Roman" w:eastAsia="Times New Roman" w:hAnsi="Times New Roman"/>
                <w:iCs/>
                <w:sz w:val="20"/>
                <w:szCs w:val="20"/>
              </w:rPr>
              <w:t>Iekšlietu</w:t>
            </w:r>
            <w:proofErr w:type="spellEnd"/>
            <w:r w:rsidRPr="000B16F0">
              <w:rPr>
                <w:rFonts w:ascii="Times New Roman" w:eastAsia="Times New Roman" w:hAnsi="Times New Roman"/>
                <w:iCs/>
                <w:sz w:val="20"/>
                <w:szCs w:val="20"/>
              </w:rPr>
              <w:t xml:space="preserve"> ministrija</w:t>
            </w:r>
            <w:r w:rsidRPr="000B16F0">
              <w:rPr>
                <w:rFonts w:ascii="Times New Roman" w:eastAsia="Times New Roman" w:hAnsi="Times New Roman"/>
                <w:sz w:val="20"/>
                <w:szCs w:val="20"/>
              </w:rPr>
              <w:t xml:space="preserve"> </w:t>
            </w:r>
          </w:p>
        </w:tc>
        <w:tc>
          <w:tcPr>
            <w:tcW w:w="597" w:type="pct"/>
            <w:tcBorders>
              <w:top w:val="nil"/>
              <w:left w:val="nil"/>
              <w:bottom w:val="single" w:sz="4" w:space="0" w:color="auto"/>
              <w:right w:val="nil"/>
            </w:tcBorders>
            <w:shd w:val="clear" w:color="auto" w:fill="auto"/>
            <w:hideMark/>
          </w:tcPr>
          <w:p w14:paraId="4D767550"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221" w:type="pct"/>
            <w:tcBorders>
              <w:top w:val="nil"/>
              <w:left w:val="single" w:sz="4" w:space="0" w:color="auto"/>
              <w:bottom w:val="single" w:sz="4" w:space="0" w:color="auto"/>
              <w:right w:val="single" w:sz="4" w:space="0" w:color="auto"/>
            </w:tcBorders>
            <w:shd w:val="clear" w:color="auto" w:fill="auto"/>
            <w:noWrap/>
            <w:hideMark/>
          </w:tcPr>
          <w:p w14:paraId="547F6610"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2" w:type="pct"/>
            <w:tcBorders>
              <w:top w:val="nil"/>
              <w:left w:val="nil"/>
              <w:bottom w:val="single" w:sz="4" w:space="0" w:color="auto"/>
              <w:right w:val="single" w:sz="4" w:space="0" w:color="auto"/>
            </w:tcBorders>
            <w:shd w:val="clear" w:color="auto" w:fill="auto"/>
            <w:noWrap/>
            <w:hideMark/>
          </w:tcPr>
          <w:p w14:paraId="367B5226"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tcBorders>
              <w:top w:val="nil"/>
              <w:left w:val="nil"/>
              <w:bottom w:val="single" w:sz="4" w:space="0" w:color="auto"/>
              <w:right w:val="single" w:sz="4" w:space="0" w:color="auto"/>
            </w:tcBorders>
            <w:shd w:val="clear" w:color="auto" w:fill="auto"/>
            <w:noWrap/>
            <w:hideMark/>
          </w:tcPr>
          <w:p w14:paraId="340B4995"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single" w:sz="4" w:space="0" w:color="auto"/>
              <w:right w:val="single" w:sz="4" w:space="0" w:color="auto"/>
            </w:tcBorders>
            <w:shd w:val="clear" w:color="auto" w:fill="auto"/>
            <w:noWrap/>
            <w:hideMark/>
          </w:tcPr>
          <w:p w14:paraId="3012A170"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2" w:type="pct"/>
            <w:gridSpan w:val="2"/>
            <w:tcBorders>
              <w:top w:val="nil"/>
              <w:left w:val="nil"/>
              <w:bottom w:val="single" w:sz="4" w:space="0" w:color="auto"/>
              <w:right w:val="single" w:sz="4" w:space="0" w:color="auto"/>
            </w:tcBorders>
            <w:shd w:val="clear" w:color="auto" w:fill="auto"/>
            <w:noWrap/>
            <w:hideMark/>
          </w:tcPr>
          <w:p w14:paraId="55C80407"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610" w:type="pct"/>
            <w:gridSpan w:val="2"/>
            <w:tcBorders>
              <w:top w:val="nil"/>
              <w:left w:val="nil"/>
              <w:bottom w:val="single" w:sz="4" w:space="0" w:color="auto"/>
              <w:right w:val="single" w:sz="4" w:space="0" w:color="auto"/>
            </w:tcBorders>
            <w:shd w:val="clear" w:color="auto" w:fill="auto"/>
            <w:noWrap/>
            <w:hideMark/>
          </w:tcPr>
          <w:p w14:paraId="754F5F2D" w14:textId="3F0F9595" w:rsidR="008C0EE6" w:rsidRPr="00D74773" w:rsidRDefault="00637C8D" w:rsidP="00F5578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3 213 802</w:t>
            </w:r>
          </w:p>
        </w:tc>
        <w:tc>
          <w:tcPr>
            <w:tcW w:w="374" w:type="pct"/>
            <w:gridSpan w:val="2"/>
            <w:tcBorders>
              <w:top w:val="nil"/>
              <w:left w:val="nil"/>
              <w:bottom w:val="single" w:sz="4" w:space="0" w:color="auto"/>
              <w:right w:val="single" w:sz="4" w:space="0" w:color="auto"/>
            </w:tcBorders>
            <w:shd w:val="clear" w:color="auto" w:fill="auto"/>
            <w:noWrap/>
            <w:hideMark/>
          </w:tcPr>
          <w:p w14:paraId="01032B00"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45" w:type="pct"/>
            <w:tcBorders>
              <w:top w:val="nil"/>
              <w:left w:val="nil"/>
              <w:bottom w:val="single" w:sz="4" w:space="0" w:color="auto"/>
              <w:right w:val="single" w:sz="4" w:space="0" w:color="auto"/>
            </w:tcBorders>
            <w:shd w:val="clear" w:color="auto" w:fill="auto"/>
            <w:noWrap/>
            <w:hideMark/>
          </w:tcPr>
          <w:p w14:paraId="719556F8"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3" w:type="pct"/>
            <w:gridSpan w:val="2"/>
            <w:tcBorders>
              <w:top w:val="nil"/>
              <w:left w:val="nil"/>
              <w:bottom w:val="single" w:sz="4" w:space="0" w:color="auto"/>
              <w:right w:val="single" w:sz="4" w:space="0" w:color="auto"/>
            </w:tcBorders>
            <w:shd w:val="clear" w:color="auto" w:fill="auto"/>
            <w:noWrap/>
            <w:hideMark/>
          </w:tcPr>
          <w:p w14:paraId="09365C3D"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5B5CF7" w:rsidRPr="00EF683B" w14:paraId="50241E19" w14:textId="77777777" w:rsidTr="000B16F0">
        <w:trPr>
          <w:trHeight w:val="312"/>
        </w:trPr>
        <w:tc>
          <w:tcPr>
            <w:tcW w:w="633" w:type="pct"/>
            <w:tcBorders>
              <w:top w:val="nil"/>
              <w:left w:val="single" w:sz="4" w:space="0" w:color="auto"/>
              <w:bottom w:val="single" w:sz="4" w:space="0" w:color="auto"/>
              <w:right w:val="nil"/>
            </w:tcBorders>
            <w:shd w:val="clear" w:color="auto" w:fill="auto"/>
            <w:hideMark/>
          </w:tcPr>
          <w:p w14:paraId="30B2A03C"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5" w:type="pct"/>
            <w:tcBorders>
              <w:top w:val="nil"/>
              <w:left w:val="single" w:sz="4" w:space="0" w:color="auto"/>
              <w:bottom w:val="single" w:sz="4" w:space="0" w:color="auto"/>
              <w:right w:val="nil"/>
            </w:tcBorders>
            <w:shd w:val="clear" w:color="auto" w:fill="auto"/>
            <w:hideMark/>
          </w:tcPr>
          <w:p w14:paraId="4FB9E79A"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7" w:type="pct"/>
            <w:tcBorders>
              <w:top w:val="nil"/>
              <w:left w:val="single" w:sz="4" w:space="0" w:color="auto"/>
              <w:bottom w:val="single" w:sz="4" w:space="0" w:color="auto"/>
              <w:right w:val="nil"/>
            </w:tcBorders>
            <w:shd w:val="clear" w:color="auto" w:fill="auto"/>
            <w:hideMark/>
          </w:tcPr>
          <w:p w14:paraId="29F6D590" w14:textId="1EB161EE" w:rsidR="008C0EE6" w:rsidRPr="00EF683B" w:rsidRDefault="005B5CF7" w:rsidP="005B5CF7">
            <w:pPr>
              <w:spacing w:after="0" w:line="240" w:lineRule="auto"/>
              <w:jc w:val="center"/>
              <w:rPr>
                <w:rFonts w:ascii="Times New Roman" w:eastAsia="Times New Roman" w:hAnsi="Times New Roman"/>
                <w:sz w:val="20"/>
                <w:szCs w:val="20"/>
              </w:rPr>
            </w:pPr>
            <w:r w:rsidRPr="005B5CF7">
              <w:rPr>
                <w:rFonts w:ascii="Times New Roman" w:eastAsia="Times New Roman" w:hAnsi="Times New Roman" w:cs="Times New Roman"/>
                <w:sz w:val="20"/>
                <w:szCs w:val="20"/>
              </w:rPr>
              <w:t xml:space="preserve">02.03.00 </w:t>
            </w:r>
            <w:r w:rsidR="001A15E6">
              <w:rPr>
                <w:rFonts w:ascii="Times New Roman" w:eastAsia="Times New Roman" w:hAnsi="Times New Roman" w:cs="Times New Roman"/>
                <w:sz w:val="20"/>
                <w:szCs w:val="20"/>
              </w:rPr>
              <w:t>“</w:t>
            </w:r>
            <w:r w:rsidRPr="005B5CF7">
              <w:rPr>
                <w:rFonts w:ascii="Times New Roman" w:eastAsia="Times New Roman" w:hAnsi="Times New Roman" w:cs="Times New Roman"/>
                <w:sz w:val="20"/>
                <w:szCs w:val="20"/>
              </w:rPr>
              <w:t>Vienotās sakaru un informācijas sistēmas uzturēšana un vadība</w:t>
            </w:r>
            <w:r w:rsidRPr="005B5CF7">
              <w:rPr>
                <w:rFonts w:ascii="Times New Roman" w:eastAsia="Calibri" w:hAnsi="Times New Roman" w:cs="Times New Roman"/>
                <w:sz w:val="20"/>
                <w:szCs w:val="20"/>
                <w:lang w:eastAsia="en-US"/>
              </w:rPr>
              <w:t>”</w:t>
            </w:r>
          </w:p>
        </w:tc>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7D6BCE40"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bottom"/>
            <w:hideMark/>
          </w:tcPr>
          <w:p w14:paraId="2BD45E65"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0D3606F6"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CB5BCAB"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gridSpan w:val="2"/>
            <w:tcBorders>
              <w:top w:val="nil"/>
              <w:left w:val="nil"/>
              <w:bottom w:val="single" w:sz="4" w:space="0" w:color="auto"/>
              <w:right w:val="single" w:sz="4" w:space="0" w:color="auto"/>
            </w:tcBorders>
            <w:shd w:val="clear" w:color="auto" w:fill="auto"/>
            <w:noWrap/>
            <w:vAlign w:val="bottom"/>
            <w:hideMark/>
          </w:tcPr>
          <w:p w14:paraId="1313D9E5"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610" w:type="pct"/>
            <w:gridSpan w:val="2"/>
            <w:tcBorders>
              <w:top w:val="nil"/>
              <w:left w:val="nil"/>
              <w:bottom w:val="single" w:sz="4" w:space="0" w:color="auto"/>
              <w:right w:val="single" w:sz="4" w:space="0" w:color="auto"/>
            </w:tcBorders>
            <w:shd w:val="clear" w:color="auto" w:fill="auto"/>
            <w:noWrap/>
            <w:vAlign w:val="bottom"/>
            <w:hideMark/>
          </w:tcPr>
          <w:p w14:paraId="7B9ADDB6" w14:textId="3D1F68DC" w:rsidR="008C0EE6" w:rsidRPr="00EF683B" w:rsidRDefault="008C0EE6" w:rsidP="00637C8D">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5B5CF7">
              <w:rPr>
                <w:rFonts w:ascii="Times New Roman" w:eastAsia="Times New Roman" w:hAnsi="Times New Roman"/>
                <w:color w:val="000000"/>
                <w:sz w:val="20"/>
                <w:szCs w:val="20"/>
              </w:rPr>
              <w:t>2 53</w:t>
            </w:r>
            <w:r w:rsidR="00637C8D">
              <w:rPr>
                <w:rFonts w:ascii="Times New Roman" w:eastAsia="Times New Roman" w:hAnsi="Times New Roman"/>
                <w:color w:val="000000"/>
                <w:sz w:val="20"/>
                <w:szCs w:val="20"/>
              </w:rPr>
              <w:t>4</w:t>
            </w:r>
            <w:r w:rsidR="005B5CF7">
              <w:rPr>
                <w:rFonts w:ascii="Times New Roman" w:eastAsia="Times New Roman" w:hAnsi="Times New Roman"/>
                <w:color w:val="000000"/>
                <w:sz w:val="20"/>
                <w:szCs w:val="20"/>
              </w:rPr>
              <w:t xml:space="preserve"> 387</w:t>
            </w:r>
          </w:p>
        </w:tc>
        <w:tc>
          <w:tcPr>
            <w:tcW w:w="374" w:type="pct"/>
            <w:gridSpan w:val="2"/>
            <w:tcBorders>
              <w:top w:val="nil"/>
              <w:left w:val="nil"/>
              <w:bottom w:val="single" w:sz="4" w:space="0" w:color="auto"/>
              <w:right w:val="single" w:sz="4" w:space="0" w:color="auto"/>
            </w:tcBorders>
            <w:shd w:val="clear" w:color="auto" w:fill="auto"/>
            <w:noWrap/>
            <w:vAlign w:val="bottom"/>
            <w:hideMark/>
          </w:tcPr>
          <w:p w14:paraId="7F387FCE"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14:paraId="358C093B" w14:textId="169FC3E6"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1F40D5">
              <w:rPr>
                <w:rFonts w:ascii="Times New Roman" w:eastAsia="Times New Roman" w:hAnsi="Times New Roman"/>
                <w:color w:val="000000"/>
                <w:sz w:val="20"/>
                <w:szCs w:val="20"/>
              </w:rPr>
              <w:t>24 100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584AFEF7"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5B5CF7" w:rsidRPr="00EF683B" w14:paraId="4BE26451" w14:textId="77777777" w:rsidTr="000B16F0">
        <w:trPr>
          <w:trHeight w:val="312"/>
        </w:trPr>
        <w:tc>
          <w:tcPr>
            <w:tcW w:w="633" w:type="pct"/>
            <w:tcBorders>
              <w:top w:val="nil"/>
              <w:left w:val="single" w:sz="4" w:space="0" w:color="auto"/>
              <w:bottom w:val="single" w:sz="4" w:space="0" w:color="auto"/>
              <w:right w:val="nil"/>
            </w:tcBorders>
            <w:shd w:val="clear" w:color="auto" w:fill="auto"/>
            <w:hideMark/>
          </w:tcPr>
          <w:p w14:paraId="14A39328"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5" w:type="pct"/>
            <w:tcBorders>
              <w:top w:val="nil"/>
              <w:left w:val="single" w:sz="4" w:space="0" w:color="auto"/>
              <w:bottom w:val="single" w:sz="4" w:space="0" w:color="auto"/>
              <w:right w:val="nil"/>
            </w:tcBorders>
            <w:shd w:val="clear" w:color="auto" w:fill="auto"/>
            <w:hideMark/>
          </w:tcPr>
          <w:p w14:paraId="6251127D"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7" w:type="pct"/>
            <w:tcBorders>
              <w:top w:val="nil"/>
              <w:left w:val="single" w:sz="4" w:space="0" w:color="auto"/>
              <w:bottom w:val="single" w:sz="4" w:space="0" w:color="auto"/>
              <w:right w:val="nil"/>
            </w:tcBorders>
            <w:shd w:val="clear" w:color="auto" w:fill="auto"/>
            <w:hideMark/>
          </w:tcPr>
          <w:p w14:paraId="5B3F1EA6" w14:textId="11DDC5A6" w:rsidR="008C0EE6" w:rsidRPr="00EF683B" w:rsidRDefault="001A15E6" w:rsidP="00F5578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r w:rsidRPr="00EF683B">
              <w:rPr>
                <w:rFonts w:ascii="Times New Roman" w:eastAsia="Times New Roman" w:hAnsi="Times New Roman"/>
                <w:sz w:val="20"/>
                <w:szCs w:val="20"/>
              </w:rPr>
              <w:t>.</w:t>
            </w:r>
            <w:r>
              <w:rPr>
                <w:rFonts w:ascii="Times New Roman" w:eastAsia="Times New Roman" w:hAnsi="Times New Roman"/>
                <w:sz w:val="20"/>
                <w:szCs w:val="20"/>
              </w:rPr>
              <w:t>01</w:t>
            </w:r>
            <w:r w:rsidRPr="00EF683B">
              <w:rPr>
                <w:rFonts w:ascii="Times New Roman" w:eastAsia="Times New Roman" w:hAnsi="Times New Roman"/>
                <w:sz w:val="20"/>
                <w:szCs w:val="20"/>
              </w:rPr>
              <w:t>.</w:t>
            </w:r>
            <w:r>
              <w:rPr>
                <w:rFonts w:ascii="Times New Roman" w:eastAsia="Times New Roman" w:hAnsi="Times New Roman"/>
                <w:sz w:val="20"/>
                <w:szCs w:val="20"/>
              </w:rPr>
              <w:t>00</w:t>
            </w:r>
            <w:r w:rsidRPr="00EF683B">
              <w:rPr>
                <w:rFonts w:ascii="Times New Roman" w:eastAsia="Times New Roman" w:hAnsi="Times New Roman"/>
                <w:sz w:val="20"/>
                <w:szCs w:val="20"/>
              </w:rPr>
              <w:t xml:space="preserve"> </w:t>
            </w:r>
            <w:r w:rsidR="00727040" w:rsidRPr="00727040">
              <w:rPr>
                <w:rFonts w:ascii="Times New Roman" w:eastAsia="Calibri" w:hAnsi="Times New Roman" w:cs="Times New Roman"/>
                <w:sz w:val="20"/>
                <w:szCs w:val="20"/>
                <w:lang w:eastAsia="en-US"/>
              </w:rPr>
              <w:t>“Pilsonības un migrācijas lietu pārvalde”</w:t>
            </w:r>
          </w:p>
        </w:tc>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1F87ACF5"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bottom"/>
            <w:hideMark/>
          </w:tcPr>
          <w:p w14:paraId="33030700"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tcBorders>
              <w:top w:val="nil"/>
              <w:left w:val="nil"/>
              <w:bottom w:val="single" w:sz="4" w:space="0" w:color="auto"/>
              <w:right w:val="single" w:sz="4" w:space="0" w:color="auto"/>
            </w:tcBorders>
            <w:shd w:val="clear" w:color="auto" w:fill="auto"/>
            <w:noWrap/>
            <w:vAlign w:val="bottom"/>
            <w:hideMark/>
          </w:tcPr>
          <w:p w14:paraId="1630563B"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768D6FF"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gridSpan w:val="2"/>
            <w:tcBorders>
              <w:top w:val="nil"/>
              <w:left w:val="nil"/>
              <w:bottom w:val="single" w:sz="4" w:space="0" w:color="auto"/>
              <w:right w:val="single" w:sz="4" w:space="0" w:color="auto"/>
            </w:tcBorders>
            <w:shd w:val="clear" w:color="auto" w:fill="auto"/>
            <w:noWrap/>
            <w:vAlign w:val="bottom"/>
            <w:hideMark/>
          </w:tcPr>
          <w:p w14:paraId="6C0CCC00"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610" w:type="pct"/>
            <w:gridSpan w:val="2"/>
            <w:tcBorders>
              <w:top w:val="nil"/>
              <w:left w:val="nil"/>
              <w:bottom w:val="single" w:sz="4" w:space="0" w:color="auto"/>
              <w:right w:val="single" w:sz="4" w:space="0" w:color="auto"/>
            </w:tcBorders>
            <w:shd w:val="clear" w:color="auto" w:fill="auto"/>
            <w:noWrap/>
            <w:vAlign w:val="bottom"/>
            <w:hideMark/>
          </w:tcPr>
          <w:p w14:paraId="41FB1443" w14:textId="7EE02AA8"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871E6D">
              <w:rPr>
                <w:rFonts w:ascii="Times New Roman" w:eastAsia="Times New Roman" w:hAnsi="Times New Roman"/>
                <w:color w:val="000000"/>
                <w:sz w:val="20"/>
                <w:szCs w:val="20"/>
              </w:rPr>
              <w:t>679 415</w:t>
            </w:r>
          </w:p>
        </w:tc>
        <w:tc>
          <w:tcPr>
            <w:tcW w:w="374" w:type="pct"/>
            <w:gridSpan w:val="2"/>
            <w:tcBorders>
              <w:top w:val="nil"/>
              <w:left w:val="nil"/>
              <w:bottom w:val="single" w:sz="4" w:space="0" w:color="auto"/>
              <w:right w:val="single" w:sz="4" w:space="0" w:color="auto"/>
            </w:tcBorders>
            <w:shd w:val="clear" w:color="auto" w:fill="auto"/>
            <w:noWrap/>
            <w:vAlign w:val="bottom"/>
            <w:hideMark/>
          </w:tcPr>
          <w:p w14:paraId="58451658"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14:paraId="6D771D29" w14:textId="0A2AFB5E"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1F40D5">
              <w:rPr>
                <w:rFonts w:ascii="Times New Roman" w:eastAsia="Times New Roman" w:hAnsi="Times New Roman"/>
                <w:color w:val="000000"/>
                <w:sz w:val="20"/>
                <w:szCs w:val="20"/>
              </w:rPr>
              <w:t>62 920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0DA69D04"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5B5CF7" w:rsidRPr="00EF683B" w14:paraId="4AC20994" w14:textId="77777777" w:rsidTr="000B16F0">
        <w:trPr>
          <w:trHeight w:val="312"/>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444D" w14:textId="77777777" w:rsidR="008C0EE6" w:rsidRPr="00EF683B" w:rsidRDefault="008C0EE6" w:rsidP="00F5578C">
            <w:pPr>
              <w:spacing w:after="0" w:line="240" w:lineRule="auto"/>
              <w:rPr>
                <w:rFonts w:ascii="Times New Roman" w:eastAsia="Times New Roman" w:hAnsi="Times New Roman"/>
                <w:color w:val="000000"/>
                <w:sz w:val="24"/>
                <w:szCs w:val="24"/>
              </w:rPr>
            </w:pPr>
            <w:r w:rsidRPr="00EF683B">
              <w:rPr>
                <w:rFonts w:ascii="Times New Roman" w:eastAsia="Times New Roman" w:hAnsi="Times New Roman"/>
                <w:color w:val="000000"/>
                <w:sz w:val="24"/>
                <w:szCs w:val="24"/>
              </w:rPr>
              <w:t> </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B5C25BF" w14:textId="02854EA6" w:rsidR="008C0EE6" w:rsidRPr="00EF683B" w:rsidRDefault="00637C8D" w:rsidP="00F5578C">
            <w:pPr>
              <w:spacing w:after="0" w:line="240" w:lineRule="auto"/>
              <w:jc w:val="both"/>
              <w:rPr>
                <w:rFonts w:ascii="Times New Roman" w:eastAsia="Times New Roman" w:hAnsi="Times New Roman"/>
                <w:sz w:val="20"/>
                <w:szCs w:val="20"/>
              </w:rPr>
            </w:pPr>
            <w:r w:rsidRPr="000B16F0">
              <w:rPr>
                <w:rFonts w:ascii="Times New Roman" w:eastAsia="Times New Roman" w:hAnsi="Times New Roman"/>
                <w:sz w:val="20"/>
                <w:szCs w:val="20"/>
              </w:rPr>
              <w:t>35</w:t>
            </w:r>
            <w:r w:rsidR="008C0EE6" w:rsidRPr="000B16F0">
              <w:rPr>
                <w:rFonts w:ascii="Times New Roman" w:eastAsia="Times New Roman" w:hAnsi="Times New Roman"/>
                <w:sz w:val="20"/>
                <w:szCs w:val="20"/>
              </w:rPr>
              <w:t>. </w:t>
            </w:r>
            <w:r w:rsidR="0017152E" w:rsidRPr="000B16F0">
              <w:rPr>
                <w:rFonts w:ascii="Times New Roman" w:eastAsia="Times New Roman" w:hAnsi="Times New Roman"/>
                <w:iCs/>
                <w:sz w:val="20"/>
                <w:szCs w:val="20"/>
              </w:rPr>
              <w:t>Centrālā vēlēšanu komisija</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002F" w14:textId="77777777" w:rsidR="008C0EE6" w:rsidRPr="00EF683B" w:rsidRDefault="008C0EE6" w:rsidP="00F5578C">
            <w:pPr>
              <w:spacing w:after="0" w:line="240" w:lineRule="auto"/>
              <w:rPr>
                <w:rFonts w:ascii="Times New Roman" w:eastAsia="Times New Roman" w:hAnsi="Times New Roman"/>
                <w:color w:val="000000"/>
                <w:sz w:val="24"/>
                <w:szCs w:val="24"/>
              </w:rPr>
            </w:pPr>
            <w:r w:rsidRPr="00EF683B">
              <w:rPr>
                <w:rFonts w:ascii="Times New Roman" w:eastAsia="Times New Roman" w:hAnsi="Times New Roman"/>
                <w:color w:val="000000"/>
                <w:sz w:val="24"/>
                <w:szCs w:val="24"/>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BEDA"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7860"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EA25"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5D3D"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D829"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5F0F" w14:textId="4A150EF4"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661982">
              <w:rPr>
                <w:rFonts w:ascii="Times New Roman" w:eastAsia="Times New Roman" w:hAnsi="Times New Roman"/>
                <w:color w:val="000000"/>
                <w:sz w:val="20"/>
                <w:szCs w:val="20"/>
              </w:rPr>
              <w:t>851 267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884D5"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CDD08"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6D32"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5B5CF7" w:rsidRPr="00EF683B" w14:paraId="73C27349" w14:textId="77777777" w:rsidTr="000B16F0">
        <w:trPr>
          <w:trHeight w:val="312"/>
        </w:trPr>
        <w:tc>
          <w:tcPr>
            <w:tcW w:w="633" w:type="pct"/>
            <w:tcBorders>
              <w:top w:val="single" w:sz="4" w:space="0" w:color="auto"/>
              <w:left w:val="single" w:sz="4" w:space="0" w:color="auto"/>
              <w:bottom w:val="single" w:sz="4" w:space="0" w:color="auto"/>
              <w:right w:val="nil"/>
            </w:tcBorders>
            <w:shd w:val="clear" w:color="auto" w:fill="auto"/>
            <w:hideMark/>
          </w:tcPr>
          <w:p w14:paraId="10F65AB2"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5" w:type="pct"/>
            <w:tcBorders>
              <w:top w:val="single" w:sz="4" w:space="0" w:color="auto"/>
              <w:left w:val="single" w:sz="4" w:space="0" w:color="auto"/>
              <w:bottom w:val="single" w:sz="4" w:space="0" w:color="auto"/>
              <w:right w:val="nil"/>
            </w:tcBorders>
            <w:shd w:val="clear" w:color="auto" w:fill="auto"/>
            <w:hideMark/>
          </w:tcPr>
          <w:p w14:paraId="56020FAB"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7" w:type="pct"/>
            <w:tcBorders>
              <w:top w:val="single" w:sz="4" w:space="0" w:color="auto"/>
              <w:left w:val="single" w:sz="4" w:space="0" w:color="auto"/>
              <w:bottom w:val="single" w:sz="4" w:space="0" w:color="auto"/>
              <w:right w:val="nil"/>
            </w:tcBorders>
            <w:shd w:val="clear" w:color="auto" w:fill="auto"/>
            <w:hideMark/>
          </w:tcPr>
          <w:p w14:paraId="281FE505" w14:textId="3392FD9D" w:rsidR="008C0EE6" w:rsidRPr="00EF683B" w:rsidRDefault="008C0EE6" w:rsidP="00796234">
            <w:pPr>
              <w:spacing w:after="0" w:line="240" w:lineRule="auto"/>
              <w:jc w:val="center"/>
              <w:rPr>
                <w:rFonts w:ascii="Times New Roman" w:eastAsia="Times New Roman" w:hAnsi="Times New Roman"/>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B8BF"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59395F9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14:paraId="0915D6EA"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E2906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FCB48A9"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61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AF7BE6" w14:textId="22D3B709" w:rsidR="008C0EE6" w:rsidRPr="00EF683B" w:rsidRDefault="008C0EE6" w:rsidP="00796234">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7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B30EDD0"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14:paraId="2F201470"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41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BCD849"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5B5CF7" w:rsidRPr="00D74773" w14:paraId="4167E573" w14:textId="77777777" w:rsidTr="000B16F0">
        <w:trPr>
          <w:trHeight w:val="312"/>
        </w:trPr>
        <w:tc>
          <w:tcPr>
            <w:tcW w:w="633" w:type="pct"/>
            <w:tcBorders>
              <w:top w:val="single" w:sz="4" w:space="0" w:color="auto"/>
              <w:left w:val="single" w:sz="4" w:space="0" w:color="auto"/>
              <w:bottom w:val="single" w:sz="4" w:space="0" w:color="auto"/>
              <w:right w:val="single" w:sz="4" w:space="0" w:color="auto"/>
            </w:tcBorders>
            <w:shd w:val="clear" w:color="auto" w:fill="auto"/>
          </w:tcPr>
          <w:p w14:paraId="05CDA0A6" w14:textId="77777777" w:rsidR="008C0EE6" w:rsidRPr="00D74773" w:rsidRDefault="008C0EE6" w:rsidP="00F5578C">
            <w:pPr>
              <w:spacing w:after="0" w:line="240" w:lineRule="auto"/>
              <w:jc w:val="center"/>
              <w:rPr>
                <w:rFonts w:ascii="Times New Roman" w:eastAsia="Times New Roman" w:hAnsi="Times New Roman"/>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C98ADC9" w14:textId="77777777" w:rsidR="008C0EE6" w:rsidRPr="00D74773" w:rsidRDefault="008C0EE6" w:rsidP="00F5578C">
            <w:pPr>
              <w:spacing w:after="0" w:line="240" w:lineRule="auto"/>
              <w:rPr>
                <w:rFonts w:ascii="Times New Roman" w:eastAsia="Times New Roman" w:hAnsi="Times New Roman"/>
                <w:sz w:val="20"/>
                <w:szCs w:val="20"/>
              </w:rPr>
            </w:pPr>
            <w:r w:rsidRPr="00D74773">
              <w:rPr>
                <w:rFonts w:ascii="Times New Roman" w:eastAsia="Times New Roman" w:hAnsi="Times New Roman"/>
                <w:iCs/>
                <w:sz w:val="20"/>
                <w:szCs w:val="20"/>
              </w:rPr>
              <w:t>Pašvaldību budžets</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84FDBAD" w14:textId="77777777" w:rsidR="008C0EE6" w:rsidRPr="00D74773" w:rsidRDefault="008C0EE6" w:rsidP="00F5578C">
            <w:pPr>
              <w:spacing w:after="0" w:line="240" w:lineRule="auto"/>
              <w:jc w:val="center"/>
              <w:rPr>
                <w:rFonts w:ascii="Times New Roman" w:eastAsia="Times New Roman" w:hAnsi="Times New Roman"/>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AB45A7" w14:textId="224061A9"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BEE49" w14:textId="1AEF5A47"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13F76" w14:textId="6B670D03"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BC5CA5" w14:textId="6B6B2745"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3B0A6B" w14:textId="08CE7396"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0B9B09" w14:textId="7334FC29"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47A552" w14:textId="52BA9359"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E4110" w14:textId="5AB3B13F"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32C979" w14:textId="3AA397A7" w:rsidR="008C0EE6" w:rsidRPr="00D74773" w:rsidRDefault="00FC0D19"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bl>
    <w:p w14:paraId="3D754029" w14:textId="77777777" w:rsidR="008C0EE6" w:rsidRDefault="008C0EE6" w:rsidP="00012D6B">
      <w:pPr>
        <w:ind w:firstLine="360"/>
        <w:jc w:val="both"/>
        <w:rPr>
          <w:rFonts w:ascii="Times New Roman" w:eastAsia="Times New Roman" w:hAnsi="Times New Roman" w:cs="Times New Roman"/>
          <w:sz w:val="24"/>
          <w:szCs w:val="24"/>
        </w:rPr>
      </w:pPr>
    </w:p>
    <w:p w14:paraId="11A5AFFC" w14:textId="64D70FB3" w:rsidR="00026ADA" w:rsidRPr="00E74BFE" w:rsidRDefault="006C1AD4" w:rsidP="00012D6B">
      <w:pPr>
        <w:ind w:firstLine="360"/>
        <w:jc w:val="both"/>
        <w:rPr>
          <w:rFonts w:ascii="Times New Roman" w:eastAsiaTheme="majorEastAsia" w:hAnsi="Times New Roman" w:cs="Times New Roman"/>
          <w:sz w:val="24"/>
          <w:szCs w:val="24"/>
        </w:rPr>
      </w:pPr>
      <w:r w:rsidRPr="00E74BFE">
        <w:rPr>
          <w:rFonts w:ascii="Times New Roman" w:eastAsia="Times New Roman" w:hAnsi="Times New Roman" w:cs="Times New Roman"/>
          <w:sz w:val="24"/>
          <w:szCs w:val="24"/>
        </w:rPr>
        <w:t xml:space="preserve">Ņemot vērā, ka šobrīd pašvaldībās, kurās tiek izvietoti vēlēšanu iecirkņi, ir </w:t>
      </w:r>
      <w:r w:rsidR="00EC216E" w:rsidRPr="00E74BFE">
        <w:rPr>
          <w:rFonts w:ascii="Times New Roman" w:eastAsia="Times New Roman" w:hAnsi="Times New Roman" w:cs="Times New Roman"/>
          <w:sz w:val="24"/>
          <w:szCs w:val="24"/>
        </w:rPr>
        <w:t>atšķirīgs</w:t>
      </w:r>
      <w:r w:rsidRPr="00E74BFE">
        <w:rPr>
          <w:rFonts w:ascii="Times New Roman" w:eastAsia="Times New Roman" w:hAnsi="Times New Roman" w:cs="Times New Roman"/>
          <w:sz w:val="24"/>
          <w:szCs w:val="24"/>
        </w:rPr>
        <w:t xml:space="preserve"> tehniskais nodrošinājums, nepieciešams veikt plānveida darbības, lai nodrošinātu savlaicīgu atbilstošu tehniskā aprīkojuma iegādi un uzstādīšanu, kā arī nepieciešamības gadījumā veikt apmācības vēlēšanu iecirkņu komisiju darbiniekiem.</w:t>
      </w:r>
    </w:p>
    <w:p w14:paraId="2B404D34" w14:textId="476998A6" w:rsidR="00EC216E" w:rsidRPr="00E74BFE" w:rsidRDefault="00026ADA" w:rsidP="00D06002">
      <w:p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rPr>
      </w:pPr>
      <w:r w:rsidRPr="00E74BFE">
        <w:rPr>
          <w:rFonts w:ascii="Times New Roman" w:eastAsia="Times New Roman" w:hAnsi="Times New Roman" w:cs="Times New Roman"/>
          <w:b/>
          <w:sz w:val="24"/>
          <w:szCs w:val="24"/>
        </w:rPr>
        <w:t>2022. gada Saeimas vēlēšanu norises nodrošināšanai nepieciešamais finansējums</w:t>
      </w:r>
      <w:r w:rsidR="00C3507E">
        <w:rPr>
          <w:rFonts w:ascii="Times New Roman" w:eastAsia="Times New Roman" w:hAnsi="Times New Roman" w:cs="Times New Roman"/>
          <w:b/>
          <w:color w:val="000000"/>
          <w:sz w:val="24"/>
          <w:szCs w:val="24"/>
        </w:rPr>
        <w:t xml:space="preserve"> 4 064 069</w:t>
      </w:r>
      <w:r w:rsidR="004D6194">
        <w:rPr>
          <w:rFonts w:ascii="Times New Roman" w:eastAsia="Times New Roman" w:hAnsi="Times New Roman" w:cs="Times New Roman"/>
          <w:b/>
          <w:color w:val="000000"/>
          <w:sz w:val="24"/>
          <w:szCs w:val="24"/>
        </w:rPr>
        <w:t> </w:t>
      </w:r>
      <w:r w:rsidR="00D06002" w:rsidRPr="00E74BFE">
        <w:rPr>
          <w:rFonts w:ascii="Times New Roman" w:eastAsia="Times New Roman" w:hAnsi="Times New Roman" w:cs="Times New Roman"/>
          <w:b/>
          <w:color w:val="000000"/>
          <w:sz w:val="24"/>
          <w:szCs w:val="24"/>
        </w:rPr>
        <w:t>EUR</w:t>
      </w:r>
      <w:r w:rsidRPr="00E74BFE">
        <w:rPr>
          <w:rFonts w:ascii="Times New Roman" w:eastAsia="Times New Roman" w:hAnsi="Times New Roman" w:cs="Times New Roman"/>
          <w:b/>
          <w:color w:val="000000"/>
          <w:sz w:val="24"/>
          <w:szCs w:val="24"/>
        </w:rPr>
        <w:t>:</w:t>
      </w:r>
    </w:p>
    <w:p w14:paraId="3E64F9D9" w14:textId="77777777" w:rsidR="00D06002" w:rsidRPr="00E74BFE" w:rsidRDefault="00D06002" w:rsidP="00026ADA">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p>
    <w:p w14:paraId="02A80906" w14:textId="6572FC1E" w:rsidR="00D06002" w:rsidRPr="00E74BFE" w:rsidRDefault="00D06002" w:rsidP="00D06002">
      <w:pPr>
        <w:autoSpaceDE w:val="0"/>
        <w:autoSpaceDN w:val="0"/>
        <w:adjustRightInd w:val="0"/>
        <w:spacing w:after="0" w:line="240" w:lineRule="auto"/>
        <w:ind w:firstLine="426"/>
        <w:contextualSpacing/>
        <w:jc w:val="both"/>
        <w:rPr>
          <w:rFonts w:ascii="Times New Roman" w:eastAsia="Calibri" w:hAnsi="Times New Roman" w:cs="Times New Roman"/>
          <w:sz w:val="24"/>
          <w:szCs w:val="24"/>
          <w:lang w:eastAsia="en-US"/>
        </w:rPr>
      </w:pPr>
      <w:r w:rsidRPr="00E74BFE">
        <w:rPr>
          <w:rFonts w:ascii="Times New Roman" w:eastAsia="Times New Roman" w:hAnsi="Times New Roman" w:cs="Times New Roman"/>
          <w:sz w:val="24"/>
          <w:szCs w:val="24"/>
          <w:lang w:eastAsia="en-US"/>
        </w:rPr>
        <w:t xml:space="preserve">Lai nodrošinātu personu iespēju piedalīties Saeimas vēlēšanās, izmantojot Vēlētāju reģistru tiešsaistes režīmā, nepieciešama datortehnikas iegāde un tās apkalpošana, kuru nodrošinās </w:t>
      </w:r>
      <w:r w:rsidRPr="00E74BFE">
        <w:rPr>
          <w:rFonts w:ascii="Times New Roman" w:eastAsia="Times New Roman" w:hAnsi="Times New Roman" w:cs="Times New Roman"/>
          <w:b/>
          <w:sz w:val="24"/>
          <w:szCs w:val="24"/>
          <w:lang w:eastAsia="en-US"/>
        </w:rPr>
        <w:t>IeM IC</w:t>
      </w:r>
      <w:r w:rsidRPr="00E74BFE">
        <w:rPr>
          <w:rFonts w:ascii="Times New Roman" w:eastAsia="Times New Roman" w:hAnsi="Times New Roman" w:cs="Times New Roman"/>
          <w:sz w:val="24"/>
          <w:szCs w:val="24"/>
          <w:lang w:eastAsia="en-US"/>
        </w:rPr>
        <w:t>.</w:t>
      </w:r>
      <w:r w:rsidRPr="00E74BFE">
        <w:rPr>
          <w:rFonts w:ascii="Times New Roman" w:eastAsia="Times New Roman" w:hAnsi="Times New Roman" w:cs="Times New Roman"/>
          <w:b/>
          <w:sz w:val="24"/>
          <w:szCs w:val="24"/>
          <w:lang w:eastAsia="en-US"/>
        </w:rPr>
        <w:t xml:space="preserve"> </w:t>
      </w:r>
      <w:r w:rsidRPr="00E74BFE">
        <w:rPr>
          <w:rFonts w:ascii="Times New Roman" w:eastAsia="Times New Roman" w:hAnsi="Times New Roman" w:cs="Times New Roman"/>
          <w:sz w:val="24"/>
          <w:szCs w:val="24"/>
          <w:lang w:eastAsia="en-US"/>
        </w:rPr>
        <w:t xml:space="preserve">Minētajam mērķim </w:t>
      </w:r>
      <w:r w:rsidRPr="00E74BFE">
        <w:rPr>
          <w:rFonts w:ascii="Times New Roman" w:eastAsia="Calibri" w:hAnsi="Times New Roman" w:cs="Times New Roman"/>
          <w:b/>
          <w:sz w:val="24"/>
          <w:szCs w:val="24"/>
          <w:lang w:eastAsia="en-US"/>
        </w:rPr>
        <w:t>IeM</w:t>
      </w:r>
      <w:r w:rsidRPr="00E74BFE">
        <w:rPr>
          <w:rFonts w:ascii="Times New Roman" w:eastAsia="Calibri" w:hAnsi="Times New Roman" w:cs="Times New Roman"/>
          <w:sz w:val="24"/>
          <w:szCs w:val="24"/>
          <w:lang w:eastAsia="en-US"/>
        </w:rPr>
        <w:t xml:space="preserve"> valsts budžeta apakšprogrammā </w:t>
      </w:r>
      <w:r w:rsidRPr="00F5578C">
        <w:rPr>
          <w:rFonts w:ascii="Times New Roman" w:eastAsia="Times New Roman" w:hAnsi="Times New Roman" w:cs="Times New Roman"/>
          <w:sz w:val="24"/>
          <w:szCs w:val="24"/>
        </w:rPr>
        <w:t xml:space="preserve">02.03.00 </w:t>
      </w:r>
      <w:r w:rsidR="00A65386" w:rsidRPr="00F5578C">
        <w:rPr>
          <w:rFonts w:ascii="Times New Roman" w:eastAsia="Times New Roman" w:hAnsi="Times New Roman" w:cs="Times New Roman"/>
          <w:sz w:val="24"/>
          <w:szCs w:val="24"/>
        </w:rPr>
        <w:t>“</w:t>
      </w:r>
      <w:r w:rsidRPr="00E74BFE">
        <w:rPr>
          <w:rFonts w:ascii="Times New Roman" w:eastAsia="Times New Roman" w:hAnsi="Times New Roman" w:cs="Times New Roman"/>
          <w:sz w:val="24"/>
          <w:szCs w:val="24"/>
        </w:rPr>
        <w:t>Vienotās sakaru un informācijas sistēmas uzturēšana un vadība</w:t>
      </w:r>
      <w:r w:rsidRPr="00E74BFE">
        <w:rPr>
          <w:rFonts w:ascii="Times New Roman" w:eastAsia="Calibri" w:hAnsi="Times New Roman" w:cs="Times New Roman"/>
          <w:sz w:val="24"/>
          <w:szCs w:val="24"/>
          <w:lang w:eastAsia="en-US"/>
        </w:rPr>
        <w:t>” nepieciešams papildu finansējums 2022. gada oktobra 14. Saeimas vēlēšanām:</w:t>
      </w:r>
    </w:p>
    <w:p w14:paraId="036EE028" w14:textId="21075799"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sz w:val="24"/>
          <w:szCs w:val="24"/>
          <w:lang w:eastAsia="en-US"/>
        </w:rPr>
      </w:pPr>
      <w:r w:rsidRPr="00E74BFE">
        <w:rPr>
          <w:rFonts w:ascii="Times New Roman" w:eastAsia="Calibri" w:hAnsi="Times New Roman" w:cs="Times New Roman"/>
          <w:b/>
          <w:sz w:val="24"/>
          <w:szCs w:val="24"/>
          <w:lang w:eastAsia="en-US"/>
        </w:rPr>
        <w:t>2022. gadā:</w:t>
      </w:r>
    </w:p>
    <w:p w14:paraId="4F9A221E" w14:textId="77777777"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proofErr w:type="spellStart"/>
      <w:r w:rsidRPr="00E74BFE">
        <w:rPr>
          <w:rFonts w:ascii="Times New Roman" w:eastAsia="Calibri" w:hAnsi="Times New Roman" w:cs="Times New Roman"/>
          <w:b/>
          <w:color w:val="000000"/>
          <w:sz w:val="24"/>
          <w:szCs w:val="24"/>
          <w:lang w:eastAsia="en-US"/>
        </w:rPr>
        <w:t>Viedierīču</w:t>
      </w:r>
      <w:proofErr w:type="spellEnd"/>
      <w:r w:rsidRPr="00E74BFE">
        <w:rPr>
          <w:rFonts w:ascii="Times New Roman" w:eastAsia="Calibri" w:hAnsi="Times New Roman" w:cs="Times New Roman"/>
          <w:b/>
          <w:color w:val="000000"/>
          <w:sz w:val="24"/>
          <w:szCs w:val="24"/>
          <w:lang w:eastAsia="en-US"/>
        </w:rPr>
        <w:t xml:space="preserve"> iegāde</w:t>
      </w:r>
    </w:p>
    <w:p w14:paraId="671BC396" w14:textId="278D7940"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color w:val="000000"/>
          <w:sz w:val="24"/>
          <w:szCs w:val="24"/>
          <w:lang w:eastAsia="en-US"/>
        </w:rPr>
        <w:t xml:space="preserve">(957 iecirkņi Latvijā x 2 gab.) = 1914 gab. x 350 EUR = </w:t>
      </w:r>
      <w:r w:rsidRPr="00E74BFE">
        <w:rPr>
          <w:rFonts w:ascii="Times New Roman" w:eastAsia="Calibri" w:hAnsi="Times New Roman" w:cs="Times New Roman"/>
          <w:b/>
          <w:color w:val="000000"/>
          <w:sz w:val="24"/>
          <w:szCs w:val="24"/>
          <w:lang w:eastAsia="en-US"/>
        </w:rPr>
        <w:t>669 900 EUR</w:t>
      </w:r>
    </w:p>
    <w:p w14:paraId="2F2B3539" w14:textId="7971566D"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color w:val="000000"/>
          <w:sz w:val="24"/>
          <w:szCs w:val="24"/>
          <w:lang w:eastAsia="en-US"/>
        </w:rPr>
        <w:t>(116 iecirkņi ārvalstīs x 1 gab.)</w:t>
      </w:r>
      <w:r w:rsidRPr="00E74BFE">
        <w:rPr>
          <w:rFonts w:ascii="Times New Roman" w:eastAsia="Calibri" w:hAnsi="Times New Roman" w:cs="Times New Roman"/>
          <w:b/>
          <w:color w:val="000000"/>
          <w:sz w:val="24"/>
          <w:szCs w:val="24"/>
          <w:lang w:eastAsia="en-US"/>
        </w:rPr>
        <w:t xml:space="preserve"> =</w:t>
      </w:r>
      <w:r w:rsidRPr="00E74BFE">
        <w:rPr>
          <w:rFonts w:ascii="Times New Roman" w:eastAsia="Calibri" w:hAnsi="Times New Roman" w:cs="Times New Roman"/>
          <w:color w:val="000000"/>
          <w:sz w:val="24"/>
          <w:szCs w:val="24"/>
          <w:lang w:eastAsia="en-US"/>
        </w:rPr>
        <w:t>116 gab. x 350 EUR</w:t>
      </w:r>
      <w:r w:rsidRPr="00E74BFE">
        <w:rPr>
          <w:rFonts w:ascii="Times New Roman" w:eastAsia="Calibri" w:hAnsi="Times New Roman" w:cs="Times New Roman"/>
          <w:b/>
          <w:color w:val="000000"/>
          <w:sz w:val="24"/>
          <w:szCs w:val="24"/>
          <w:lang w:eastAsia="en-US"/>
        </w:rPr>
        <w:t xml:space="preserve"> = 40 600 EUR</w:t>
      </w:r>
    </w:p>
    <w:p w14:paraId="27A59C7B" w14:textId="77777777"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b/>
          <w:color w:val="000000"/>
          <w:sz w:val="24"/>
          <w:szCs w:val="24"/>
          <w:lang w:eastAsia="en-US"/>
        </w:rPr>
        <w:t>Datortehnikas iegāde</w:t>
      </w:r>
    </w:p>
    <w:p w14:paraId="1770ED2F" w14:textId="54D0978A" w:rsidR="00D06002" w:rsidRPr="00E74BFE" w:rsidRDefault="00D06002" w:rsidP="00D06002">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color w:val="000000"/>
          <w:sz w:val="24"/>
          <w:szCs w:val="24"/>
          <w:lang w:eastAsia="en-US"/>
        </w:rPr>
        <w:t>(957 iecirkņi Latvijā x 2 gab.) = 1914 gab.</w:t>
      </w:r>
      <w:r w:rsidRPr="00E74BFE">
        <w:rPr>
          <w:rFonts w:ascii="Times New Roman" w:eastAsia="Calibri" w:hAnsi="Times New Roman" w:cs="Times New Roman"/>
          <w:b/>
          <w:color w:val="000000"/>
          <w:sz w:val="24"/>
          <w:szCs w:val="24"/>
          <w:lang w:eastAsia="en-US"/>
        </w:rPr>
        <w:t xml:space="preserve"> </w:t>
      </w:r>
      <w:r w:rsidRPr="00E74BFE">
        <w:rPr>
          <w:rFonts w:ascii="Times New Roman" w:eastAsia="Calibri" w:hAnsi="Times New Roman" w:cs="Times New Roman"/>
          <w:color w:val="000000"/>
          <w:sz w:val="24"/>
          <w:szCs w:val="24"/>
          <w:lang w:eastAsia="en-US"/>
        </w:rPr>
        <w:t>x 660 EUR</w:t>
      </w:r>
      <w:r w:rsidRPr="00E74BFE">
        <w:rPr>
          <w:rFonts w:ascii="Times New Roman" w:eastAsia="Calibri" w:hAnsi="Times New Roman" w:cs="Times New Roman"/>
          <w:b/>
          <w:color w:val="000000"/>
          <w:sz w:val="24"/>
          <w:szCs w:val="24"/>
          <w:lang w:eastAsia="en-US"/>
        </w:rPr>
        <w:t xml:space="preserve"> = 1 263 240 EUR</w:t>
      </w:r>
    </w:p>
    <w:p w14:paraId="6247D706" w14:textId="77777777"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color w:val="000000"/>
          <w:sz w:val="24"/>
          <w:szCs w:val="24"/>
          <w:lang w:eastAsia="en-US"/>
        </w:rPr>
        <w:t>(116 iecirkņi ārvalstīs x 1 gab.)</w:t>
      </w:r>
      <w:r w:rsidRPr="00E74BFE">
        <w:rPr>
          <w:rFonts w:ascii="Times New Roman" w:eastAsia="Calibri" w:hAnsi="Times New Roman" w:cs="Times New Roman"/>
          <w:b/>
          <w:color w:val="000000"/>
          <w:sz w:val="24"/>
          <w:szCs w:val="24"/>
          <w:lang w:eastAsia="en-US"/>
        </w:rPr>
        <w:t xml:space="preserve"> =</w:t>
      </w:r>
      <w:r w:rsidRPr="00E74BFE">
        <w:rPr>
          <w:rFonts w:ascii="Times New Roman" w:eastAsia="Calibri" w:hAnsi="Times New Roman" w:cs="Times New Roman"/>
          <w:color w:val="000000"/>
          <w:sz w:val="24"/>
          <w:szCs w:val="24"/>
          <w:lang w:eastAsia="en-US"/>
        </w:rPr>
        <w:t>116 gab. x 660 EUR</w:t>
      </w:r>
      <w:r w:rsidRPr="00E74BFE">
        <w:rPr>
          <w:rFonts w:ascii="Times New Roman" w:eastAsia="Calibri" w:hAnsi="Times New Roman" w:cs="Times New Roman"/>
          <w:b/>
          <w:color w:val="000000"/>
          <w:sz w:val="24"/>
          <w:szCs w:val="24"/>
          <w:lang w:eastAsia="en-US"/>
        </w:rPr>
        <w:t xml:space="preserve"> = 76 560 EUR</w:t>
      </w:r>
    </w:p>
    <w:p w14:paraId="7910EECC" w14:textId="09D8BC46"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b/>
          <w:color w:val="000000"/>
          <w:sz w:val="24"/>
          <w:szCs w:val="24"/>
          <w:lang w:eastAsia="en-US"/>
        </w:rPr>
        <w:t xml:space="preserve">Datortehnikas un </w:t>
      </w:r>
      <w:proofErr w:type="spellStart"/>
      <w:r w:rsidRPr="00E74BFE">
        <w:rPr>
          <w:rFonts w:ascii="Times New Roman" w:eastAsia="Calibri" w:hAnsi="Times New Roman" w:cs="Times New Roman"/>
          <w:b/>
          <w:color w:val="000000"/>
          <w:sz w:val="24"/>
          <w:szCs w:val="24"/>
          <w:lang w:eastAsia="en-US"/>
        </w:rPr>
        <w:t>viedierīču</w:t>
      </w:r>
      <w:proofErr w:type="spellEnd"/>
      <w:r w:rsidRPr="00E74BFE">
        <w:rPr>
          <w:rFonts w:ascii="Times New Roman" w:eastAsia="Calibri" w:hAnsi="Times New Roman" w:cs="Times New Roman"/>
          <w:b/>
          <w:color w:val="000000"/>
          <w:sz w:val="24"/>
          <w:szCs w:val="24"/>
          <w:lang w:eastAsia="en-US"/>
        </w:rPr>
        <w:t xml:space="preserve"> sagatavošana darbam</w:t>
      </w:r>
      <w:r w:rsidRPr="00E74BFE">
        <w:rPr>
          <w:rFonts w:ascii="Times New Roman" w:eastAsia="Calibri" w:hAnsi="Times New Roman" w:cs="Times New Roman"/>
          <w:color w:val="000000"/>
          <w:sz w:val="24"/>
          <w:szCs w:val="24"/>
          <w:lang w:eastAsia="en-US"/>
        </w:rPr>
        <w:t xml:space="preserve"> </w:t>
      </w:r>
      <w:r w:rsidRPr="00E74BFE">
        <w:rPr>
          <w:rFonts w:ascii="Times New Roman" w:eastAsia="Calibri" w:hAnsi="Times New Roman" w:cs="Times New Roman"/>
          <w:b/>
          <w:color w:val="000000"/>
          <w:sz w:val="24"/>
          <w:szCs w:val="24"/>
          <w:lang w:eastAsia="en-US"/>
        </w:rPr>
        <w:t>drošā vidē</w:t>
      </w:r>
    </w:p>
    <w:p w14:paraId="19A5FE59" w14:textId="19B8ABD4"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74BFE">
        <w:rPr>
          <w:rFonts w:ascii="Times New Roman" w:eastAsia="Calibri" w:hAnsi="Times New Roman" w:cs="Times New Roman"/>
          <w:b/>
          <w:color w:val="000000"/>
          <w:sz w:val="24"/>
          <w:szCs w:val="24"/>
          <w:lang w:eastAsia="en-US"/>
        </w:rPr>
        <w:t xml:space="preserve">364 287 EUR </w:t>
      </w:r>
      <w:r w:rsidRPr="00E74BFE">
        <w:rPr>
          <w:rFonts w:ascii="Times New Roman" w:eastAsia="Calibri" w:hAnsi="Times New Roman" w:cs="Times New Roman"/>
          <w:color w:val="000000"/>
          <w:sz w:val="24"/>
          <w:szCs w:val="24"/>
          <w:lang w:eastAsia="en-US"/>
        </w:rPr>
        <w:t>(tai skaitā PVN)</w:t>
      </w:r>
    </w:p>
    <w:p w14:paraId="101B6816" w14:textId="77777777"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proofErr w:type="spellStart"/>
      <w:r w:rsidRPr="00E74BFE">
        <w:rPr>
          <w:rFonts w:ascii="Times New Roman" w:eastAsia="Calibri" w:hAnsi="Times New Roman" w:cs="Times New Roman"/>
          <w:b/>
          <w:color w:val="000000"/>
          <w:sz w:val="24"/>
          <w:szCs w:val="24"/>
          <w:lang w:eastAsia="en-US"/>
        </w:rPr>
        <w:t>Modēmi</w:t>
      </w:r>
      <w:proofErr w:type="spellEnd"/>
      <w:r w:rsidRPr="00E74BFE">
        <w:rPr>
          <w:rFonts w:ascii="Times New Roman" w:eastAsia="Calibri" w:hAnsi="Times New Roman" w:cs="Times New Roman"/>
          <w:b/>
          <w:color w:val="000000"/>
          <w:sz w:val="24"/>
          <w:szCs w:val="24"/>
          <w:lang w:eastAsia="en-US"/>
        </w:rPr>
        <w:t xml:space="preserve"> interneta nodrošināšanai </w:t>
      </w:r>
    </w:p>
    <w:p w14:paraId="0674DFF9" w14:textId="5CA49BB0" w:rsidR="00D06002" w:rsidRPr="00E74BFE" w:rsidRDefault="00D06002" w:rsidP="00D06002">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color w:val="000000"/>
          <w:sz w:val="24"/>
          <w:szCs w:val="24"/>
          <w:lang w:eastAsia="en-US"/>
        </w:rPr>
        <w:t xml:space="preserve">957 x 100 EUR = </w:t>
      </w:r>
      <w:r w:rsidRPr="00E74BFE">
        <w:rPr>
          <w:rFonts w:ascii="Times New Roman" w:eastAsia="Calibri" w:hAnsi="Times New Roman" w:cs="Times New Roman"/>
          <w:b/>
          <w:color w:val="000000"/>
          <w:sz w:val="24"/>
          <w:szCs w:val="24"/>
          <w:lang w:eastAsia="en-US"/>
        </w:rPr>
        <w:t>95 700 EUR</w:t>
      </w:r>
    </w:p>
    <w:p w14:paraId="4CC10DFA" w14:textId="1457B18C"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b/>
          <w:sz w:val="24"/>
          <w:szCs w:val="24"/>
          <w:lang w:eastAsia="en-US"/>
        </w:rPr>
        <w:t>Licenču uzturēšana</w:t>
      </w:r>
      <w:r w:rsidRPr="00E74BFE">
        <w:rPr>
          <w:rFonts w:ascii="Times New Roman" w:eastAsia="Calibri" w:hAnsi="Times New Roman" w:cs="Times New Roman"/>
          <w:sz w:val="24"/>
          <w:szCs w:val="24"/>
          <w:lang w:eastAsia="en-US"/>
        </w:rPr>
        <w:t xml:space="preserve"> </w:t>
      </w:r>
      <w:r w:rsidRPr="00E74BFE">
        <w:rPr>
          <w:rFonts w:ascii="Times New Roman" w:eastAsia="Calibri" w:hAnsi="Times New Roman" w:cs="Times New Roman"/>
          <w:b/>
          <w:sz w:val="24"/>
          <w:szCs w:val="24"/>
          <w:lang w:eastAsia="en-US"/>
        </w:rPr>
        <w:t>24 100 EUR</w:t>
      </w:r>
      <w:r w:rsidRPr="00E74BFE">
        <w:rPr>
          <w:rFonts w:ascii="Times New Roman" w:eastAsia="Calibri" w:hAnsi="Times New Roman" w:cs="Times New Roman"/>
          <w:sz w:val="24"/>
          <w:szCs w:val="24"/>
          <w:lang w:eastAsia="en-US"/>
        </w:rPr>
        <w:t xml:space="preserve"> gadā </w:t>
      </w:r>
      <w:r w:rsidR="00871E6D" w:rsidRPr="00F5578C">
        <w:rPr>
          <w:rFonts w:ascii="Times New Roman" w:eastAsia="Calibri" w:hAnsi="Times New Roman" w:cs="Times New Roman"/>
          <w:sz w:val="24"/>
          <w:szCs w:val="24"/>
          <w:lang w:eastAsia="en-US"/>
        </w:rPr>
        <w:t>(un turpmāk katru gadu)</w:t>
      </w:r>
    </w:p>
    <w:p w14:paraId="70AD533F" w14:textId="5BE907AF" w:rsidR="00D06002" w:rsidRPr="00E74BFE" w:rsidRDefault="0079585A" w:rsidP="00D06002">
      <w:pPr>
        <w:autoSpaceDE w:val="0"/>
        <w:autoSpaceDN w:val="0"/>
        <w:adjustRightInd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Kopā: 2 53</w:t>
      </w:r>
      <w:r w:rsidRPr="00F5578C">
        <w:rPr>
          <w:rFonts w:ascii="Times New Roman" w:eastAsia="Calibri" w:hAnsi="Times New Roman" w:cs="Times New Roman"/>
          <w:b/>
          <w:sz w:val="24"/>
          <w:szCs w:val="24"/>
          <w:lang w:eastAsia="en-US"/>
        </w:rPr>
        <w:t>4</w:t>
      </w:r>
      <w:r w:rsidR="00856375" w:rsidRPr="00E74BFE">
        <w:rPr>
          <w:rFonts w:ascii="Times New Roman" w:eastAsia="Calibri" w:hAnsi="Times New Roman" w:cs="Times New Roman"/>
          <w:b/>
          <w:sz w:val="24"/>
          <w:szCs w:val="24"/>
          <w:lang w:eastAsia="en-US"/>
        </w:rPr>
        <w:t> </w:t>
      </w:r>
      <w:r w:rsidR="00D06002" w:rsidRPr="00E74BFE">
        <w:rPr>
          <w:rFonts w:ascii="Times New Roman" w:eastAsia="Calibri" w:hAnsi="Times New Roman" w:cs="Times New Roman"/>
          <w:b/>
          <w:sz w:val="24"/>
          <w:szCs w:val="24"/>
          <w:lang w:eastAsia="en-US"/>
        </w:rPr>
        <w:t>387</w:t>
      </w:r>
      <w:r w:rsidR="00856375" w:rsidRPr="00E74BFE">
        <w:rPr>
          <w:rFonts w:ascii="Times New Roman" w:eastAsia="Calibri" w:hAnsi="Times New Roman" w:cs="Times New Roman"/>
          <w:b/>
          <w:sz w:val="24"/>
          <w:szCs w:val="24"/>
          <w:lang w:eastAsia="en-US"/>
        </w:rPr>
        <w:t xml:space="preserve"> EUR</w:t>
      </w:r>
    </w:p>
    <w:p w14:paraId="31B84BCB" w14:textId="77777777" w:rsidR="00D06002" w:rsidRPr="00E74BFE" w:rsidRDefault="00D06002" w:rsidP="00D06002">
      <w:pPr>
        <w:autoSpaceDE w:val="0"/>
        <w:autoSpaceDN w:val="0"/>
        <w:adjustRightInd w:val="0"/>
        <w:spacing w:after="0" w:line="240" w:lineRule="auto"/>
        <w:jc w:val="both"/>
        <w:rPr>
          <w:rFonts w:ascii="Times New Roman" w:eastAsia="Calibri" w:hAnsi="Times New Roman" w:cs="Times New Roman"/>
          <w:b/>
          <w:sz w:val="24"/>
          <w:szCs w:val="24"/>
          <w:lang w:eastAsia="en-US"/>
        </w:rPr>
      </w:pPr>
    </w:p>
    <w:p w14:paraId="0833C520" w14:textId="77777777" w:rsidR="00D06002" w:rsidRPr="00E74BFE" w:rsidRDefault="00D06002" w:rsidP="00D06002">
      <w:pPr>
        <w:autoSpaceDE w:val="0"/>
        <w:autoSpaceDN w:val="0"/>
        <w:adjustRightInd w:val="0"/>
        <w:spacing w:after="0" w:line="240" w:lineRule="auto"/>
        <w:ind w:left="-21" w:firstLine="417"/>
        <w:contextualSpacing/>
        <w:jc w:val="both"/>
        <w:rPr>
          <w:rFonts w:ascii="Times New Roman" w:eastAsia="Times New Roman" w:hAnsi="Times New Roman" w:cs="Times New Roman"/>
          <w:color w:val="000000"/>
          <w:sz w:val="24"/>
          <w:szCs w:val="24"/>
          <w:lang w:eastAsia="en-US"/>
        </w:rPr>
      </w:pPr>
      <w:r w:rsidRPr="00E74BFE">
        <w:rPr>
          <w:rFonts w:ascii="Times New Roman" w:eastAsia="Times New Roman" w:hAnsi="Times New Roman" w:cs="Times New Roman"/>
          <w:color w:val="000000"/>
          <w:sz w:val="24"/>
          <w:szCs w:val="24"/>
          <w:lang w:eastAsia="en-US"/>
        </w:rPr>
        <w:t xml:space="preserve">Lai nodrošinātu personu iespēju piedalīties Saeimas vēlēšanās nepieciešams veikt tehnoloģiskus pielāgojumus </w:t>
      </w:r>
      <w:r w:rsidRPr="00E74BFE">
        <w:rPr>
          <w:rFonts w:ascii="Times New Roman" w:eastAsia="Times New Roman" w:hAnsi="Times New Roman" w:cs="Times New Roman"/>
          <w:b/>
          <w:color w:val="000000"/>
          <w:sz w:val="24"/>
          <w:szCs w:val="24"/>
          <w:lang w:eastAsia="en-US"/>
        </w:rPr>
        <w:t>PMLP</w:t>
      </w:r>
      <w:r w:rsidRPr="00E74BFE">
        <w:rPr>
          <w:rFonts w:ascii="Times New Roman" w:eastAsia="Times New Roman" w:hAnsi="Times New Roman" w:cs="Times New Roman"/>
          <w:color w:val="000000"/>
          <w:sz w:val="24"/>
          <w:szCs w:val="24"/>
          <w:lang w:eastAsia="en-US"/>
        </w:rPr>
        <w:t xml:space="preserve"> pārziņā esošajā Vēlētāju reģistra pielāgošanā, līdz ar to</w:t>
      </w:r>
      <w:r w:rsidRPr="00E74BFE">
        <w:rPr>
          <w:rFonts w:ascii="Times New Roman" w:eastAsia="Calibri" w:hAnsi="Times New Roman" w:cs="Times New Roman"/>
          <w:sz w:val="24"/>
          <w:szCs w:val="24"/>
          <w:lang w:eastAsia="en-US"/>
        </w:rPr>
        <w:t xml:space="preserve"> </w:t>
      </w:r>
      <w:r w:rsidRPr="00E74BFE">
        <w:rPr>
          <w:rFonts w:ascii="Times New Roman" w:eastAsia="Calibri" w:hAnsi="Times New Roman" w:cs="Times New Roman"/>
          <w:b/>
          <w:sz w:val="24"/>
          <w:szCs w:val="24"/>
          <w:lang w:eastAsia="en-US"/>
        </w:rPr>
        <w:t>IeM</w:t>
      </w:r>
      <w:r w:rsidRPr="00E74BFE">
        <w:rPr>
          <w:rFonts w:ascii="Times New Roman" w:eastAsia="Calibri" w:hAnsi="Times New Roman" w:cs="Times New Roman"/>
          <w:sz w:val="24"/>
          <w:szCs w:val="24"/>
          <w:lang w:eastAsia="en-US"/>
        </w:rPr>
        <w:t xml:space="preserve"> valsts budžeta apakšprogrammā 11.01.00 “Pilsonības un migrācijas lietu pārvalde” nepieciešams papildu finansējums:</w:t>
      </w:r>
    </w:p>
    <w:p w14:paraId="451E2468" w14:textId="77777777"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eastAsia="en-US"/>
        </w:rPr>
      </w:pPr>
      <w:r w:rsidRPr="00E74BFE">
        <w:rPr>
          <w:rFonts w:ascii="Times New Roman" w:eastAsia="Calibri" w:hAnsi="Times New Roman" w:cs="Times New Roman"/>
          <w:b/>
          <w:color w:val="000000"/>
          <w:sz w:val="24"/>
          <w:szCs w:val="24"/>
          <w:lang w:eastAsia="en-US"/>
        </w:rPr>
        <w:t>2022. gadā:</w:t>
      </w:r>
    </w:p>
    <w:p w14:paraId="4AD81261" w14:textId="77777777" w:rsidR="00856375" w:rsidRPr="00C3507E" w:rsidRDefault="00D06002" w:rsidP="00D06002">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C3507E">
        <w:rPr>
          <w:rFonts w:ascii="Times New Roman" w:eastAsia="Calibri" w:hAnsi="Times New Roman" w:cs="Times New Roman"/>
          <w:b/>
          <w:color w:val="000000"/>
          <w:sz w:val="24"/>
          <w:szCs w:val="24"/>
          <w:lang w:eastAsia="en-US"/>
        </w:rPr>
        <w:t>Vēlētāju reģistra programmatūras pielāgošana</w:t>
      </w:r>
    </w:p>
    <w:p w14:paraId="30678412" w14:textId="7A452744" w:rsidR="00D06002" w:rsidRPr="00C3507E" w:rsidRDefault="00C3507E" w:rsidP="00D0600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n-US"/>
        </w:rPr>
      </w:pPr>
      <w:r w:rsidRPr="00C3507E">
        <w:rPr>
          <w:rFonts w:ascii="Times New Roman" w:eastAsia="Calibri" w:hAnsi="Times New Roman" w:cs="Times New Roman"/>
          <w:color w:val="000000"/>
          <w:sz w:val="24"/>
          <w:szCs w:val="24"/>
          <w:lang w:eastAsia="en-US"/>
        </w:rPr>
        <w:t>900 c/d x</w:t>
      </w:r>
      <w:r w:rsidR="00B309FD" w:rsidRPr="00C3507E">
        <w:rPr>
          <w:rFonts w:ascii="Times New Roman" w:eastAsia="Calibri" w:hAnsi="Times New Roman" w:cs="Times New Roman"/>
          <w:color w:val="000000"/>
          <w:sz w:val="24"/>
          <w:szCs w:val="24"/>
          <w:lang w:eastAsia="en-US"/>
        </w:rPr>
        <w:t xml:space="preserve"> 520</w:t>
      </w:r>
      <w:r w:rsidRPr="00C3507E">
        <w:rPr>
          <w:rFonts w:ascii="Times New Roman" w:eastAsia="Calibri" w:hAnsi="Times New Roman" w:cs="Times New Roman"/>
          <w:color w:val="000000"/>
          <w:sz w:val="24"/>
          <w:szCs w:val="24"/>
          <w:lang w:eastAsia="en-US"/>
        </w:rPr>
        <w:t xml:space="preserve"> EUR = 468 000</w:t>
      </w:r>
      <w:r w:rsidR="00D06002" w:rsidRPr="00C3507E">
        <w:rPr>
          <w:rFonts w:ascii="Times New Roman" w:eastAsia="Calibri" w:hAnsi="Times New Roman" w:cs="Times New Roman"/>
          <w:color w:val="000000"/>
          <w:sz w:val="24"/>
          <w:szCs w:val="24"/>
          <w:lang w:eastAsia="en-US"/>
        </w:rPr>
        <w:t xml:space="preserve"> +</w:t>
      </w:r>
      <w:r w:rsidR="00856375" w:rsidRPr="00C3507E">
        <w:rPr>
          <w:rFonts w:ascii="Times New Roman" w:eastAsia="Calibri" w:hAnsi="Times New Roman" w:cs="Times New Roman"/>
          <w:color w:val="000000"/>
          <w:sz w:val="24"/>
          <w:szCs w:val="24"/>
          <w:lang w:eastAsia="en-US"/>
        </w:rPr>
        <w:t xml:space="preserve"> </w:t>
      </w:r>
      <w:r w:rsidR="00B309FD" w:rsidRPr="00C3507E">
        <w:rPr>
          <w:rFonts w:ascii="Times New Roman" w:eastAsia="Calibri" w:hAnsi="Times New Roman" w:cs="Times New Roman"/>
          <w:color w:val="000000"/>
          <w:sz w:val="24"/>
          <w:szCs w:val="24"/>
          <w:lang w:eastAsia="en-US"/>
        </w:rPr>
        <w:t>21% (</w:t>
      </w:r>
      <w:r w:rsidR="00D06002" w:rsidRPr="00C3507E">
        <w:rPr>
          <w:rFonts w:ascii="Times New Roman" w:eastAsia="Calibri" w:hAnsi="Times New Roman" w:cs="Times New Roman"/>
          <w:color w:val="000000"/>
          <w:sz w:val="24"/>
          <w:szCs w:val="24"/>
          <w:lang w:eastAsia="en-US"/>
        </w:rPr>
        <w:t>PVN</w:t>
      </w:r>
      <w:r w:rsidR="00B309FD" w:rsidRPr="00C3507E">
        <w:rPr>
          <w:rFonts w:ascii="Times New Roman" w:eastAsia="Calibri" w:hAnsi="Times New Roman" w:cs="Times New Roman"/>
          <w:color w:val="000000"/>
          <w:sz w:val="24"/>
          <w:szCs w:val="24"/>
          <w:lang w:eastAsia="en-US"/>
        </w:rPr>
        <w:t>)</w:t>
      </w:r>
      <w:r w:rsidRPr="00C3507E">
        <w:rPr>
          <w:rFonts w:ascii="Times New Roman" w:eastAsia="Calibri" w:hAnsi="Times New Roman" w:cs="Times New Roman"/>
          <w:color w:val="000000"/>
          <w:sz w:val="24"/>
          <w:szCs w:val="24"/>
          <w:lang w:eastAsia="en-US"/>
        </w:rPr>
        <w:t xml:space="preserve"> =</w:t>
      </w:r>
      <w:r w:rsidR="00B309FD" w:rsidRPr="00C3507E">
        <w:rPr>
          <w:rFonts w:ascii="Times New Roman" w:eastAsia="Calibri" w:hAnsi="Times New Roman" w:cs="Times New Roman"/>
          <w:b/>
          <w:color w:val="000000"/>
          <w:sz w:val="24"/>
          <w:szCs w:val="24"/>
          <w:lang w:eastAsia="en-US"/>
        </w:rPr>
        <w:t> 566 280</w:t>
      </w:r>
      <w:r w:rsidR="00D06002" w:rsidRPr="00C3507E">
        <w:rPr>
          <w:rFonts w:ascii="Times New Roman" w:eastAsia="Calibri" w:hAnsi="Times New Roman" w:cs="Times New Roman"/>
          <w:b/>
          <w:color w:val="000000"/>
          <w:sz w:val="24"/>
          <w:szCs w:val="24"/>
          <w:lang w:eastAsia="en-US"/>
        </w:rPr>
        <w:t xml:space="preserve"> EUR</w:t>
      </w:r>
    </w:p>
    <w:p w14:paraId="53F2986E" w14:textId="77777777" w:rsidR="00856375" w:rsidRPr="00C3507E" w:rsidRDefault="00D06002" w:rsidP="00D06002">
      <w:pPr>
        <w:spacing w:after="0" w:line="240" w:lineRule="auto"/>
        <w:contextualSpacing/>
        <w:jc w:val="both"/>
        <w:rPr>
          <w:rFonts w:ascii="Times New Roman" w:eastAsia="Calibri" w:hAnsi="Times New Roman" w:cs="Times New Roman"/>
          <w:sz w:val="24"/>
          <w:szCs w:val="24"/>
          <w:lang w:eastAsia="en-US"/>
        </w:rPr>
      </w:pPr>
      <w:r w:rsidRPr="00C3507E">
        <w:rPr>
          <w:rFonts w:ascii="Times New Roman" w:eastAsia="Calibri" w:hAnsi="Times New Roman" w:cs="Times New Roman"/>
          <w:b/>
          <w:sz w:val="24"/>
          <w:szCs w:val="24"/>
          <w:lang w:eastAsia="en-US"/>
        </w:rPr>
        <w:t>Vēlētāju reģistra tehniskā uzturēšana un atbalsts</w:t>
      </w:r>
    </w:p>
    <w:p w14:paraId="0E427BA9" w14:textId="4E3F3ED2" w:rsidR="00D06002" w:rsidRPr="00E74BFE" w:rsidRDefault="00D06002" w:rsidP="00D06002">
      <w:pPr>
        <w:spacing w:after="0" w:line="240" w:lineRule="auto"/>
        <w:contextualSpacing/>
        <w:jc w:val="both"/>
        <w:rPr>
          <w:rFonts w:ascii="Times New Roman" w:eastAsia="Calibri" w:hAnsi="Times New Roman" w:cs="Times New Roman"/>
          <w:sz w:val="24"/>
          <w:szCs w:val="24"/>
          <w:lang w:eastAsia="en-US"/>
        </w:rPr>
      </w:pPr>
      <w:r w:rsidRPr="00C3507E">
        <w:rPr>
          <w:rFonts w:ascii="Times New Roman" w:eastAsia="Calibri" w:hAnsi="Times New Roman" w:cs="Times New Roman"/>
          <w:sz w:val="24"/>
          <w:szCs w:val="24"/>
          <w:lang w:eastAsia="en-US"/>
        </w:rPr>
        <w:t>1</w:t>
      </w:r>
      <w:r w:rsidR="00B309FD" w:rsidRPr="00C3507E">
        <w:rPr>
          <w:rFonts w:ascii="Times New Roman" w:eastAsia="Calibri" w:hAnsi="Times New Roman" w:cs="Times New Roman"/>
          <w:sz w:val="24"/>
          <w:szCs w:val="24"/>
          <w:lang w:eastAsia="en-US"/>
        </w:rPr>
        <w:t>00 cilvēkdienas</w:t>
      </w:r>
      <w:r w:rsidR="00C3507E" w:rsidRPr="00C3507E">
        <w:rPr>
          <w:rFonts w:ascii="Times New Roman" w:eastAsia="Calibri" w:hAnsi="Times New Roman" w:cs="Times New Roman"/>
          <w:sz w:val="24"/>
          <w:szCs w:val="24"/>
          <w:lang w:eastAsia="en-US"/>
        </w:rPr>
        <w:t xml:space="preserve"> gadā x 520</w:t>
      </w:r>
      <w:r w:rsidR="00B309FD" w:rsidRPr="00C3507E">
        <w:rPr>
          <w:rFonts w:ascii="Times New Roman" w:eastAsia="Calibri" w:hAnsi="Times New Roman" w:cs="Times New Roman"/>
          <w:sz w:val="24"/>
          <w:szCs w:val="24"/>
          <w:lang w:eastAsia="en-US"/>
        </w:rPr>
        <w:t xml:space="preserve"> EUR +</w:t>
      </w:r>
      <w:r w:rsidR="00C3507E" w:rsidRPr="00C3507E">
        <w:rPr>
          <w:rFonts w:ascii="Times New Roman" w:eastAsia="Calibri" w:hAnsi="Times New Roman" w:cs="Times New Roman"/>
          <w:sz w:val="24"/>
          <w:szCs w:val="24"/>
          <w:lang w:eastAsia="en-US"/>
        </w:rPr>
        <w:t xml:space="preserve"> 21% (PVN) =</w:t>
      </w:r>
      <w:r w:rsidR="00C3507E" w:rsidRPr="00C3507E">
        <w:rPr>
          <w:rFonts w:ascii="Times New Roman" w:eastAsia="Calibri" w:hAnsi="Times New Roman" w:cs="Times New Roman"/>
          <w:b/>
          <w:sz w:val="24"/>
          <w:szCs w:val="24"/>
          <w:lang w:eastAsia="en-US"/>
        </w:rPr>
        <w:t xml:space="preserve"> 62 920</w:t>
      </w:r>
      <w:r w:rsidRPr="00C3507E">
        <w:rPr>
          <w:rFonts w:ascii="Times New Roman" w:eastAsia="Calibri" w:hAnsi="Times New Roman" w:cs="Times New Roman"/>
          <w:b/>
          <w:sz w:val="24"/>
          <w:szCs w:val="24"/>
          <w:lang w:eastAsia="en-US"/>
        </w:rPr>
        <w:t xml:space="preserve"> EUR</w:t>
      </w:r>
      <w:r w:rsidRPr="00C3507E">
        <w:rPr>
          <w:rFonts w:ascii="Times New Roman" w:eastAsia="Calibri" w:hAnsi="Times New Roman" w:cs="Times New Roman"/>
          <w:sz w:val="24"/>
          <w:szCs w:val="24"/>
          <w:lang w:eastAsia="en-US"/>
        </w:rPr>
        <w:t xml:space="preserve"> (un katru turpmāko gadu)</w:t>
      </w:r>
    </w:p>
    <w:p w14:paraId="41AB3D00" w14:textId="77777777" w:rsidR="00856375"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74BFE">
        <w:rPr>
          <w:rFonts w:ascii="Times New Roman" w:eastAsia="Calibri" w:hAnsi="Times New Roman" w:cs="Times New Roman"/>
          <w:b/>
          <w:color w:val="000000"/>
          <w:sz w:val="24"/>
          <w:szCs w:val="24"/>
          <w:lang w:eastAsia="en-US"/>
        </w:rPr>
        <w:t>Oracle licences iegāde</w:t>
      </w:r>
    </w:p>
    <w:p w14:paraId="278EC30F" w14:textId="615012B9" w:rsidR="00D06002" w:rsidRPr="00E74BFE" w:rsidRDefault="00D06002" w:rsidP="00D06002">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74BFE">
        <w:rPr>
          <w:rFonts w:ascii="Times New Roman" w:eastAsia="Calibri" w:hAnsi="Times New Roman" w:cs="Times New Roman"/>
          <w:b/>
          <w:color w:val="000000"/>
          <w:sz w:val="24"/>
          <w:szCs w:val="24"/>
          <w:lang w:eastAsia="en-US"/>
        </w:rPr>
        <w:t>50 215</w:t>
      </w:r>
      <w:r w:rsidRPr="00E74BFE">
        <w:rPr>
          <w:rFonts w:ascii="Times New Roman" w:eastAsia="Calibri" w:hAnsi="Times New Roman" w:cs="Times New Roman"/>
          <w:color w:val="000000"/>
          <w:sz w:val="24"/>
          <w:szCs w:val="24"/>
          <w:lang w:eastAsia="en-US"/>
        </w:rPr>
        <w:t xml:space="preserve"> </w:t>
      </w:r>
      <w:r w:rsidRPr="00E74BFE">
        <w:rPr>
          <w:rFonts w:ascii="Times New Roman" w:eastAsia="Calibri" w:hAnsi="Times New Roman" w:cs="Times New Roman"/>
          <w:b/>
          <w:color w:val="000000"/>
          <w:sz w:val="24"/>
          <w:szCs w:val="24"/>
          <w:lang w:eastAsia="en-US"/>
        </w:rPr>
        <w:t>EUR</w:t>
      </w:r>
    </w:p>
    <w:p w14:paraId="362134FC" w14:textId="40524DEB" w:rsidR="00D06002" w:rsidRPr="00E74BFE" w:rsidRDefault="00C3507E" w:rsidP="00D06002">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Kopā: 679 415</w:t>
      </w:r>
      <w:r w:rsidR="00D06002" w:rsidRPr="00E74BFE">
        <w:rPr>
          <w:rFonts w:ascii="Times New Roman" w:eastAsia="Calibri" w:hAnsi="Times New Roman" w:cs="Times New Roman"/>
          <w:b/>
          <w:color w:val="000000"/>
          <w:sz w:val="24"/>
          <w:szCs w:val="24"/>
          <w:lang w:eastAsia="en-US"/>
        </w:rPr>
        <w:t xml:space="preserve"> EUR</w:t>
      </w:r>
    </w:p>
    <w:p w14:paraId="73783380" w14:textId="77777777" w:rsidR="00856375" w:rsidRPr="00E74BFE" w:rsidRDefault="00856375" w:rsidP="00D06002">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p>
    <w:p w14:paraId="36ACF0EB" w14:textId="6EEAA37B" w:rsidR="00856375" w:rsidRPr="00E74BFE" w:rsidRDefault="00856375" w:rsidP="00856375">
      <w:pPr>
        <w:spacing w:after="0" w:line="240" w:lineRule="auto"/>
        <w:ind w:firstLine="405"/>
        <w:jc w:val="both"/>
        <w:rPr>
          <w:rFonts w:ascii="Times New Roman" w:eastAsia="Times New Roman" w:hAnsi="Times New Roman" w:cs="Times New Roman"/>
          <w:sz w:val="24"/>
          <w:szCs w:val="24"/>
          <w:lang w:eastAsia="en-US"/>
        </w:rPr>
      </w:pPr>
      <w:r w:rsidRPr="00E74BFE">
        <w:rPr>
          <w:rFonts w:ascii="Times New Roman" w:eastAsia="Calibri" w:hAnsi="Times New Roman" w:cs="Times New Roman"/>
          <w:b/>
          <w:sz w:val="24"/>
          <w:szCs w:val="24"/>
          <w:lang w:eastAsia="en-US"/>
        </w:rPr>
        <w:t>CVK</w:t>
      </w:r>
      <w:r w:rsidRPr="00E74BFE">
        <w:rPr>
          <w:rFonts w:ascii="Times New Roman" w:eastAsia="Calibri" w:hAnsi="Times New Roman" w:cs="Times New Roman"/>
          <w:sz w:val="24"/>
          <w:szCs w:val="24"/>
          <w:lang w:eastAsia="en-US"/>
        </w:rPr>
        <w:t xml:space="preserve"> nepieciešamā papildu finansējuma aprēķins 2022. gada Saeimas vēlēšanām, ieviešot tiešsaistes reģistrācijas sistēmu</w:t>
      </w:r>
      <w:r w:rsidRPr="00E74BFE">
        <w:rPr>
          <w:rFonts w:ascii="Times New Roman" w:eastAsia="Times New Roman" w:hAnsi="Times New Roman" w:cs="Times New Roman"/>
          <w:sz w:val="24"/>
          <w:szCs w:val="24"/>
          <w:lang w:eastAsia="en-US"/>
        </w:rPr>
        <w:t xml:space="preserve">: </w:t>
      </w:r>
    </w:p>
    <w:p w14:paraId="23A33B25" w14:textId="4C2F7C09"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color w:val="000000"/>
          <w:sz w:val="24"/>
          <w:szCs w:val="24"/>
        </w:rPr>
        <w:t>Vidējā darba stundas likme Latvijā 2018. gada 1. ceturksnī – 5.73 EUR</w:t>
      </w:r>
    </w:p>
    <w:p w14:paraId="4820B0C4" w14:textId="77777777" w:rsidR="00856375" w:rsidRPr="00E74BFE" w:rsidRDefault="00856375" w:rsidP="00856375">
      <w:pPr>
        <w:spacing w:after="0" w:line="240" w:lineRule="auto"/>
        <w:jc w:val="both"/>
        <w:rPr>
          <w:rFonts w:ascii="Times New Roman" w:eastAsia="Times New Roman" w:hAnsi="Times New Roman" w:cs="Times New Roman"/>
          <w:color w:val="000000"/>
          <w:sz w:val="24"/>
          <w:szCs w:val="24"/>
        </w:rPr>
      </w:pPr>
      <w:r w:rsidRPr="00E74BFE">
        <w:rPr>
          <w:rFonts w:ascii="Times New Roman" w:eastAsia="Times New Roman" w:hAnsi="Times New Roman" w:cs="Times New Roman"/>
          <w:color w:val="000000"/>
          <w:sz w:val="24"/>
          <w:szCs w:val="24"/>
        </w:rPr>
        <w:t>Tiešsaistes balsojuma nodrošināšanā iesaistīto vēlēšanu iecirkņa komisijas darbinieku stundas tarifa likmes pieaugums:</w:t>
      </w:r>
    </w:p>
    <w:p w14:paraId="292A1D21" w14:textId="21D9C633"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 xml:space="preserve">Priekšsēdētājs 5,84 EUR (plānotā) – 3,45 EUR (esošā) = 2,39 EUR </w:t>
      </w:r>
    </w:p>
    <w:p w14:paraId="4FAC513B" w14:textId="70E4EE71"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 xml:space="preserve">Sekretārs 5,66 EUR (plānotā) – </w:t>
      </w:r>
      <w:r w:rsidRPr="00E74BFE">
        <w:rPr>
          <w:rFonts w:ascii="Times New Roman" w:eastAsia="Times New Roman" w:hAnsi="Times New Roman" w:cs="Times New Roman"/>
          <w:color w:val="000000"/>
          <w:sz w:val="24"/>
          <w:szCs w:val="24"/>
        </w:rPr>
        <w:t xml:space="preserve">3,35 </w:t>
      </w:r>
      <w:r w:rsidRPr="00E74BFE">
        <w:rPr>
          <w:rFonts w:ascii="Times New Roman" w:eastAsia="Times New Roman" w:hAnsi="Times New Roman" w:cs="Times New Roman"/>
          <w:sz w:val="24"/>
          <w:szCs w:val="24"/>
          <w:lang w:eastAsia="en-US"/>
        </w:rPr>
        <w:t xml:space="preserve">EUR (esošā) = </w:t>
      </w:r>
      <w:r w:rsidRPr="00E74BFE">
        <w:rPr>
          <w:rFonts w:ascii="Times New Roman" w:eastAsia="Times New Roman" w:hAnsi="Times New Roman" w:cs="Times New Roman"/>
          <w:color w:val="000000"/>
          <w:sz w:val="24"/>
          <w:szCs w:val="24"/>
        </w:rPr>
        <w:t xml:space="preserve">2,31 </w:t>
      </w:r>
      <w:r w:rsidRPr="00E74BFE">
        <w:rPr>
          <w:rFonts w:ascii="Times New Roman" w:eastAsia="Times New Roman" w:hAnsi="Times New Roman" w:cs="Times New Roman"/>
          <w:sz w:val="24"/>
          <w:szCs w:val="24"/>
          <w:lang w:eastAsia="en-US"/>
        </w:rPr>
        <w:t xml:space="preserve">EUR </w:t>
      </w:r>
    </w:p>
    <w:p w14:paraId="5FBBD093" w14:textId="0840BA2F" w:rsidR="00856375" w:rsidRPr="00E74BFE" w:rsidRDefault="00856375" w:rsidP="00011CCD">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 xml:space="preserve">Komisijas loceklis 5,73 EUR (plānotā) – </w:t>
      </w:r>
      <w:r w:rsidRPr="00E74BFE">
        <w:rPr>
          <w:rFonts w:ascii="Times New Roman" w:eastAsia="Times New Roman" w:hAnsi="Times New Roman" w:cs="Times New Roman"/>
          <w:color w:val="000000"/>
          <w:sz w:val="24"/>
          <w:szCs w:val="24"/>
        </w:rPr>
        <w:t xml:space="preserve">2,69 </w:t>
      </w:r>
      <w:r w:rsidRPr="00E74BFE">
        <w:rPr>
          <w:rFonts w:ascii="Times New Roman" w:eastAsia="Times New Roman" w:hAnsi="Times New Roman" w:cs="Times New Roman"/>
          <w:sz w:val="24"/>
          <w:szCs w:val="24"/>
          <w:lang w:eastAsia="en-US"/>
        </w:rPr>
        <w:t xml:space="preserve">EUR (esošā) = </w:t>
      </w:r>
      <w:r w:rsidRPr="00E74BFE">
        <w:rPr>
          <w:rFonts w:ascii="Times New Roman" w:eastAsia="Times New Roman" w:hAnsi="Times New Roman" w:cs="Times New Roman"/>
          <w:color w:val="000000"/>
          <w:sz w:val="24"/>
          <w:szCs w:val="24"/>
        </w:rPr>
        <w:t xml:space="preserve">3,04 </w:t>
      </w:r>
      <w:r w:rsidR="00011CCD" w:rsidRPr="00E74BFE">
        <w:rPr>
          <w:rFonts w:ascii="Times New Roman" w:eastAsia="Times New Roman" w:hAnsi="Times New Roman" w:cs="Times New Roman"/>
          <w:sz w:val="24"/>
          <w:szCs w:val="24"/>
          <w:lang w:eastAsia="en-US"/>
        </w:rPr>
        <w:t xml:space="preserve">EUR </w:t>
      </w:r>
    </w:p>
    <w:p w14:paraId="433D7A02" w14:textId="5B2978DD" w:rsidR="00856375" w:rsidRPr="00E74BFE" w:rsidRDefault="00856375" w:rsidP="00856375">
      <w:pPr>
        <w:tabs>
          <w:tab w:val="left" w:pos="3053"/>
        </w:tabs>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Iecirkņu skaits Latvijā: 957</w:t>
      </w:r>
    </w:p>
    <w:p w14:paraId="66D38988" w14:textId="363357F8" w:rsidR="00856375" w:rsidRPr="00E74BFE" w:rsidRDefault="00856375" w:rsidP="00011CCD">
      <w:pPr>
        <w:tabs>
          <w:tab w:val="left" w:pos="3156"/>
        </w:tabs>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Iecirkņu skaits ārvalstīs: 116 (t.sk. iecirkņi ārvalstīs trīs locekļu sastāvā: 25)</w:t>
      </w:r>
    </w:p>
    <w:p w14:paraId="0947E776" w14:textId="4604D7C2"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Iecirkņos Latvijā tiešsaistes balsošanas nodrošināšanā iesaistīti divi komisijas locekļi, iecirk</w:t>
      </w:r>
      <w:r w:rsidR="00011CCD" w:rsidRPr="00E74BFE">
        <w:rPr>
          <w:rFonts w:ascii="Times New Roman" w:eastAsia="Times New Roman" w:hAnsi="Times New Roman" w:cs="Times New Roman"/>
          <w:sz w:val="24"/>
          <w:szCs w:val="24"/>
          <w:lang w:eastAsia="en-US"/>
        </w:rPr>
        <w:t>ņos ārvalstīs – viens loceklis.</w:t>
      </w:r>
    </w:p>
    <w:p w14:paraId="26874960" w14:textId="77777777"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Priekšsēdētājs – 1073 amata vietas x 83 st., 6 nakts st. = 220 544 EUR</w:t>
      </w:r>
    </w:p>
    <w:p w14:paraId="2F16A17F" w14:textId="77777777"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Sekretārs – 1073 amata vietas x 69 st., 6 nakts st. = 178 461 EUR</w:t>
      </w:r>
    </w:p>
    <w:p w14:paraId="7BF9E392" w14:textId="25F51658"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sz w:val="24"/>
          <w:szCs w:val="24"/>
          <w:lang w:eastAsia="en-US"/>
        </w:rPr>
        <w:t>Komisijas loceklis – 2030 amata vietas x 45</w:t>
      </w:r>
      <w:r w:rsidR="00011CCD" w:rsidRPr="00E74BFE">
        <w:rPr>
          <w:rFonts w:ascii="Times New Roman" w:eastAsia="Times New Roman" w:hAnsi="Times New Roman" w:cs="Times New Roman"/>
          <w:sz w:val="24"/>
          <w:szCs w:val="24"/>
          <w:lang w:eastAsia="en-US"/>
        </w:rPr>
        <w:t xml:space="preserve"> st., 6 nakts st. = 296 218 EUR</w:t>
      </w:r>
    </w:p>
    <w:p w14:paraId="3C9C44FC" w14:textId="27D24961"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b/>
          <w:sz w:val="24"/>
          <w:szCs w:val="24"/>
          <w:lang w:eastAsia="en-US"/>
        </w:rPr>
        <w:t>Kopā atalgojuma pieaugums</w:t>
      </w:r>
      <w:r w:rsidRPr="00E74BFE">
        <w:rPr>
          <w:rFonts w:ascii="Times New Roman" w:eastAsia="Times New Roman" w:hAnsi="Times New Roman" w:cs="Times New Roman"/>
          <w:sz w:val="24"/>
          <w:szCs w:val="24"/>
          <w:lang w:eastAsia="en-US"/>
        </w:rPr>
        <w:t xml:space="preserve"> </w:t>
      </w:r>
      <w:r w:rsidRPr="00E74BFE">
        <w:rPr>
          <w:rFonts w:ascii="Times New Roman" w:eastAsia="Times New Roman" w:hAnsi="Times New Roman" w:cs="Times New Roman"/>
          <w:b/>
          <w:sz w:val="24"/>
          <w:szCs w:val="24"/>
          <w:lang w:eastAsia="en-US"/>
        </w:rPr>
        <w:t>695 223 EUR</w:t>
      </w:r>
    </w:p>
    <w:p w14:paraId="520F5595" w14:textId="6ECB8C43"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b/>
          <w:sz w:val="24"/>
          <w:szCs w:val="24"/>
          <w:lang w:eastAsia="en-US"/>
        </w:rPr>
        <w:t>Darba devēja sociālās apdrošināšanas maksājumi 24.09% 167 479 EUR</w:t>
      </w:r>
    </w:p>
    <w:p w14:paraId="5A35B47B" w14:textId="4666F347" w:rsidR="00856375" w:rsidRPr="00E74BFE" w:rsidRDefault="00856375" w:rsidP="00856375">
      <w:pPr>
        <w:spacing w:after="0" w:line="240" w:lineRule="auto"/>
        <w:jc w:val="both"/>
        <w:rPr>
          <w:rFonts w:ascii="Times New Roman" w:eastAsia="Times New Roman" w:hAnsi="Times New Roman" w:cs="Times New Roman"/>
          <w:sz w:val="24"/>
          <w:szCs w:val="24"/>
          <w:lang w:eastAsia="en-US"/>
        </w:rPr>
      </w:pPr>
      <w:r w:rsidRPr="00E74BFE">
        <w:rPr>
          <w:rFonts w:ascii="Times New Roman" w:eastAsia="Times New Roman" w:hAnsi="Times New Roman" w:cs="Times New Roman"/>
          <w:b/>
          <w:sz w:val="24"/>
          <w:szCs w:val="24"/>
          <w:lang w:eastAsia="en-US"/>
        </w:rPr>
        <w:t>Samazinājums – pasu spiedogi</w:t>
      </w:r>
      <w:r w:rsidRPr="00E74BFE">
        <w:rPr>
          <w:rFonts w:ascii="Times New Roman" w:eastAsia="Times New Roman" w:hAnsi="Times New Roman" w:cs="Times New Roman"/>
          <w:sz w:val="24"/>
          <w:szCs w:val="24"/>
          <w:lang w:eastAsia="en-US"/>
        </w:rPr>
        <w:t xml:space="preserve"> -</w:t>
      </w:r>
      <w:r w:rsidRPr="00E74BFE">
        <w:rPr>
          <w:rFonts w:ascii="Times New Roman" w:eastAsia="Times New Roman" w:hAnsi="Times New Roman" w:cs="Times New Roman"/>
          <w:b/>
          <w:sz w:val="24"/>
          <w:szCs w:val="24"/>
          <w:lang w:eastAsia="en-US"/>
        </w:rPr>
        <w:t>11 435 EUR</w:t>
      </w:r>
    </w:p>
    <w:p w14:paraId="5959B5E3" w14:textId="77777777" w:rsidR="00856375" w:rsidRPr="00E74BFE" w:rsidRDefault="00856375" w:rsidP="00856375">
      <w:pPr>
        <w:spacing w:after="0" w:line="240" w:lineRule="auto"/>
        <w:jc w:val="both"/>
        <w:rPr>
          <w:rFonts w:ascii="Times New Roman" w:eastAsia="Times New Roman" w:hAnsi="Times New Roman" w:cs="Times New Roman"/>
          <w:b/>
          <w:sz w:val="24"/>
          <w:szCs w:val="24"/>
          <w:lang w:eastAsia="en-US"/>
        </w:rPr>
      </w:pPr>
      <w:r w:rsidRPr="00E74BFE">
        <w:rPr>
          <w:rFonts w:ascii="Times New Roman" w:eastAsia="Times New Roman" w:hAnsi="Times New Roman" w:cs="Times New Roman"/>
          <w:b/>
          <w:sz w:val="24"/>
          <w:szCs w:val="24"/>
          <w:lang w:eastAsia="en-US"/>
        </w:rPr>
        <w:t>CVK nepieciešamais papildu finansējuma apmērs</w:t>
      </w:r>
    </w:p>
    <w:p w14:paraId="24A29584" w14:textId="77777777" w:rsidR="00E74BFE" w:rsidRDefault="00856375" w:rsidP="00E74BFE">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E74BFE">
        <w:rPr>
          <w:rFonts w:ascii="Times New Roman" w:eastAsia="Times New Roman" w:hAnsi="Times New Roman" w:cs="Times New Roman"/>
          <w:b/>
          <w:sz w:val="24"/>
          <w:szCs w:val="24"/>
          <w:lang w:eastAsia="en-US"/>
        </w:rPr>
        <w:t>Kopā: 851 267 EUR</w:t>
      </w:r>
    </w:p>
    <w:p w14:paraId="7BA00C87" w14:textId="77777777" w:rsidR="00E74BFE" w:rsidRDefault="00E74BFE" w:rsidP="00E74BFE">
      <w:pPr>
        <w:autoSpaceDE w:val="0"/>
        <w:autoSpaceDN w:val="0"/>
        <w:adjustRightInd w:val="0"/>
        <w:spacing w:after="0" w:line="240" w:lineRule="auto"/>
        <w:jc w:val="both"/>
        <w:rPr>
          <w:rFonts w:ascii="Times New Roman" w:eastAsia="Times New Roman" w:hAnsi="Times New Roman" w:cs="Times New Roman"/>
          <w:b/>
          <w:sz w:val="24"/>
          <w:szCs w:val="24"/>
          <w:lang w:eastAsia="en-US"/>
        </w:rPr>
      </w:pPr>
    </w:p>
    <w:p w14:paraId="4D60101E" w14:textId="36E2E6E1" w:rsidR="008C0EE6" w:rsidRPr="00160B10" w:rsidRDefault="00E74BFE" w:rsidP="00160B10">
      <w:pPr>
        <w:pStyle w:val="ListParagraph"/>
        <w:numPr>
          <w:ilvl w:val="0"/>
          <w:numId w:val="2"/>
        </w:numPr>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RISINĀJUMS</w:t>
      </w:r>
    </w:p>
    <w:tbl>
      <w:tblPr>
        <w:tblW w:w="5000" w:type="pct"/>
        <w:tblLayout w:type="fixed"/>
        <w:tblLook w:val="04A0" w:firstRow="1" w:lastRow="0" w:firstColumn="1" w:lastColumn="0" w:noHBand="0" w:noVBand="1"/>
      </w:tblPr>
      <w:tblGrid>
        <w:gridCol w:w="1182"/>
        <w:gridCol w:w="1225"/>
        <w:gridCol w:w="1007"/>
        <w:gridCol w:w="556"/>
        <w:gridCol w:w="563"/>
        <w:gridCol w:w="429"/>
        <w:gridCol w:w="468"/>
        <w:gridCol w:w="101"/>
        <w:gridCol w:w="137"/>
        <w:gridCol w:w="430"/>
        <w:gridCol w:w="365"/>
        <w:gridCol w:w="472"/>
        <w:gridCol w:w="161"/>
        <w:gridCol w:w="307"/>
        <w:gridCol w:w="442"/>
        <w:gridCol w:w="213"/>
        <w:gridCol w:w="531"/>
        <w:gridCol w:w="767"/>
      </w:tblGrid>
      <w:tr w:rsidR="008C0EE6" w:rsidRPr="00EF683B" w14:paraId="7DF7D12D" w14:textId="77777777" w:rsidTr="00F5578C">
        <w:trPr>
          <w:trHeight w:val="312"/>
        </w:trPr>
        <w:tc>
          <w:tcPr>
            <w:tcW w:w="5000" w:type="pct"/>
            <w:gridSpan w:val="18"/>
            <w:tcBorders>
              <w:top w:val="nil"/>
              <w:left w:val="nil"/>
              <w:bottom w:val="nil"/>
              <w:right w:val="nil"/>
            </w:tcBorders>
            <w:shd w:val="clear" w:color="auto" w:fill="auto"/>
            <w:noWrap/>
            <w:vAlign w:val="bottom"/>
            <w:hideMark/>
          </w:tcPr>
          <w:p w14:paraId="232C8505" w14:textId="21704E47" w:rsidR="008C0EE6" w:rsidRPr="00E9111E" w:rsidRDefault="00F5578C" w:rsidP="00EA681B">
            <w:pPr>
              <w:spacing w:after="0" w:line="240" w:lineRule="auto"/>
              <w:jc w:val="center"/>
              <w:rPr>
                <w:rFonts w:ascii="Times New Roman" w:eastAsia="Times New Roman" w:hAnsi="Times New Roman"/>
                <w:color w:val="000000"/>
                <w:sz w:val="24"/>
                <w:szCs w:val="24"/>
              </w:rPr>
            </w:pPr>
            <w:r w:rsidRPr="00F5578C">
              <w:rPr>
                <w:rFonts w:ascii="Times New Roman" w:eastAsia="Times New Roman" w:hAnsi="Times New Roman"/>
                <w:color w:val="000000"/>
                <w:sz w:val="24"/>
                <w:szCs w:val="24"/>
              </w:rPr>
              <w:t>Kopsavilkums par k</w:t>
            </w:r>
            <w:r>
              <w:rPr>
                <w:rFonts w:ascii="Times New Roman" w:eastAsia="Times New Roman" w:hAnsi="Times New Roman"/>
                <w:color w:val="000000"/>
                <w:sz w:val="24"/>
                <w:szCs w:val="24"/>
              </w:rPr>
              <w:t>onceptuālajā ziņojumā iekļauta 2</w:t>
            </w:r>
            <w:r w:rsidRPr="00F5578C">
              <w:rPr>
                <w:rFonts w:ascii="Times New Roman" w:eastAsia="Times New Roman" w:hAnsi="Times New Roman"/>
                <w:color w:val="000000"/>
                <w:sz w:val="24"/>
                <w:szCs w:val="24"/>
              </w:rPr>
              <w:t>.risinājuma realizācijai nepieciešamo valsts un pašvaldību budžeta finansējumu</w:t>
            </w:r>
          </w:p>
        </w:tc>
      </w:tr>
      <w:tr w:rsidR="008C0EE6" w:rsidRPr="00EF683B" w14:paraId="7A68C01A" w14:textId="77777777" w:rsidTr="000B16F0">
        <w:trPr>
          <w:trHeight w:val="312"/>
        </w:trPr>
        <w:tc>
          <w:tcPr>
            <w:tcW w:w="632" w:type="pct"/>
            <w:tcBorders>
              <w:top w:val="nil"/>
              <w:left w:val="nil"/>
              <w:bottom w:val="single" w:sz="4" w:space="0" w:color="auto"/>
              <w:right w:val="nil"/>
            </w:tcBorders>
            <w:shd w:val="clear" w:color="auto" w:fill="auto"/>
            <w:noWrap/>
            <w:vAlign w:val="bottom"/>
            <w:hideMark/>
          </w:tcPr>
          <w:p w14:paraId="2720ACAD"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655" w:type="pct"/>
            <w:tcBorders>
              <w:top w:val="nil"/>
              <w:left w:val="nil"/>
              <w:bottom w:val="single" w:sz="4" w:space="0" w:color="auto"/>
              <w:right w:val="nil"/>
            </w:tcBorders>
            <w:shd w:val="clear" w:color="auto" w:fill="auto"/>
            <w:noWrap/>
            <w:vAlign w:val="bottom"/>
            <w:hideMark/>
          </w:tcPr>
          <w:p w14:paraId="2B8D301B"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538" w:type="pct"/>
            <w:tcBorders>
              <w:top w:val="nil"/>
              <w:left w:val="nil"/>
              <w:bottom w:val="single" w:sz="4" w:space="0" w:color="auto"/>
              <w:right w:val="nil"/>
            </w:tcBorders>
            <w:shd w:val="clear" w:color="auto" w:fill="auto"/>
            <w:noWrap/>
            <w:vAlign w:val="bottom"/>
            <w:hideMark/>
          </w:tcPr>
          <w:p w14:paraId="627B4BAE"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827" w:type="pct"/>
            <w:gridSpan w:val="3"/>
            <w:tcBorders>
              <w:top w:val="nil"/>
              <w:left w:val="nil"/>
              <w:bottom w:val="single" w:sz="4" w:space="0" w:color="auto"/>
              <w:right w:val="nil"/>
            </w:tcBorders>
            <w:shd w:val="clear" w:color="auto" w:fill="auto"/>
            <w:noWrap/>
            <w:vAlign w:val="bottom"/>
            <w:hideMark/>
          </w:tcPr>
          <w:p w14:paraId="2F13442E"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0" w:type="pct"/>
            <w:tcBorders>
              <w:top w:val="nil"/>
              <w:left w:val="nil"/>
              <w:bottom w:val="single" w:sz="4" w:space="0" w:color="auto"/>
              <w:right w:val="nil"/>
            </w:tcBorders>
            <w:shd w:val="clear" w:color="auto" w:fill="auto"/>
            <w:noWrap/>
            <w:vAlign w:val="bottom"/>
            <w:hideMark/>
          </w:tcPr>
          <w:p w14:paraId="112B56C1"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127" w:type="pct"/>
            <w:gridSpan w:val="2"/>
            <w:tcBorders>
              <w:top w:val="nil"/>
              <w:left w:val="nil"/>
              <w:bottom w:val="single" w:sz="4" w:space="0" w:color="auto"/>
              <w:right w:val="nil"/>
            </w:tcBorders>
            <w:shd w:val="clear" w:color="auto" w:fill="auto"/>
            <w:noWrap/>
            <w:vAlign w:val="bottom"/>
            <w:hideMark/>
          </w:tcPr>
          <w:p w14:paraId="46ABECE0"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425" w:type="pct"/>
            <w:gridSpan w:val="2"/>
            <w:tcBorders>
              <w:top w:val="nil"/>
              <w:left w:val="nil"/>
              <w:bottom w:val="single" w:sz="4" w:space="0" w:color="auto"/>
              <w:right w:val="nil"/>
            </w:tcBorders>
            <w:shd w:val="clear" w:color="auto" w:fill="auto"/>
            <w:noWrap/>
            <w:vAlign w:val="bottom"/>
            <w:hideMark/>
          </w:tcPr>
          <w:p w14:paraId="4CAB2125"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2" w:type="pct"/>
            <w:tcBorders>
              <w:top w:val="nil"/>
              <w:left w:val="nil"/>
              <w:bottom w:val="single" w:sz="4" w:space="0" w:color="auto"/>
              <w:right w:val="nil"/>
            </w:tcBorders>
            <w:shd w:val="clear" w:color="auto" w:fill="auto"/>
            <w:noWrap/>
            <w:vAlign w:val="bottom"/>
            <w:hideMark/>
          </w:tcPr>
          <w:p w14:paraId="5C236520"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0" w:type="pct"/>
            <w:gridSpan w:val="2"/>
            <w:tcBorders>
              <w:top w:val="nil"/>
              <w:left w:val="nil"/>
              <w:bottom w:val="single" w:sz="4" w:space="0" w:color="auto"/>
              <w:right w:val="nil"/>
            </w:tcBorders>
            <w:shd w:val="clear" w:color="auto" w:fill="auto"/>
            <w:noWrap/>
            <w:vAlign w:val="bottom"/>
            <w:hideMark/>
          </w:tcPr>
          <w:p w14:paraId="54EB70EA"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350" w:type="pct"/>
            <w:gridSpan w:val="2"/>
            <w:tcBorders>
              <w:top w:val="nil"/>
              <w:left w:val="nil"/>
              <w:bottom w:val="single" w:sz="4" w:space="0" w:color="auto"/>
              <w:right w:val="nil"/>
            </w:tcBorders>
            <w:shd w:val="clear" w:color="auto" w:fill="auto"/>
            <w:noWrap/>
            <w:vAlign w:val="bottom"/>
            <w:hideMark/>
          </w:tcPr>
          <w:p w14:paraId="67579740"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83" w:type="pct"/>
            <w:tcBorders>
              <w:top w:val="nil"/>
              <w:left w:val="nil"/>
              <w:bottom w:val="single" w:sz="4" w:space="0" w:color="auto"/>
              <w:right w:val="nil"/>
            </w:tcBorders>
            <w:shd w:val="clear" w:color="auto" w:fill="auto"/>
            <w:noWrap/>
            <w:vAlign w:val="bottom"/>
            <w:hideMark/>
          </w:tcPr>
          <w:p w14:paraId="26524EB7"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411" w:type="pct"/>
            <w:tcBorders>
              <w:top w:val="nil"/>
              <w:left w:val="nil"/>
              <w:bottom w:val="single" w:sz="4" w:space="0" w:color="auto"/>
              <w:right w:val="nil"/>
            </w:tcBorders>
            <w:shd w:val="clear" w:color="auto" w:fill="auto"/>
            <w:noWrap/>
            <w:vAlign w:val="bottom"/>
            <w:hideMark/>
          </w:tcPr>
          <w:p w14:paraId="3EA27B80" w14:textId="77777777" w:rsidR="008C0EE6" w:rsidRPr="00873B3E" w:rsidRDefault="008C0EE6" w:rsidP="00F5578C">
            <w:pPr>
              <w:spacing w:after="0" w:line="240" w:lineRule="auto"/>
              <w:rPr>
                <w:rFonts w:ascii="Times New Roman" w:eastAsia="Times New Roman" w:hAnsi="Times New Roman"/>
                <w:i/>
                <w:iCs/>
                <w:color w:val="000000"/>
                <w:sz w:val="24"/>
                <w:szCs w:val="24"/>
              </w:rPr>
            </w:pPr>
            <w:proofErr w:type="spellStart"/>
            <w:r w:rsidRPr="00873B3E">
              <w:rPr>
                <w:rFonts w:ascii="Times New Roman" w:eastAsia="Times New Roman" w:hAnsi="Times New Roman"/>
                <w:i/>
                <w:iCs/>
                <w:color w:val="000000"/>
                <w:sz w:val="24"/>
                <w:szCs w:val="24"/>
              </w:rPr>
              <w:t>euro</w:t>
            </w:r>
            <w:proofErr w:type="spellEnd"/>
          </w:p>
        </w:tc>
      </w:tr>
      <w:tr w:rsidR="008C0EE6" w:rsidRPr="00D74773" w14:paraId="662B5B73" w14:textId="77777777" w:rsidTr="000B16F0">
        <w:trPr>
          <w:trHeight w:val="645"/>
        </w:trPr>
        <w:tc>
          <w:tcPr>
            <w:tcW w:w="632" w:type="pct"/>
            <w:vMerge w:val="restart"/>
            <w:tcBorders>
              <w:top w:val="single" w:sz="4" w:space="0" w:color="auto"/>
              <w:left w:val="single" w:sz="4" w:space="0" w:color="auto"/>
              <w:right w:val="single" w:sz="4" w:space="0" w:color="auto"/>
            </w:tcBorders>
            <w:shd w:val="clear" w:color="auto" w:fill="auto"/>
            <w:noWrap/>
            <w:vAlign w:val="center"/>
            <w:hideMark/>
          </w:tcPr>
          <w:p w14:paraId="1F9EA726" w14:textId="77777777" w:rsidR="008C0EE6" w:rsidRPr="00D74773" w:rsidRDefault="008C0EE6" w:rsidP="00F5578C">
            <w:pPr>
              <w:spacing w:after="0" w:line="240" w:lineRule="auto"/>
              <w:jc w:val="center"/>
              <w:rPr>
                <w:rFonts w:ascii="Times New Roman" w:eastAsia="Times New Roman" w:hAnsi="Times New Roman"/>
                <w:b/>
                <w:color w:val="000000"/>
                <w:sz w:val="20"/>
                <w:szCs w:val="20"/>
              </w:rPr>
            </w:pPr>
            <w:r w:rsidRPr="00D74773">
              <w:rPr>
                <w:rFonts w:ascii="Times New Roman" w:eastAsia="Times New Roman" w:hAnsi="Times New Roman"/>
                <w:b/>
                <w:bCs/>
                <w:sz w:val="20"/>
                <w:szCs w:val="20"/>
              </w:rPr>
              <w:t>Risinājums</w:t>
            </w:r>
          </w:p>
        </w:tc>
        <w:tc>
          <w:tcPr>
            <w:tcW w:w="655" w:type="pct"/>
            <w:vMerge w:val="restart"/>
            <w:tcBorders>
              <w:top w:val="single" w:sz="4" w:space="0" w:color="auto"/>
              <w:left w:val="single" w:sz="4" w:space="0" w:color="auto"/>
              <w:right w:val="single" w:sz="4" w:space="0" w:color="auto"/>
            </w:tcBorders>
            <w:shd w:val="clear" w:color="auto" w:fill="auto"/>
            <w:noWrap/>
            <w:vAlign w:val="center"/>
            <w:hideMark/>
          </w:tcPr>
          <w:p w14:paraId="247F2078" w14:textId="77777777" w:rsidR="008C0EE6" w:rsidRPr="00D74773" w:rsidRDefault="008C0EE6" w:rsidP="00F5578C">
            <w:pPr>
              <w:spacing w:after="0" w:line="240" w:lineRule="auto"/>
              <w:jc w:val="center"/>
              <w:rPr>
                <w:rFonts w:ascii="Times New Roman" w:eastAsia="Times New Roman" w:hAnsi="Times New Roman"/>
                <w:color w:val="000000"/>
                <w:sz w:val="20"/>
                <w:szCs w:val="20"/>
              </w:rPr>
            </w:pPr>
            <w:r w:rsidRPr="00D74773">
              <w:rPr>
                <w:rFonts w:ascii="Times New Roman" w:eastAsia="Times New Roman" w:hAnsi="Times New Roman"/>
                <w:b/>
                <w:bCs/>
                <w:sz w:val="20"/>
                <w:szCs w:val="20"/>
              </w:rPr>
              <w:t>Risinājums (</w:t>
            </w:r>
            <w:proofErr w:type="spellStart"/>
            <w:r w:rsidRPr="00D74773">
              <w:rPr>
                <w:rFonts w:ascii="Times New Roman" w:eastAsia="Times New Roman" w:hAnsi="Times New Roman"/>
                <w:b/>
                <w:bCs/>
                <w:sz w:val="20"/>
                <w:szCs w:val="20"/>
              </w:rPr>
              <w:t>risnājuma</w:t>
            </w:r>
            <w:proofErr w:type="spellEnd"/>
            <w:r w:rsidRPr="00D74773">
              <w:rPr>
                <w:rFonts w:ascii="Times New Roman" w:eastAsia="Times New Roman" w:hAnsi="Times New Roman"/>
                <w:b/>
                <w:bCs/>
                <w:sz w:val="20"/>
                <w:szCs w:val="20"/>
              </w:rPr>
              <w:t xml:space="preserve"> varianti)</w:t>
            </w:r>
          </w:p>
        </w:tc>
        <w:tc>
          <w:tcPr>
            <w:tcW w:w="538" w:type="pct"/>
            <w:vMerge w:val="restart"/>
            <w:tcBorders>
              <w:top w:val="single" w:sz="4" w:space="0" w:color="auto"/>
              <w:left w:val="single" w:sz="4" w:space="0" w:color="auto"/>
              <w:right w:val="single" w:sz="4" w:space="0" w:color="auto"/>
            </w:tcBorders>
            <w:shd w:val="clear" w:color="auto" w:fill="auto"/>
            <w:noWrap/>
            <w:vAlign w:val="center"/>
            <w:hideMark/>
          </w:tcPr>
          <w:p w14:paraId="3C0D4FE5" w14:textId="77777777" w:rsidR="008C0EE6" w:rsidRPr="00D74773" w:rsidRDefault="008C0EE6" w:rsidP="00F5578C">
            <w:pPr>
              <w:spacing w:after="0" w:line="240" w:lineRule="auto"/>
              <w:jc w:val="center"/>
              <w:rPr>
                <w:rFonts w:ascii="Times New Roman" w:eastAsia="Times New Roman" w:hAnsi="Times New Roman"/>
                <w:color w:val="000000"/>
                <w:sz w:val="20"/>
                <w:szCs w:val="20"/>
              </w:rPr>
            </w:pPr>
            <w:r w:rsidRPr="00D74773">
              <w:rPr>
                <w:rFonts w:ascii="Times New Roman" w:eastAsia="Times New Roman" w:hAnsi="Times New Roman"/>
                <w:b/>
                <w:bCs/>
                <w:sz w:val="20"/>
                <w:szCs w:val="20"/>
              </w:rPr>
              <w:t>Budžeta programmas (apakš</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programmas)</w:t>
            </w:r>
            <w:r w:rsidRPr="00D74773">
              <w:rPr>
                <w:rFonts w:ascii="Times New Roman" w:eastAsia="Times New Roman" w:hAnsi="Times New Roman"/>
                <w:b/>
                <w:bCs/>
                <w:sz w:val="20"/>
                <w:szCs w:val="20"/>
              </w:rPr>
              <w:br/>
              <w:t>kods un nosaukums</w:t>
            </w:r>
          </w:p>
        </w:tc>
        <w:tc>
          <w:tcPr>
            <w:tcW w:w="8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BED5C9"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Vidēja termiņa budžeta ietvara likumā plānotais finansējums</w:t>
            </w:r>
          </w:p>
        </w:tc>
        <w:tc>
          <w:tcPr>
            <w:tcW w:w="193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1C78CD"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Nepieciešamais papildu finansējums</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3492F"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Pasākuma īstenošanas gads</w:t>
            </w:r>
            <w:r w:rsidRPr="00D74773">
              <w:rPr>
                <w:rFonts w:ascii="Times New Roman" w:eastAsia="Times New Roman" w:hAnsi="Times New Roman"/>
                <w:b/>
                <w:bCs/>
                <w:sz w:val="20"/>
                <w:szCs w:val="20"/>
              </w:rPr>
              <w:br/>
              <w:t xml:space="preserve"> (ja risinājuma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varianta) īstenošana ir terminēta)</w:t>
            </w:r>
          </w:p>
        </w:tc>
      </w:tr>
      <w:tr w:rsidR="000B16F0" w:rsidRPr="00D74773" w14:paraId="7B0BA72F" w14:textId="77777777" w:rsidTr="000B16F0">
        <w:trPr>
          <w:trHeight w:val="2280"/>
        </w:trPr>
        <w:tc>
          <w:tcPr>
            <w:tcW w:w="632" w:type="pct"/>
            <w:vMerge/>
            <w:tcBorders>
              <w:left w:val="single" w:sz="4" w:space="0" w:color="auto"/>
              <w:bottom w:val="single" w:sz="4" w:space="0" w:color="auto"/>
              <w:right w:val="single" w:sz="4" w:space="0" w:color="auto"/>
            </w:tcBorders>
            <w:shd w:val="clear" w:color="auto" w:fill="auto"/>
            <w:vAlign w:val="center"/>
            <w:hideMark/>
          </w:tcPr>
          <w:p w14:paraId="286040A4"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655" w:type="pct"/>
            <w:vMerge/>
            <w:tcBorders>
              <w:left w:val="single" w:sz="4" w:space="0" w:color="auto"/>
              <w:bottom w:val="nil"/>
              <w:right w:val="single" w:sz="4" w:space="0" w:color="auto"/>
            </w:tcBorders>
            <w:shd w:val="clear" w:color="auto" w:fill="auto"/>
            <w:vAlign w:val="center"/>
            <w:hideMark/>
          </w:tcPr>
          <w:p w14:paraId="0F9CA2B5"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538" w:type="pct"/>
            <w:vMerge/>
            <w:tcBorders>
              <w:left w:val="single" w:sz="4" w:space="0" w:color="auto"/>
              <w:bottom w:val="nil"/>
              <w:right w:val="single" w:sz="4" w:space="0" w:color="auto"/>
            </w:tcBorders>
            <w:shd w:val="clear" w:color="auto" w:fill="auto"/>
            <w:vAlign w:val="center"/>
            <w:hideMark/>
          </w:tcPr>
          <w:p w14:paraId="071AA60A"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4608E86" w14:textId="15E75C95" w:rsidR="008C0EE6" w:rsidRPr="00D74773" w:rsidRDefault="006B23CE"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2019</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274869B2" w14:textId="4E4A20B0" w:rsidR="008C0EE6" w:rsidRPr="00D74773" w:rsidRDefault="006B23CE"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2020</w:t>
            </w:r>
            <w:r w:rsidR="008C0EE6" w:rsidRPr="00D74773">
              <w:rPr>
                <w:rFonts w:ascii="Times New Roman" w:eastAsia="Times New Roman" w:hAnsi="Times New Roman"/>
                <w:b/>
                <w:bCs/>
                <w:sz w:val="20"/>
                <w:szCs w:val="20"/>
              </w:rPr>
              <w:t xml:space="preserve">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200BA24A" w14:textId="2103E021" w:rsidR="008C0EE6" w:rsidRPr="00D74773" w:rsidRDefault="006B23CE"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2021</w:t>
            </w:r>
          </w:p>
        </w:tc>
        <w:tc>
          <w:tcPr>
            <w:tcW w:w="304" w:type="pct"/>
            <w:gridSpan w:val="2"/>
            <w:tcBorders>
              <w:top w:val="single" w:sz="4" w:space="0" w:color="auto"/>
              <w:left w:val="nil"/>
              <w:bottom w:val="single" w:sz="4" w:space="0" w:color="auto"/>
              <w:right w:val="single" w:sz="4" w:space="0" w:color="auto"/>
            </w:tcBorders>
            <w:shd w:val="clear" w:color="auto" w:fill="auto"/>
            <w:vAlign w:val="center"/>
            <w:hideMark/>
          </w:tcPr>
          <w:p w14:paraId="795DB570" w14:textId="2CBA1B6B" w:rsidR="008C0EE6" w:rsidRPr="00D74773" w:rsidRDefault="006B23CE"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2020</w:t>
            </w:r>
          </w:p>
        </w:tc>
        <w:tc>
          <w:tcPr>
            <w:tcW w:w="303" w:type="pct"/>
            <w:gridSpan w:val="2"/>
            <w:tcBorders>
              <w:top w:val="single" w:sz="4" w:space="0" w:color="auto"/>
              <w:left w:val="nil"/>
              <w:bottom w:val="single" w:sz="4" w:space="0" w:color="auto"/>
              <w:right w:val="single" w:sz="4" w:space="0" w:color="auto"/>
            </w:tcBorders>
            <w:shd w:val="clear" w:color="auto" w:fill="auto"/>
            <w:vAlign w:val="center"/>
            <w:hideMark/>
          </w:tcPr>
          <w:p w14:paraId="1B06919C" w14:textId="674BE445" w:rsidR="008C0EE6" w:rsidRPr="00D74773" w:rsidRDefault="006B23CE"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2021</w:t>
            </w:r>
            <w:r w:rsidR="008C0EE6" w:rsidRPr="00D74773">
              <w:rPr>
                <w:rFonts w:ascii="Times New Roman" w:eastAsia="Times New Roman" w:hAnsi="Times New Roman"/>
                <w:b/>
                <w:bCs/>
                <w:sz w:val="20"/>
                <w:szCs w:val="20"/>
              </w:rPr>
              <w:t xml:space="preserve"> </w:t>
            </w:r>
          </w:p>
        </w:tc>
        <w:tc>
          <w:tcPr>
            <w:tcW w:w="533" w:type="pct"/>
            <w:gridSpan w:val="3"/>
            <w:tcBorders>
              <w:top w:val="single" w:sz="4" w:space="0" w:color="auto"/>
              <w:left w:val="nil"/>
              <w:bottom w:val="single" w:sz="4" w:space="0" w:color="auto"/>
              <w:right w:val="single" w:sz="4" w:space="0" w:color="auto"/>
            </w:tcBorders>
            <w:shd w:val="clear" w:color="auto" w:fill="auto"/>
            <w:vAlign w:val="center"/>
            <w:hideMark/>
          </w:tcPr>
          <w:p w14:paraId="660CD454" w14:textId="24E1E4B6" w:rsidR="008C0EE6" w:rsidRPr="00D74773" w:rsidRDefault="006B23CE"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2022</w:t>
            </w:r>
          </w:p>
        </w:tc>
        <w:tc>
          <w:tcPr>
            <w:tcW w:w="400" w:type="pct"/>
            <w:gridSpan w:val="2"/>
            <w:tcBorders>
              <w:top w:val="single" w:sz="4" w:space="0" w:color="auto"/>
              <w:left w:val="nil"/>
              <w:bottom w:val="single" w:sz="4" w:space="0" w:color="auto"/>
              <w:right w:val="single" w:sz="4" w:space="0" w:color="auto"/>
            </w:tcBorders>
            <w:shd w:val="clear" w:color="auto" w:fill="auto"/>
            <w:vAlign w:val="center"/>
            <w:hideMark/>
          </w:tcPr>
          <w:p w14:paraId="153A7F5F"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turpmāk</w:t>
            </w:r>
            <w:r>
              <w:rPr>
                <w:rFonts w:ascii="Times New Roman" w:eastAsia="Times New Roman" w:hAnsi="Times New Roman"/>
                <w:b/>
                <w:bCs/>
                <w:sz w:val="20"/>
                <w:szCs w:val="20"/>
              </w:rPr>
              <w:t>aj</w:t>
            </w:r>
            <w:r w:rsidRPr="00D74773">
              <w:rPr>
                <w:rFonts w:ascii="Times New Roman" w:eastAsia="Times New Roman" w:hAnsi="Times New Roman"/>
                <w:b/>
                <w:bCs/>
                <w:sz w:val="20"/>
                <w:szCs w:val="20"/>
              </w:rPr>
              <w:t xml:space="preserve">ā laikposmā līdz risinājuma (risinājuma varianta) pabeigšanai </w:t>
            </w:r>
            <w:r w:rsidRPr="00D74773">
              <w:rPr>
                <w:rFonts w:ascii="Times New Roman" w:eastAsia="Times New Roman" w:hAnsi="Times New Roman"/>
                <w:b/>
                <w:bCs/>
                <w:sz w:val="20"/>
                <w:szCs w:val="20"/>
              </w:rPr>
              <w:br/>
              <w:t>(ja īstenošana ir terminēta)</w:t>
            </w:r>
          </w:p>
        </w:tc>
        <w:tc>
          <w:tcPr>
            <w:tcW w:w="398" w:type="pct"/>
            <w:gridSpan w:val="2"/>
            <w:tcBorders>
              <w:top w:val="single" w:sz="4" w:space="0" w:color="auto"/>
              <w:left w:val="nil"/>
              <w:bottom w:val="single" w:sz="4" w:space="0" w:color="auto"/>
              <w:right w:val="single" w:sz="4" w:space="0" w:color="auto"/>
            </w:tcBorders>
            <w:shd w:val="clear" w:color="auto" w:fill="auto"/>
            <w:vAlign w:val="center"/>
            <w:hideMark/>
          </w:tcPr>
          <w:p w14:paraId="003525B9"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 xml:space="preserve">turpmāk ik gadu </w:t>
            </w:r>
            <w:r w:rsidRPr="00D74773">
              <w:rPr>
                <w:rFonts w:ascii="Times New Roman" w:eastAsia="Times New Roman" w:hAnsi="Times New Roman"/>
                <w:b/>
                <w:bCs/>
                <w:sz w:val="20"/>
                <w:szCs w:val="20"/>
              </w:rPr>
              <w:br/>
              <w:t>(ja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varianta) izpilde nav terminēta)</w:t>
            </w:r>
          </w:p>
        </w:tc>
        <w:tc>
          <w:tcPr>
            <w:tcW w:w="411" w:type="pct"/>
            <w:vMerge/>
            <w:tcBorders>
              <w:top w:val="single" w:sz="4" w:space="0" w:color="auto"/>
              <w:left w:val="single" w:sz="4" w:space="0" w:color="auto"/>
              <w:bottom w:val="single" w:sz="4" w:space="0" w:color="000000"/>
              <w:right w:val="single" w:sz="4" w:space="0" w:color="auto"/>
            </w:tcBorders>
            <w:vAlign w:val="center"/>
            <w:hideMark/>
          </w:tcPr>
          <w:p w14:paraId="11F4E541" w14:textId="77777777" w:rsidR="008C0EE6" w:rsidRPr="00D74773" w:rsidRDefault="008C0EE6" w:rsidP="00F5578C">
            <w:pPr>
              <w:spacing w:after="0" w:line="240" w:lineRule="auto"/>
              <w:rPr>
                <w:rFonts w:ascii="Times New Roman" w:eastAsia="Times New Roman" w:hAnsi="Times New Roman"/>
                <w:b/>
                <w:bCs/>
                <w:sz w:val="20"/>
                <w:szCs w:val="20"/>
              </w:rPr>
            </w:pPr>
          </w:p>
        </w:tc>
      </w:tr>
      <w:tr w:rsidR="000B16F0" w:rsidRPr="00D74773" w14:paraId="4470F5DD" w14:textId="77777777" w:rsidTr="000B16F0">
        <w:trPr>
          <w:trHeight w:val="456"/>
        </w:trPr>
        <w:tc>
          <w:tcPr>
            <w:tcW w:w="632" w:type="pct"/>
            <w:tcBorders>
              <w:top w:val="nil"/>
              <w:left w:val="single" w:sz="4" w:space="0" w:color="auto"/>
              <w:bottom w:val="nil"/>
              <w:right w:val="single" w:sz="4" w:space="0" w:color="auto"/>
            </w:tcBorders>
            <w:shd w:val="clear" w:color="auto" w:fill="C4BC96"/>
            <w:hideMark/>
          </w:tcPr>
          <w:p w14:paraId="0919A39B" w14:textId="333DB403" w:rsidR="008C0EE6" w:rsidRPr="00D74773" w:rsidRDefault="008C0EE6" w:rsidP="00EA681B">
            <w:pPr>
              <w:spacing w:after="0" w:line="240" w:lineRule="auto"/>
              <w:rPr>
                <w:rFonts w:ascii="Times New Roman" w:eastAsia="Times New Roman" w:hAnsi="Times New Roman"/>
                <w:b/>
                <w:bCs/>
                <w:sz w:val="20"/>
                <w:szCs w:val="20"/>
              </w:rPr>
            </w:pPr>
            <w:r w:rsidRPr="00D74773">
              <w:rPr>
                <w:rFonts w:ascii="Times New Roman" w:eastAsia="Times New Roman" w:hAnsi="Times New Roman"/>
                <w:b/>
                <w:bCs/>
                <w:sz w:val="20"/>
                <w:szCs w:val="20"/>
              </w:rPr>
              <w:t>Finansējums konceptuālā ziņojuma</w:t>
            </w:r>
            <w:r w:rsidR="004C746E">
              <w:rPr>
                <w:rFonts w:ascii="Times New Roman" w:eastAsia="Times New Roman" w:hAnsi="Times New Roman"/>
                <w:b/>
                <w:bCs/>
                <w:sz w:val="20"/>
                <w:szCs w:val="20"/>
              </w:rPr>
              <w:t xml:space="preserve"> </w:t>
            </w:r>
            <w:r w:rsidR="004C746E" w:rsidRPr="00EA681B">
              <w:rPr>
                <w:rFonts w:ascii="Times New Roman" w:eastAsia="Times New Roman" w:hAnsi="Times New Roman"/>
                <w:b/>
                <w:bCs/>
                <w:sz w:val="20"/>
                <w:szCs w:val="20"/>
              </w:rPr>
              <w:t>risinājuma</w:t>
            </w:r>
            <w:r w:rsidRPr="00D74773">
              <w:rPr>
                <w:rFonts w:ascii="Times New Roman" w:eastAsia="Times New Roman" w:hAnsi="Times New Roman"/>
                <w:b/>
                <w:bCs/>
                <w:sz w:val="20"/>
                <w:szCs w:val="20"/>
              </w:rPr>
              <w:t xml:space="preserve"> īstenošanai</w:t>
            </w:r>
            <w:r w:rsidR="004C746E">
              <w:rPr>
                <w:rFonts w:ascii="Times New Roman" w:eastAsia="Times New Roman" w:hAnsi="Times New Roman"/>
                <w:b/>
                <w:bCs/>
                <w:sz w:val="20"/>
                <w:szCs w:val="20"/>
              </w:rPr>
              <w:t xml:space="preserve"> </w:t>
            </w:r>
          </w:p>
        </w:tc>
        <w:tc>
          <w:tcPr>
            <w:tcW w:w="655" w:type="pct"/>
            <w:tcBorders>
              <w:top w:val="single" w:sz="4" w:space="0" w:color="auto"/>
              <w:left w:val="nil"/>
              <w:bottom w:val="nil"/>
              <w:right w:val="single" w:sz="4" w:space="0" w:color="auto"/>
            </w:tcBorders>
            <w:shd w:val="clear" w:color="auto" w:fill="C4BC96"/>
            <w:vAlign w:val="center"/>
            <w:hideMark/>
          </w:tcPr>
          <w:p w14:paraId="37A61BCB" w14:textId="5663865E"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 </w:t>
            </w:r>
            <w:r w:rsidR="00EA681B">
              <w:rPr>
                <w:rFonts w:ascii="Times New Roman" w:eastAsia="Times New Roman" w:hAnsi="Times New Roman"/>
                <w:b/>
                <w:bCs/>
                <w:sz w:val="20"/>
                <w:szCs w:val="20"/>
              </w:rPr>
              <w:t>2</w:t>
            </w:r>
            <w:r w:rsidR="00962032">
              <w:rPr>
                <w:rFonts w:ascii="Times New Roman" w:eastAsia="Times New Roman" w:hAnsi="Times New Roman"/>
                <w:b/>
                <w:bCs/>
                <w:sz w:val="20"/>
                <w:szCs w:val="20"/>
              </w:rPr>
              <w:t>.</w:t>
            </w:r>
          </w:p>
        </w:tc>
        <w:tc>
          <w:tcPr>
            <w:tcW w:w="538" w:type="pct"/>
            <w:tcBorders>
              <w:top w:val="single" w:sz="4" w:space="0" w:color="auto"/>
              <w:left w:val="nil"/>
              <w:bottom w:val="nil"/>
              <w:right w:val="nil"/>
            </w:tcBorders>
            <w:shd w:val="clear" w:color="auto" w:fill="C4BC96"/>
            <w:vAlign w:val="center"/>
            <w:hideMark/>
          </w:tcPr>
          <w:p w14:paraId="7A851435"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 </w:t>
            </w:r>
          </w:p>
        </w:tc>
        <w:tc>
          <w:tcPr>
            <w:tcW w:w="297" w:type="pct"/>
            <w:tcBorders>
              <w:top w:val="nil"/>
              <w:left w:val="single" w:sz="4" w:space="0" w:color="auto"/>
              <w:bottom w:val="nil"/>
              <w:right w:val="single" w:sz="4" w:space="0" w:color="auto"/>
            </w:tcBorders>
            <w:shd w:val="clear" w:color="auto" w:fill="C4BC96"/>
            <w:noWrap/>
            <w:hideMark/>
          </w:tcPr>
          <w:p w14:paraId="5E6530CF"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1" w:type="pct"/>
            <w:tcBorders>
              <w:top w:val="nil"/>
              <w:left w:val="nil"/>
              <w:bottom w:val="nil"/>
              <w:right w:val="single" w:sz="4" w:space="0" w:color="auto"/>
            </w:tcBorders>
            <w:shd w:val="clear" w:color="auto" w:fill="C4BC96"/>
            <w:noWrap/>
            <w:hideMark/>
          </w:tcPr>
          <w:p w14:paraId="6B0E634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229" w:type="pct"/>
            <w:tcBorders>
              <w:top w:val="nil"/>
              <w:left w:val="nil"/>
              <w:bottom w:val="nil"/>
              <w:right w:val="single" w:sz="4" w:space="0" w:color="auto"/>
            </w:tcBorders>
            <w:shd w:val="clear" w:color="auto" w:fill="C4BC96"/>
            <w:noWrap/>
            <w:hideMark/>
          </w:tcPr>
          <w:p w14:paraId="2203216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nil"/>
              <w:right w:val="single" w:sz="4" w:space="0" w:color="auto"/>
            </w:tcBorders>
            <w:shd w:val="clear" w:color="auto" w:fill="C4BC96"/>
            <w:noWrap/>
            <w:hideMark/>
          </w:tcPr>
          <w:p w14:paraId="6D24AC3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3" w:type="pct"/>
            <w:gridSpan w:val="2"/>
            <w:tcBorders>
              <w:top w:val="nil"/>
              <w:left w:val="nil"/>
              <w:bottom w:val="nil"/>
              <w:right w:val="single" w:sz="4" w:space="0" w:color="auto"/>
            </w:tcBorders>
            <w:shd w:val="clear" w:color="auto" w:fill="C4BC96"/>
            <w:noWrap/>
            <w:hideMark/>
          </w:tcPr>
          <w:p w14:paraId="32EF2D8B"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533" w:type="pct"/>
            <w:gridSpan w:val="3"/>
            <w:tcBorders>
              <w:top w:val="nil"/>
              <w:left w:val="nil"/>
              <w:bottom w:val="nil"/>
              <w:right w:val="single" w:sz="4" w:space="0" w:color="auto"/>
            </w:tcBorders>
            <w:shd w:val="clear" w:color="auto" w:fill="C4BC96"/>
            <w:noWrap/>
            <w:hideMark/>
          </w:tcPr>
          <w:p w14:paraId="1CB301A5" w14:textId="0BABB64B" w:rsidR="008C0EE6" w:rsidRPr="00D74773" w:rsidRDefault="006B23CE" w:rsidP="00F5578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772 008</w:t>
            </w:r>
          </w:p>
        </w:tc>
        <w:tc>
          <w:tcPr>
            <w:tcW w:w="400" w:type="pct"/>
            <w:gridSpan w:val="2"/>
            <w:tcBorders>
              <w:top w:val="nil"/>
              <w:left w:val="nil"/>
              <w:bottom w:val="nil"/>
              <w:right w:val="single" w:sz="4" w:space="0" w:color="auto"/>
            </w:tcBorders>
            <w:shd w:val="clear" w:color="auto" w:fill="C4BC96"/>
            <w:noWrap/>
            <w:hideMark/>
          </w:tcPr>
          <w:p w14:paraId="1A52C9BF"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8" w:type="pct"/>
            <w:gridSpan w:val="2"/>
            <w:tcBorders>
              <w:top w:val="nil"/>
              <w:left w:val="nil"/>
              <w:bottom w:val="nil"/>
              <w:right w:val="single" w:sz="4" w:space="0" w:color="auto"/>
            </w:tcBorders>
            <w:shd w:val="clear" w:color="auto" w:fill="C4BC96"/>
            <w:noWrap/>
            <w:hideMark/>
          </w:tcPr>
          <w:p w14:paraId="75125DB4" w14:textId="3C4582E0" w:rsidR="008C0EE6" w:rsidRPr="00D74773" w:rsidRDefault="006B23CE" w:rsidP="00F5578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68 678</w:t>
            </w:r>
          </w:p>
        </w:tc>
        <w:tc>
          <w:tcPr>
            <w:tcW w:w="411" w:type="pct"/>
            <w:tcBorders>
              <w:top w:val="nil"/>
              <w:left w:val="nil"/>
              <w:bottom w:val="nil"/>
              <w:right w:val="single" w:sz="4" w:space="0" w:color="auto"/>
            </w:tcBorders>
            <w:shd w:val="clear" w:color="auto" w:fill="C4BC96"/>
            <w:noWrap/>
            <w:hideMark/>
          </w:tcPr>
          <w:p w14:paraId="5CA1C0D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0B16F0" w:rsidRPr="00EF683B" w14:paraId="0E3F45C0" w14:textId="77777777" w:rsidTr="000B16F0">
        <w:trPr>
          <w:trHeight w:val="312"/>
        </w:trPr>
        <w:tc>
          <w:tcPr>
            <w:tcW w:w="632" w:type="pct"/>
            <w:tcBorders>
              <w:top w:val="single" w:sz="4" w:space="0" w:color="auto"/>
              <w:left w:val="single" w:sz="4" w:space="0" w:color="auto"/>
              <w:bottom w:val="single" w:sz="4" w:space="0" w:color="auto"/>
              <w:right w:val="single" w:sz="4" w:space="0" w:color="auto"/>
            </w:tcBorders>
            <w:shd w:val="clear" w:color="auto" w:fill="DDD9C3"/>
            <w:hideMark/>
          </w:tcPr>
          <w:p w14:paraId="3C950ABC" w14:textId="77777777" w:rsidR="008C0EE6" w:rsidRPr="00D74773" w:rsidRDefault="008C0EE6" w:rsidP="00F5578C">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tajā</w:t>
            </w:r>
            <w:r w:rsidRPr="00D74773">
              <w:rPr>
                <w:rFonts w:ascii="Times New Roman" w:eastAsia="Times New Roman" w:hAnsi="Times New Roman"/>
                <w:iCs/>
                <w:sz w:val="20"/>
                <w:szCs w:val="20"/>
              </w:rPr>
              <w:t xml:space="preserve"> skaitā</w:t>
            </w:r>
          </w:p>
        </w:tc>
        <w:tc>
          <w:tcPr>
            <w:tcW w:w="655" w:type="pct"/>
            <w:tcBorders>
              <w:top w:val="single" w:sz="4" w:space="0" w:color="auto"/>
              <w:left w:val="nil"/>
              <w:bottom w:val="single" w:sz="4" w:space="0" w:color="auto"/>
              <w:right w:val="single" w:sz="4" w:space="0" w:color="auto"/>
            </w:tcBorders>
            <w:shd w:val="clear" w:color="auto" w:fill="DDD9C3"/>
            <w:vAlign w:val="center"/>
            <w:hideMark/>
          </w:tcPr>
          <w:p w14:paraId="3CC993E8"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38" w:type="pct"/>
            <w:tcBorders>
              <w:top w:val="single" w:sz="4" w:space="0" w:color="auto"/>
              <w:left w:val="nil"/>
              <w:bottom w:val="single" w:sz="4" w:space="0" w:color="auto"/>
              <w:right w:val="single" w:sz="4" w:space="0" w:color="auto"/>
            </w:tcBorders>
            <w:shd w:val="clear" w:color="auto" w:fill="DDD9C3"/>
            <w:vAlign w:val="center"/>
            <w:hideMark/>
          </w:tcPr>
          <w:p w14:paraId="1C3BFB4F"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97" w:type="pct"/>
            <w:tcBorders>
              <w:top w:val="single" w:sz="4" w:space="0" w:color="auto"/>
              <w:left w:val="nil"/>
              <w:bottom w:val="single" w:sz="4" w:space="0" w:color="auto"/>
              <w:right w:val="single" w:sz="4" w:space="0" w:color="auto"/>
            </w:tcBorders>
            <w:shd w:val="clear" w:color="auto" w:fill="DDD9C3"/>
            <w:hideMark/>
          </w:tcPr>
          <w:p w14:paraId="4424B8E0"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1" w:type="pct"/>
            <w:tcBorders>
              <w:top w:val="single" w:sz="4" w:space="0" w:color="auto"/>
              <w:left w:val="nil"/>
              <w:bottom w:val="single" w:sz="4" w:space="0" w:color="auto"/>
              <w:right w:val="single" w:sz="4" w:space="0" w:color="auto"/>
            </w:tcBorders>
            <w:shd w:val="clear" w:color="auto" w:fill="DDD9C3"/>
            <w:hideMark/>
          </w:tcPr>
          <w:p w14:paraId="4FD54589"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229" w:type="pct"/>
            <w:tcBorders>
              <w:top w:val="single" w:sz="4" w:space="0" w:color="auto"/>
              <w:left w:val="nil"/>
              <w:bottom w:val="single" w:sz="4" w:space="0" w:color="auto"/>
              <w:right w:val="single" w:sz="4" w:space="0" w:color="auto"/>
            </w:tcBorders>
            <w:shd w:val="clear" w:color="auto" w:fill="DDD9C3"/>
            <w:hideMark/>
          </w:tcPr>
          <w:p w14:paraId="43D982A5"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4" w:type="pct"/>
            <w:gridSpan w:val="2"/>
            <w:tcBorders>
              <w:top w:val="single" w:sz="4" w:space="0" w:color="auto"/>
              <w:left w:val="nil"/>
              <w:bottom w:val="single" w:sz="4" w:space="0" w:color="auto"/>
              <w:right w:val="single" w:sz="4" w:space="0" w:color="auto"/>
            </w:tcBorders>
            <w:shd w:val="clear" w:color="auto" w:fill="DDD9C3"/>
            <w:hideMark/>
          </w:tcPr>
          <w:p w14:paraId="0A75C0AC"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3" w:type="pct"/>
            <w:gridSpan w:val="2"/>
            <w:tcBorders>
              <w:top w:val="single" w:sz="4" w:space="0" w:color="auto"/>
              <w:left w:val="nil"/>
              <w:bottom w:val="single" w:sz="4" w:space="0" w:color="auto"/>
              <w:right w:val="single" w:sz="4" w:space="0" w:color="auto"/>
            </w:tcBorders>
            <w:shd w:val="clear" w:color="auto" w:fill="DDD9C3"/>
            <w:hideMark/>
          </w:tcPr>
          <w:p w14:paraId="626D39F5"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533" w:type="pct"/>
            <w:gridSpan w:val="3"/>
            <w:tcBorders>
              <w:top w:val="single" w:sz="4" w:space="0" w:color="auto"/>
              <w:left w:val="nil"/>
              <w:bottom w:val="single" w:sz="4" w:space="0" w:color="auto"/>
              <w:right w:val="single" w:sz="4" w:space="0" w:color="auto"/>
            </w:tcBorders>
            <w:shd w:val="clear" w:color="auto" w:fill="DDD9C3"/>
            <w:hideMark/>
          </w:tcPr>
          <w:p w14:paraId="1355640B"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400" w:type="pct"/>
            <w:gridSpan w:val="2"/>
            <w:tcBorders>
              <w:top w:val="single" w:sz="4" w:space="0" w:color="auto"/>
              <w:left w:val="nil"/>
              <w:bottom w:val="single" w:sz="4" w:space="0" w:color="auto"/>
              <w:right w:val="single" w:sz="4" w:space="0" w:color="auto"/>
            </w:tcBorders>
            <w:shd w:val="clear" w:color="auto" w:fill="DDD9C3"/>
            <w:hideMark/>
          </w:tcPr>
          <w:p w14:paraId="4DEBAD06"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98" w:type="pct"/>
            <w:gridSpan w:val="2"/>
            <w:tcBorders>
              <w:top w:val="single" w:sz="4" w:space="0" w:color="auto"/>
              <w:left w:val="nil"/>
              <w:bottom w:val="single" w:sz="4" w:space="0" w:color="auto"/>
              <w:right w:val="single" w:sz="4" w:space="0" w:color="auto"/>
            </w:tcBorders>
            <w:shd w:val="clear" w:color="auto" w:fill="DDD9C3"/>
            <w:hideMark/>
          </w:tcPr>
          <w:p w14:paraId="65598D67"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411" w:type="pct"/>
            <w:tcBorders>
              <w:top w:val="single" w:sz="4" w:space="0" w:color="auto"/>
              <w:left w:val="nil"/>
              <w:bottom w:val="single" w:sz="4" w:space="0" w:color="auto"/>
              <w:right w:val="single" w:sz="4" w:space="0" w:color="auto"/>
            </w:tcBorders>
            <w:shd w:val="clear" w:color="auto" w:fill="DDD9C3"/>
            <w:hideMark/>
          </w:tcPr>
          <w:p w14:paraId="37929A89"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r>
      <w:tr w:rsidR="000B16F0" w:rsidRPr="00EF683B" w14:paraId="0ABDCA17" w14:textId="77777777" w:rsidTr="000B16F0">
        <w:trPr>
          <w:trHeight w:val="312"/>
        </w:trPr>
        <w:tc>
          <w:tcPr>
            <w:tcW w:w="632" w:type="pct"/>
            <w:tcBorders>
              <w:top w:val="nil"/>
              <w:left w:val="single" w:sz="4" w:space="0" w:color="auto"/>
              <w:bottom w:val="single" w:sz="4" w:space="0" w:color="auto"/>
              <w:right w:val="single" w:sz="4" w:space="0" w:color="auto"/>
            </w:tcBorders>
            <w:shd w:val="clear" w:color="auto" w:fill="DDD9C3"/>
            <w:hideMark/>
          </w:tcPr>
          <w:p w14:paraId="2C639145" w14:textId="317B3ECE" w:rsidR="008C0EE6" w:rsidRPr="00D74773" w:rsidRDefault="00796234" w:rsidP="00F5578C">
            <w:pPr>
              <w:spacing w:after="0" w:line="240" w:lineRule="auto"/>
              <w:rPr>
                <w:rFonts w:ascii="Times New Roman" w:eastAsia="Times New Roman" w:hAnsi="Times New Roman"/>
                <w:iCs/>
                <w:sz w:val="20"/>
                <w:szCs w:val="20"/>
              </w:rPr>
            </w:pPr>
            <w:r w:rsidRPr="00796234">
              <w:rPr>
                <w:rFonts w:ascii="Times New Roman" w:eastAsia="Times New Roman" w:hAnsi="Times New Roman"/>
                <w:iCs/>
                <w:sz w:val="20"/>
                <w:szCs w:val="20"/>
              </w:rPr>
              <w:t xml:space="preserve">14. </w:t>
            </w:r>
            <w:proofErr w:type="spellStart"/>
            <w:r w:rsidRPr="00796234">
              <w:rPr>
                <w:rFonts w:ascii="Times New Roman" w:eastAsia="Times New Roman" w:hAnsi="Times New Roman"/>
                <w:iCs/>
                <w:sz w:val="20"/>
                <w:szCs w:val="20"/>
              </w:rPr>
              <w:t>Iekšlietu</w:t>
            </w:r>
            <w:proofErr w:type="spellEnd"/>
            <w:r w:rsidRPr="00796234">
              <w:rPr>
                <w:rFonts w:ascii="Times New Roman" w:eastAsia="Times New Roman" w:hAnsi="Times New Roman"/>
                <w:iCs/>
                <w:sz w:val="20"/>
                <w:szCs w:val="20"/>
              </w:rPr>
              <w:t xml:space="preserve"> ministrija</w:t>
            </w:r>
          </w:p>
        </w:tc>
        <w:tc>
          <w:tcPr>
            <w:tcW w:w="655" w:type="pct"/>
            <w:tcBorders>
              <w:top w:val="nil"/>
              <w:left w:val="nil"/>
              <w:bottom w:val="single" w:sz="4" w:space="0" w:color="auto"/>
              <w:right w:val="single" w:sz="4" w:space="0" w:color="auto"/>
            </w:tcBorders>
            <w:shd w:val="clear" w:color="auto" w:fill="DDD9C3"/>
            <w:vAlign w:val="center"/>
            <w:hideMark/>
          </w:tcPr>
          <w:p w14:paraId="02C8D897"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38" w:type="pct"/>
            <w:tcBorders>
              <w:top w:val="nil"/>
              <w:left w:val="nil"/>
              <w:bottom w:val="single" w:sz="4" w:space="0" w:color="auto"/>
              <w:right w:val="single" w:sz="4" w:space="0" w:color="auto"/>
            </w:tcBorders>
            <w:shd w:val="clear" w:color="auto" w:fill="DDD9C3"/>
            <w:vAlign w:val="center"/>
            <w:hideMark/>
          </w:tcPr>
          <w:p w14:paraId="6E29C822"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97" w:type="pct"/>
            <w:tcBorders>
              <w:top w:val="nil"/>
              <w:left w:val="nil"/>
              <w:bottom w:val="single" w:sz="4" w:space="0" w:color="auto"/>
              <w:right w:val="single" w:sz="4" w:space="0" w:color="auto"/>
            </w:tcBorders>
            <w:shd w:val="clear" w:color="auto" w:fill="DDD9C3"/>
            <w:hideMark/>
          </w:tcPr>
          <w:p w14:paraId="53EFB1CB"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1" w:type="pct"/>
            <w:tcBorders>
              <w:top w:val="nil"/>
              <w:left w:val="nil"/>
              <w:bottom w:val="single" w:sz="4" w:space="0" w:color="auto"/>
              <w:right w:val="single" w:sz="4" w:space="0" w:color="auto"/>
            </w:tcBorders>
            <w:shd w:val="clear" w:color="auto" w:fill="DDD9C3"/>
            <w:hideMark/>
          </w:tcPr>
          <w:p w14:paraId="2D84A9D0"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229" w:type="pct"/>
            <w:tcBorders>
              <w:top w:val="nil"/>
              <w:left w:val="nil"/>
              <w:bottom w:val="single" w:sz="4" w:space="0" w:color="auto"/>
              <w:right w:val="single" w:sz="4" w:space="0" w:color="auto"/>
            </w:tcBorders>
            <w:shd w:val="clear" w:color="auto" w:fill="DDD9C3"/>
            <w:hideMark/>
          </w:tcPr>
          <w:p w14:paraId="55736E12"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hideMark/>
          </w:tcPr>
          <w:p w14:paraId="48529CC1"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3" w:type="pct"/>
            <w:gridSpan w:val="2"/>
            <w:tcBorders>
              <w:top w:val="nil"/>
              <w:left w:val="nil"/>
              <w:bottom w:val="single" w:sz="4" w:space="0" w:color="auto"/>
              <w:right w:val="single" w:sz="4" w:space="0" w:color="auto"/>
            </w:tcBorders>
            <w:shd w:val="clear" w:color="auto" w:fill="DDD9C3"/>
            <w:hideMark/>
          </w:tcPr>
          <w:p w14:paraId="24546764"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533" w:type="pct"/>
            <w:gridSpan w:val="3"/>
            <w:tcBorders>
              <w:top w:val="nil"/>
              <w:left w:val="nil"/>
              <w:bottom w:val="single" w:sz="4" w:space="0" w:color="auto"/>
              <w:right w:val="single" w:sz="4" w:space="0" w:color="auto"/>
            </w:tcBorders>
            <w:shd w:val="clear" w:color="auto" w:fill="DDD9C3"/>
            <w:hideMark/>
          </w:tcPr>
          <w:p w14:paraId="550F218C" w14:textId="69AFD587"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163 058</w:t>
            </w:r>
          </w:p>
        </w:tc>
        <w:tc>
          <w:tcPr>
            <w:tcW w:w="400" w:type="pct"/>
            <w:gridSpan w:val="2"/>
            <w:tcBorders>
              <w:top w:val="nil"/>
              <w:left w:val="nil"/>
              <w:bottom w:val="single" w:sz="4" w:space="0" w:color="auto"/>
              <w:right w:val="single" w:sz="4" w:space="0" w:color="auto"/>
            </w:tcBorders>
            <w:shd w:val="clear" w:color="auto" w:fill="DDD9C3"/>
            <w:hideMark/>
          </w:tcPr>
          <w:p w14:paraId="4086D6DE"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98" w:type="pct"/>
            <w:gridSpan w:val="2"/>
            <w:tcBorders>
              <w:top w:val="nil"/>
              <w:left w:val="nil"/>
              <w:bottom w:val="single" w:sz="4" w:space="0" w:color="auto"/>
              <w:right w:val="single" w:sz="4" w:space="0" w:color="auto"/>
            </w:tcBorders>
            <w:shd w:val="clear" w:color="auto" w:fill="DDD9C3"/>
            <w:hideMark/>
          </w:tcPr>
          <w:p w14:paraId="0FEDE8C7" w14:textId="638F33CC"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12 050</w:t>
            </w:r>
          </w:p>
        </w:tc>
        <w:tc>
          <w:tcPr>
            <w:tcW w:w="411" w:type="pct"/>
            <w:tcBorders>
              <w:top w:val="nil"/>
              <w:left w:val="nil"/>
              <w:bottom w:val="single" w:sz="4" w:space="0" w:color="auto"/>
              <w:right w:val="single" w:sz="4" w:space="0" w:color="auto"/>
            </w:tcBorders>
            <w:shd w:val="clear" w:color="auto" w:fill="DDD9C3"/>
            <w:hideMark/>
          </w:tcPr>
          <w:p w14:paraId="3507E3E0"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r>
      <w:tr w:rsidR="000B16F0" w:rsidRPr="00EF683B" w14:paraId="501C5471" w14:textId="77777777" w:rsidTr="000B16F0">
        <w:trPr>
          <w:trHeight w:val="312"/>
        </w:trPr>
        <w:tc>
          <w:tcPr>
            <w:tcW w:w="632" w:type="pct"/>
            <w:tcBorders>
              <w:top w:val="nil"/>
              <w:left w:val="single" w:sz="4" w:space="0" w:color="auto"/>
              <w:bottom w:val="single" w:sz="4" w:space="0" w:color="auto"/>
              <w:right w:val="single" w:sz="4" w:space="0" w:color="auto"/>
            </w:tcBorders>
            <w:shd w:val="clear" w:color="auto" w:fill="DDD9C3"/>
            <w:hideMark/>
          </w:tcPr>
          <w:p w14:paraId="2DFE934C" w14:textId="2D9D6DED" w:rsidR="008C0EE6" w:rsidRPr="00D74773" w:rsidRDefault="00796234" w:rsidP="00F5578C">
            <w:pPr>
              <w:spacing w:after="0" w:line="240" w:lineRule="auto"/>
              <w:rPr>
                <w:rFonts w:ascii="Times New Roman" w:eastAsia="Times New Roman" w:hAnsi="Times New Roman"/>
                <w:iCs/>
                <w:sz w:val="20"/>
                <w:szCs w:val="20"/>
              </w:rPr>
            </w:pPr>
            <w:r w:rsidRPr="00160B10">
              <w:rPr>
                <w:rFonts w:ascii="Times New Roman" w:eastAsia="Times New Roman" w:hAnsi="Times New Roman"/>
                <w:sz w:val="20"/>
                <w:szCs w:val="20"/>
              </w:rPr>
              <w:t>35. Centrālā vēlēšanu komisija</w:t>
            </w:r>
          </w:p>
        </w:tc>
        <w:tc>
          <w:tcPr>
            <w:tcW w:w="655" w:type="pct"/>
            <w:tcBorders>
              <w:top w:val="nil"/>
              <w:left w:val="nil"/>
              <w:bottom w:val="single" w:sz="4" w:space="0" w:color="auto"/>
              <w:right w:val="single" w:sz="4" w:space="0" w:color="auto"/>
            </w:tcBorders>
            <w:shd w:val="clear" w:color="auto" w:fill="DDD9C3"/>
            <w:vAlign w:val="center"/>
            <w:hideMark/>
          </w:tcPr>
          <w:p w14:paraId="1A659444"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38" w:type="pct"/>
            <w:tcBorders>
              <w:top w:val="nil"/>
              <w:left w:val="nil"/>
              <w:bottom w:val="single" w:sz="4" w:space="0" w:color="auto"/>
              <w:right w:val="single" w:sz="4" w:space="0" w:color="auto"/>
            </w:tcBorders>
            <w:shd w:val="clear" w:color="auto" w:fill="DDD9C3"/>
            <w:vAlign w:val="center"/>
            <w:hideMark/>
          </w:tcPr>
          <w:p w14:paraId="45F5BD62"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97" w:type="pct"/>
            <w:tcBorders>
              <w:top w:val="nil"/>
              <w:left w:val="nil"/>
              <w:bottom w:val="single" w:sz="4" w:space="0" w:color="auto"/>
              <w:right w:val="single" w:sz="4" w:space="0" w:color="auto"/>
            </w:tcBorders>
            <w:shd w:val="clear" w:color="auto" w:fill="DDD9C3"/>
            <w:hideMark/>
          </w:tcPr>
          <w:p w14:paraId="7F6F39C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1" w:type="pct"/>
            <w:tcBorders>
              <w:top w:val="nil"/>
              <w:left w:val="nil"/>
              <w:bottom w:val="single" w:sz="4" w:space="0" w:color="auto"/>
              <w:right w:val="single" w:sz="4" w:space="0" w:color="auto"/>
            </w:tcBorders>
            <w:shd w:val="clear" w:color="auto" w:fill="DDD9C3"/>
            <w:hideMark/>
          </w:tcPr>
          <w:p w14:paraId="69089E0C"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229" w:type="pct"/>
            <w:tcBorders>
              <w:top w:val="nil"/>
              <w:left w:val="nil"/>
              <w:bottom w:val="single" w:sz="4" w:space="0" w:color="auto"/>
              <w:right w:val="single" w:sz="4" w:space="0" w:color="auto"/>
            </w:tcBorders>
            <w:shd w:val="clear" w:color="auto" w:fill="DDD9C3"/>
            <w:hideMark/>
          </w:tcPr>
          <w:p w14:paraId="0AA41DE3"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hideMark/>
          </w:tcPr>
          <w:p w14:paraId="551B33AD"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3" w:type="pct"/>
            <w:gridSpan w:val="2"/>
            <w:tcBorders>
              <w:top w:val="nil"/>
              <w:left w:val="nil"/>
              <w:bottom w:val="single" w:sz="4" w:space="0" w:color="auto"/>
              <w:right w:val="single" w:sz="4" w:space="0" w:color="auto"/>
            </w:tcBorders>
            <w:shd w:val="clear" w:color="auto" w:fill="DDD9C3"/>
            <w:hideMark/>
          </w:tcPr>
          <w:p w14:paraId="0F9A661E"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533" w:type="pct"/>
            <w:gridSpan w:val="3"/>
            <w:tcBorders>
              <w:top w:val="nil"/>
              <w:left w:val="nil"/>
              <w:bottom w:val="single" w:sz="4" w:space="0" w:color="auto"/>
              <w:right w:val="single" w:sz="4" w:space="0" w:color="auto"/>
            </w:tcBorders>
            <w:shd w:val="clear" w:color="auto" w:fill="DDD9C3"/>
            <w:hideMark/>
          </w:tcPr>
          <w:p w14:paraId="314C4073" w14:textId="6ABAF5E2"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608 950</w:t>
            </w:r>
          </w:p>
        </w:tc>
        <w:tc>
          <w:tcPr>
            <w:tcW w:w="400" w:type="pct"/>
            <w:gridSpan w:val="2"/>
            <w:tcBorders>
              <w:top w:val="nil"/>
              <w:left w:val="nil"/>
              <w:bottom w:val="single" w:sz="4" w:space="0" w:color="auto"/>
              <w:right w:val="single" w:sz="4" w:space="0" w:color="auto"/>
            </w:tcBorders>
            <w:shd w:val="clear" w:color="auto" w:fill="DDD9C3"/>
            <w:hideMark/>
          </w:tcPr>
          <w:p w14:paraId="5551546B"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98" w:type="pct"/>
            <w:gridSpan w:val="2"/>
            <w:tcBorders>
              <w:top w:val="nil"/>
              <w:left w:val="nil"/>
              <w:bottom w:val="single" w:sz="4" w:space="0" w:color="auto"/>
              <w:right w:val="single" w:sz="4" w:space="0" w:color="auto"/>
            </w:tcBorders>
            <w:shd w:val="clear" w:color="auto" w:fill="DDD9C3"/>
            <w:hideMark/>
          </w:tcPr>
          <w:p w14:paraId="2C206224"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411" w:type="pct"/>
            <w:tcBorders>
              <w:top w:val="nil"/>
              <w:left w:val="nil"/>
              <w:bottom w:val="single" w:sz="4" w:space="0" w:color="auto"/>
              <w:right w:val="single" w:sz="4" w:space="0" w:color="auto"/>
            </w:tcBorders>
            <w:shd w:val="clear" w:color="auto" w:fill="DDD9C3"/>
            <w:hideMark/>
          </w:tcPr>
          <w:p w14:paraId="7161CDAD"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r>
      <w:tr w:rsidR="000B16F0" w:rsidRPr="00EF683B" w14:paraId="609B95CF" w14:textId="77777777" w:rsidTr="000B16F0">
        <w:trPr>
          <w:trHeight w:val="312"/>
        </w:trPr>
        <w:tc>
          <w:tcPr>
            <w:tcW w:w="632" w:type="pct"/>
            <w:tcBorders>
              <w:top w:val="nil"/>
              <w:left w:val="single" w:sz="4" w:space="0" w:color="auto"/>
              <w:bottom w:val="single" w:sz="4" w:space="0" w:color="auto"/>
              <w:right w:val="single" w:sz="4" w:space="0" w:color="auto"/>
            </w:tcBorders>
            <w:shd w:val="clear" w:color="auto" w:fill="DDD9C3"/>
          </w:tcPr>
          <w:p w14:paraId="69E050C9" w14:textId="77777777" w:rsidR="008C0EE6" w:rsidRPr="00D74773" w:rsidRDefault="008C0EE6" w:rsidP="00F5578C">
            <w:pPr>
              <w:spacing w:after="0" w:line="240" w:lineRule="auto"/>
              <w:rPr>
                <w:rFonts w:ascii="Times New Roman" w:eastAsia="Times New Roman" w:hAnsi="Times New Roman"/>
                <w:iCs/>
                <w:sz w:val="20"/>
                <w:szCs w:val="20"/>
              </w:rPr>
            </w:pPr>
            <w:r w:rsidRPr="00D74773">
              <w:rPr>
                <w:rFonts w:ascii="Times New Roman" w:eastAsia="Times New Roman" w:hAnsi="Times New Roman"/>
                <w:iCs/>
                <w:sz w:val="20"/>
                <w:szCs w:val="20"/>
              </w:rPr>
              <w:t>Pašvaldību budžets</w:t>
            </w:r>
          </w:p>
        </w:tc>
        <w:tc>
          <w:tcPr>
            <w:tcW w:w="655" w:type="pct"/>
            <w:tcBorders>
              <w:top w:val="nil"/>
              <w:left w:val="nil"/>
              <w:bottom w:val="single" w:sz="4" w:space="0" w:color="auto"/>
              <w:right w:val="single" w:sz="4" w:space="0" w:color="auto"/>
            </w:tcBorders>
            <w:shd w:val="clear" w:color="auto" w:fill="DDD9C3"/>
            <w:vAlign w:val="center"/>
          </w:tcPr>
          <w:p w14:paraId="5D8811C6" w14:textId="77777777" w:rsidR="008C0EE6" w:rsidRPr="00EF683B" w:rsidRDefault="008C0EE6" w:rsidP="00F5578C">
            <w:pPr>
              <w:spacing w:after="0" w:line="240" w:lineRule="auto"/>
              <w:jc w:val="center"/>
              <w:rPr>
                <w:rFonts w:ascii="Times New Roman" w:eastAsia="Times New Roman" w:hAnsi="Times New Roman"/>
                <w:i/>
                <w:iCs/>
                <w:sz w:val="18"/>
                <w:szCs w:val="18"/>
              </w:rPr>
            </w:pPr>
          </w:p>
        </w:tc>
        <w:tc>
          <w:tcPr>
            <w:tcW w:w="538" w:type="pct"/>
            <w:tcBorders>
              <w:top w:val="nil"/>
              <w:left w:val="nil"/>
              <w:bottom w:val="single" w:sz="4" w:space="0" w:color="auto"/>
              <w:right w:val="single" w:sz="4" w:space="0" w:color="auto"/>
            </w:tcBorders>
            <w:shd w:val="clear" w:color="auto" w:fill="DDD9C3"/>
            <w:vAlign w:val="center"/>
          </w:tcPr>
          <w:p w14:paraId="481EC234" w14:textId="77777777" w:rsidR="008C0EE6" w:rsidRPr="00EF683B" w:rsidRDefault="008C0EE6" w:rsidP="00F5578C">
            <w:pPr>
              <w:spacing w:after="0" w:line="240" w:lineRule="auto"/>
              <w:jc w:val="center"/>
              <w:rPr>
                <w:rFonts w:ascii="Times New Roman" w:eastAsia="Times New Roman" w:hAnsi="Times New Roman"/>
                <w:i/>
                <w:iCs/>
                <w:sz w:val="18"/>
                <w:szCs w:val="18"/>
              </w:rPr>
            </w:pPr>
          </w:p>
        </w:tc>
        <w:tc>
          <w:tcPr>
            <w:tcW w:w="297" w:type="pct"/>
            <w:tcBorders>
              <w:top w:val="nil"/>
              <w:left w:val="nil"/>
              <w:bottom w:val="single" w:sz="4" w:space="0" w:color="auto"/>
              <w:right w:val="single" w:sz="4" w:space="0" w:color="auto"/>
            </w:tcBorders>
            <w:shd w:val="clear" w:color="auto" w:fill="DDD9C3"/>
          </w:tcPr>
          <w:p w14:paraId="5F0D2698" w14:textId="602537EE"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1" w:type="pct"/>
            <w:tcBorders>
              <w:top w:val="nil"/>
              <w:left w:val="nil"/>
              <w:bottom w:val="single" w:sz="4" w:space="0" w:color="auto"/>
              <w:right w:val="single" w:sz="4" w:space="0" w:color="auto"/>
            </w:tcBorders>
            <w:shd w:val="clear" w:color="auto" w:fill="DDD9C3"/>
          </w:tcPr>
          <w:p w14:paraId="168E9007" w14:textId="0EDF902A"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229" w:type="pct"/>
            <w:tcBorders>
              <w:top w:val="nil"/>
              <w:left w:val="nil"/>
              <w:bottom w:val="single" w:sz="4" w:space="0" w:color="auto"/>
              <w:right w:val="single" w:sz="4" w:space="0" w:color="auto"/>
            </w:tcBorders>
            <w:shd w:val="clear" w:color="auto" w:fill="DDD9C3"/>
          </w:tcPr>
          <w:p w14:paraId="76382B37" w14:textId="31AA418C"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tcPr>
          <w:p w14:paraId="63DED28B" w14:textId="6BA16ABA"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3" w:type="pct"/>
            <w:gridSpan w:val="2"/>
            <w:tcBorders>
              <w:top w:val="nil"/>
              <w:left w:val="nil"/>
              <w:bottom w:val="single" w:sz="4" w:space="0" w:color="auto"/>
              <w:right w:val="single" w:sz="4" w:space="0" w:color="auto"/>
            </w:tcBorders>
            <w:shd w:val="clear" w:color="auto" w:fill="DDD9C3"/>
          </w:tcPr>
          <w:p w14:paraId="763FF82F" w14:textId="2A885DBA"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533" w:type="pct"/>
            <w:gridSpan w:val="3"/>
            <w:tcBorders>
              <w:top w:val="nil"/>
              <w:left w:val="nil"/>
              <w:bottom w:val="single" w:sz="4" w:space="0" w:color="auto"/>
              <w:right w:val="single" w:sz="4" w:space="0" w:color="auto"/>
            </w:tcBorders>
            <w:shd w:val="clear" w:color="auto" w:fill="DDD9C3"/>
          </w:tcPr>
          <w:p w14:paraId="0F210D2D" w14:textId="4C8081A9"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00" w:type="pct"/>
            <w:gridSpan w:val="2"/>
            <w:tcBorders>
              <w:top w:val="nil"/>
              <w:left w:val="nil"/>
              <w:bottom w:val="single" w:sz="4" w:space="0" w:color="auto"/>
              <w:right w:val="single" w:sz="4" w:space="0" w:color="auto"/>
            </w:tcBorders>
            <w:shd w:val="clear" w:color="auto" w:fill="DDD9C3"/>
          </w:tcPr>
          <w:p w14:paraId="0203329F" w14:textId="78FB091B"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98" w:type="pct"/>
            <w:gridSpan w:val="2"/>
            <w:tcBorders>
              <w:top w:val="nil"/>
              <w:left w:val="nil"/>
              <w:bottom w:val="single" w:sz="4" w:space="0" w:color="auto"/>
              <w:right w:val="single" w:sz="4" w:space="0" w:color="auto"/>
            </w:tcBorders>
            <w:shd w:val="clear" w:color="auto" w:fill="DDD9C3"/>
          </w:tcPr>
          <w:p w14:paraId="4FB9A4E0" w14:textId="51995368"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11" w:type="pct"/>
            <w:tcBorders>
              <w:top w:val="nil"/>
              <w:left w:val="nil"/>
              <w:bottom w:val="single" w:sz="4" w:space="0" w:color="auto"/>
              <w:right w:val="single" w:sz="4" w:space="0" w:color="auto"/>
            </w:tcBorders>
            <w:shd w:val="clear" w:color="auto" w:fill="DDD9C3"/>
          </w:tcPr>
          <w:p w14:paraId="1FF6F82D" w14:textId="0221ADB4" w:rsidR="008C0EE6" w:rsidRPr="00D74773" w:rsidRDefault="00796234"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r>
      <w:tr w:rsidR="000B16F0" w:rsidRPr="00EF683B" w14:paraId="64B1D992" w14:textId="77777777" w:rsidTr="000B16F0">
        <w:trPr>
          <w:trHeight w:val="312"/>
        </w:trPr>
        <w:tc>
          <w:tcPr>
            <w:tcW w:w="632" w:type="pct"/>
            <w:tcBorders>
              <w:top w:val="single" w:sz="4" w:space="0" w:color="auto"/>
              <w:left w:val="single" w:sz="4" w:space="0" w:color="auto"/>
              <w:bottom w:val="single" w:sz="4" w:space="0" w:color="auto"/>
              <w:right w:val="nil"/>
            </w:tcBorders>
            <w:shd w:val="clear" w:color="auto" w:fill="EEECE1"/>
            <w:noWrap/>
            <w:hideMark/>
          </w:tcPr>
          <w:p w14:paraId="4BCF20A2" w14:textId="41372C94" w:rsidR="008C0EE6" w:rsidRPr="004D0E94" w:rsidRDefault="00C56B4B"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008C0EE6" w:rsidRPr="004D0E94">
              <w:rPr>
                <w:rFonts w:ascii="Times New Roman" w:eastAsia="Times New Roman" w:hAnsi="Times New Roman"/>
                <w:color w:val="000000"/>
                <w:sz w:val="20"/>
                <w:szCs w:val="20"/>
              </w:rPr>
              <w:t>. </w:t>
            </w:r>
            <w:r w:rsidR="008C0EE6">
              <w:rPr>
                <w:rFonts w:ascii="Times New Roman" w:eastAsia="Times New Roman" w:hAnsi="Times New Roman"/>
                <w:color w:val="000000"/>
                <w:sz w:val="20"/>
                <w:szCs w:val="20"/>
              </w:rPr>
              <w:t>r</w:t>
            </w:r>
            <w:r w:rsidR="008C0EE6" w:rsidRPr="004D0E94">
              <w:rPr>
                <w:rFonts w:ascii="Times New Roman" w:eastAsia="Times New Roman" w:hAnsi="Times New Roman"/>
                <w:color w:val="000000"/>
                <w:sz w:val="20"/>
                <w:szCs w:val="20"/>
              </w:rPr>
              <w:t xml:space="preserve">isinājums </w:t>
            </w:r>
          </w:p>
        </w:tc>
        <w:tc>
          <w:tcPr>
            <w:tcW w:w="655" w:type="pct"/>
            <w:tcBorders>
              <w:top w:val="single" w:sz="4" w:space="0" w:color="auto"/>
              <w:left w:val="single" w:sz="4" w:space="0" w:color="auto"/>
              <w:bottom w:val="single" w:sz="4" w:space="0" w:color="auto"/>
              <w:right w:val="single" w:sz="4" w:space="0" w:color="auto"/>
            </w:tcBorders>
            <w:shd w:val="clear" w:color="auto" w:fill="EEECE1"/>
            <w:hideMark/>
          </w:tcPr>
          <w:p w14:paraId="6423B90C" w14:textId="77777777" w:rsidR="008C0EE6" w:rsidRPr="00EF683B" w:rsidRDefault="008C0EE6" w:rsidP="00F5578C">
            <w:pPr>
              <w:spacing w:after="0" w:line="240" w:lineRule="auto"/>
              <w:jc w:val="both"/>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38" w:type="pct"/>
            <w:tcBorders>
              <w:top w:val="single" w:sz="4" w:space="0" w:color="auto"/>
              <w:left w:val="nil"/>
              <w:bottom w:val="single" w:sz="4" w:space="0" w:color="auto"/>
              <w:right w:val="nil"/>
            </w:tcBorders>
            <w:shd w:val="clear" w:color="auto" w:fill="EEECE1"/>
            <w:hideMark/>
          </w:tcPr>
          <w:p w14:paraId="497EE52A" w14:textId="77777777" w:rsidR="008C0EE6" w:rsidRPr="00EF683B" w:rsidRDefault="008C0EE6" w:rsidP="00F5578C">
            <w:pPr>
              <w:spacing w:after="0" w:line="240" w:lineRule="auto"/>
              <w:jc w:val="both"/>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EEECE1"/>
            <w:noWrap/>
            <w:hideMark/>
          </w:tcPr>
          <w:p w14:paraId="242A5400"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1" w:type="pct"/>
            <w:tcBorders>
              <w:top w:val="single" w:sz="4" w:space="0" w:color="auto"/>
              <w:left w:val="nil"/>
              <w:bottom w:val="single" w:sz="4" w:space="0" w:color="auto"/>
              <w:right w:val="single" w:sz="4" w:space="0" w:color="auto"/>
            </w:tcBorders>
            <w:shd w:val="clear" w:color="auto" w:fill="EEECE1"/>
            <w:noWrap/>
            <w:hideMark/>
          </w:tcPr>
          <w:p w14:paraId="06E55261"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229" w:type="pct"/>
            <w:tcBorders>
              <w:top w:val="single" w:sz="4" w:space="0" w:color="auto"/>
              <w:left w:val="nil"/>
              <w:bottom w:val="single" w:sz="4" w:space="0" w:color="auto"/>
              <w:right w:val="single" w:sz="4" w:space="0" w:color="auto"/>
            </w:tcBorders>
            <w:shd w:val="clear" w:color="auto" w:fill="EEECE1"/>
            <w:noWrap/>
            <w:hideMark/>
          </w:tcPr>
          <w:p w14:paraId="26960691"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single" w:sz="4" w:space="0" w:color="auto"/>
              <w:left w:val="nil"/>
              <w:bottom w:val="single" w:sz="4" w:space="0" w:color="auto"/>
              <w:right w:val="single" w:sz="4" w:space="0" w:color="auto"/>
            </w:tcBorders>
            <w:shd w:val="clear" w:color="auto" w:fill="EEECE1"/>
            <w:noWrap/>
            <w:hideMark/>
          </w:tcPr>
          <w:p w14:paraId="6486AC69"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3" w:type="pct"/>
            <w:gridSpan w:val="2"/>
            <w:tcBorders>
              <w:top w:val="single" w:sz="4" w:space="0" w:color="auto"/>
              <w:left w:val="nil"/>
              <w:bottom w:val="single" w:sz="4" w:space="0" w:color="auto"/>
              <w:right w:val="single" w:sz="4" w:space="0" w:color="auto"/>
            </w:tcBorders>
            <w:shd w:val="clear" w:color="auto" w:fill="EEECE1"/>
            <w:noWrap/>
            <w:hideMark/>
          </w:tcPr>
          <w:p w14:paraId="1D9119C7"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533" w:type="pct"/>
            <w:gridSpan w:val="3"/>
            <w:tcBorders>
              <w:top w:val="single" w:sz="4" w:space="0" w:color="auto"/>
              <w:left w:val="nil"/>
              <w:bottom w:val="single" w:sz="4" w:space="0" w:color="auto"/>
              <w:right w:val="single" w:sz="4" w:space="0" w:color="auto"/>
            </w:tcBorders>
            <w:shd w:val="clear" w:color="auto" w:fill="EEECE1"/>
            <w:noWrap/>
            <w:hideMark/>
          </w:tcPr>
          <w:p w14:paraId="6296B4C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00" w:type="pct"/>
            <w:gridSpan w:val="2"/>
            <w:tcBorders>
              <w:top w:val="single" w:sz="4" w:space="0" w:color="auto"/>
              <w:left w:val="nil"/>
              <w:bottom w:val="single" w:sz="4" w:space="0" w:color="auto"/>
              <w:right w:val="single" w:sz="4" w:space="0" w:color="auto"/>
            </w:tcBorders>
            <w:shd w:val="clear" w:color="auto" w:fill="EEECE1"/>
            <w:noWrap/>
            <w:hideMark/>
          </w:tcPr>
          <w:p w14:paraId="4AA1BC5D"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8" w:type="pct"/>
            <w:gridSpan w:val="2"/>
            <w:tcBorders>
              <w:top w:val="single" w:sz="4" w:space="0" w:color="auto"/>
              <w:left w:val="nil"/>
              <w:bottom w:val="single" w:sz="4" w:space="0" w:color="auto"/>
              <w:right w:val="single" w:sz="4" w:space="0" w:color="auto"/>
            </w:tcBorders>
            <w:shd w:val="clear" w:color="auto" w:fill="EEECE1"/>
            <w:noWrap/>
            <w:hideMark/>
          </w:tcPr>
          <w:p w14:paraId="39C40A9C"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1" w:type="pct"/>
            <w:tcBorders>
              <w:top w:val="single" w:sz="4" w:space="0" w:color="auto"/>
              <w:left w:val="nil"/>
              <w:bottom w:val="single" w:sz="4" w:space="0" w:color="auto"/>
              <w:right w:val="single" w:sz="4" w:space="0" w:color="auto"/>
            </w:tcBorders>
            <w:shd w:val="clear" w:color="auto" w:fill="EEECE1"/>
            <w:noWrap/>
            <w:hideMark/>
          </w:tcPr>
          <w:p w14:paraId="30D7DFCF"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0B16F0" w:rsidRPr="00EF683B" w14:paraId="34111AEF" w14:textId="77777777" w:rsidTr="000B16F0">
        <w:trPr>
          <w:trHeight w:val="312"/>
        </w:trPr>
        <w:tc>
          <w:tcPr>
            <w:tcW w:w="632" w:type="pct"/>
            <w:tcBorders>
              <w:top w:val="nil"/>
              <w:left w:val="single" w:sz="4" w:space="0" w:color="auto"/>
              <w:bottom w:val="single" w:sz="4" w:space="0" w:color="auto"/>
              <w:right w:val="nil"/>
            </w:tcBorders>
            <w:shd w:val="clear" w:color="auto" w:fill="auto"/>
            <w:hideMark/>
          </w:tcPr>
          <w:p w14:paraId="73B21683"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655" w:type="pct"/>
            <w:tcBorders>
              <w:top w:val="nil"/>
              <w:left w:val="single" w:sz="4" w:space="0" w:color="auto"/>
              <w:bottom w:val="single" w:sz="4" w:space="0" w:color="auto"/>
              <w:right w:val="single" w:sz="4" w:space="0" w:color="auto"/>
            </w:tcBorders>
            <w:shd w:val="clear" w:color="auto" w:fill="auto"/>
            <w:hideMark/>
          </w:tcPr>
          <w:p w14:paraId="12169E72" w14:textId="3DEAF79C" w:rsidR="008C0EE6" w:rsidRPr="00D74773" w:rsidRDefault="006B23CE" w:rsidP="006B23C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14</w:t>
            </w:r>
            <w:r w:rsidR="008C0EE6" w:rsidRPr="00D74773">
              <w:rPr>
                <w:rFonts w:ascii="Times New Roman" w:eastAsia="Times New Roman" w:hAnsi="Times New Roman"/>
                <w:sz w:val="20"/>
                <w:szCs w:val="20"/>
              </w:rPr>
              <w:t>.</w:t>
            </w:r>
            <w:r w:rsidR="008C0EE6">
              <w:rPr>
                <w:rFonts w:ascii="Times New Roman" w:eastAsia="Times New Roman" w:hAnsi="Times New Roman"/>
                <w:sz w:val="20"/>
                <w:szCs w:val="20"/>
              </w:rPr>
              <w:t> </w:t>
            </w:r>
            <w:proofErr w:type="spellStart"/>
            <w:r>
              <w:rPr>
                <w:rFonts w:ascii="Times New Roman" w:eastAsia="Times New Roman" w:hAnsi="Times New Roman"/>
                <w:sz w:val="20"/>
                <w:szCs w:val="20"/>
              </w:rPr>
              <w:t>Iekšlietu</w:t>
            </w:r>
            <w:proofErr w:type="spellEnd"/>
            <w:r>
              <w:rPr>
                <w:rFonts w:ascii="Times New Roman" w:eastAsia="Times New Roman" w:hAnsi="Times New Roman"/>
                <w:sz w:val="20"/>
                <w:szCs w:val="20"/>
              </w:rPr>
              <w:t xml:space="preserve"> ministrija</w:t>
            </w:r>
          </w:p>
        </w:tc>
        <w:tc>
          <w:tcPr>
            <w:tcW w:w="538" w:type="pct"/>
            <w:tcBorders>
              <w:top w:val="nil"/>
              <w:left w:val="nil"/>
              <w:bottom w:val="single" w:sz="4" w:space="0" w:color="auto"/>
              <w:right w:val="nil"/>
            </w:tcBorders>
            <w:shd w:val="clear" w:color="auto" w:fill="auto"/>
            <w:hideMark/>
          </w:tcPr>
          <w:p w14:paraId="08C942D3"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297" w:type="pct"/>
            <w:tcBorders>
              <w:top w:val="nil"/>
              <w:left w:val="single" w:sz="4" w:space="0" w:color="auto"/>
              <w:bottom w:val="single" w:sz="4" w:space="0" w:color="auto"/>
              <w:right w:val="single" w:sz="4" w:space="0" w:color="auto"/>
            </w:tcBorders>
            <w:shd w:val="clear" w:color="auto" w:fill="auto"/>
            <w:noWrap/>
            <w:hideMark/>
          </w:tcPr>
          <w:p w14:paraId="2C15501A"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1" w:type="pct"/>
            <w:tcBorders>
              <w:top w:val="nil"/>
              <w:left w:val="nil"/>
              <w:bottom w:val="single" w:sz="4" w:space="0" w:color="auto"/>
              <w:right w:val="single" w:sz="4" w:space="0" w:color="auto"/>
            </w:tcBorders>
            <w:shd w:val="clear" w:color="auto" w:fill="auto"/>
            <w:noWrap/>
            <w:hideMark/>
          </w:tcPr>
          <w:p w14:paraId="48AEB8C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229" w:type="pct"/>
            <w:tcBorders>
              <w:top w:val="nil"/>
              <w:left w:val="nil"/>
              <w:bottom w:val="single" w:sz="4" w:space="0" w:color="auto"/>
              <w:right w:val="single" w:sz="4" w:space="0" w:color="auto"/>
            </w:tcBorders>
            <w:shd w:val="clear" w:color="auto" w:fill="auto"/>
            <w:noWrap/>
            <w:hideMark/>
          </w:tcPr>
          <w:p w14:paraId="71F49BFD"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single" w:sz="4" w:space="0" w:color="auto"/>
              <w:right w:val="single" w:sz="4" w:space="0" w:color="auto"/>
            </w:tcBorders>
            <w:shd w:val="clear" w:color="auto" w:fill="auto"/>
            <w:noWrap/>
            <w:hideMark/>
          </w:tcPr>
          <w:p w14:paraId="50111AF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3" w:type="pct"/>
            <w:gridSpan w:val="2"/>
            <w:tcBorders>
              <w:top w:val="nil"/>
              <w:left w:val="nil"/>
              <w:bottom w:val="single" w:sz="4" w:space="0" w:color="auto"/>
              <w:right w:val="single" w:sz="4" w:space="0" w:color="auto"/>
            </w:tcBorders>
            <w:shd w:val="clear" w:color="auto" w:fill="auto"/>
            <w:noWrap/>
            <w:hideMark/>
          </w:tcPr>
          <w:p w14:paraId="3B455346"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533" w:type="pct"/>
            <w:gridSpan w:val="3"/>
            <w:tcBorders>
              <w:top w:val="nil"/>
              <w:left w:val="nil"/>
              <w:bottom w:val="single" w:sz="4" w:space="0" w:color="auto"/>
              <w:right w:val="single" w:sz="4" w:space="0" w:color="auto"/>
            </w:tcBorders>
            <w:shd w:val="clear" w:color="auto" w:fill="auto"/>
            <w:noWrap/>
            <w:hideMark/>
          </w:tcPr>
          <w:p w14:paraId="6D986577"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00" w:type="pct"/>
            <w:gridSpan w:val="2"/>
            <w:tcBorders>
              <w:top w:val="nil"/>
              <w:left w:val="nil"/>
              <w:bottom w:val="single" w:sz="4" w:space="0" w:color="auto"/>
              <w:right w:val="single" w:sz="4" w:space="0" w:color="auto"/>
            </w:tcBorders>
            <w:shd w:val="clear" w:color="auto" w:fill="auto"/>
            <w:noWrap/>
            <w:hideMark/>
          </w:tcPr>
          <w:p w14:paraId="0A79798C"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8" w:type="pct"/>
            <w:gridSpan w:val="2"/>
            <w:tcBorders>
              <w:top w:val="nil"/>
              <w:left w:val="nil"/>
              <w:bottom w:val="single" w:sz="4" w:space="0" w:color="auto"/>
              <w:right w:val="single" w:sz="4" w:space="0" w:color="auto"/>
            </w:tcBorders>
            <w:shd w:val="clear" w:color="auto" w:fill="auto"/>
            <w:noWrap/>
            <w:hideMark/>
          </w:tcPr>
          <w:p w14:paraId="7138B850"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1" w:type="pct"/>
            <w:tcBorders>
              <w:top w:val="nil"/>
              <w:left w:val="nil"/>
              <w:bottom w:val="single" w:sz="4" w:space="0" w:color="auto"/>
              <w:right w:val="single" w:sz="4" w:space="0" w:color="auto"/>
            </w:tcBorders>
            <w:shd w:val="clear" w:color="auto" w:fill="auto"/>
            <w:noWrap/>
            <w:hideMark/>
          </w:tcPr>
          <w:p w14:paraId="2803C7B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0B16F0" w:rsidRPr="00EF683B" w14:paraId="30E23A27" w14:textId="77777777" w:rsidTr="000B16F0">
        <w:trPr>
          <w:trHeight w:val="312"/>
        </w:trPr>
        <w:tc>
          <w:tcPr>
            <w:tcW w:w="632" w:type="pct"/>
            <w:tcBorders>
              <w:top w:val="nil"/>
              <w:left w:val="single" w:sz="4" w:space="0" w:color="auto"/>
              <w:bottom w:val="single" w:sz="4" w:space="0" w:color="auto"/>
              <w:right w:val="nil"/>
            </w:tcBorders>
            <w:shd w:val="clear" w:color="auto" w:fill="auto"/>
            <w:hideMark/>
          </w:tcPr>
          <w:p w14:paraId="0F4314CD"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655" w:type="pct"/>
            <w:tcBorders>
              <w:top w:val="nil"/>
              <w:left w:val="single" w:sz="4" w:space="0" w:color="auto"/>
              <w:bottom w:val="single" w:sz="4" w:space="0" w:color="auto"/>
              <w:right w:val="nil"/>
            </w:tcBorders>
            <w:shd w:val="clear" w:color="auto" w:fill="auto"/>
            <w:hideMark/>
          </w:tcPr>
          <w:p w14:paraId="1B81A503"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38" w:type="pct"/>
            <w:tcBorders>
              <w:top w:val="nil"/>
              <w:left w:val="single" w:sz="4" w:space="0" w:color="auto"/>
              <w:bottom w:val="single" w:sz="4" w:space="0" w:color="auto"/>
              <w:right w:val="nil"/>
            </w:tcBorders>
            <w:shd w:val="clear" w:color="auto" w:fill="auto"/>
            <w:hideMark/>
          </w:tcPr>
          <w:p w14:paraId="57A421D4" w14:textId="08AD1FB0" w:rsidR="008C0EE6" w:rsidRPr="00EF683B" w:rsidRDefault="00160B10" w:rsidP="00F5578C">
            <w:pPr>
              <w:spacing w:after="0" w:line="240" w:lineRule="auto"/>
              <w:jc w:val="center"/>
              <w:rPr>
                <w:rFonts w:ascii="Times New Roman" w:eastAsia="Times New Roman" w:hAnsi="Times New Roman"/>
                <w:sz w:val="20"/>
                <w:szCs w:val="20"/>
              </w:rPr>
            </w:pPr>
            <w:r w:rsidRPr="00160B10">
              <w:rPr>
                <w:rFonts w:ascii="Times New Roman" w:eastAsia="Times New Roman" w:hAnsi="Times New Roman"/>
                <w:sz w:val="20"/>
                <w:szCs w:val="20"/>
              </w:rPr>
              <w:t>11.01.00 “Pilsonības un migrācijas lietu pārvalde”</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4EB2B5A1"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1" w:type="pct"/>
            <w:tcBorders>
              <w:top w:val="nil"/>
              <w:left w:val="nil"/>
              <w:bottom w:val="single" w:sz="4" w:space="0" w:color="auto"/>
              <w:right w:val="single" w:sz="4" w:space="0" w:color="auto"/>
            </w:tcBorders>
            <w:shd w:val="clear" w:color="auto" w:fill="auto"/>
            <w:noWrap/>
            <w:vAlign w:val="bottom"/>
            <w:hideMark/>
          </w:tcPr>
          <w:p w14:paraId="38EEC5BE"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14:paraId="3B24E536"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17A24A2"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5DC106E"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533" w:type="pct"/>
            <w:gridSpan w:val="3"/>
            <w:tcBorders>
              <w:top w:val="nil"/>
              <w:left w:val="nil"/>
              <w:bottom w:val="single" w:sz="4" w:space="0" w:color="auto"/>
              <w:right w:val="single" w:sz="4" w:space="0" w:color="auto"/>
            </w:tcBorders>
            <w:shd w:val="clear" w:color="auto" w:fill="auto"/>
            <w:noWrap/>
            <w:vAlign w:val="bottom"/>
            <w:hideMark/>
          </w:tcPr>
          <w:p w14:paraId="366EFA91" w14:textId="74A55B21"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160B10">
              <w:rPr>
                <w:rFonts w:ascii="Times New Roman" w:eastAsia="Times New Roman" w:hAnsi="Times New Roman"/>
                <w:color w:val="000000"/>
                <w:sz w:val="20"/>
                <w:szCs w:val="20"/>
              </w:rPr>
              <w:t>163 058</w:t>
            </w:r>
          </w:p>
        </w:tc>
        <w:tc>
          <w:tcPr>
            <w:tcW w:w="400" w:type="pct"/>
            <w:gridSpan w:val="2"/>
            <w:tcBorders>
              <w:top w:val="nil"/>
              <w:left w:val="nil"/>
              <w:bottom w:val="single" w:sz="4" w:space="0" w:color="auto"/>
              <w:right w:val="single" w:sz="4" w:space="0" w:color="auto"/>
            </w:tcBorders>
            <w:shd w:val="clear" w:color="auto" w:fill="auto"/>
            <w:noWrap/>
            <w:vAlign w:val="bottom"/>
            <w:hideMark/>
          </w:tcPr>
          <w:p w14:paraId="5A8F65C4"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4A3FE8EB" w14:textId="40659472"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160B10">
              <w:rPr>
                <w:rFonts w:ascii="Times New Roman" w:eastAsia="Times New Roman" w:hAnsi="Times New Roman"/>
                <w:color w:val="000000"/>
                <w:sz w:val="20"/>
                <w:szCs w:val="20"/>
              </w:rPr>
              <w:t>12 050</w:t>
            </w:r>
          </w:p>
        </w:tc>
        <w:tc>
          <w:tcPr>
            <w:tcW w:w="411" w:type="pct"/>
            <w:tcBorders>
              <w:top w:val="nil"/>
              <w:left w:val="nil"/>
              <w:bottom w:val="single" w:sz="4" w:space="0" w:color="auto"/>
              <w:right w:val="single" w:sz="4" w:space="0" w:color="auto"/>
            </w:tcBorders>
            <w:shd w:val="clear" w:color="auto" w:fill="auto"/>
            <w:noWrap/>
            <w:vAlign w:val="bottom"/>
            <w:hideMark/>
          </w:tcPr>
          <w:p w14:paraId="10D75B9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0B16F0" w:rsidRPr="00EF683B" w14:paraId="2C7366FD" w14:textId="77777777" w:rsidTr="000B16F0">
        <w:trPr>
          <w:trHeight w:val="312"/>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65AB" w14:textId="77777777" w:rsidR="008C0EE6" w:rsidRPr="00EF683B" w:rsidRDefault="008C0EE6" w:rsidP="00F5578C">
            <w:pPr>
              <w:spacing w:after="0" w:line="240" w:lineRule="auto"/>
              <w:rPr>
                <w:rFonts w:ascii="Times New Roman" w:eastAsia="Times New Roman" w:hAnsi="Times New Roman"/>
                <w:color w:val="000000"/>
                <w:sz w:val="24"/>
                <w:szCs w:val="24"/>
              </w:rPr>
            </w:pPr>
            <w:r w:rsidRPr="00EF683B">
              <w:rPr>
                <w:rFonts w:ascii="Times New Roman" w:eastAsia="Times New Roman" w:hAnsi="Times New Roman"/>
                <w:color w:val="000000"/>
                <w:sz w:val="24"/>
                <w:szCs w:val="24"/>
              </w:rPr>
              <w:lastRenderedPageBreak/>
              <w:t> </w:t>
            </w:r>
          </w:p>
        </w:tc>
        <w:tc>
          <w:tcPr>
            <w:tcW w:w="655" w:type="pct"/>
            <w:tcBorders>
              <w:top w:val="single" w:sz="4" w:space="0" w:color="auto"/>
              <w:left w:val="single" w:sz="4" w:space="0" w:color="auto"/>
              <w:bottom w:val="single" w:sz="4" w:space="0" w:color="auto"/>
              <w:right w:val="single" w:sz="4" w:space="0" w:color="auto"/>
            </w:tcBorders>
            <w:shd w:val="clear" w:color="auto" w:fill="auto"/>
            <w:hideMark/>
          </w:tcPr>
          <w:p w14:paraId="466A3A8C" w14:textId="3F18FAB0" w:rsidR="008C0EE6" w:rsidRPr="00EF683B" w:rsidRDefault="00160B10" w:rsidP="00F5578C">
            <w:pPr>
              <w:spacing w:after="0" w:line="240" w:lineRule="auto"/>
              <w:jc w:val="both"/>
              <w:rPr>
                <w:rFonts w:ascii="Times New Roman" w:eastAsia="Times New Roman" w:hAnsi="Times New Roman"/>
                <w:sz w:val="20"/>
                <w:szCs w:val="20"/>
              </w:rPr>
            </w:pPr>
            <w:r w:rsidRPr="00160B10">
              <w:rPr>
                <w:rFonts w:ascii="Times New Roman" w:eastAsia="Times New Roman" w:hAnsi="Times New Roman"/>
                <w:sz w:val="20"/>
                <w:szCs w:val="20"/>
              </w:rPr>
              <w:t>35. Centrālā vēlēšanu komisija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D623" w14:textId="77777777" w:rsidR="008C0EE6" w:rsidRPr="00EF683B" w:rsidRDefault="008C0EE6" w:rsidP="00F5578C">
            <w:pPr>
              <w:spacing w:after="0" w:line="240" w:lineRule="auto"/>
              <w:rPr>
                <w:rFonts w:ascii="Times New Roman" w:eastAsia="Times New Roman" w:hAnsi="Times New Roman"/>
                <w:color w:val="000000"/>
                <w:sz w:val="24"/>
                <w:szCs w:val="24"/>
              </w:rPr>
            </w:pPr>
            <w:r w:rsidRPr="00EF683B">
              <w:rPr>
                <w:rFonts w:ascii="Times New Roman" w:eastAsia="Times New Roman" w:hAnsi="Times New Roman"/>
                <w:color w:val="000000"/>
                <w:sz w:val="24"/>
                <w:szCs w:val="24"/>
              </w:rPr>
              <w:t>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7EF47"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36CA8"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383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090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F47E"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53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453D" w14:textId="3C55F67F"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160B10">
              <w:rPr>
                <w:rFonts w:ascii="Times New Roman" w:eastAsia="Times New Roman" w:hAnsi="Times New Roman"/>
                <w:color w:val="000000"/>
                <w:sz w:val="20"/>
                <w:szCs w:val="20"/>
              </w:rPr>
              <w:t>608 950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A093B"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EEA1"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F7A4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0B16F0" w:rsidRPr="00EF683B" w14:paraId="46F02141" w14:textId="77777777" w:rsidTr="000B16F0">
        <w:trPr>
          <w:trHeight w:val="312"/>
        </w:trPr>
        <w:tc>
          <w:tcPr>
            <w:tcW w:w="632" w:type="pct"/>
            <w:tcBorders>
              <w:top w:val="single" w:sz="4" w:space="0" w:color="auto"/>
              <w:left w:val="single" w:sz="4" w:space="0" w:color="auto"/>
              <w:bottom w:val="single" w:sz="4" w:space="0" w:color="auto"/>
              <w:right w:val="nil"/>
            </w:tcBorders>
            <w:shd w:val="clear" w:color="auto" w:fill="auto"/>
            <w:hideMark/>
          </w:tcPr>
          <w:p w14:paraId="6242C649"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655" w:type="pct"/>
            <w:tcBorders>
              <w:top w:val="single" w:sz="4" w:space="0" w:color="auto"/>
              <w:left w:val="single" w:sz="4" w:space="0" w:color="auto"/>
              <w:bottom w:val="single" w:sz="4" w:space="0" w:color="auto"/>
              <w:right w:val="nil"/>
            </w:tcBorders>
            <w:shd w:val="clear" w:color="auto" w:fill="auto"/>
            <w:hideMark/>
          </w:tcPr>
          <w:p w14:paraId="36BDB836"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38" w:type="pct"/>
            <w:tcBorders>
              <w:top w:val="single" w:sz="4" w:space="0" w:color="auto"/>
              <w:left w:val="single" w:sz="4" w:space="0" w:color="auto"/>
              <w:bottom w:val="single" w:sz="4" w:space="0" w:color="auto"/>
              <w:right w:val="nil"/>
            </w:tcBorders>
            <w:shd w:val="clear" w:color="auto" w:fill="auto"/>
            <w:hideMark/>
          </w:tcPr>
          <w:p w14:paraId="2750B35B" w14:textId="48DE47B1" w:rsidR="008C0EE6" w:rsidRPr="00EF683B" w:rsidRDefault="008C0EE6" w:rsidP="00F5578C">
            <w:pPr>
              <w:spacing w:after="0" w:line="240" w:lineRule="auto"/>
              <w:jc w:val="center"/>
              <w:rPr>
                <w:rFonts w:ascii="Times New Roman" w:eastAsia="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6553"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14:paraId="5D2514FD"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14:paraId="72A32711"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1EAC5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BC748EC"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533" w:type="pct"/>
            <w:gridSpan w:val="3"/>
            <w:tcBorders>
              <w:top w:val="single" w:sz="4" w:space="0" w:color="auto"/>
              <w:left w:val="nil"/>
              <w:bottom w:val="single" w:sz="4" w:space="0" w:color="auto"/>
              <w:right w:val="single" w:sz="4" w:space="0" w:color="auto"/>
            </w:tcBorders>
            <w:shd w:val="clear" w:color="auto" w:fill="auto"/>
            <w:noWrap/>
            <w:vAlign w:val="bottom"/>
            <w:hideMark/>
          </w:tcPr>
          <w:p w14:paraId="3745572F"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4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2E6A8E"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BACA89"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55F8DAD6"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0B16F0" w:rsidRPr="00D74773" w14:paraId="2B793517" w14:textId="77777777" w:rsidTr="000B16F0">
        <w:trPr>
          <w:trHeight w:val="312"/>
        </w:trPr>
        <w:tc>
          <w:tcPr>
            <w:tcW w:w="632" w:type="pct"/>
            <w:tcBorders>
              <w:top w:val="single" w:sz="4" w:space="0" w:color="auto"/>
              <w:left w:val="single" w:sz="4" w:space="0" w:color="auto"/>
              <w:bottom w:val="single" w:sz="4" w:space="0" w:color="auto"/>
              <w:right w:val="single" w:sz="4" w:space="0" w:color="auto"/>
            </w:tcBorders>
            <w:shd w:val="clear" w:color="auto" w:fill="auto"/>
          </w:tcPr>
          <w:p w14:paraId="05388878" w14:textId="77777777" w:rsidR="008C0EE6" w:rsidRPr="00D74773" w:rsidRDefault="008C0EE6" w:rsidP="00F5578C">
            <w:pPr>
              <w:spacing w:after="0" w:line="240" w:lineRule="auto"/>
              <w:jc w:val="center"/>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4D80C81" w14:textId="77777777" w:rsidR="008C0EE6" w:rsidRPr="00D74773" w:rsidRDefault="008C0EE6" w:rsidP="00F5578C">
            <w:pPr>
              <w:spacing w:after="0" w:line="240" w:lineRule="auto"/>
              <w:rPr>
                <w:rFonts w:ascii="Times New Roman" w:eastAsia="Times New Roman" w:hAnsi="Times New Roman"/>
                <w:sz w:val="20"/>
                <w:szCs w:val="20"/>
              </w:rPr>
            </w:pPr>
            <w:r w:rsidRPr="00D74773">
              <w:rPr>
                <w:rFonts w:ascii="Times New Roman" w:eastAsia="Times New Roman" w:hAnsi="Times New Roman"/>
                <w:iCs/>
                <w:sz w:val="20"/>
                <w:szCs w:val="20"/>
              </w:rPr>
              <w:t>Pašvaldību budžets</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4F649172" w14:textId="77777777" w:rsidR="008C0EE6" w:rsidRPr="00D74773" w:rsidRDefault="008C0EE6" w:rsidP="00F5578C">
            <w:pPr>
              <w:spacing w:after="0" w:line="240" w:lineRule="auto"/>
              <w:jc w:val="center"/>
              <w:rPr>
                <w:rFonts w:ascii="Times New Roman" w:eastAsia="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CA16C" w14:textId="12713E2D"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9925D" w14:textId="1D6AF4E7"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0C35D" w14:textId="2B42105F"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43AEDC" w14:textId="207AC6CF"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98133A" w14:textId="2129B2D1"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533"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2661B9" w14:textId="57BDB791"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7FE53F" w14:textId="243825FF"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8AA96F" w14:textId="191665D4"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2D16D" w14:textId="0B4D46B8" w:rsidR="008C0EE6" w:rsidRPr="00D74773" w:rsidRDefault="00160B10"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bl>
    <w:p w14:paraId="79573F83" w14:textId="77777777" w:rsidR="008C0EE6" w:rsidRDefault="008C0EE6" w:rsidP="00E74BFE">
      <w:pPr>
        <w:autoSpaceDE w:val="0"/>
        <w:autoSpaceDN w:val="0"/>
        <w:adjustRightInd w:val="0"/>
        <w:spacing w:after="0" w:line="240" w:lineRule="auto"/>
        <w:ind w:firstLine="360"/>
        <w:jc w:val="both"/>
        <w:rPr>
          <w:rFonts w:ascii="Times New Roman" w:eastAsia="Times New Roman" w:hAnsi="Times New Roman" w:cs="Times New Roman"/>
          <w:b/>
          <w:sz w:val="24"/>
          <w:szCs w:val="24"/>
        </w:rPr>
      </w:pPr>
    </w:p>
    <w:p w14:paraId="7B860824" w14:textId="45DCC46C" w:rsidR="00EC216E" w:rsidRPr="00E74BFE" w:rsidRDefault="00026ADA" w:rsidP="00E74BFE">
      <w:pPr>
        <w:autoSpaceDE w:val="0"/>
        <w:autoSpaceDN w:val="0"/>
        <w:adjustRightInd w:val="0"/>
        <w:spacing w:after="0" w:line="240" w:lineRule="auto"/>
        <w:ind w:firstLine="360"/>
        <w:jc w:val="both"/>
        <w:rPr>
          <w:rFonts w:ascii="Times New Roman" w:eastAsia="Calibri" w:hAnsi="Times New Roman" w:cs="Times New Roman"/>
          <w:b/>
          <w:sz w:val="24"/>
          <w:szCs w:val="24"/>
          <w:lang w:eastAsia="en-US"/>
        </w:rPr>
      </w:pPr>
      <w:r w:rsidRPr="00E74BFE">
        <w:rPr>
          <w:rFonts w:ascii="Times New Roman" w:eastAsia="Times New Roman" w:hAnsi="Times New Roman" w:cs="Times New Roman"/>
          <w:b/>
          <w:sz w:val="24"/>
          <w:szCs w:val="24"/>
        </w:rPr>
        <w:t xml:space="preserve">2022. gada </w:t>
      </w:r>
      <w:r w:rsidR="00EC216E" w:rsidRPr="00E74BFE">
        <w:rPr>
          <w:rFonts w:ascii="Times New Roman" w:eastAsia="Times New Roman" w:hAnsi="Times New Roman" w:cs="Times New Roman"/>
          <w:b/>
          <w:sz w:val="24"/>
          <w:szCs w:val="24"/>
        </w:rPr>
        <w:t>Saeimas vēlēšanu norises nodrošināšanai nep</w:t>
      </w:r>
      <w:r w:rsidR="000E4B99" w:rsidRPr="00E74BFE">
        <w:rPr>
          <w:rFonts w:ascii="Times New Roman" w:eastAsia="Times New Roman" w:hAnsi="Times New Roman" w:cs="Times New Roman"/>
          <w:b/>
          <w:sz w:val="24"/>
          <w:szCs w:val="24"/>
        </w:rPr>
        <w:t>ieciešamais finansējums 772</w:t>
      </w:r>
      <w:r w:rsidR="004D6194">
        <w:rPr>
          <w:rFonts w:ascii="Times New Roman" w:eastAsia="Times New Roman" w:hAnsi="Times New Roman" w:cs="Times New Roman"/>
          <w:b/>
          <w:sz w:val="24"/>
          <w:szCs w:val="24"/>
        </w:rPr>
        <w:t> </w:t>
      </w:r>
      <w:r w:rsidR="000E4B99" w:rsidRPr="00E74BFE">
        <w:rPr>
          <w:rFonts w:ascii="Times New Roman" w:eastAsia="Times New Roman" w:hAnsi="Times New Roman" w:cs="Times New Roman"/>
          <w:b/>
          <w:sz w:val="24"/>
          <w:szCs w:val="24"/>
        </w:rPr>
        <w:t>008</w:t>
      </w:r>
      <w:r w:rsidR="004D6194">
        <w:rPr>
          <w:rFonts w:ascii="Times New Roman" w:eastAsia="Times New Roman" w:hAnsi="Times New Roman" w:cs="Times New Roman"/>
          <w:b/>
          <w:sz w:val="24"/>
          <w:szCs w:val="24"/>
        </w:rPr>
        <w:t> </w:t>
      </w:r>
      <w:r w:rsidR="00011CCD" w:rsidRPr="00E74BFE">
        <w:rPr>
          <w:rFonts w:ascii="Times New Roman" w:eastAsia="Times New Roman" w:hAnsi="Times New Roman" w:cs="Times New Roman"/>
          <w:b/>
          <w:sz w:val="24"/>
          <w:szCs w:val="24"/>
        </w:rPr>
        <w:t>EUR</w:t>
      </w:r>
      <w:r w:rsidR="00EC216E" w:rsidRPr="00E74BFE">
        <w:rPr>
          <w:rFonts w:ascii="Times New Roman" w:eastAsia="Times New Roman" w:hAnsi="Times New Roman" w:cs="Times New Roman"/>
          <w:b/>
          <w:sz w:val="24"/>
          <w:szCs w:val="24"/>
        </w:rPr>
        <w:t>:</w:t>
      </w:r>
    </w:p>
    <w:p w14:paraId="25846B9D" w14:textId="77777777" w:rsidR="00026ADA" w:rsidRPr="00E74BFE" w:rsidRDefault="00026ADA" w:rsidP="00EC216E">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p>
    <w:p w14:paraId="5FF34350" w14:textId="71A53708" w:rsidR="00EC216E" w:rsidRPr="00E74BFE" w:rsidRDefault="00EC216E" w:rsidP="00011CCD">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rPr>
      </w:pPr>
      <w:r w:rsidRPr="00E74BFE">
        <w:rPr>
          <w:rFonts w:ascii="Times New Roman" w:eastAsia="Times New Roman" w:hAnsi="Times New Roman" w:cs="Times New Roman"/>
          <w:b/>
          <w:color w:val="000000"/>
          <w:sz w:val="24"/>
          <w:szCs w:val="24"/>
        </w:rPr>
        <w:t>Vēlēšanu paziņojumu sagatavošanai un sarakstu drukāšana</w:t>
      </w:r>
    </w:p>
    <w:p w14:paraId="02FF012C" w14:textId="2FC4DF50" w:rsidR="00011CCD" w:rsidRPr="00E74BFE" w:rsidRDefault="00EC216E" w:rsidP="00011CCD">
      <w:pPr>
        <w:spacing w:after="0" w:line="240" w:lineRule="auto"/>
        <w:jc w:val="both"/>
        <w:rPr>
          <w:rFonts w:ascii="Times New Roman" w:eastAsia="Times New Roman" w:hAnsi="Times New Roman" w:cs="Times New Roman"/>
          <w:color w:val="000000"/>
          <w:sz w:val="24"/>
          <w:szCs w:val="24"/>
        </w:rPr>
      </w:pPr>
      <w:r w:rsidRPr="00E74BFE">
        <w:rPr>
          <w:rFonts w:ascii="Times New Roman" w:eastAsia="Times New Roman" w:hAnsi="Times New Roman" w:cs="Times New Roman"/>
          <w:color w:val="000000"/>
          <w:sz w:val="24"/>
          <w:szCs w:val="24"/>
        </w:rPr>
        <w:t>1 500 000 g</w:t>
      </w:r>
      <w:r w:rsidR="00012D6B" w:rsidRPr="00E74BFE">
        <w:rPr>
          <w:rFonts w:ascii="Times New Roman" w:eastAsia="Times New Roman" w:hAnsi="Times New Roman" w:cs="Times New Roman"/>
          <w:color w:val="000000"/>
          <w:sz w:val="24"/>
          <w:szCs w:val="24"/>
        </w:rPr>
        <w:t>a</w:t>
      </w:r>
      <w:r w:rsidRPr="00E74BFE">
        <w:rPr>
          <w:rFonts w:ascii="Times New Roman" w:eastAsia="Times New Roman" w:hAnsi="Times New Roman" w:cs="Times New Roman"/>
          <w:color w:val="000000"/>
          <w:sz w:val="24"/>
          <w:szCs w:val="24"/>
        </w:rPr>
        <w:t>b. vēlētāju paziņojumu</w:t>
      </w:r>
      <w:r w:rsidR="00011CCD" w:rsidRPr="00E74BFE">
        <w:rPr>
          <w:rFonts w:ascii="Times New Roman" w:eastAsia="Times New Roman" w:hAnsi="Times New Roman" w:cs="Times New Roman"/>
          <w:color w:val="000000"/>
          <w:sz w:val="24"/>
          <w:szCs w:val="24"/>
        </w:rPr>
        <w:t xml:space="preserve"> sagatavošana, drukāšana x 0.09 EUR</w:t>
      </w:r>
      <w:r w:rsidRPr="00E74BFE">
        <w:rPr>
          <w:rFonts w:ascii="Times New Roman" w:eastAsia="Times New Roman" w:hAnsi="Times New Roman" w:cs="Times New Roman"/>
          <w:color w:val="000000"/>
          <w:sz w:val="24"/>
          <w:szCs w:val="24"/>
        </w:rPr>
        <w:t xml:space="preserve"> (viena sūtījuma sagatavošan</w:t>
      </w:r>
      <w:r w:rsidR="00011CCD" w:rsidRPr="00E74BFE">
        <w:rPr>
          <w:rFonts w:ascii="Times New Roman" w:eastAsia="Times New Roman" w:hAnsi="Times New Roman" w:cs="Times New Roman"/>
          <w:color w:val="000000"/>
          <w:sz w:val="24"/>
          <w:szCs w:val="24"/>
        </w:rPr>
        <w:t>as izmaksas) x 21% (PVN) 28 350 EUR</w:t>
      </w:r>
      <w:r w:rsidRPr="00E74BFE">
        <w:rPr>
          <w:rFonts w:ascii="Times New Roman" w:eastAsia="Times New Roman" w:hAnsi="Times New Roman" w:cs="Times New Roman"/>
          <w:color w:val="000000"/>
          <w:sz w:val="24"/>
          <w:szCs w:val="24"/>
        </w:rPr>
        <w:t xml:space="preserve"> = </w:t>
      </w:r>
      <w:r w:rsidRPr="00E74BFE">
        <w:rPr>
          <w:rFonts w:ascii="Times New Roman" w:eastAsia="Times New Roman" w:hAnsi="Times New Roman" w:cs="Times New Roman"/>
          <w:b/>
          <w:color w:val="000000"/>
          <w:sz w:val="24"/>
          <w:szCs w:val="24"/>
        </w:rPr>
        <w:t>163</w:t>
      </w:r>
      <w:r w:rsidR="00011CCD" w:rsidRPr="00E74BFE">
        <w:rPr>
          <w:rFonts w:ascii="Times New Roman" w:eastAsia="Times New Roman" w:hAnsi="Times New Roman" w:cs="Times New Roman"/>
          <w:b/>
          <w:color w:val="000000"/>
          <w:sz w:val="24"/>
          <w:szCs w:val="24"/>
        </w:rPr>
        <w:t> </w:t>
      </w:r>
      <w:r w:rsidRPr="00E74BFE">
        <w:rPr>
          <w:rFonts w:ascii="Times New Roman" w:eastAsia="Times New Roman" w:hAnsi="Times New Roman" w:cs="Times New Roman"/>
          <w:b/>
          <w:color w:val="000000"/>
          <w:sz w:val="24"/>
          <w:szCs w:val="24"/>
        </w:rPr>
        <w:t>350</w:t>
      </w:r>
      <w:r w:rsidR="00011CCD" w:rsidRPr="00E74BFE">
        <w:rPr>
          <w:rFonts w:ascii="Times New Roman" w:eastAsia="Times New Roman" w:hAnsi="Times New Roman" w:cs="Times New Roman"/>
          <w:color w:val="000000"/>
          <w:sz w:val="24"/>
          <w:szCs w:val="24"/>
        </w:rPr>
        <w:t xml:space="preserve"> </w:t>
      </w:r>
      <w:r w:rsidR="00011CCD" w:rsidRPr="00E74BFE">
        <w:rPr>
          <w:rFonts w:ascii="Times New Roman" w:eastAsia="Times New Roman" w:hAnsi="Times New Roman" w:cs="Times New Roman"/>
          <w:b/>
          <w:color w:val="000000"/>
          <w:sz w:val="24"/>
          <w:szCs w:val="24"/>
        </w:rPr>
        <w:t>EUR</w:t>
      </w:r>
      <w:r w:rsidRPr="00E74BFE">
        <w:rPr>
          <w:rFonts w:ascii="Times New Roman" w:eastAsia="Times New Roman" w:hAnsi="Times New Roman" w:cs="Times New Roman"/>
          <w:b/>
          <w:color w:val="000000"/>
          <w:sz w:val="24"/>
          <w:szCs w:val="24"/>
        </w:rPr>
        <w:t xml:space="preserve"> </w:t>
      </w:r>
      <w:r w:rsidRPr="00E74BFE">
        <w:rPr>
          <w:rFonts w:ascii="Times New Roman" w:eastAsia="Times New Roman" w:hAnsi="Times New Roman" w:cs="Times New Roman"/>
          <w:sz w:val="24"/>
          <w:szCs w:val="24"/>
        </w:rPr>
        <w:t xml:space="preserve">(aprēķini veikti ņemot vērā 2017. </w:t>
      </w:r>
      <w:r w:rsidR="000E4B99" w:rsidRPr="00E74BFE">
        <w:rPr>
          <w:rFonts w:ascii="Times New Roman" w:eastAsia="Times New Roman" w:hAnsi="Times New Roman" w:cs="Times New Roman"/>
          <w:sz w:val="24"/>
          <w:szCs w:val="24"/>
        </w:rPr>
        <w:t>gada faktiskos pasta izdevumus)</w:t>
      </w:r>
      <w:r w:rsidRPr="00E74BFE">
        <w:rPr>
          <w:rFonts w:ascii="Times New Roman" w:eastAsia="Times New Roman" w:hAnsi="Times New Roman" w:cs="Times New Roman"/>
          <w:color w:val="000000"/>
          <w:sz w:val="24"/>
          <w:szCs w:val="24"/>
        </w:rPr>
        <w:t xml:space="preserve"> </w:t>
      </w:r>
    </w:p>
    <w:p w14:paraId="12131EB1" w14:textId="0BDCA158" w:rsidR="00EC216E" w:rsidRPr="00E74BFE" w:rsidRDefault="00EC216E" w:rsidP="00011CCD">
      <w:pPr>
        <w:spacing w:after="0" w:line="240" w:lineRule="auto"/>
        <w:jc w:val="both"/>
        <w:rPr>
          <w:rFonts w:ascii="Times New Roman" w:eastAsia="Times New Roman" w:hAnsi="Times New Roman" w:cs="Times New Roman"/>
          <w:color w:val="000000"/>
          <w:sz w:val="24"/>
          <w:szCs w:val="24"/>
        </w:rPr>
      </w:pPr>
      <w:r w:rsidRPr="00E74BFE">
        <w:rPr>
          <w:rFonts w:ascii="Times New Roman" w:eastAsia="Times New Roman" w:hAnsi="Times New Roman" w:cs="Times New Roman"/>
          <w:color w:val="000000"/>
          <w:sz w:val="24"/>
          <w:szCs w:val="24"/>
        </w:rPr>
        <w:t xml:space="preserve">                                                                                        </w:t>
      </w:r>
    </w:p>
    <w:p w14:paraId="7C171ACE" w14:textId="6A3D250A" w:rsidR="00EC216E" w:rsidRPr="00E74BFE" w:rsidRDefault="00EC216E" w:rsidP="00011CC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E74BFE">
        <w:rPr>
          <w:rFonts w:ascii="Times New Roman" w:eastAsia="Times New Roman" w:hAnsi="Times New Roman" w:cs="Times New Roman"/>
          <w:b/>
          <w:color w:val="000000"/>
          <w:sz w:val="24"/>
          <w:szCs w:val="24"/>
        </w:rPr>
        <w:t>Vēlētāju sarakstu drukāšana</w:t>
      </w:r>
      <w:r w:rsidRPr="00E74BFE">
        <w:rPr>
          <w:rFonts w:ascii="Times New Roman" w:eastAsia="Times New Roman" w:hAnsi="Times New Roman" w:cs="Times New Roman"/>
          <w:color w:val="000000"/>
          <w:sz w:val="24"/>
          <w:szCs w:val="24"/>
        </w:rPr>
        <w:t xml:space="preserve"> </w:t>
      </w:r>
      <w:r w:rsidR="00011CCD" w:rsidRPr="00E74BFE">
        <w:rPr>
          <w:rFonts w:ascii="Times New Roman" w:eastAsia="Times New Roman" w:hAnsi="Times New Roman" w:cs="Times New Roman"/>
          <w:b/>
          <w:color w:val="000000"/>
          <w:sz w:val="24"/>
          <w:szCs w:val="24"/>
        </w:rPr>
        <w:t>10 000 EUR</w:t>
      </w:r>
    </w:p>
    <w:p w14:paraId="2A2674D4" w14:textId="77777777" w:rsidR="00011CCD" w:rsidRPr="00E74BFE" w:rsidRDefault="00011CCD" w:rsidP="00011CC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14:paraId="1D6C4CD9" w14:textId="77777777" w:rsidR="00EC216E" w:rsidRPr="00E74BFE" w:rsidRDefault="00EC216E" w:rsidP="00011CCD">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rPr>
      </w:pPr>
      <w:r w:rsidRPr="00E74BFE">
        <w:rPr>
          <w:rFonts w:ascii="Times New Roman" w:eastAsia="Times New Roman" w:hAnsi="Times New Roman" w:cs="Times New Roman"/>
          <w:b/>
          <w:color w:val="000000"/>
          <w:sz w:val="24"/>
          <w:szCs w:val="24"/>
        </w:rPr>
        <w:t xml:space="preserve">Paziņojumu izsūtīšanai vēlētājiem </w:t>
      </w:r>
      <w:r w:rsidRPr="00E74BFE">
        <w:rPr>
          <w:rFonts w:ascii="Times New Roman" w:eastAsia="Times New Roman" w:hAnsi="Times New Roman" w:cs="Times New Roman"/>
          <w:color w:val="000000"/>
          <w:sz w:val="24"/>
          <w:szCs w:val="24"/>
        </w:rPr>
        <w:t xml:space="preserve">finansējums nepieciešams, lai nodrošinātu aptuveni 1 500 000 vēlētājiem paziņojumu nosūtīšanu izmantojot pasta pakalpojumus uz vēlētāju dzīvesvietas adresi Saeimas vēlēšanu nodrošināšanai.  </w:t>
      </w:r>
    </w:p>
    <w:p w14:paraId="7435DE24" w14:textId="7341C82D"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color w:val="000000"/>
          <w:sz w:val="24"/>
          <w:szCs w:val="24"/>
        </w:rPr>
        <w:t>Paziņojumu sūtījumu sagatavošana vē</w:t>
      </w:r>
      <w:r w:rsidR="00011CCD" w:rsidRPr="00E74BFE">
        <w:rPr>
          <w:rFonts w:ascii="Times New Roman" w:eastAsia="Times New Roman" w:hAnsi="Times New Roman" w:cs="Times New Roman"/>
          <w:color w:val="000000"/>
          <w:sz w:val="24"/>
          <w:szCs w:val="24"/>
        </w:rPr>
        <w:t>lētājiem 1 500 000 g</w:t>
      </w:r>
      <w:r w:rsidR="00012D6B" w:rsidRPr="00E74BFE">
        <w:rPr>
          <w:rFonts w:ascii="Times New Roman" w:eastAsia="Times New Roman" w:hAnsi="Times New Roman" w:cs="Times New Roman"/>
          <w:color w:val="000000"/>
          <w:sz w:val="24"/>
          <w:szCs w:val="24"/>
        </w:rPr>
        <w:t>a</w:t>
      </w:r>
      <w:r w:rsidR="00011CCD" w:rsidRPr="00E74BFE">
        <w:rPr>
          <w:rFonts w:ascii="Times New Roman" w:eastAsia="Times New Roman" w:hAnsi="Times New Roman" w:cs="Times New Roman"/>
          <w:color w:val="000000"/>
          <w:sz w:val="24"/>
          <w:szCs w:val="24"/>
        </w:rPr>
        <w:t>b. x 0.24 EUR</w:t>
      </w:r>
      <w:r w:rsidRPr="00E74BFE">
        <w:rPr>
          <w:rFonts w:ascii="Times New Roman" w:eastAsia="Times New Roman" w:hAnsi="Times New Roman" w:cs="Times New Roman"/>
          <w:color w:val="000000"/>
          <w:sz w:val="24"/>
          <w:szCs w:val="24"/>
        </w:rPr>
        <w:t xml:space="preserve"> x 21% (PVN) 75</w:t>
      </w:r>
      <w:r w:rsidR="004D6194">
        <w:rPr>
          <w:rFonts w:ascii="Times New Roman" w:eastAsia="Times New Roman" w:hAnsi="Times New Roman" w:cs="Times New Roman"/>
          <w:color w:val="000000"/>
          <w:sz w:val="24"/>
          <w:szCs w:val="24"/>
        </w:rPr>
        <w:t> 600 </w:t>
      </w:r>
      <w:r w:rsidR="00011CCD" w:rsidRPr="00E74BFE">
        <w:rPr>
          <w:rFonts w:ascii="Times New Roman" w:eastAsia="Times New Roman" w:hAnsi="Times New Roman" w:cs="Times New Roman"/>
          <w:color w:val="000000"/>
          <w:sz w:val="24"/>
          <w:szCs w:val="24"/>
        </w:rPr>
        <w:t>EUR</w:t>
      </w:r>
      <w:r w:rsidRPr="00E74BFE">
        <w:rPr>
          <w:rFonts w:ascii="Times New Roman" w:eastAsia="Times New Roman" w:hAnsi="Times New Roman" w:cs="Times New Roman"/>
          <w:color w:val="000000"/>
          <w:sz w:val="24"/>
          <w:szCs w:val="24"/>
        </w:rPr>
        <w:t xml:space="preserve"> = </w:t>
      </w:r>
      <w:r w:rsidR="00011CCD" w:rsidRPr="00E74BFE">
        <w:rPr>
          <w:rFonts w:ascii="Times New Roman" w:eastAsia="Times New Roman" w:hAnsi="Times New Roman" w:cs="Times New Roman"/>
          <w:b/>
          <w:color w:val="000000"/>
          <w:sz w:val="24"/>
          <w:szCs w:val="24"/>
        </w:rPr>
        <w:t>435 600 EUR</w:t>
      </w:r>
      <w:r w:rsidRPr="00E74BFE">
        <w:rPr>
          <w:rFonts w:ascii="Times New Roman" w:eastAsia="Times New Roman" w:hAnsi="Times New Roman" w:cs="Times New Roman"/>
          <w:b/>
          <w:color w:val="000000"/>
          <w:sz w:val="24"/>
          <w:szCs w:val="24"/>
        </w:rPr>
        <w:t xml:space="preserve"> </w:t>
      </w:r>
      <w:r w:rsidRPr="00E74BFE">
        <w:rPr>
          <w:rFonts w:ascii="Times New Roman" w:eastAsia="Times New Roman" w:hAnsi="Times New Roman" w:cs="Times New Roman"/>
          <w:sz w:val="24"/>
          <w:szCs w:val="24"/>
        </w:rPr>
        <w:t>(aprēķini veikti ņemot vērā 2017. gada faktiskos pasta izdevumus)</w:t>
      </w:r>
    </w:p>
    <w:p w14:paraId="205CBAE8" w14:textId="77777777" w:rsidR="00011CCD" w:rsidRPr="00E74BFE" w:rsidRDefault="00011CCD" w:rsidP="00011CCD">
      <w:pPr>
        <w:spacing w:after="0" w:line="240" w:lineRule="auto"/>
        <w:jc w:val="both"/>
        <w:rPr>
          <w:rFonts w:ascii="Times New Roman" w:eastAsia="Times New Roman" w:hAnsi="Times New Roman" w:cs="Times New Roman"/>
          <w:sz w:val="24"/>
          <w:szCs w:val="24"/>
        </w:rPr>
      </w:pPr>
    </w:p>
    <w:p w14:paraId="519811E0" w14:textId="46C2E9A4" w:rsidR="00EC216E" w:rsidRPr="00E74BFE" w:rsidRDefault="00EC216E" w:rsidP="00011CCD">
      <w:pPr>
        <w:spacing w:after="0" w:line="240" w:lineRule="auto"/>
        <w:contextualSpacing/>
        <w:jc w:val="both"/>
        <w:rPr>
          <w:rFonts w:ascii="Times New Roman" w:eastAsia="Times New Roman" w:hAnsi="Times New Roman" w:cs="Times New Roman"/>
          <w:sz w:val="24"/>
          <w:szCs w:val="24"/>
        </w:rPr>
      </w:pPr>
      <w:r w:rsidRPr="00E74BFE">
        <w:rPr>
          <w:rFonts w:ascii="Times New Roman" w:eastAsia="Times New Roman" w:hAnsi="Times New Roman" w:cs="Times New Roman"/>
          <w:b/>
          <w:sz w:val="24"/>
          <w:szCs w:val="24"/>
        </w:rPr>
        <w:t>Vēlētāju reģistra uzturēšana</w:t>
      </w:r>
    </w:p>
    <w:p w14:paraId="51F28F86" w14:textId="41F7E6DB" w:rsidR="00EC216E" w:rsidRPr="00E74BFE" w:rsidRDefault="00EC216E" w:rsidP="00011CCD">
      <w:pPr>
        <w:spacing w:after="0" w:line="240" w:lineRule="auto"/>
        <w:contextualSpacing/>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Vēlētāju reģistra pilnveidošana</w:t>
      </w:r>
      <w:r w:rsidR="00011CCD" w:rsidRPr="00E74BFE">
        <w:rPr>
          <w:rFonts w:ascii="Times New Roman" w:eastAsia="Times New Roman" w:hAnsi="Times New Roman" w:cs="Times New Roman"/>
          <w:sz w:val="24"/>
          <w:szCs w:val="24"/>
        </w:rPr>
        <w:t>,</w:t>
      </w:r>
      <w:r w:rsidRPr="00E74BFE">
        <w:rPr>
          <w:rFonts w:ascii="Times New Roman" w:eastAsia="Times New Roman" w:hAnsi="Times New Roman" w:cs="Times New Roman"/>
          <w:sz w:val="24"/>
          <w:szCs w:val="24"/>
        </w:rPr>
        <w:t xml:space="preserve"> paredzot Saeimas vēlēšanām atbi</w:t>
      </w:r>
      <w:r w:rsidR="00CB21E1" w:rsidRPr="00E74BFE">
        <w:rPr>
          <w:rFonts w:ascii="Times New Roman" w:eastAsia="Times New Roman" w:hAnsi="Times New Roman" w:cs="Times New Roman"/>
          <w:sz w:val="24"/>
          <w:szCs w:val="24"/>
        </w:rPr>
        <w:t>ls</w:t>
      </w:r>
      <w:r w:rsidRPr="00E74BFE">
        <w:rPr>
          <w:rFonts w:ascii="Times New Roman" w:eastAsia="Times New Roman" w:hAnsi="Times New Roman" w:cs="Times New Roman"/>
          <w:sz w:val="24"/>
          <w:szCs w:val="24"/>
        </w:rPr>
        <w:t>tošu vēlētāju sarakstu veidošanas principu ieviešanu Vēl</w:t>
      </w:r>
      <w:r w:rsidR="00011CCD" w:rsidRPr="00E74BFE">
        <w:rPr>
          <w:rFonts w:ascii="Times New Roman" w:eastAsia="Times New Roman" w:hAnsi="Times New Roman" w:cs="Times New Roman"/>
          <w:sz w:val="24"/>
          <w:szCs w:val="24"/>
        </w:rPr>
        <w:t>ētāju reģistra pilnveidošana un e-pakalpojuma “</w:t>
      </w:r>
      <w:r w:rsidRPr="00E74BFE">
        <w:rPr>
          <w:rFonts w:ascii="Times New Roman" w:eastAsia="Times New Roman" w:hAnsi="Times New Roman" w:cs="Times New Roman"/>
          <w:sz w:val="24"/>
          <w:szCs w:val="24"/>
        </w:rPr>
        <w:t>Vēlēšanu apliecības saņemšanas vieta”</w:t>
      </w:r>
      <w:r w:rsidR="00011CCD" w:rsidRPr="00E74BFE">
        <w:rPr>
          <w:rFonts w:ascii="Times New Roman" w:eastAsia="Times New Roman" w:hAnsi="Times New Roman" w:cs="Times New Roman"/>
          <w:sz w:val="24"/>
          <w:szCs w:val="24"/>
        </w:rPr>
        <w:t xml:space="preserve"> izveide 150 cilvēkdienas x </w:t>
      </w:r>
      <w:r w:rsidR="000E4B99" w:rsidRPr="00E74BFE">
        <w:rPr>
          <w:rFonts w:ascii="Times New Roman" w:eastAsia="Times New Roman" w:hAnsi="Times New Roman" w:cs="Times New Roman"/>
          <w:sz w:val="24"/>
          <w:szCs w:val="24"/>
        </w:rPr>
        <w:t>520</w:t>
      </w:r>
      <w:r w:rsidR="00011CCD" w:rsidRPr="00E74BFE">
        <w:rPr>
          <w:rFonts w:ascii="Times New Roman" w:eastAsia="Times New Roman" w:hAnsi="Times New Roman" w:cs="Times New Roman"/>
          <w:sz w:val="24"/>
          <w:szCs w:val="24"/>
        </w:rPr>
        <w:t xml:space="preserve"> EUR</w:t>
      </w:r>
      <w:r w:rsidRPr="00E74BFE">
        <w:rPr>
          <w:rFonts w:ascii="Times New Roman" w:eastAsia="Times New Roman" w:hAnsi="Times New Roman" w:cs="Times New Roman"/>
          <w:sz w:val="24"/>
          <w:szCs w:val="24"/>
        </w:rPr>
        <w:t xml:space="preserve"> x 21% (PVN) = </w:t>
      </w:r>
      <w:r w:rsidR="000E4B99" w:rsidRPr="00E74BFE">
        <w:rPr>
          <w:rFonts w:ascii="Times New Roman" w:eastAsia="Times New Roman" w:hAnsi="Times New Roman" w:cs="Times New Roman"/>
          <w:b/>
          <w:sz w:val="24"/>
          <w:szCs w:val="24"/>
        </w:rPr>
        <w:t>94</w:t>
      </w:r>
      <w:r w:rsidR="00011CCD" w:rsidRPr="00E74BFE">
        <w:rPr>
          <w:rFonts w:ascii="Times New Roman" w:eastAsia="Times New Roman" w:hAnsi="Times New Roman" w:cs="Times New Roman"/>
          <w:b/>
          <w:sz w:val="24"/>
          <w:szCs w:val="24"/>
        </w:rPr>
        <w:t> </w:t>
      </w:r>
      <w:r w:rsidR="000E4B99" w:rsidRPr="00E74BFE">
        <w:rPr>
          <w:rFonts w:ascii="Times New Roman" w:eastAsia="Times New Roman" w:hAnsi="Times New Roman" w:cs="Times New Roman"/>
          <w:b/>
          <w:sz w:val="24"/>
          <w:szCs w:val="24"/>
        </w:rPr>
        <w:t>380</w:t>
      </w:r>
      <w:r w:rsidR="00011CCD" w:rsidRPr="00E74BFE">
        <w:rPr>
          <w:rFonts w:ascii="Times New Roman" w:eastAsia="Times New Roman" w:hAnsi="Times New Roman" w:cs="Times New Roman"/>
          <w:b/>
          <w:sz w:val="24"/>
          <w:szCs w:val="24"/>
        </w:rPr>
        <w:t xml:space="preserve"> EUR</w:t>
      </w:r>
    </w:p>
    <w:p w14:paraId="207B0EF7" w14:textId="77777777" w:rsidR="00011CCD" w:rsidRPr="00E74BFE" w:rsidRDefault="00011CCD" w:rsidP="00011CCD">
      <w:pPr>
        <w:spacing w:after="0" w:line="240" w:lineRule="auto"/>
        <w:contextualSpacing/>
        <w:jc w:val="both"/>
        <w:rPr>
          <w:rFonts w:ascii="Times New Roman" w:eastAsia="Times New Roman" w:hAnsi="Times New Roman" w:cs="Times New Roman"/>
          <w:sz w:val="24"/>
          <w:szCs w:val="24"/>
        </w:rPr>
      </w:pPr>
    </w:p>
    <w:p w14:paraId="6178D6A7" w14:textId="77777777" w:rsidR="00EC216E" w:rsidRPr="00E74BFE" w:rsidRDefault="00EC216E" w:rsidP="00011CCD">
      <w:pPr>
        <w:spacing w:after="0" w:line="240" w:lineRule="auto"/>
        <w:contextualSpacing/>
        <w:jc w:val="both"/>
        <w:rPr>
          <w:rFonts w:ascii="Times New Roman" w:eastAsia="Times New Roman" w:hAnsi="Times New Roman" w:cs="Times New Roman"/>
          <w:b/>
          <w:sz w:val="24"/>
          <w:szCs w:val="24"/>
        </w:rPr>
      </w:pPr>
      <w:r w:rsidRPr="00E74BFE">
        <w:rPr>
          <w:rFonts w:ascii="Times New Roman" w:eastAsia="Times New Roman" w:hAnsi="Times New Roman" w:cs="Times New Roman"/>
          <w:b/>
          <w:sz w:val="24"/>
          <w:szCs w:val="24"/>
        </w:rPr>
        <w:t xml:space="preserve">Vēlētāju reģistra tehniskā uzturēšana un atbalsts </w:t>
      </w:r>
    </w:p>
    <w:p w14:paraId="73CFAFBD" w14:textId="77E93A8F" w:rsidR="00EC216E" w:rsidRPr="00E74BFE" w:rsidRDefault="00EC216E" w:rsidP="00EC216E">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90 cilvēkdienas gadā x </w:t>
      </w:r>
      <w:r w:rsidR="000E4B99" w:rsidRPr="00E74BFE">
        <w:rPr>
          <w:rFonts w:ascii="Times New Roman" w:eastAsia="Times New Roman" w:hAnsi="Times New Roman" w:cs="Times New Roman"/>
          <w:sz w:val="24"/>
          <w:szCs w:val="24"/>
        </w:rPr>
        <w:t>520</w:t>
      </w:r>
      <w:r w:rsidR="00011CCD" w:rsidRPr="00E74BFE">
        <w:rPr>
          <w:rFonts w:ascii="Times New Roman" w:eastAsia="Times New Roman" w:hAnsi="Times New Roman" w:cs="Times New Roman"/>
          <w:sz w:val="24"/>
          <w:szCs w:val="24"/>
        </w:rPr>
        <w:t xml:space="preserve"> EUR</w:t>
      </w:r>
      <w:r w:rsidRPr="00E74BFE">
        <w:rPr>
          <w:rFonts w:ascii="Times New Roman" w:eastAsia="Times New Roman" w:hAnsi="Times New Roman" w:cs="Times New Roman"/>
          <w:sz w:val="24"/>
          <w:szCs w:val="24"/>
        </w:rPr>
        <w:t xml:space="preserve"> x 21% (PVN) = </w:t>
      </w:r>
      <w:r w:rsidR="000E4B99" w:rsidRPr="00E74BFE">
        <w:rPr>
          <w:rFonts w:ascii="Times New Roman" w:eastAsia="Times New Roman" w:hAnsi="Times New Roman" w:cs="Times New Roman"/>
          <w:b/>
          <w:sz w:val="24"/>
          <w:szCs w:val="24"/>
        </w:rPr>
        <w:t>56</w:t>
      </w:r>
      <w:r w:rsidR="00011CCD" w:rsidRPr="00E74BFE">
        <w:rPr>
          <w:rFonts w:ascii="Times New Roman" w:eastAsia="Times New Roman" w:hAnsi="Times New Roman" w:cs="Times New Roman"/>
          <w:b/>
          <w:sz w:val="24"/>
          <w:szCs w:val="24"/>
        </w:rPr>
        <w:t> </w:t>
      </w:r>
      <w:r w:rsidR="000E4B99" w:rsidRPr="00E74BFE">
        <w:rPr>
          <w:rFonts w:ascii="Times New Roman" w:eastAsia="Times New Roman" w:hAnsi="Times New Roman" w:cs="Times New Roman"/>
          <w:b/>
          <w:sz w:val="24"/>
          <w:szCs w:val="24"/>
        </w:rPr>
        <w:t>628</w:t>
      </w:r>
      <w:r w:rsidR="00011CCD" w:rsidRPr="00E74BFE">
        <w:rPr>
          <w:rFonts w:ascii="Times New Roman" w:eastAsia="Times New Roman" w:hAnsi="Times New Roman" w:cs="Times New Roman"/>
          <w:b/>
          <w:sz w:val="24"/>
          <w:szCs w:val="24"/>
        </w:rPr>
        <w:t xml:space="preserve"> EUR</w:t>
      </w:r>
      <w:r w:rsidRPr="00E74BFE">
        <w:rPr>
          <w:rFonts w:ascii="Times New Roman" w:eastAsia="Times New Roman" w:hAnsi="Times New Roman" w:cs="Times New Roman"/>
          <w:sz w:val="24"/>
          <w:szCs w:val="24"/>
        </w:rPr>
        <w:t xml:space="preserve"> (plānotās izmaksas tiek sastādītas ņemot vērā līdzvērtīgu realizēto iepirkuma procedūru</w:t>
      </w:r>
      <w:r w:rsidR="000E4B99" w:rsidRPr="00E74BFE">
        <w:rPr>
          <w:rFonts w:ascii="Times New Roman" w:eastAsia="Times New Roman" w:hAnsi="Times New Roman" w:cs="Times New Roman"/>
          <w:sz w:val="24"/>
          <w:szCs w:val="24"/>
        </w:rPr>
        <w:t xml:space="preserve"> saņemtos finanšu piedāvājumus)</w:t>
      </w:r>
    </w:p>
    <w:p w14:paraId="0195D528" w14:textId="589A86E3" w:rsidR="00EC216E" w:rsidRDefault="00EC216E" w:rsidP="00011CCD">
      <w:pPr>
        <w:widowControl w:val="0"/>
        <w:spacing w:after="0" w:line="240" w:lineRule="auto"/>
        <w:contextualSpacing/>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 xml:space="preserve">Licenču uzturēšana </w:t>
      </w:r>
      <w:r w:rsidR="00011CCD" w:rsidRPr="00E74BFE">
        <w:rPr>
          <w:rFonts w:ascii="Times New Roman" w:eastAsia="Times New Roman" w:hAnsi="Times New Roman" w:cs="Times New Roman"/>
          <w:b/>
          <w:sz w:val="24"/>
          <w:szCs w:val="24"/>
        </w:rPr>
        <w:t>12 050 EUR</w:t>
      </w:r>
      <w:r w:rsidRPr="00E74BFE">
        <w:rPr>
          <w:rFonts w:ascii="Times New Roman" w:eastAsia="Times New Roman" w:hAnsi="Times New Roman" w:cs="Times New Roman"/>
          <w:sz w:val="24"/>
          <w:szCs w:val="24"/>
        </w:rPr>
        <w:t xml:space="preserve"> gadā </w:t>
      </w:r>
    </w:p>
    <w:p w14:paraId="22408AB1" w14:textId="77777777" w:rsidR="00E74BFE" w:rsidRDefault="00E74BFE" w:rsidP="00011CCD">
      <w:pPr>
        <w:widowControl w:val="0"/>
        <w:spacing w:after="0" w:line="240" w:lineRule="auto"/>
        <w:contextualSpacing/>
        <w:jc w:val="both"/>
        <w:rPr>
          <w:rFonts w:ascii="Times New Roman" w:eastAsia="Times New Roman" w:hAnsi="Times New Roman" w:cs="Times New Roman"/>
          <w:sz w:val="24"/>
          <w:szCs w:val="24"/>
        </w:rPr>
      </w:pPr>
    </w:p>
    <w:p w14:paraId="306779FF" w14:textId="5A94C0B5" w:rsidR="008C0EE6" w:rsidRPr="00F5578C" w:rsidRDefault="00E74BFE" w:rsidP="00F5578C">
      <w:pPr>
        <w:pStyle w:val="ListParagraph"/>
        <w:numPr>
          <w:ilvl w:val="0"/>
          <w:numId w:val="2"/>
        </w:numPr>
        <w:rPr>
          <w:rFonts w:ascii="Times New Roman" w:eastAsiaTheme="majorEastAsia" w:hAnsi="Times New Roman" w:cs="Times New Roman"/>
          <w:sz w:val="24"/>
          <w:szCs w:val="24"/>
        </w:rPr>
      </w:pPr>
      <w:r w:rsidRPr="00E74BFE">
        <w:rPr>
          <w:rFonts w:ascii="Times New Roman" w:eastAsiaTheme="majorEastAsia" w:hAnsi="Times New Roman" w:cs="Times New Roman"/>
          <w:sz w:val="24"/>
          <w:szCs w:val="24"/>
        </w:rPr>
        <w:t>RISINĀJUMS</w:t>
      </w:r>
    </w:p>
    <w:tbl>
      <w:tblPr>
        <w:tblW w:w="5000" w:type="pct"/>
        <w:tblLayout w:type="fixed"/>
        <w:tblLook w:val="04A0" w:firstRow="1" w:lastRow="0" w:firstColumn="1" w:lastColumn="0" w:noHBand="0" w:noVBand="1"/>
      </w:tblPr>
      <w:tblGrid>
        <w:gridCol w:w="1182"/>
        <w:gridCol w:w="1111"/>
        <w:gridCol w:w="1117"/>
        <w:gridCol w:w="554"/>
        <w:gridCol w:w="567"/>
        <w:gridCol w:w="427"/>
        <w:gridCol w:w="468"/>
        <w:gridCol w:w="101"/>
        <w:gridCol w:w="137"/>
        <w:gridCol w:w="432"/>
        <w:gridCol w:w="833"/>
        <w:gridCol w:w="161"/>
        <w:gridCol w:w="307"/>
        <w:gridCol w:w="440"/>
        <w:gridCol w:w="215"/>
        <w:gridCol w:w="524"/>
        <w:gridCol w:w="780"/>
      </w:tblGrid>
      <w:tr w:rsidR="008C0EE6" w:rsidRPr="00EF683B" w14:paraId="2B0B15A6" w14:textId="77777777" w:rsidTr="00F5578C">
        <w:trPr>
          <w:trHeight w:val="312"/>
        </w:trPr>
        <w:tc>
          <w:tcPr>
            <w:tcW w:w="5000" w:type="pct"/>
            <w:gridSpan w:val="17"/>
            <w:tcBorders>
              <w:top w:val="nil"/>
              <w:left w:val="nil"/>
              <w:bottom w:val="nil"/>
              <w:right w:val="nil"/>
            </w:tcBorders>
            <w:shd w:val="clear" w:color="auto" w:fill="auto"/>
            <w:noWrap/>
            <w:vAlign w:val="bottom"/>
            <w:hideMark/>
          </w:tcPr>
          <w:p w14:paraId="394F1CA7" w14:textId="5AC88390" w:rsidR="008C0EE6" w:rsidRPr="00E9111E" w:rsidRDefault="00F5578C" w:rsidP="00F5578C">
            <w:pPr>
              <w:spacing w:after="0" w:line="240" w:lineRule="auto"/>
              <w:jc w:val="center"/>
              <w:rPr>
                <w:rFonts w:ascii="Times New Roman" w:eastAsia="Times New Roman" w:hAnsi="Times New Roman"/>
                <w:color w:val="000000"/>
                <w:sz w:val="24"/>
                <w:szCs w:val="24"/>
              </w:rPr>
            </w:pPr>
            <w:r w:rsidRPr="00F5578C">
              <w:rPr>
                <w:rFonts w:ascii="Times New Roman" w:eastAsia="Times New Roman" w:hAnsi="Times New Roman"/>
                <w:color w:val="000000"/>
                <w:sz w:val="24"/>
                <w:szCs w:val="24"/>
              </w:rPr>
              <w:t>Kopsavilkums par k</w:t>
            </w:r>
            <w:r>
              <w:rPr>
                <w:rFonts w:ascii="Times New Roman" w:eastAsia="Times New Roman" w:hAnsi="Times New Roman"/>
                <w:color w:val="000000"/>
                <w:sz w:val="24"/>
                <w:szCs w:val="24"/>
              </w:rPr>
              <w:t>onceptuālajā ziņojumā iekļauta 3</w:t>
            </w:r>
            <w:r w:rsidRPr="00F5578C">
              <w:rPr>
                <w:rFonts w:ascii="Times New Roman" w:eastAsia="Times New Roman" w:hAnsi="Times New Roman"/>
                <w:color w:val="000000"/>
                <w:sz w:val="24"/>
                <w:szCs w:val="24"/>
              </w:rPr>
              <w:t>.risinājuma realizācijai nepieciešamo valsts un pašvaldību budžeta finansējumu</w:t>
            </w:r>
          </w:p>
        </w:tc>
      </w:tr>
      <w:tr w:rsidR="008C0EE6" w:rsidRPr="00EF683B" w14:paraId="47C8BA12" w14:textId="77777777" w:rsidTr="000B16F0">
        <w:trPr>
          <w:trHeight w:val="312"/>
        </w:trPr>
        <w:tc>
          <w:tcPr>
            <w:tcW w:w="632" w:type="pct"/>
            <w:tcBorders>
              <w:top w:val="nil"/>
              <w:left w:val="nil"/>
              <w:bottom w:val="single" w:sz="4" w:space="0" w:color="auto"/>
              <w:right w:val="nil"/>
            </w:tcBorders>
            <w:shd w:val="clear" w:color="auto" w:fill="auto"/>
            <w:noWrap/>
            <w:vAlign w:val="bottom"/>
            <w:hideMark/>
          </w:tcPr>
          <w:p w14:paraId="634A591E"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594" w:type="pct"/>
            <w:tcBorders>
              <w:top w:val="nil"/>
              <w:left w:val="nil"/>
              <w:bottom w:val="single" w:sz="4" w:space="0" w:color="auto"/>
              <w:right w:val="nil"/>
            </w:tcBorders>
            <w:shd w:val="clear" w:color="auto" w:fill="auto"/>
            <w:noWrap/>
            <w:vAlign w:val="bottom"/>
            <w:hideMark/>
          </w:tcPr>
          <w:p w14:paraId="3649CF9B"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597" w:type="pct"/>
            <w:tcBorders>
              <w:top w:val="nil"/>
              <w:left w:val="nil"/>
              <w:bottom w:val="single" w:sz="4" w:space="0" w:color="auto"/>
              <w:right w:val="nil"/>
            </w:tcBorders>
            <w:shd w:val="clear" w:color="auto" w:fill="auto"/>
            <w:noWrap/>
            <w:vAlign w:val="bottom"/>
            <w:hideMark/>
          </w:tcPr>
          <w:p w14:paraId="48AE42E0"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827" w:type="pct"/>
            <w:gridSpan w:val="3"/>
            <w:tcBorders>
              <w:top w:val="nil"/>
              <w:left w:val="nil"/>
              <w:bottom w:val="single" w:sz="4" w:space="0" w:color="auto"/>
              <w:right w:val="nil"/>
            </w:tcBorders>
            <w:shd w:val="clear" w:color="auto" w:fill="auto"/>
            <w:noWrap/>
            <w:vAlign w:val="bottom"/>
            <w:hideMark/>
          </w:tcPr>
          <w:p w14:paraId="604875D9"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0" w:type="pct"/>
            <w:tcBorders>
              <w:top w:val="nil"/>
              <w:left w:val="nil"/>
              <w:bottom w:val="single" w:sz="4" w:space="0" w:color="auto"/>
              <w:right w:val="nil"/>
            </w:tcBorders>
            <w:shd w:val="clear" w:color="auto" w:fill="auto"/>
            <w:noWrap/>
            <w:vAlign w:val="bottom"/>
            <w:hideMark/>
          </w:tcPr>
          <w:p w14:paraId="56DDE3F1"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127" w:type="pct"/>
            <w:gridSpan w:val="2"/>
            <w:tcBorders>
              <w:top w:val="nil"/>
              <w:left w:val="nil"/>
              <w:bottom w:val="single" w:sz="4" w:space="0" w:color="auto"/>
              <w:right w:val="nil"/>
            </w:tcBorders>
            <w:shd w:val="clear" w:color="auto" w:fill="auto"/>
            <w:noWrap/>
            <w:vAlign w:val="bottom"/>
            <w:hideMark/>
          </w:tcPr>
          <w:p w14:paraId="197E73CA"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30" w:type="pct"/>
            <w:tcBorders>
              <w:top w:val="nil"/>
              <w:left w:val="nil"/>
              <w:bottom w:val="single" w:sz="4" w:space="0" w:color="auto"/>
              <w:right w:val="nil"/>
            </w:tcBorders>
            <w:shd w:val="clear" w:color="auto" w:fill="auto"/>
            <w:noWrap/>
            <w:vAlign w:val="bottom"/>
            <w:hideMark/>
          </w:tcPr>
          <w:p w14:paraId="232CBAB1"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445" w:type="pct"/>
            <w:tcBorders>
              <w:top w:val="nil"/>
              <w:left w:val="nil"/>
              <w:bottom w:val="single" w:sz="4" w:space="0" w:color="auto"/>
              <w:right w:val="nil"/>
            </w:tcBorders>
            <w:shd w:val="clear" w:color="auto" w:fill="auto"/>
            <w:noWrap/>
            <w:vAlign w:val="bottom"/>
            <w:hideMark/>
          </w:tcPr>
          <w:p w14:paraId="0602D585"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50" w:type="pct"/>
            <w:gridSpan w:val="2"/>
            <w:tcBorders>
              <w:top w:val="nil"/>
              <w:left w:val="nil"/>
              <w:bottom w:val="single" w:sz="4" w:space="0" w:color="auto"/>
              <w:right w:val="nil"/>
            </w:tcBorders>
            <w:shd w:val="clear" w:color="auto" w:fill="auto"/>
            <w:noWrap/>
            <w:vAlign w:val="bottom"/>
            <w:hideMark/>
          </w:tcPr>
          <w:p w14:paraId="35C61227"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350" w:type="pct"/>
            <w:gridSpan w:val="2"/>
            <w:tcBorders>
              <w:top w:val="nil"/>
              <w:left w:val="nil"/>
              <w:bottom w:val="single" w:sz="4" w:space="0" w:color="auto"/>
              <w:right w:val="nil"/>
            </w:tcBorders>
            <w:shd w:val="clear" w:color="auto" w:fill="auto"/>
            <w:noWrap/>
            <w:vAlign w:val="bottom"/>
            <w:hideMark/>
          </w:tcPr>
          <w:p w14:paraId="0AB33CE9"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280" w:type="pct"/>
            <w:tcBorders>
              <w:top w:val="nil"/>
              <w:left w:val="nil"/>
              <w:bottom w:val="single" w:sz="4" w:space="0" w:color="auto"/>
              <w:right w:val="nil"/>
            </w:tcBorders>
            <w:shd w:val="clear" w:color="auto" w:fill="auto"/>
            <w:noWrap/>
            <w:vAlign w:val="bottom"/>
            <w:hideMark/>
          </w:tcPr>
          <w:p w14:paraId="193468D9" w14:textId="77777777" w:rsidR="008C0EE6" w:rsidRPr="00EF683B" w:rsidRDefault="008C0EE6" w:rsidP="00F5578C">
            <w:pPr>
              <w:spacing w:after="0" w:line="240" w:lineRule="auto"/>
              <w:rPr>
                <w:rFonts w:ascii="Times New Roman" w:eastAsia="Times New Roman" w:hAnsi="Times New Roman"/>
                <w:color w:val="000000"/>
                <w:sz w:val="24"/>
                <w:szCs w:val="24"/>
              </w:rPr>
            </w:pPr>
          </w:p>
        </w:tc>
        <w:tc>
          <w:tcPr>
            <w:tcW w:w="417" w:type="pct"/>
            <w:tcBorders>
              <w:top w:val="nil"/>
              <w:left w:val="nil"/>
              <w:bottom w:val="single" w:sz="4" w:space="0" w:color="auto"/>
              <w:right w:val="nil"/>
            </w:tcBorders>
            <w:shd w:val="clear" w:color="auto" w:fill="auto"/>
            <w:noWrap/>
            <w:vAlign w:val="bottom"/>
            <w:hideMark/>
          </w:tcPr>
          <w:p w14:paraId="0AA71B23" w14:textId="77777777" w:rsidR="008C0EE6" w:rsidRPr="00873B3E" w:rsidRDefault="008C0EE6" w:rsidP="00F5578C">
            <w:pPr>
              <w:spacing w:after="0" w:line="240" w:lineRule="auto"/>
              <w:rPr>
                <w:rFonts w:ascii="Times New Roman" w:eastAsia="Times New Roman" w:hAnsi="Times New Roman"/>
                <w:i/>
                <w:iCs/>
                <w:color w:val="000000"/>
                <w:sz w:val="24"/>
                <w:szCs w:val="24"/>
              </w:rPr>
            </w:pPr>
            <w:proofErr w:type="spellStart"/>
            <w:r w:rsidRPr="00873B3E">
              <w:rPr>
                <w:rFonts w:ascii="Times New Roman" w:eastAsia="Times New Roman" w:hAnsi="Times New Roman"/>
                <w:i/>
                <w:iCs/>
                <w:color w:val="000000"/>
                <w:sz w:val="24"/>
                <w:szCs w:val="24"/>
              </w:rPr>
              <w:t>euro</w:t>
            </w:r>
            <w:proofErr w:type="spellEnd"/>
          </w:p>
        </w:tc>
      </w:tr>
      <w:tr w:rsidR="008C0EE6" w:rsidRPr="00D74773" w14:paraId="54F6A878" w14:textId="77777777" w:rsidTr="000B16F0">
        <w:trPr>
          <w:trHeight w:val="645"/>
        </w:trPr>
        <w:tc>
          <w:tcPr>
            <w:tcW w:w="632" w:type="pct"/>
            <w:vMerge w:val="restart"/>
            <w:tcBorders>
              <w:top w:val="single" w:sz="4" w:space="0" w:color="auto"/>
              <w:left w:val="single" w:sz="4" w:space="0" w:color="auto"/>
              <w:right w:val="single" w:sz="4" w:space="0" w:color="auto"/>
            </w:tcBorders>
            <w:shd w:val="clear" w:color="auto" w:fill="auto"/>
            <w:noWrap/>
            <w:vAlign w:val="center"/>
            <w:hideMark/>
          </w:tcPr>
          <w:p w14:paraId="7A9732C1" w14:textId="77777777" w:rsidR="008C0EE6" w:rsidRPr="00D74773" w:rsidRDefault="008C0EE6" w:rsidP="00F5578C">
            <w:pPr>
              <w:spacing w:after="0" w:line="240" w:lineRule="auto"/>
              <w:jc w:val="center"/>
              <w:rPr>
                <w:rFonts w:ascii="Times New Roman" w:eastAsia="Times New Roman" w:hAnsi="Times New Roman"/>
                <w:b/>
                <w:color w:val="000000"/>
                <w:sz w:val="20"/>
                <w:szCs w:val="20"/>
              </w:rPr>
            </w:pPr>
            <w:r w:rsidRPr="00D74773">
              <w:rPr>
                <w:rFonts w:ascii="Times New Roman" w:eastAsia="Times New Roman" w:hAnsi="Times New Roman"/>
                <w:b/>
                <w:bCs/>
                <w:sz w:val="20"/>
                <w:szCs w:val="20"/>
              </w:rPr>
              <w:t>Risinājums</w:t>
            </w:r>
          </w:p>
        </w:tc>
        <w:tc>
          <w:tcPr>
            <w:tcW w:w="594" w:type="pct"/>
            <w:vMerge w:val="restart"/>
            <w:tcBorders>
              <w:top w:val="single" w:sz="4" w:space="0" w:color="auto"/>
              <w:left w:val="single" w:sz="4" w:space="0" w:color="auto"/>
              <w:right w:val="single" w:sz="4" w:space="0" w:color="auto"/>
            </w:tcBorders>
            <w:shd w:val="clear" w:color="auto" w:fill="auto"/>
            <w:noWrap/>
            <w:vAlign w:val="center"/>
            <w:hideMark/>
          </w:tcPr>
          <w:p w14:paraId="15831DBD" w14:textId="77777777" w:rsidR="008C0EE6" w:rsidRPr="00D74773" w:rsidRDefault="008C0EE6" w:rsidP="00F5578C">
            <w:pPr>
              <w:spacing w:after="0" w:line="240" w:lineRule="auto"/>
              <w:jc w:val="center"/>
              <w:rPr>
                <w:rFonts w:ascii="Times New Roman" w:eastAsia="Times New Roman" w:hAnsi="Times New Roman"/>
                <w:color w:val="000000"/>
                <w:sz w:val="20"/>
                <w:szCs w:val="20"/>
              </w:rPr>
            </w:pPr>
            <w:r w:rsidRPr="00D74773">
              <w:rPr>
                <w:rFonts w:ascii="Times New Roman" w:eastAsia="Times New Roman" w:hAnsi="Times New Roman"/>
                <w:b/>
                <w:bCs/>
                <w:sz w:val="20"/>
                <w:szCs w:val="20"/>
              </w:rPr>
              <w:t>Risinājums (</w:t>
            </w:r>
            <w:proofErr w:type="spellStart"/>
            <w:r w:rsidRPr="00D74773">
              <w:rPr>
                <w:rFonts w:ascii="Times New Roman" w:eastAsia="Times New Roman" w:hAnsi="Times New Roman"/>
                <w:b/>
                <w:bCs/>
                <w:sz w:val="20"/>
                <w:szCs w:val="20"/>
              </w:rPr>
              <w:t>risnājuma</w:t>
            </w:r>
            <w:proofErr w:type="spellEnd"/>
            <w:r w:rsidRPr="00D74773">
              <w:rPr>
                <w:rFonts w:ascii="Times New Roman" w:eastAsia="Times New Roman" w:hAnsi="Times New Roman"/>
                <w:b/>
                <w:bCs/>
                <w:sz w:val="20"/>
                <w:szCs w:val="20"/>
              </w:rPr>
              <w:t xml:space="preserve"> varianti)</w:t>
            </w:r>
          </w:p>
        </w:tc>
        <w:tc>
          <w:tcPr>
            <w:tcW w:w="597" w:type="pct"/>
            <w:vMerge w:val="restart"/>
            <w:tcBorders>
              <w:top w:val="single" w:sz="4" w:space="0" w:color="auto"/>
              <w:left w:val="single" w:sz="4" w:space="0" w:color="auto"/>
              <w:right w:val="single" w:sz="4" w:space="0" w:color="auto"/>
            </w:tcBorders>
            <w:shd w:val="clear" w:color="auto" w:fill="auto"/>
            <w:noWrap/>
            <w:vAlign w:val="center"/>
            <w:hideMark/>
          </w:tcPr>
          <w:p w14:paraId="62188671" w14:textId="77777777" w:rsidR="008C0EE6" w:rsidRPr="00D74773" w:rsidRDefault="008C0EE6" w:rsidP="00F5578C">
            <w:pPr>
              <w:spacing w:after="0" w:line="240" w:lineRule="auto"/>
              <w:jc w:val="center"/>
              <w:rPr>
                <w:rFonts w:ascii="Times New Roman" w:eastAsia="Times New Roman" w:hAnsi="Times New Roman"/>
                <w:color w:val="000000"/>
                <w:sz w:val="20"/>
                <w:szCs w:val="20"/>
              </w:rPr>
            </w:pPr>
            <w:r w:rsidRPr="00D74773">
              <w:rPr>
                <w:rFonts w:ascii="Times New Roman" w:eastAsia="Times New Roman" w:hAnsi="Times New Roman"/>
                <w:b/>
                <w:bCs/>
                <w:sz w:val="20"/>
                <w:szCs w:val="20"/>
              </w:rPr>
              <w:t>Budžeta programmas (apakš</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programmas)</w:t>
            </w:r>
            <w:r w:rsidRPr="00D74773">
              <w:rPr>
                <w:rFonts w:ascii="Times New Roman" w:eastAsia="Times New Roman" w:hAnsi="Times New Roman"/>
                <w:b/>
                <w:bCs/>
                <w:sz w:val="20"/>
                <w:szCs w:val="20"/>
              </w:rPr>
              <w:br/>
              <w:t>kods un nosaukums</w:t>
            </w:r>
          </w:p>
        </w:tc>
        <w:tc>
          <w:tcPr>
            <w:tcW w:w="8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EA9263"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Vidēja termiņa budžeta ietvara likumā plānotais finansējums</w:t>
            </w:r>
          </w:p>
        </w:tc>
        <w:tc>
          <w:tcPr>
            <w:tcW w:w="1932"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EFECB09"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Nepieciešamais papildu finansējums</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007C4"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Pasākuma īstenošanas gads</w:t>
            </w:r>
            <w:r w:rsidRPr="00D74773">
              <w:rPr>
                <w:rFonts w:ascii="Times New Roman" w:eastAsia="Times New Roman" w:hAnsi="Times New Roman"/>
                <w:b/>
                <w:bCs/>
                <w:sz w:val="20"/>
                <w:szCs w:val="20"/>
              </w:rPr>
              <w:br/>
              <w:t xml:space="preserve"> (ja risinājuma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varianta) īstenošana ir terminēta)</w:t>
            </w:r>
          </w:p>
        </w:tc>
      </w:tr>
      <w:tr w:rsidR="008C0EE6" w:rsidRPr="00D74773" w14:paraId="10185EF4" w14:textId="77777777" w:rsidTr="000B16F0">
        <w:trPr>
          <w:trHeight w:val="2280"/>
        </w:trPr>
        <w:tc>
          <w:tcPr>
            <w:tcW w:w="632" w:type="pct"/>
            <w:vMerge/>
            <w:tcBorders>
              <w:left w:val="single" w:sz="4" w:space="0" w:color="auto"/>
              <w:bottom w:val="single" w:sz="4" w:space="0" w:color="auto"/>
              <w:right w:val="single" w:sz="4" w:space="0" w:color="auto"/>
            </w:tcBorders>
            <w:shd w:val="clear" w:color="auto" w:fill="auto"/>
            <w:vAlign w:val="center"/>
            <w:hideMark/>
          </w:tcPr>
          <w:p w14:paraId="15A9DB43"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594" w:type="pct"/>
            <w:vMerge/>
            <w:tcBorders>
              <w:left w:val="single" w:sz="4" w:space="0" w:color="auto"/>
              <w:bottom w:val="nil"/>
              <w:right w:val="single" w:sz="4" w:space="0" w:color="auto"/>
            </w:tcBorders>
            <w:shd w:val="clear" w:color="auto" w:fill="auto"/>
            <w:vAlign w:val="center"/>
            <w:hideMark/>
          </w:tcPr>
          <w:p w14:paraId="304D60BF"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597" w:type="pct"/>
            <w:vMerge/>
            <w:tcBorders>
              <w:left w:val="single" w:sz="4" w:space="0" w:color="auto"/>
              <w:bottom w:val="nil"/>
              <w:right w:val="single" w:sz="4" w:space="0" w:color="auto"/>
            </w:tcBorders>
            <w:shd w:val="clear" w:color="auto" w:fill="auto"/>
            <w:vAlign w:val="center"/>
            <w:hideMark/>
          </w:tcPr>
          <w:p w14:paraId="23855D33" w14:textId="77777777" w:rsidR="008C0EE6" w:rsidRPr="00D74773" w:rsidRDefault="008C0EE6" w:rsidP="00F5578C">
            <w:pPr>
              <w:spacing w:after="0" w:line="240" w:lineRule="auto"/>
              <w:jc w:val="center"/>
              <w:rPr>
                <w:rFonts w:ascii="Times New Roman" w:eastAsia="Times New Roman" w:hAnsi="Times New Roman"/>
                <w:b/>
                <w:bCs/>
                <w:sz w:val="20"/>
                <w:szCs w:val="20"/>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4E5530E3" w14:textId="3FA0F561" w:rsidR="008C0EE6" w:rsidRPr="00D74773" w:rsidRDefault="00962032"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2019</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3541599E" w14:textId="18B1538E" w:rsidR="008C0EE6" w:rsidRPr="00D74773" w:rsidRDefault="00962032"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2020</w:t>
            </w:r>
            <w:r w:rsidR="008C0EE6" w:rsidRPr="00D74773">
              <w:rPr>
                <w:rFonts w:ascii="Times New Roman" w:eastAsia="Times New Roman" w:hAnsi="Times New Roman"/>
                <w:b/>
                <w:bCs/>
                <w:sz w:val="20"/>
                <w:szCs w:val="20"/>
              </w:rPr>
              <w:t xml:space="preserve"> </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2717E47B" w14:textId="3CE56914" w:rsidR="008C0EE6" w:rsidRPr="00D74773" w:rsidRDefault="00962032"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2021</w:t>
            </w:r>
            <w:r w:rsidR="008C0EE6" w:rsidRPr="00D74773">
              <w:rPr>
                <w:rFonts w:ascii="Times New Roman" w:eastAsia="Times New Roman" w:hAnsi="Times New Roman"/>
                <w:b/>
                <w:bCs/>
                <w:sz w:val="20"/>
                <w:szCs w:val="20"/>
              </w:rPr>
              <w:t xml:space="preserve"> </w:t>
            </w:r>
          </w:p>
        </w:tc>
        <w:tc>
          <w:tcPr>
            <w:tcW w:w="304" w:type="pct"/>
            <w:gridSpan w:val="2"/>
            <w:tcBorders>
              <w:top w:val="single" w:sz="4" w:space="0" w:color="auto"/>
              <w:left w:val="nil"/>
              <w:bottom w:val="single" w:sz="4" w:space="0" w:color="auto"/>
              <w:right w:val="single" w:sz="4" w:space="0" w:color="auto"/>
            </w:tcBorders>
            <w:shd w:val="clear" w:color="auto" w:fill="auto"/>
            <w:vAlign w:val="center"/>
            <w:hideMark/>
          </w:tcPr>
          <w:p w14:paraId="5AA5139B" w14:textId="4FB5C318" w:rsidR="008C0EE6" w:rsidRPr="00D74773" w:rsidRDefault="00962032"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2020</w:t>
            </w:r>
            <w:r w:rsidR="008C0EE6" w:rsidRPr="00D74773">
              <w:rPr>
                <w:rFonts w:ascii="Times New Roman" w:eastAsia="Times New Roman" w:hAnsi="Times New Roman"/>
                <w:b/>
                <w:bCs/>
                <w:sz w:val="20"/>
                <w:szCs w:val="20"/>
              </w:rPr>
              <w:t xml:space="preserve"> </w:t>
            </w:r>
          </w:p>
        </w:tc>
        <w:tc>
          <w:tcPr>
            <w:tcW w:w="304" w:type="pct"/>
            <w:gridSpan w:val="2"/>
            <w:tcBorders>
              <w:top w:val="single" w:sz="4" w:space="0" w:color="auto"/>
              <w:left w:val="nil"/>
              <w:bottom w:val="single" w:sz="4" w:space="0" w:color="auto"/>
              <w:right w:val="single" w:sz="4" w:space="0" w:color="auto"/>
            </w:tcBorders>
            <w:shd w:val="clear" w:color="auto" w:fill="auto"/>
            <w:vAlign w:val="center"/>
            <w:hideMark/>
          </w:tcPr>
          <w:p w14:paraId="09EE01BF" w14:textId="22C93ABD" w:rsidR="008C0EE6" w:rsidRPr="00D74773" w:rsidRDefault="00962032"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2021</w:t>
            </w:r>
            <w:r w:rsidR="008C0EE6" w:rsidRPr="00D74773">
              <w:rPr>
                <w:rFonts w:ascii="Times New Roman" w:eastAsia="Times New Roman" w:hAnsi="Times New Roman"/>
                <w:b/>
                <w:bCs/>
                <w:sz w:val="20"/>
                <w:szCs w:val="20"/>
              </w:rPr>
              <w:t xml:space="preserve"> </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14:paraId="0AC5A719" w14:textId="37BBD0B9" w:rsidR="008C0EE6" w:rsidRPr="00D74773" w:rsidRDefault="00962032" w:rsidP="00F5578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2022</w:t>
            </w:r>
          </w:p>
        </w:tc>
        <w:tc>
          <w:tcPr>
            <w:tcW w:w="399" w:type="pct"/>
            <w:gridSpan w:val="2"/>
            <w:tcBorders>
              <w:top w:val="single" w:sz="4" w:space="0" w:color="auto"/>
              <w:left w:val="nil"/>
              <w:bottom w:val="single" w:sz="4" w:space="0" w:color="auto"/>
              <w:right w:val="single" w:sz="4" w:space="0" w:color="auto"/>
            </w:tcBorders>
            <w:shd w:val="clear" w:color="auto" w:fill="auto"/>
            <w:vAlign w:val="center"/>
            <w:hideMark/>
          </w:tcPr>
          <w:p w14:paraId="5BA83216"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turpmāk</w:t>
            </w:r>
            <w:r>
              <w:rPr>
                <w:rFonts w:ascii="Times New Roman" w:eastAsia="Times New Roman" w:hAnsi="Times New Roman"/>
                <w:b/>
                <w:bCs/>
                <w:sz w:val="20"/>
                <w:szCs w:val="20"/>
              </w:rPr>
              <w:t>aj</w:t>
            </w:r>
            <w:r w:rsidRPr="00D74773">
              <w:rPr>
                <w:rFonts w:ascii="Times New Roman" w:eastAsia="Times New Roman" w:hAnsi="Times New Roman"/>
                <w:b/>
                <w:bCs/>
                <w:sz w:val="20"/>
                <w:szCs w:val="20"/>
              </w:rPr>
              <w:t>ā laikposmā līdz risinājuma (risinājuma varianta) pabei</w:t>
            </w:r>
            <w:r w:rsidRPr="00D74773">
              <w:rPr>
                <w:rFonts w:ascii="Times New Roman" w:eastAsia="Times New Roman" w:hAnsi="Times New Roman"/>
                <w:b/>
                <w:bCs/>
                <w:sz w:val="20"/>
                <w:szCs w:val="20"/>
              </w:rPr>
              <w:lastRenderedPageBreak/>
              <w:t xml:space="preserve">gšanai </w:t>
            </w:r>
            <w:r w:rsidRPr="00D74773">
              <w:rPr>
                <w:rFonts w:ascii="Times New Roman" w:eastAsia="Times New Roman" w:hAnsi="Times New Roman"/>
                <w:b/>
                <w:bCs/>
                <w:sz w:val="20"/>
                <w:szCs w:val="20"/>
              </w:rPr>
              <w:br/>
              <w:t>(ja īstenošana ir terminēta)</w:t>
            </w:r>
          </w:p>
        </w:tc>
        <w:tc>
          <w:tcPr>
            <w:tcW w:w="395" w:type="pct"/>
            <w:gridSpan w:val="2"/>
            <w:tcBorders>
              <w:top w:val="single" w:sz="4" w:space="0" w:color="auto"/>
              <w:left w:val="nil"/>
              <w:bottom w:val="single" w:sz="4" w:space="0" w:color="auto"/>
              <w:right w:val="single" w:sz="4" w:space="0" w:color="auto"/>
            </w:tcBorders>
            <w:shd w:val="clear" w:color="auto" w:fill="auto"/>
            <w:vAlign w:val="center"/>
            <w:hideMark/>
          </w:tcPr>
          <w:p w14:paraId="5E96652F"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lastRenderedPageBreak/>
              <w:t xml:space="preserve">turpmāk ik gadu </w:t>
            </w:r>
            <w:r w:rsidRPr="00D74773">
              <w:rPr>
                <w:rFonts w:ascii="Times New Roman" w:eastAsia="Times New Roman" w:hAnsi="Times New Roman"/>
                <w:b/>
                <w:bCs/>
                <w:sz w:val="20"/>
                <w:szCs w:val="20"/>
              </w:rPr>
              <w:br/>
              <w:t>(ja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juma (risinā</w:t>
            </w:r>
            <w:r>
              <w:rPr>
                <w:rFonts w:ascii="Times New Roman" w:eastAsia="Times New Roman" w:hAnsi="Times New Roman"/>
                <w:b/>
                <w:bCs/>
                <w:sz w:val="20"/>
                <w:szCs w:val="20"/>
              </w:rPr>
              <w:softHyphen/>
            </w:r>
            <w:r w:rsidRPr="00D74773">
              <w:rPr>
                <w:rFonts w:ascii="Times New Roman" w:eastAsia="Times New Roman" w:hAnsi="Times New Roman"/>
                <w:b/>
                <w:bCs/>
                <w:sz w:val="20"/>
                <w:szCs w:val="20"/>
              </w:rPr>
              <w:t xml:space="preserve">juma varianta) izpilde nav </w:t>
            </w:r>
            <w:r w:rsidRPr="00D74773">
              <w:rPr>
                <w:rFonts w:ascii="Times New Roman" w:eastAsia="Times New Roman" w:hAnsi="Times New Roman"/>
                <w:b/>
                <w:bCs/>
                <w:sz w:val="20"/>
                <w:szCs w:val="20"/>
              </w:rPr>
              <w:lastRenderedPageBreak/>
              <w:t>terminēta)</w:t>
            </w: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4AB4AB31" w14:textId="77777777" w:rsidR="008C0EE6" w:rsidRPr="00D74773" w:rsidRDefault="008C0EE6" w:rsidP="00F5578C">
            <w:pPr>
              <w:spacing w:after="0" w:line="240" w:lineRule="auto"/>
              <w:rPr>
                <w:rFonts w:ascii="Times New Roman" w:eastAsia="Times New Roman" w:hAnsi="Times New Roman"/>
                <w:b/>
                <w:bCs/>
                <w:sz w:val="20"/>
                <w:szCs w:val="20"/>
              </w:rPr>
            </w:pPr>
          </w:p>
        </w:tc>
      </w:tr>
      <w:tr w:rsidR="008C0EE6" w:rsidRPr="00D74773" w14:paraId="0A2633B0" w14:textId="77777777" w:rsidTr="000B16F0">
        <w:trPr>
          <w:trHeight w:val="456"/>
        </w:trPr>
        <w:tc>
          <w:tcPr>
            <w:tcW w:w="632" w:type="pct"/>
            <w:tcBorders>
              <w:top w:val="nil"/>
              <w:left w:val="single" w:sz="4" w:space="0" w:color="auto"/>
              <w:bottom w:val="nil"/>
              <w:right w:val="single" w:sz="4" w:space="0" w:color="auto"/>
            </w:tcBorders>
            <w:shd w:val="clear" w:color="auto" w:fill="C4BC96"/>
            <w:hideMark/>
          </w:tcPr>
          <w:p w14:paraId="11FF7C8D" w14:textId="77777777" w:rsidR="008C0EE6" w:rsidRPr="00D74773" w:rsidRDefault="008C0EE6" w:rsidP="00F5578C">
            <w:pPr>
              <w:spacing w:after="0" w:line="240" w:lineRule="auto"/>
              <w:rPr>
                <w:rFonts w:ascii="Times New Roman" w:eastAsia="Times New Roman" w:hAnsi="Times New Roman"/>
                <w:b/>
                <w:bCs/>
                <w:sz w:val="20"/>
                <w:szCs w:val="20"/>
              </w:rPr>
            </w:pPr>
            <w:r w:rsidRPr="00D74773">
              <w:rPr>
                <w:rFonts w:ascii="Times New Roman" w:eastAsia="Times New Roman" w:hAnsi="Times New Roman"/>
                <w:b/>
                <w:bCs/>
                <w:sz w:val="20"/>
                <w:szCs w:val="20"/>
              </w:rPr>
              <w:t>Finansējums konceptuālā ziņojuma īstenošanai  kopā</w:t>
            </w:r>
          </w:p>
        </w:tc>
        <w:tc>
          <w:tcPr>
            <w:tcW w:w="594" w:type="pct"/>
            <w:tcBorders>
              <w:top w:val="single" w:sz="4" w:space="0" w:color="auto"/>
              <w:left w:val="nil"/>
              <w:bottom w:val="nil"/>
              <w:right w:val="single" w:sz="4" w:space="0" w:color="auto"/>
            </w:tcBorders>
            <w:shd w:val="clear" w:color="auto" w:fill="C4BC96"/>
            <w:vAlign w:val="center"/>
            <w:hideMark/>
          </w:tcPr>
          <w:p w14:paraId="13C9BAD8" w14:textId="77777777" w:rsidR="008C0EE6"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 </w:t>
            </w:r>
            <w:r w:rsidR="00EA681B">
              <w:rPr>
                <w:rFonts w:ascii="Times New Roman" w:eastAsia="Times New Roman" w:hAnsi="Times New Roman"/>
                <w:b/>
                <w:bCs/>
                <w:sz w:val="20"/>
                <w:szCs w:val="20"/>
              </w:rPr>
              <w:t>3.</w:t>
            </w:r>
          </w:p>
          <w:p w14:paraId="1159F2C2" w14:textId="77777777" w:rsidR="00EA681B" w:rsidRPr="00D74773" w:rsidRDefault="00EA681B" w:rsidP="00F5578C">
            <w:pPr>
              <w:spacing w:after="0" w:line="240" w:lineRule="auto"/>
              <w:jc w:val="center"/>
              <w:rPr>
                <w:rFonts w:ascii="Times New Roman" w:eastAsia="Times New Roman" w:hAnsi="Times New Roman"/>
                <w:b/>
                <w:bCs/>
                <w:sz w:val="20"/>
                <w:szCs w:val="20"/>
              </w:rPr>
            </w:pPr>
          </w:p>
        </w:tc>
        <w:tc>
          <w:tcPr>
            <w:tcW w:w="597" w:type="pct"/>
            <w:tcBorders>
              <w:top w:val="single" w:sz="4" w:space="0" w:color="auto"/>
              <w:left w:val="nil"/>
              <w:bottom w:val="nil"/>
              <w:right w:val="nil"/>
            </w:tcBorders>
            <w:shd w:val="clear" w:color="auto" w:fill="C4BC96"/>
            <w:vAlign w:val="center"/>
            <w:hideMark/>
          </w:tcPr>
          <w:p w14:paraId="42C2C588" w14:textId="77777777" w:rsidR="008C0EE6" w:rsidRPr="00D74773" w:rsidRDefault="008C0EE6" w:rsidP="00F5578C">
            <w:pPr>
              <w:spacing w:after="0" w:line="240" w:lineRule="auto"/>
              <w:jc w:val="center"/>
              <w:rPr>
                <w:rFonts w:ascii="Times New Roman" w:eastAsia="Times New Roman" w:hAnsi="Times New Roman"/>
                <w:b/>
                <w:bCs/>
                <w:sz w:val="20"/>
                <w:szCs w:val="20"/>
              </w:rPr>
            </w:pPr>
            <w:r w:rsidRPr="00D74773">
              <w:rPr>
                <w:rFonts w:ascii="Times New Roman" w:eastAsia="Times New Roman" w:hAnsi="Times New Roman"/>
                <w:b/>
                <w:bCs/>
                <w:sz w:val="20"/>
                <w:szCs w:val="20"/>
              </w:rPr>
              <w:t> </w:t>
            </w:r>
          </w:p>
        </w:tc>
        <w:tc>
          <w:tcPr>
            <w:tcW w:w="296" w:type="pct"/>
            <w:tcBorders>
              <w:top w:val="nil"/>
              <w:left w:val="single" w:sz="4" w:space="0" w:color="auto"/>
              <w:bottom w:val="nil"/>
              <w:right w:val="single" w:sz="4" w:space="0" w:color="auto"/>
            </w:tcBorders>
            <w:shd w:val="clear" w:color="auto" w:fill="C4BC96"/>
            <w:noWrap/>
            <w:hideMark/>
          </w:tcPr>
          <w:p w14:paraId="4520D011"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3" w:type="pct"/>
            <w:tcBorders>
              <w:top w:val="nil"/>
              <w:left w:val="nil"/>
              <w:bottom w:val="nil"/>
              <w:right w:val="single" w:sz="4" w:space="0" w:color="auto"/>
            </w:tcBorders>
            <w:shd w:val="clear" w:color="auto" w:fill="C4BC96"/>
            <w:noWrap/>
            <w:hideMark/>
          </w:tcPr>
          <w:p w14:paraId="16DAF7F7"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228" w:type="pct"/>
            <w:tcBorders>
              <w:top w:val="nil"/>
              <w:left w:val="nil"/>
              <w:bottom w:val="nil"/>
              <w:right w:val="single" w:sz="4" w:space="0" w:color="auto"/>
            </w:tcBorders>
            <w:shd w:val="clear" w:color="auto" w:fill="C4BC96"/>
            <w:noWrap/>
            <w:hideMark/>
          </w:tcPr>
          <w:p w14:paraId="696785C3"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nil"/>
              <w:right w:val="single" w:sz="4" w:space="0" w:color="auto"/>
            </w:tcBorders>
            <w:shd w:val="clear" w:color="auto" w:fill="C4BC96"/>
            <w:noWrap/>
            <w:hideMark/>
          </w:tcPr>
          <w:p w14:paraId="43836B2C"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nil"/>
              <w:right w:val="single" w:sz="4" w:space="0" w:color="auto"/>
            </w:tcBorders>
            <w:shd w:val="clear" w:color="auto" w:fill="C4BC96"/>
            <w:noWrap/>
            <w:hideMark/>
          </w:tcPr>
          <w:p w14:paraId="23B34EF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531" w:type="pct"/>
            <w:gridSpan w:val="2"/>
            <w:tcBorders>
              <w:top w:val="nil"/>
              <w:left w:val="nil"/>
              <w:bottom w:val="nil"/>
              <w:right w:val="single" w:sz="4" w:space="0" w:color="auto"/>
            </w:tcBorders>
            <w:shd w:val="clear" w:color="auto" w:fill="C4BC96"/>
            <w:noWrap/>
            <w:hideMark/>
          </w:tcPr>
          <w:p w14:paraId="30E8A38F"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9" w:type="pct"/>
            <w:gridSpan w:val="2"/>
            <w:tcBorders>
              <w:top w:val="nil"/>
              <w:left w:val="nil"/>
              <w:bottom w:val="nil"/>
              <w:right w:val="single" w:sz="4" w:space="0" w:color="auto"/>
            </w:tcBorders>
            <w:shd w:val="clear" w:color="auto" w:fill="C4BC96"/>
            <w:noWrap/>
            <w:hideMark/>
          </w:tcPr>
          <w:p w14:paraId="67D77246"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5" w:type="pct"/>
            <w:gridSpan w:val="2"/>
            <w:tcBorders>
              <w:top w:val="nil"/>
              <w:left w:val="nil"/>
              <w:bottom w:val="nil"/>
              <w:right w:val="single" w:sz="4" w:space="0" w:color="auto"/>
            </w:tcBorders>
            <w:shd w:val="clear" w:color="auto" w:fill="C4BC96"/>
            <w:noWrap/>
            <w:hideMark/>
          </w:tcPr>
          <w:p w14:paraId="4F47D2A7"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7" w:type="pct"/>
            <w:tcBorders>
              <w:top w:val="nil"/>
              <w:left w:val="nil"/>
              <w:bottom w:val="nil"/>
              <w:right w:val="single" w:sz="4" w:space="0" w:color="auto"/>
            </w:tcBorders>
            <w:shd w:val="clear" w:color="auto" w:fill="C4BC96"/>
            <w:noWrap/>
            <w:hideMark/>
          </w:tcPr>
          <w:p w14:paraId="116927BD"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8C0EE6" w:rsidRPr="00EF683B" w14:paraId="25E223F4" w14:textId="77777777" w:rsidTr="000B16F0">
        <w:trPr>
          <w:trHeight w:val="312"/>
        </w:trPr>
        <w:tc>
          <w:tcPr>
            <w:tcW w:w="632" w:type="pct"/>
            <w:tcBorders>
              <w:top w:val="single" w:sz="4" w:space="0" w:color="auto"/>
              <w:left w:val="single" w:sz="4" w:space="0" w:color="auto"/>
              <w:bottom w:val="single" w:sz="4" w:space="0" w:color="auto"/>
              <w:right w:val="single" w:sz="4" w:space="0" w:color="auto"/>
            </w:tcBorders>
            <w:shd w:val="clear" w:color="auto" w:fill="DDD9C3"/>
            <w:hideMark/>
          </w:tcPr>
          <w:p w14:paraId="769998FD" w14:textId="3D11B541" w:rsidR="008C0EE6" w:rsidRPr="00D74773" w:rsidRDefault="008C0EE6" w:rsidP="00F5578C">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tajā</w:t>
            </w:r>
            <w:r w:rsidRPr="00D74773">
              <w:rPr>
                <w:rFonts w:ascii="Times New Roman" w:eastAsia="Times New Roman" w:hAnsi="Times New Roman"/>
                <w:iCs/>
                <w:sz w:val="20"/>
                <w:szCs w:val="20"/>
              </w:rPr>
              <w:t xml:space="preserve"> skaitā</w:t>
            </w:r>
          </w:p>
        </w:tc>
        <w:tc>
          <w:tcPr>
            <w:tcW w:w="594" w:type="pct"/>
            <w:tcBorders>
              <w:top w:val="single" w:sz="4" w:space="0" w:color="auto"/>
              <w:left w:val="nil"/>
              <w:bottom w:val="single" w:sz="4" w:space="0" w:color="auto"/>
              <w:right w:val="single" w:sz="4" w:space="0" w:color="auto"/>
            </w:tcBorders>
            <w:shd w:val="clear" w:color="auto" w:fill="DDD9C3"/>
            <w:vAlign w:val="center"/>
            <w:hideMark/>
          </w:tcPr>
          <w:p w14:paraId="7D8F08A2"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97" w:type="pct"/>
            <w:tcBorders>
              <w:top w:val="single" w:sz="4" w:space="0" w:color="auto"/>
              <w:left w:val="nil"/>
              <w:bottom w:val="single" w:sz="4" w:space="0" w:color="auto"/>
              <w:right w:val="single" w:sz="4" w:space="0" w:color="auto"/>
            </w:tcBorders>
            <w:shd w:val="clear" w:color="auto" w:fill="DDD9C3"/>
            <w:vAlign w:val="center"/>
            <w:hideMark/>
          </w:tcPr>
          <w:p w14:paraId="734B3040"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96" w:type="pct"/>
            <w:tcBorders>
              <w:top w:val="single" w:sz="4" w:space="0" w:color="auto"/>
              <w:left w:val="nil"/>
              <w:bottom w:val="single" w:sz="4" w:space="0" w:color="auto"/>
              <w:right w:val="single" w:sz="4" w:space="0" w:color="auto"/>
            </w:tcBorders>
            <w:shd w:val="clear" w:color="auto" w:fill="DDD9C3"/>
            <w:hideMark/>
          </w:tcPr>
          <w:p w14:paraId="2686FBC4"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3" w:type="pct"/>
            <w:tcBorders>
              <w:top w:val="single" w:sz="4" w:space="0" w:color="auto"/>
              <w:left w:val="nil"/>
              <w:bottom w:val="single" w:sz="4" w:space="0" w:color="auto"/>
              <w:right w:val="single" w:sz="4" w:space="0" w:color="auto"/>
            </w:tcBorders>
            <w:shd w:val="clear" w:color="auto" w:fill="DDD9C3"/>
            <w:hideMark/>
          </w:tcPr>
          <w:p w14:paraId="23755310"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228" w:type="pct"/>
            <w:tcBorders>
              <w:top w:val="single" w:sz="4" w:space="0" w:color="auto"/>
              <w:left w:val="nil"/>
              <w:bottom w:val="single" w:sz="4" w:space="0" w:color="auto"/>
              <w:right w:val="single" w:sz="4" w:space="0" w:color="auto"/>
            </w:tcBorders>
            <w:shd w:val="clear" w:color="auto" w:fill="DDD9C3"/>
            <w:hideMark/>
          </w:tcPr>
          <w:p w14:paraId="670063E1"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4" w:type="pct"/>
            <w:gridSpan w:val="2"/>
            <w:tcBorders>
              <w:top w:val="single" w:sz="4" w:space="0" w:color="auto"/>
              <w:left w:val="nil"/>
              <w:bottom w:val="single" w:sz="4" w:space="0" w:color="auto"/>
              <w:right w:val="single" w:sz="4" w:space="0" w:color="auto"/>
            </w:tcBorders>
            <w:shd w:val="clear" w:color="auto" w:fill="DDD9C3"/>
            <w:hideMark/>
          </w:tcPr>
          <w:p w14:paraId="15048B21"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04" w:type="pct"/>
            <w:gridSpan w:val="2"/>
            <w:tcBorders>
              <w:top w:val="single" w:sz="4" w:space="0" w:color="auto"/>
              <w:left w:val="nil"/>
              <w:bottom w:val="single" w:sz="4" w:space="0" w:color="auto"/>
              <w:right w:val="single" w:sz="4" w:space="0" w:color="auto"/>
            </w:tcBorders>
            <w:shd w:val="clear" w:color="auto" w:fill="DDD9C3"/>
            <w:hideMark/>
          </w:tcPr>
          <w:p w14:paraId="6A5A230A"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531" w:type="pct"/>
            <w:gridSpan w:val="2"/>
            <w:tcBorders>
              <w:top w:val="single" w:sz="4" w:space="0" w:color="auto"/>
              <w:left w:val="nil"/>
              <w:bottom w:val="single" w:sz="4" w:space="0" w:color="auto"/>
              <w:right w:val="single" w:sz="4" w:space="0" w:color="auto"/>
            </w:tcBorders>
            <w:shd w:val="clear" w:color="auto" w:fill="DDD9C3"/>
            <w:hideMark/>
          </w:tcPr>
          <w:p w14:paraId="1EFF1D5D"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99" w:type="pct"/>
            <w:gridSpan w:val="2"/>
            <w:tcBorders>
              <w:top w:val="single" w:sz="4" w:space="0" w:color="auto"/>
              <w:left w:val="nil"/>
              <w:bottom w:val="single" w:sz="4" w:space="0" w:color="auto"/>
              <w:right w:val="single" w:sz="4" w:space="0" w:color="auto"/>
            </w:tcBorders>
            <w:shd w:val="clear" w:color="auto" w:fill="DDD9C3"/>
            <w:hideMark/>
          </w:tcPr>
          <w:p w14:paraId="3C162D63"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395" w:type="pct"/>
            <w:gridSpan w:val="2"/>
            <w:tcBorders>
              <w:top w:val="single" w:sz="4" w:space="0" w:color="auto"/>
              <w:left w:val="nil"/>
              <w:bottom w:val="single" w:sz="4" w:space="0" w:color="auto"/>
              <w:right w:val="single" w:sz="4" w:space="0" w:color="auto"/>
            </w:tcBorders>
            <w:shd w:val="clear" w:color="auto" w:fill="DDD9C3"/>
            <w:hideMark/>
          </w:tcPr>
          <w:p w14:paraId="39D7F613"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c>
          <w:tcPr>
            <w:tcW w:w="417" w:type="pct"/>
            <w:tcBorders>
              <w:top w:val="single" w:sz="4" w:space="0" w:color="auto"/>
              <w:left w:val="nil"/>
              <w:bottom w:val="single" w:sz="4" w:space="0" w:color="auto"/>
              <w:right w:val="single" w:sz="4" w:space="0" w:color="auto"/>
            </w:tcBorders>
            <w:shd w:val="clear" w:color="auto" w:fill="DDD9C3"/>
            <w:hideMark/>
          </w:tcPr>
          <w:p w14:paraId="2D07F8D7"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 </w:t>
            </w:r>
          </w:p>
        </w:tc>
      </w:tr>
      <w:tr w:rsidR="008C0EE6" w:rsidRPr="00EF683B" w14:paraId="06271F09" w14:textId="77777777" w:rsidTr="000B16F0">
        <w:trPr>
          <w:trHeight w:val="312"/>
        </w:trPr>
        <w:tc>
          <w:tcPr>
            <w:tcW w:w="632" w:type="pct"/>
            <w:tcBorders>
              <w:top w:val="nil"/>
              <w:left w:val="single" w:sz="4" w:space="0" w:color="auto"/>
              <w:bottom w:val="single" w:sz="4" w:space="0" w:color="auto"/>
              <w:right w:val="single" w:sz="4" w:space="0" w:color="auto"/>
            </w:tcBorders>
            <w:shd w:val="clear" w:color="auto" w:fill="DDD9C3"/>
            <w:hideMark/>
          </w:tcPr>
          <w:p w14:paraId="6F8A04EE" w14:textId="746ECB64" w:rsidR="008C0EE6" w:rsidRPr="00D74773" w:rsidRDefault="000B16F0" w:rsidP="00F5578C">
            <w:pPr>
              <w:spacing w:after="0" w:line="240" w:lineRule="auto"/>
              <w:rPr>
                <w:rFonts w:ascii="Times New Roman" w:eastAsia="Times New Roman" w:hAnsi="Times New Roman"/>
                <w:iCs/>
                <w:sz w:val="20"/>
                <w:szCs w:val="20"/>
              </w:rPr>
            </w:pPr>
            <w:r w:rsidRPr="00796234">
              <w:rPr>
                <w:rFonts w:ascii="Times New Roman" w:eastAsia="Times New Roman" w:hAnsi="Times New Roman"/>
                <w:sz w:val="20"/>
                <w:szCs w:val="20"/>
              </w:rPr>
              <w:t xml:space="preserve">14. </w:t>
            </w:r>
            <w:proofErr w:type="spellStart"/>
            <w:r w:rsidRPr="00796234">
              <w:rPr>
                <w:rFonts w:ascii="Times New Roman" w:eastAsia="Times New Roman" w:hAnsi="Times New Roman"/>
                <w:sz w:val="20"/>
                <w:szCs w:val="20"/>
              </w:rPr>
              <w:t>Iekšlietu</w:t>
            </w:r>
            <w:proofErr w:type="spellEnd"/>
            <w:r w:rsidRPr="00796234">
              <w:rPr>
                <w:rFonts w:ascii="Times New Roman" w:eastAsia="Times New Roman" w:hAnsi="Times New Roman"/>
                <w:sz w:val="20"/>
                <w:szCs w:val="20"/>
              </w:rPr>
              <w:t xml:space="preserve"> ministrija</w:t>
            </w:r>
          </w:p>
        </w:tc>
        <w:tc>
          <w:tcPr>
            <w:tcW w:w="594" w:type="pct"/>
            <w:tcBorders>
              <w:top w:val="nil"/>
              <w:left w:val="nil"/>
              <w:bottom w:val="single" w:sz="4" w:space="0" w:color="auto"/>
              <w:right w:val="single" w:sz="4" w:space="0" w:color="auto"/>
            </w:tcBorders>
            <w:shd w:val="clear" w:color="auto" w:fill="DDD9C3"/>
            <w:vAlign w:val="center"/>
            <w:hideMark/>
          </w:tcPr>
          <w:p w14:paraId="1CEC0EA2"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597" w:type="pct"/>
            <w:tcBorders>
              <w:top w:val="nil"/>
              <w:left w:val="nil"/>
              <w:bottom w:val="single" w:sz="4" w:space="0" w:color="auto"/>
              <w:right w:val="single" w:sz="4" w:space="0" w:color="auto"/>
            </w:tcBorders>
            <w:shd w:val="clear" w:color="auto" w:fill="DDD9C3"/>
            <w:vAlign w:val="center"/>
            <w:hideMark/>
          </w:tcPr>
          <w:p w14:paraId="26FA0D2F" w14:textId="77777777" w:rsidR="008C0EE6" w:rsidRPr="00EF683B" w:rsidRDefault="008C0EE6" w:rsidP="00F5578C">
            <w:pPr>
              <w:spacing w:after="0" w:line="240" w:lineRule="auto"/>
              <w:jc w:val="center"/>
              <w:rPr>
                <w:rFonts w:ascii="Times New Roman" w:eastAsia="Times New Roman" w:hAnsi="Times New Roman"/>
                <w:i/>
                <w:iCs/>
                <w:sz w:val="18"/>
                <w:szCs w:val="18"/>
              </w:rPr>
            </w:pPr>
            <w:r w:rsidRPr="00EF683B">
              <w:rPr>
                <w:rFonts w:ascii="Times New Roman" w:eastAsia="Times New Roman" w:hAnsi="Times New Roman"/>
                <w:i/>
                <w:iCs/>
                <w:sz w:val="18"/>
                <w:szCs w:val="18"/>
              </w:rPr>
              <w:t> </w:t>
            </w:r>
          </w:p>
        </w:tc>
        <w:tc>
          <w:tcPr>
            <w:tcW w:w="296" w:type="pct"/>
            <w:tcBorders>
              <w:top w:val="nil"/>
              <w:left w:val="nil"/>
              <w:bottom w:val="single" w:sz="4" w:space="0" w:color="auto"/>
              <w:right w:val="single" w:sz="4" w:space="0" w:color="auto"/>
            </w:tcBorders>
            <w:shd w:val="clear" w:color="auto" w:fill="DDD9C3"/>
            <w:hideMark/>
          </w:tcPr>
          <w:p w14:paraId="61D87D9E"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3" w:type="pct"/>
            <w:tcBorders>
              <w:top w:val="nil"/>
              <w:left w:val="nil"/>
              <w:bottom w:val="single" w:sz="4" w:space="0" w:color="auto"/>
              <w:right w:val="single" w:sz="4" w:space="0" w:color="auto"/>
            </w:tcBorders>
            <w:shd w:val="clear" w:color="auto" w:fill="DDD9C3"/>
            <w:hideMark/>
          </w:tcPr>
          <w:p w14:paraId="4958036B"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228" w:type="pct"/>
            <w:tcBorders>
              <w:top w:val="nil"/>
              <w:left w:val="nil"/>
              <w:bottom w:val="single" w:sz="4" w:space="0" w:color="auto"/>
              <w:right w:val="single" w:sz="4" w:space="0" w:color="auto"/>
            </w:tcBorders>
            <w:shd w:val="clear" w:color="auto" w:fill="DDD9C3"/>
            <w:hideMark/>
          </w:tcPr>
          <w:p w14:paraId="508804B9"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hideMark/>
          </w:tcPr>
          <w:p w14:paraId="0D2A19C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hideMark/>
          </w:tcPr>
          <w:p w14:paraId="232BC8B4"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531" w:type="pct"/>
            <w:gridSpan w:val="2"/>
            <w:tcBorders>
              <w:top w:val="nil"/>
              <w:left w:val="nil"/>
              <w:bottom w:val="single" w:sz="4" w:space="0" w:color="auto"/>
              <w:right w:val="single" w:sz="4" w:space="0" w:color="auto"/>
            </w:tcBorders>
            <w:shd w:val="clear" w:color="auto" w:fill="DDD9C3"/>
            <w:hideMark/>
          </w:tcPr>
          <w:p w14:paraId="61BF59F6" w14:textId="195EFAFC"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731 758</w:t>
            </w:r>
          </w:p>
        </w:tc>
        <w:tc>
          <w:tcPr>
            <w:tcW w:w="399" w:type="pct"/>
            <w:gridSpan w:val="2"/>
            <w:tcBorders>
              <w:top w:val="nil"/>
              <w:left w:val="nil"/>
              <w:bottom w:val="single" w:sz="4" w:space="0" w:color="auto"/>
              <w:right w:val="single" w:sz="4" w:space="0" w:color="auto"/>
            </w:tcBorders>
            <w:shd w:val="clear" w:color="auto" w:fill="DDD9C3"/>
            <w:hideMark/>
          </w:tcPr>
          <w:p w14:paraId="04EB1188"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c>
          <w:tcPr>
            <w:tcW w:w="395" w:type="pct"/>
            <w:gridSpan w:val="2"/>
            <w:tcBorders>
              <w:top w:val="nil"/>
              <w:left w:val="nil"/>
              <w:bottom w:val="single" w:sz="4" w:space="0" w:color="auto"/>
              <w:right w:val="single" w:sz="4" w:space="0" w:color="auto"/>
            </w:tcBorders>
            <w:shd w:val="clear" w:color="auto" w:fill="DDD9C3"/>
            <w:hideMark/>
          </w:tcPr>
          <w:p w14:paraId="490C35BE" w14:textId="3B851EE7"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12 050</w:t>
            </w:r>
          </w:p>
        </w:tc>
        <w:tc>
          <w:tcPr>
            <w:tcW w:w="417" w:type="pct"/>
            <w:tcBorders>
              <w:top w:val="nil"/>
              <w:left w:val="nil"/>
              <w:bottom w:val="single" w:sz="4" w:space="0" w:color="auto"/>
              <w:right w:val="single" w:sz="4" w:space="0" w:color="auto"/>
            </w:tcBorders>
            <w:shd w:val="clear" w:color="auto" w:fill="DDD9C3"/>
            <w:hideMark/>
          </w:tcPr>
          <w:p w14:paraId="7476A1B9" w14:textId="77777777" w:rsidR="008C0EE6" w:rsidRPr="00D74773" w:rsidRDefault="008C0EE6" w:rsidP="00F5578C">
            <w:pPr>
              <w:spacing w:after="0" w:line="240" w:lineRule="auto"/>
              <w:jc w:val="right"/>
              <w:rPr>
                <w:rFonts w:ascii="Times New Roman" w:eastAsia="Times New Roman" w:hAnsi="Times New Roman"/>
                <w:iCs/>
                <w:sz w:val="18"/>
                <w:szCs w:val="18"/>
              </w:rPr>
            </w:pPr>
            <w:r w:rsidRPr="00D74773">
              <w:rPr>
                <w:rFonts w:ascii="Times New Roman" w:eastAsia="Times New Roman" w:hAnsi="Times New Roman"/>
                <w:iCs/>
                <w:sz w:val="18"/>
                <w:szCs w:val="18"/>
              </w:rPr>
              <w:t>0</w:t>
            </w:r>
          </w:p>
        </w:tc>
      </w:tr>
      <w:tr w:rsidR="008C0EE6" w:rsidRPr="00EF683B" w14:paraId="3ABF6C58" w14:textId="77777777" w:rsidTr="000B16F0">
        <w:trPr>
          <w:trHeight w:val="312"/>
        </w:trPr>
        <w:tc>
          <w:tcPr>
            <w:tcW w:w="632" w:type="pct"/>
            <w:tcBorders>
              <w:top w:val="nil"/>
              <w:left w:val="single" w:sz="4" w:space="0" w:color="auto"/>
              <w:bottom w:val="single" w:sz="4" w:space="0" w:color="auto"/>
              <w:right w:val="single" w:sz="4" w:space="0" w:color="auto"/>
            </w:tcBorders>
            <w:shd w:val="clear" w:color="auto" w:fill="DDD9C3"/>
          </w:tcPr>
          <w:p w14:paraId="4774B82C" w14:textId="77777777" w:rsidR="008C0EE6" w:rsidRPr="00D74773" w:rsidRDefault="008C0EE6" w:rsidP="00F5578C">
            <w:pPr>
              <w:spacing w:after="0" w:line="240" w:lineRule="auto"/>
              <w:rPr>
                <w:rFonts w:ascii="Times New Roman" w:eastAsia="Times New Roman" w:hAnsi="Times New Roman"/>
                <w:iCs/>
                <w:sz w:val="20"/>
                <w:szCs w:val="20"/>
              </w:rPr>
            </w:pPr>
            <w:r w:rsidRPr="00D74773">
              <w:rPr>
                <w:rFonts w:ascii="Times New Roman" w:eastAsia="Times New Roman" w:hAnsi="Times New Roman"/>
                <w:iCs/>
                <w:sz w:val="20"/>
                <w:szCs w:val="20"/>
              </w:rPr>
              <w:t>Pašvaldību budžets</w:t>
            </w:r>
          </w:p>
        </w:tc>
        <w:tc>
          <w:tcPr>
            <w:tcW w:w="594" w:type="pct"/>
            <w:tcBorders>
              <w:top w:val="nil"/>
              <w:left w:val="nil"/>
              <w:bottom w:val="single" w:sz="4" w:space="0" w:color="auto"/>
              <w:right w:val="single" w:sz="4" w:space="0" w:color="auto"/>
            </w:tcBorders>
            <w:shd w:val="clear" w:color="auto" w:fill="DDD9C3"/>
            <w:vAlign w:val="center"/>
          </w:tcPr>
          <w:p w14:paraId="63CA4EC4" w14:textId="77777777" w:rsidR="008C0EE6" w:rsidRPr="00EF683B" w:rsidRDefault="008C0EE6" w:rsidP="00F5578C">
            <w:pPr>
              <w:spacing w:after="0" w:line="240" w:lineRule="auto"/>
              <w:jc w:val="center"/>
              <w:rPr>
                <w:rFonts w:ascii="Times New Roman" w:eastAsia="Times New Roman" w:hAnsi="Times New Roman"/>
                <w:i/>
                <w:iCs/>
                <w:sz w:val="18"/>
                <w:szCs w:val="18"/>
              </w:rPr>
            </w:pPr>
          </w:p>
        </w:tc>
        <w:tc>
          <w:tcPr>
            <w:tcW w:w="597" w:type="pct"/>
            <w:tcBorders>
              <w:top w:val="nil"/>
              <w:left w:val="nil"/>
              <w:bottom w:val="single" w:sz="4" w:space="0" w:color="auto"/>
              <w:right w:val="single" w:sz="4" w:space="0" w:color="auto"/>
            </w:tcBorders>
            <w:shd w:val="clear" w:color="auto" w:fill="DDD9C3"/>
            <w:vAlign w:val="center"/>
          </w:tcPr>
          <w:p w14:paraId="633CACC9" w14:textId="77777777" w:rsidR="008C0EE6" w:rsidRPr="00EF683B" w:rsidRDefault="008C0EE6" w:rsidP="00F5578C">
            <w:pPr>
              <w:spacing w:after="0" w:line="240" w:lineRule="auto"/>
              <w:jc w:val="center"/>
              <w:rPr>
                <w:rFonts w:ascii="Times New Roman" w:eastAsia="Times New Roman" w:hAnsi="Times New Roman"/>
                <w:i/>
                <w:iCs/>
                <w:sz w:val="18"/>
                <w:szCs w:val="18"/>
              </w:rPr>
            </w:pPr>
          </w:p>
        </w:tc>
        <w:tc>
          <w:tcPr>
            <w:tcW w:w="296" w:type="pct"/>
            <w:tcBorders>
              <w:top w:val="nil"/>
              <w:left w:val="nil"/>
              <w:bottom w:val="single" w:sz="4" w:space="0" w:color="auto"/>
              <w:right w:val="single" w:sz="4" w:space="0" w:color="auto"/>
            </w:tcBorders>
            <w:shd w:val="clear" w:color="auto" w:fill="DDD9C3"/>
          </w:tcPr>
          <w:p w14:paraId="29BD9754" w14:textId="597DB78F"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3" w:type="pct"/>
            <w:tcBorders>
              <w:top w:val="nil"/>
              <w:left w:val="nil"/>
              <w:bottom w:val="single" w:sz="4" w:space="0" w:color="auto"/>
              <w:right w:val="single" w:sz="4" w:space="0" w:color="auto"/>
            </w:tcBorders>
            <w:shd w:val="clear" w:color="auto" w:fill="DDD9C3"/>
          </w:tcPr>
          <w:p w14:paraId="6963321A" w14:textId="46F7C915"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228" w:type="pct"/>
            <w:tcBorders>
              <w:top w:val="nil"/>
              <w:left w:val="nil"/>
              <w:bottom w:val="single" w:sz="4" w:space="0" w:color="auto"/>
              <w:right w:val="single" w:sz="4" w:space="0" w:color="auto"/>
            </w:tcBorders>
            <w:shd w:val="clear" w:color="auto" w:fill="DDD9C3"/>
          </w:tcPr>
          <w:p w14:paraId="1D85FF51" w14:textId="2AEA0631"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tcPr>
          <w:p w14:paraId="38A0812C" w14:textId="6EFC5E4A"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04" w:type="pct"/>
            <w:gridSpan w:val="2"/>
            <w:tcBorders>
              <w:top w:val="nil"/>
              <w:left w:val="nil"/>
              <w:bottom w:val="single" w:sz="4" w:space="0" w:color="auto"/>
              <w:right w:val="single" w:sz="4" w:space="0" w:color="auto"/>
            </w:tcBorders>
            <w:shd w:val="clear" w:color="auto" w:fill="DDD9C3"/>
          </w:tcPr>
          <w:p w14:paraId="0088380D" w14:textId="62BA2A93"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531" w:type="pct"/>
            <w:gridSpan w:val="2"/>
            <w:tcBorders>
              <w:top w:val="nil"/>
              <w:left w:val="nil"/>
              <w:bottom w:val="single" w:sz="4" w:space="0" w:color="auto"/>
              <w:right w:val="single" w:sz="4" w:space="0" w:color="auto"/>
            </w:tcBorders>
            <w:shd w:val="clear" w:color="auto" w:fill="DDD9C3"/>
          </w:tcPr>
          <w:p w14:paraId="04DAEDA5" w14:textId="1B00469C"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99" w:type="pct"/>
            <w:gridSpan w:val="2"/>
            <w:tcBorders>
              <w:top w:val="nil"/>
              <w:left w:val="nil"/>
              <w:bottom w:val="single" w:sz="4" w:space="0" w:color="auto"/>
              <w:right w:val="single" w:sz="4" w:space="0" w:color="auto"/>
            </w:tcBorders>
            <w:shd w:val="clear" w:color="auto" w:fill="DDD9C3"/>
          </w:tcPr>
          <w:p w14:paraId="5DDB78C8" w14:textId="74A19627"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95" w:type="pct"/>
            <w:gridSpan w:val="2"/>
            <w:tcBorders>
              <w:top w:val="nil"/>
              <w:left w:val="nil"/>
              <w:bottom w:val="single" w:sz="4" w:space="0" w:color="auto"/>
              <w:right w:val="single" w:sz="4" w:space="0" w:color="auto"/>
            </w:tcBorders>
            <w:shd w:val="clear" w:color="auto" w:fill="DDD9C3"/>
          </w:tcPr>
          <w:p w14:paraId="47B56B94" w14:textId="760A3AF2"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17" w:type="pct"/>
            <w:tcBorders>
              <w:top w:val="nil"/>
              <w:left w:val="nil"/>
              <w:bottom w:val="single" w:sz="4" w:space="0" w:color="auto"/>
              <w:right w:val="single" w:sz="4" w:space="0" w:color="auto"/>
            </w:tcBorders>
            <w:shd w:val="clear" w:color="auto" w:fill="DDD9C3"/>
          </w:tcPr>
          <w:p w14:paraId="15ECDBF8" w14:textId="01843B99" w:rsidR="008C0EE6" w:rsidRPr="00D74773" w:rsidRDefault="000B16F0" w:rsidP="00F5578C">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r>
      <w:tr w:rsidR="008C0EE6" w:rsidRPr="00EF683B" w14:paraId="146DD1E9" w14:textId="77777777" w:rsidTr="000B16F0">
        <w:trPr>
          <w:trHeight w:val="312"/>
        </w:trPr>
        <w:tc>
          <w:tcPr>
            <w:tcW w:w="632" w:type="pct"/>
            <w:tcBorders>
              <w:top w:val="single" w:sz="4" w:space="0" w:color="auto"/>
              <w:left w:val="single" w:sz="4" w:space="0" w:color="auto"/>
              <w:bottom w:val="single" w:sz="4" w:space="0" w:color="auto"/>
              <w:right w:val="nil"/>
            </w:tcBorders>
            <w:shd w:val="clear" w:color="auto" w:fill="EEECE1"/>
            <w:noWrap/>
            <w:hideMark/>
          </w:tcPr>
          <w:p w14:paraId="5CAC4F19" w14:textId="4C3B6A48" w:rsidR="008C0EE6" w:rsidRPr="004D0E94" w:rsidRDefault="00C56B4B" w:rsidP="00F5578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w:t>
            </w:r>
            <w:r w:rsidR="008C0EE6" w:rsidRPr="004D0E94">
              <w:rPr>
                <w:rFonts w:ascii="Times New Roman" w:eastAsia="Times New Roman" w:hAnsi="Times New Roman"/>
                <w:color w:val="000000"/>
                <w:sz w:val="20"/>
                <w:szCs w:val="20"/>
              </w:rPr>
              <w:t>. </w:t>
            </w:r>
            <w:r w:rsidR="008C0EE6">
              <w:rPr>
                <w:rFonts w:ascii="Times New Roman" w:eastAsia="Times New Roman" w:hAnsi="Times New Roman"/>
                <w:color w:val="000000"/>
                <w:sz w:val="20"/>
                <w:szCs w:val="20"/>
              </w:rPr>
              <w:t>r</w:t>
            </w:r>
            <w:r w:rsidR="008C0EE6" w:rsidRPr="004D0E94">
              <w:rPr>
                <w:rFonts w:ascii="Times New Roman" w:eastAsia="Times New Roman" w:hAnsi="Times New Roman"/>
                <w:color w:val="000000"/>
                <w:sz w:val="20"/>
                <w:szCs w:val="20"/>
              </w:rPr>
              <w:t xml:space="preserve">isinājums </w:t>
            </w:r>
          </w:p>
        </w:tc>
        <w:tc>
          <w:tcPr>
            <w:tcW w:w="594" w:type="pct"/>
            <w:tcBorders>
              <w:top w:val="single" w:sz="4" w:space="0" w:color="auto"/>
              <w:left w:val="single" w:sz="4" w:space="0" w:color="auto"/>
              <w:bottom w:val="single" w:sz="4" w:space="0" w:color="auto"/>
              <w:right w:val="single" w:sz="4" w:space="0" w:color="auto"/>
            </w:tcBorders>
            <w:shd w:val="clear" w:color="auto" w:fill="EEECE1"/>
            <w:hideMark/>
          </w:tcPr>
          <w:p w14:paraId="596357D5" w14:textId="77777777" w:rsidR="008C0EE6" w:rsidRPr="00EF683B" w:rsidRDefault="008C0EE6" w:rsidP="00F5578C">
            <w:pPr>
              <w:spacing w:after="0" w:line="240" w:lineRule="auto"/>
              <w:jc w:val="both"/>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7" w:type="pct"/>
            <w:tcBorders>
              <w:top w:val="single" w:sz="4" w:space="0" w:color="auto"/>
              <w:left w:val="nil"/>
              <w:bottom w:val="single" w:sz="4" w:space="0" w:color="auto"/>
              <w:right w:val="nil"/>
            </w:tcBorders>
            <w:shd w:val="clear" w:color="auto" w:fill="EEECE1"/>
            <w:hideMark/>
          </w:tcPr>
          <w:p w14:paraId="532D79D8" w14:textId="77777777" w:rsidR="008C0EE6" w:rsidRPr="00EF683B" w:rsidRDefault="008C0EE6" w:rsidP="00F5578C">
            <w:pPr>
              <w:spacing w:after="0" w:line="240" w:lineRule="auto"/>
              <w:jc w:val="both"/>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EEECE1"/>
            <w:noWrap/>
            <w:hideMark/>
          </w:tcPr>
          <w:p w14:paraId="12A829CA"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3" w:type="pct"/>
            <w:tcBorders>
              <w:top w:val="single" w:sz="4" w:space="0" w:color="auto"/>
              <w:left w:val="nil"/>
              <w:bottom w:val="single" w:sz="4" w:space="0" w:color="auto"/>
              <w:right w:val="single" w:sz="4" w:space="0" w:color="auto"/>
            </w:tcBorders>
            <w:shd w:val="clear" w:color="auto" w:fill="EEECE1"/>
            <w:noWrap/>
            <w:hideMark/>
          </w:tcPr>
          <w:p w14:paraId="5857E773"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228" w:type="pct"/>
            <w:tcBorders>
              <w:top w:val="single" w:sz="4" w:space="0" w:color="auto"/>
              <w:left w:val="nil"/>
              <w:bottom w:val="single" w:sz="4" w:space="0" w:color="auto"/>
              <w:right w:val="single" w:sz="4" w:space="0" w:color="auto"/>
            </w:tcBorders>
            <w:shd w:val="clear" w:color="auto" w:fill="EEECE1"/>
            <w:noWrap/>
            <w:hideMark/>
          </w:tcPr>
          <w:p w14:paraId="3F57020A"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single" w:sz="4" w:space="0" w:color="auto"/>
              <w:left w:val="nil"/>
              <w:bottom w:val="single" w:sz="4" w:space="0" w:color="auto"/>
              <w:right w:val="single" w:sz="4" w:space="0" w:color="auto"/>
            </w:tcBorders>
            <w:shd w:val="clear" w:color="auto" w:fill="EEECE1"/>
            <w:noWrap/>
            <w:hideMark/>
          </w:tcPr>
          <w:p w14:paraId="07F61C9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single" w:sz="4" w:space="0" w:color="auto"/>
              <w:left w:val="nil"/>
              <w:bottom w:val="single" w:sz="4" w:space="0" w:color="auto"/>
              <w:right w:val="single" w:sz="4" w:space="0" w:color="auto"/>
            </w:tcBorders>
            <w:shd w:val="clear" w:color="auto" w:fill="EEECE1"/>
            <w:noWrap/>
            <w:hideMark/>
          </w:tcPr>
          <w:p w14:paraId="07B48ADB"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531" w:type="pct"/>
            <w:gridSpan w:val="2"/>
            <w:tcBorders>
              <w:top w:val="single" w:sz="4" w:space="0" w:color="auto"/>
              <w:left w:val="nil"/>
              <w:bottom w:val="single" w:sz="4" w:space="0" w:color="auto"/>
              <w:right w:val="single" w:sz="4" w:space="0" w:color="auto"/>
            </w:tcBorders>
            <w:shd w:val="clear" w:color="auto" w:fill="EEECE1"/>
            <w:noWrap/>
            <w:hideMark/>
          </w:tcPr>
          <w:p w14:paraId="343FA28A"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9" w:type="pct"/>
            <w:gridSpan w:val="2"/>
            <w:tcBorders>
              <w:top w:val="single" w:sz="4" w:space="0" w:color="auto"/>
              <w:left w:val="nil"/>
              <w:bottom w:val="single" w:sz="4" w:space="0" w:color="auto"/>
              <w:right w:val="single" w:sz="4" w:space="0" w:color="auto"/>
            </w:tcBorders>
            <w:shd w:val="clear" w:color="auto" w:fill="EEECE1"/>
            <w:noWrap/>
            <w:hideMark/>
          </w:tcPr>
          <w:p w14:paraId="084B5DB4"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5" w:type="pct"/>
            <w:gridSpan w:val="2"/>
            <w:tcBorders>
              <w:top w:val="single" w:sz="4" w:space="0" w:color="auto"/>
              <w:left w:val="nil"/>
              <w:bottom w:val="single" w:sz="4" w:space="0" w:color="auto"/>
              <w:right w:val="single" w:sz="4" w:space="0" w:color="auto"/>
            </w:tcBorders>
            <w:shd w:val="clear" w:color="auto" w:fill="EEECE1"/>
            <w:noWrap/>
            <w:hideMark/>
          </w:tcPr>
          <w:p w14:paraId="4E568680"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7" w:type="pct"/>
            <w:tcBorders>
              <w:top w:val="single" w:sz="4" w:space="0" w:color="auto"/>
              <w:left w:val="nil"/>
              <w:bottom w:val="single" w:sz="4" w:space="0" w:color="auto"/>
              <w:right w:val="single" w:sz="4" w:space="0" w:color="auto"/>
            </w:tcBorders>
            <w:shd w:val="clear" w:color="auto" w:fill="EEECE1"/>
            <w:noWrap/>
            <w:hideMark/>
          </w:tcPr>
          <w:p w14:paraId="6872BA9C"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8C0EE6" w:rsidRPr="00EF683B" w14:paraId="5FBAB49B" w14:textId="77777777" w:rsidTr="000B16F0">
        <w:trPr>
          <w:trHeight w:val="312"/>
        </w:trPr>
        <w:tc>
          <w:tcPr>
            <w:tcW w:w="632" w:type="pct"/>
            <w:tcBorders>
              <w:top w:val="nil"/>
              <w:left w:val="single" w:sz="4" w:space="0" w:color="auto"/>
              <w:bottom w:val="single" w:sz="4" w:space="0" w:color="auto"/>
              <w:right w:val="nil"/>
            </w:tcBorders>
            <w:shd w:val="clear" w:color="auto" w:fill="auto"/>
            <w:hideMark/>
          </w:tcPr>
          <w:p w14:paraId="4F6CB2BA"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4" w:type="pct"/>
            <w:tcBorders>
              <w:top w:val="nil"/>
              <w:left w:val="single" w:sz="4" w:space="0" w:color="auto"/>
              <w:bottom w:val="single" w:sz="4" w:space="0" w:color="auto"/>
              <w:right w:val="single" w:sz="4" w:space="0" w:color="auto"/>
            </w:tcBorders>
            <w:shd w:val="clear" w:color="auto" w:fill="auto"/>
            <w:hideMark/>
          </w:tcPr>
          <w:p w14:paraId="181176D2" w14:textId="7D2B5223" w:rsidR="008C0EE6" w:rsidRPr="00D74773" w:rsidRDefault="00796234" w:rsidP="00F5578C">
            <w:pPr>
              <w:spacing w:after="0" w:line="240" w:lineRule="auto"/>
              <w:jc w:val="both"/>
              <w:rPr>
                <w:rFonts w:ascii="Times New Roman" w:eastAsia="Times New Roman" w:hAnsi="Times New Roman"/>
                <w:sz w:val="20"/>
                <w:szCs w:val="20"/>
              </w:rPr>
            </w:pPr>
            <w:r w:rsidRPr="00796234">
              <w:rPr>
                <w:rFonts w:ascii="Times New Roman" w:eastAsia="Times New Roman" w:hAnsi="Times New Roman"/>
                <w:sz w:val="20"/>
                <w:szCs w:val="20"/>
              </w:rPr>
              <w:t xml:space="preserve">14. </w:t>
            </w:r>
            <w:proofErr w:type="spellStart"/>
            <w:r w:rsidRPr="00796234">
              <w:rPr>
                <w:rFonts w:ascii="Times New Roman" w:eastAsia="Times New Roman" w:hAnsi="Times New Roman"/>
                <w:sz w:val="20"/>
                <w:szCs w:val="20"/>
              </w:rPr>
              <w:t>Iekšlietu</w:t>
            </w:r>
            <w:proofErr w:type="spellEnd"/>
            <w:r w:rsidRPr="00796234">
              <w:rPr>
                <w:rFonts w:ascii="Times New Roman" w:eastAsia="Times New Roman" w:hAnsi="Times New Roman"/>
                <w:sz w:val="20"/>
                <w:szCs w:val="20"/>
              </w:rPr>
              <w:t xml:space="preserve"> ministrija</w:t>
            </w:r>
          </w:p>
        </w:tc>
        <w:tc>
          <w:tcPr>
            <w:tcW w:w="597" w:type="pct"/>
            <w:tcBorders>
              <w:top w:val="nil"/>
              <w:left w:val="nil"/>
              <w:bottom w:val="single" w:sz="4" w:space="0" w:color="auto"/>
              <w:right w:val="nil"/>
            </w:tcBorders>
            <w:shd w:val="clear" w:color="auto" w:fill="auto"/>
            <w:hideMark/>
          </w:tcPr>
          <w:p w14:paraId="71080351"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296" w:type="pct"/>
            <w:tcBorders>
              <w:top w:val="nil"/>
              <w:left w:val="single" w:sz="4" w:space="0" w:color="auto"/>
              <w:bottom w:val="single" w:sz="4" w:space="0" w:color="auto"/>
              <w:right w:val="single" w:sz="4" w:space="0" w:color="auto"/>
            </w:tcBorders>
            <w:shd w:val="clear" w:color="auto" w:fill="auto"/>
            <w:noWrap/>
            <w:hideMark/>
          </w:tcPr>
          <w:p w14:paraId="5B7440FF"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3" w:type="pct"/>
            <w:tcBorders>
              <w:top w:val="nil"/>
              <w:left w:val="nil"/>
              <w:bottom w:val="single" w:sz="4" w:space="0" w:color="auto"/>
              <w:right w:val="single" w:sz="4" w:space="0" w:color="auto"/>
            </w:tcBorders>
            <w:shd w:val="clear" w:color="auto" w:fill="auto"/>
            <w:noWrap/>
            <w:hideMark/>
          </w:tcPr>
          <w:p w14:paraId="15EE592C"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228" w:type="pct"/>
            <w:tcBorders>
              <w:top w:val="nil"/>
              <w:left w:val="nil"/>
              <w:bottom w:val="single" w:sz="4" w:space="0" w:color="auto"/>
              <w:right w:val="single" w:sz="4" w:space="0" w:color="auto"/>
            </w:tcBorders>
            <w:shd w:val="clear" w:color="auto" w:fill="auto"/>
            <w:noWrap/>
            <w:hideMark/>
          </w:tcPr>
          <w:p w14:paraId="73DF9AFD"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single" w:sz="4" w:space="0" w:color="auto"/>
              <w:right w:val="single" w:sz="4" w:space="0" w:color="auto"/>
            </w:tcBorders>
            <w:shd w:val="clear" w:color="auto" w:fill="auto"/>
            <w:noWrap/>
            <w:hideMark/>
          </w:tcPr>
          <w:p w14:paraId="6449C9FA"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04" w:type="pct"/>
            <w:gridSpan w:val="2"/>
            <w:tcBorders>
              <w:top w:val="nil"/>
              <w:left w:val="nil"/>
              <w:bottom w:val="single" w:sz="4" w:space="0" w:color="auto"/>
              <w:right w:val="single" w:sz="4" w:space="0" w:color="auto"/>
            </w:tcBorders>
            <w:shd w:val="clear" w:color="auto" w:fill="auto"/>
            <w:noWrap/>
            <w:hideMark/>
          </w:tcPr>
          <w:p w14:paraId="7DD67593"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531" w:type="pct"/>
            <w:gridSpan w:val="2"/>
            <w:tcBorders>
              <w:top w:val="nil"/>
              <w:left w:val="nil"/>
              <w:bottom w:val="single" w:sz="4" w:space="0" w:color="auto"/>
              <w:right w:val="single" w:sz="4" w:space="0" w:color="auto"/>
            </w:tcBorders>
            <w:shd w:val="clear" w:color="auto" w:fill="auto"/>
            <w:noWrap/>
            <w:hideMark/>
          </w:tcPr>
          <w:p w14:paraId="27698EFA"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9" w:type="pct"/>
            <w:gridSpan w:val="2"/>
            <w:tcBorders>
              <w:top w:val="nil"/>
              <w:left w:val="nil"/>
              <w:bottom w:val="single" w:sz="4" w:space="0" w:color="auto"/>
              <w:right w:val="single" w:sz="4" w:space="0" w:color="auto"/>
            </w:tcBorders>
            <w:shd w:val="clear" w:color="auto" w:fill="auto"/>
            <w:noWrap/>
            <w:hideMark/>
          </w:tcPr>
          <w:p w14:paraId="179EC8F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395" w:type="pct"/>
            <w:gridSpan w:val="2"/>
            <w:tcBorders>
              <w:top w:val="nil"/>
              <w:left w:val="nil"/>
              <w:bottom w:val="single" w:sz="4" w:space="0" w:color="auto"/>
              <w:right w:val="single" w:sz="4" w:space="0" w:color="auto"/>
            </w:tcBorders>
            <w:shd w:val="clear" w:color="auto" w:fill="auto"/>
            <w:noWrap/>
            <w:hideMark/>
          </w:tcPr>
          <w:p w14:paraId="41916648"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c>
          <w:tcPr>
            <w:tcW w:w="417" w:type="pct"/>
            <w:tcBorders>
              <w:top w:val="nil"/>
              <w:left w:val="nil"/>
              <w:bottom w:val="single" w:sz="4" w:space="0" w:color="auto"/>
              <w:right w:val="single" w:sz="4" w:space="0" w:color="auto"/>
            </w:tcBorders>
            <w:shd w:val="clear" w:color="auto" w:fill="auto"/>
            <w:noWrap/>
            <w:hideMark/>
          </w:tcPr>
          <w:p w14:paraId="020D9FDE" w14:textId="77777777" w:rsidR="008C0EE6" w:rsidRPr="00D74773" w:rsidRDefault="008C0EE6" w:rsidP="00F5578C">
            <w:pPr>
              <w:spacing w:after="0" w:line="240" w:lineRule="auto"/>
              <w:jc w:val="right"/>
              <w:rPr>
                <w:rFonts w:ascii="Times New Roman" w:eastAsia="Times New Roman" w:hAnsi="Times New Roman"/>
                <w:color w:val="000000"/>
                <w:sz w:val="20"/>
                <w:szCs w:val="20"/>
              </w:rPr>
            </w:pPr>
            <w:r w:rsidRPr="00D74773">
              <w:rPr>
                <w:rFonts w:ascii="Times New Roman" w:eastAsia="Times New Roman" w:hAnsi="Times New Roman"/>
                <w:color w:val="000000"/>
                <w:sz w:val="20"/>
                <w:szCs w:val="20"/>
              </w:rPr>
              <w:t>0</w:t>
            </w:r>
          </w:p>
        </w:tc>
      </w:tr>
      <w:tr w:rsidR="008C0EE6" w:rsidRPr="00EF683B" w14:paraId="30622748" w14:textId="77777777" w:rsidTr="000B16F0">
        <w:trPr>
          <w:trHeight w:val="312"/>
        </w:trPr>
        <w:tc>
          <w:tcPr>
            <w:tcW w:w="632" w:type="pct"/>
            <w:tcBorders>
              <w:top w:val="nil"/>
              <w:left w:val="single" w:sz="4" w:space="0" w:color="auto"/>
              <w:bottom w:val="single" w:sz="4" w:space="0" w:color="auto"/>
              <w:right w:val="nil"/>
            </w:tcBorders>
            <w:shd w:val="clear" w:color="auto" w:fill="auto"/>
            <w:hideMark/>
          </w:tcPr>
          <w:p w14:paraId="18AF778E"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4" w:type="pct"/>
            <w:tcBorders>
              <w:top w:val="nil"/>
              <w:left w:val="single" w:sz="4" w:space="0" w:color="auto"/>
              <w:bottom w:val="single" w:sz="4" w:space="0" w:color="auto"/>
              <w:right w:val="nil"/>
            </w:tcBorders>
            <w:shd w:val="clear" w:color="auto" w:fill="auto"/>
            <w:hideMark/>
          </w:tcPr>
          <w:p w14:paraId="1E8A3384" w14:textId="77777777" w:rsidR="008C0EE6" w:rsidRPr="00EF683B" w:rsidRDefault="008C0EE6" w:rsidP="00F5578C">
            <w:pPr>
              <w:spacing w:after="0" w:line="240" w:lineRule="auto"/>
              <w:jc w:val="center"/>
              <w:rPr>
                <w:rFonts w:ascii="Times New Roman" w:eastAsia="Times New Roman" w:hAnsi="Times New Roman"/>
                <w:sz w:val="20"/>
                <w:szCs w:val="20"/>
              </w:rPr>
            </w:pPr>
            <w:r w:rsidRPr="00EF683B">
              <w:rPr>
                <w:rFonts w:ascii="Times New Roman" w:eastAsia="Times New Roman" w:hAnsi="Times New Roman"/>
                <w:sz w:val="20"/>
                <w:szCs w:val="20"/>
              </w:rPr>
              <w:t> </w:t>
            </w:r>
          </w:p>
        </w:tc>
        <w:tc>
          <w:tcPr>
            <w:tcW w:w="597" w:type="pct"/>
            <w:tcBorders>
              <w:top w:val="nil"/>
              <w:left w:val="single" w:sz="4" w:space="0" w:color="auto"/>
              <w:bottom w:val="single" w:sz="4" w:space="0" w:color="auto"/>
              <w:right w:val="nil"/>
            </w:tcBorders>
            <w:shd w:val="clear" w:color="auto" w:fill="auto"/>
            <w:hideMark/>
          </w:tcPr>
          <w:p w14:paraId="36E719E2" w14:textId="41C708A4" w:rsidR="008C0EE6" w:rsidRPr="00EF683B" w:rsidRDefault="00796234" w:rsidP="00F5578C">
            <w:pPr>
              <w:spacing w:after="0" w:line="240" w:lineRule="auto"/>
              <w:jc w:val="center"/>
              <w:rPr>
                <w:rFonts w:ascii="Times New Roman" w:eastAsia="Times New Roman" w:hAnsi="Times New Roman"/>
                <w:sz w:val="20"/>
                <w:szCs w:val="20"/>
              </w:rPr>
            </w:pPr>
            <w:r w:rsidRPr="00796234">
              <w:rPr>
                <w:rFonts w:ascii="Times New Roman" w:eastAsia="Times New Roman" w:hAnsi="Times New Roman"/>
                <w:sz w:val="20"/>
                <w:szCs w:val="20"/>
              </w:rPr>
              <w:t>11.01.00 “Pilsonības un migrācijas lietu pārvalde”</w:t>
            </w:r>
          </w:p>
        </w:tc>
        <w:tc>
          <w:tcPr>
            <w:tcW w:w="296" w:type="pct"/>
            <w:tcBorders>
              <w:top w:val="nil"/>
              <w:left w:val="single" w:sz="4" w:space="0" w:color="auto"/>
              <w:bottom w:val="single" w:sz="4" w:space="0" w:color="auto"/>
              <w:right w:val="single" w:sz="4" w:space="0" w:color="auto"/>
            </w:tcBorders>
            <w:shd w:val="clear" w:color="auto" w:fill="auto"/>
            <w:noWrap/>
            <w:vAlign w:val="bottom"/>
            <w:hideMark/>
          </w:tcPr>
          <w:p w14:paraId="5AD8BF27"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3" w:type="pct"/>
            <w:tcBorders>
              <w:top w:val="nil"/>
              <w:left w:val="nil"/>
              <w:bottom w:val="single" w:sz="4" w:space="0" w:color="auto"/>
              <w:right w:val="single" w:sz="4" w:space="0" w:color="auto"/>
            </w:tcBorders>
            <w:shd w:val="clear" w:color="auto" w:fill="auto"/>
            <w:noWrap/>
            <w:vAlign w:val="bottom"/>
            <w:hideMark/>
          </w:tcPr>
          <w:p w14:paraId="482A2305"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228" w:type="pct"/>
            <w:tcBorders>
              <w:top w:val="nil"/>
              <w:left w:val="nil"/>
              <w:bottom w:val="single" w:sz="4" w:space="0" w:color="auto"/>
              <w:right w:val="single" w:sz="4" w:space="0" w:color="auto"/>
            </w:tcBorders>
            <w:shd w:val="clear" w:color="auto" w:fill="auto"/>
            <w:noWrap/>
            <w:vAlign w:val="bottom"/>
            <w:hideMark/>
          </w:tcPr>
          <w:p w14:paraId="138E4738"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44EDEFF"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0CDCA8E"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531" w:type="pct"/>
            <w:gridSpan w:val="2"/>
            <w:tcBorders>
              <w:top w:val="nil"/>
              <w:left w:val="nil"/>
              <w:bottom w:val="single" w:sz="4" w:space="0" w:color="auto"/>
              <w:right w:val="single" w:sz="4" w:space="0" w:color="auto"/>
            </w:tcBorders>
            <w:shd w:val="clear" w:color="auto" w:fill="auto"/>
            <w:noWrap/>
            <w:vAlign w:val="bottom"/>
            <w:hideMark/>
          </w:tcPr>
          <w:p w14:paraId="21E09556" w14:textId="0BA3459C"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796234">
              <w:rPr>
                <w:rFonts w:ascii="Times New Roman" w:eastAsia="Times New Roman" w:hAnsi="Times New Roman"/>
                <w:color w:val="000000"/>
                <w:sz w:val="20"/>
                <w:szCs w:val="20"/>
              </w:rPr>
              <w:t>731 758</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3FCDBF83"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c>
          <w:tcPr>
            <w:tcW w:w="395" w:type="pct"/>
            <w:gridSpan w:val="2"/>
            <w:tcBorders>
              <w:top w:val="nil"/>
              <w:left w:val="nil"/>
              <w:bottom w:val="single" w:sz="4" w:space="0" w:color="auto"/>
              <w:right w:val="single" w:sz="4" w:space="0" w:color="auto"/>
            </w:tcBorders>
            <w:shd w:val="clear" w:color="auto" w:fill="auto"/>
            <w:noWrap/>
            <w:vAlign w:val="bottom"/>
            <w:hideMark/>
          </w:tcPr>
          <w:p w14:paraId="5338D211" w14:textId="23C057AD"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r w:rsidR="00796234">
              <w:rPr>
                <w:rFonts w:ascii="Times New Roman" w:eastAsia="Times New Roman" w:hAnsi="Times New Roman"/>
                <w:color w:val="000000"/>
                <w:sz w:val="20"/>
                <w:szCs w:val="20"/>
              </w:rPr>
              <w:t>12 050</w:t>
            </w:r>
          </w:p>
        </w:tc>
        <w:tc>
          <w:tcPr>
            <w:tcW w:w="417" w:type="pct"/>
            <w:tcBorders>
              <w:top w:val="nil"/>
              <w:left w:val="nil"/>
              <w:bottom w:val="single" w:sz="4" w:space="0" w:color="auto"/>
              <w:right w:val="single" w:sz="4" w:space="0" w:color="auto"/>
            </w:tcBorders>
            <w:shd w:val="clear" w:color="auto" w:fill="auto"/>
            <w:noWrap/>
            <w:vAlign w:val="bottom"/>
            <w:hideMark/>
          </w:tcPr>
          <w:p w14:paraId="45DFA8F9" w14:textId="77777777" w:rsidR="008C0EE6" w:rsidRPr="00EF683B" w:rsidRDefault="008C0EE6" w:rsidP="00F5578C">
            <w:pPr>
              <w:spacing w:after="0" w:line="240" w:lineRule="auto"/>
              <w:rPr>
                <w:rFonts w:ascii="Times New Roman" w:eastAsia="Times New Roman" w:hAnsi="Times New Roman"/>
                <w:color w:val="000000"/>
                <w:sz w:val="20"/>
                <w:szCs w:val="20"/>
              </w:rPr>
            </w:pPr>
            <w:r w:rsidRPr="00EF683B">
              <w:rPr>
                <w:rFonts w:ascii="Times New Roman" w:eastAsia="Times New Roman" w:hAnsi="Times New Roman"/>
                <w:color w:val="000000"/>
                <w:sz w:val="20"/>
                <w:szCs w:val="20"/>
              </w:rPr>
              <w:t> </w:t>
            </w:r>
          </w:p>
        </w:tc>
      </w:tr>
      <w:tr w:rsidR="008C0EE6" w:rsidRPr="00D74773" w14:paraId="498A84DB" w14:textId="77777777" w:rsidTr="000B16F0">
        <w:trPr>
          <w:trHeight w:val="312"/>
        </w:trPr>
        <w:tc>
          <w:tcPr>
            <w:tcW w:w="632" w:type="pct"/>
            <w:tcBorders>
              <w:top w:val="single" w:sz="4" w:space="0" w:color="auto"/>
              <w:left w:val="single" w:sz="4" w:space="0" w:color="auto"/>
              <w:bottom w:val="single" w:sz="4" w:space="0" w:color="auto"/>
              <w:right w:val="single" w:sz="4" w:space="0" w:color="auto"/>
            </w:tcBorders>
            <w:shd w:val="clear" w:color="auto" w:fill="auto"/>
          </w:tcPr>
          <w:p w14:paraId="300E33B4" w14:textId="77777777" w:rsidR="008C0EE6" w:rsidRPr="00D74773" w:rsidRDefault="008C0EE6" w:rsidP="00F5578C">
            <w:pPr>
              <w:spacing w:after="0" w:line="240" w:lineRule="auto"/>
              <w:jc w:val="center"/>
              <w:rPr>
                <w:rFonts w:ascii="Times New Roman" w:eastAsia="Times New Roman" w:hAnsi="Times New Roman"/>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BE25596" w14:textId="77777777" w:rsidR="008C0EE6" w:rsidRPr="00D74773" w:rsidRDefault="008C0EE6" w:rsidP="00F5578C">
            <w:pPr>
              <w:spacing w:after="0" w:line="240" w:lineRule="auto"/>
              <w:rPr>
                <w:rFonts w:ascii="Times New Roman" w:eastAsia="Times New Roman" w:hAnsi="Times New Roman"/>
                <w:sz w:val="20"/>
                <w:szCs w:val="20"/>
              </w:rPr>
            </w:pPr>
            <w:r w:rsidRPr="00D74773">
              <w:rPr>
                <w:rFonts w:ascii="Times New Roman" w:eastAsia="Times New Roman" w:hAnsi="Times New Roman"/>
                <w:iCs/>
                <w:sz w:val="20"/>
                <w:szCs w:val="20"/>
              </w:rPr>
              <w:t>Pašvaldību budžets</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4FA2320" w14:textId="77777777" w:rsidR="008C0EE6" w:rsidRPr="00D74773" w:rsidRDefault="008C0EE6" w:rsidP="00F5578C">
            <w:pPr>
              <w:spacing w:after="0" w:line="240" w:lineRule="auto"/>
              <w:jc w:val="center"/>
              <w:rPr>
                <w:rFonts w:ascii="Times New Roman" w:eastAsia="Times New Roman" w:hAnsi="Times New Roman"/>
                <w:sz w:val="20"/>
                <w:szCs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24EFB"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CAA2E"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98CFD"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829D6C"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E3E6E"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0DE817"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8D8403"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0E2FC5" w14:textId="77777777" w:rsidR="008C0EE6" w:rsidRPr="00D74773" w:rsidRDefault="008C0EE6" w:rsidP="00F5578C">
            <w:pPr>
              <w:spacing w:after="0" w:line="240" w:lineRule="auto"/>
              <w:rPr>
                <w:rFonts w:ascii="Times New Roman" w:eastAsia="Times New Roman" w:hAnsi="Times New Roman"/>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B79BF" w14:textId="77777777" w:rsidR="008C0EE6" w:rsidRPr="00D74773" w:rsidRDefault="008C0EE6" w:rsidP="00F5578C">
            <w:pPr>
              <w:spacing w:after="0" w:line="240" w:lineRule="auto"/>
              <w:rPr>
                <w:rFonts w:ascii="Times New Roman" w:eastAsia="Times New Roman" w:hAnsi="Times New Roman"/>
                <w:color w:val="000000"/>
                <w:sz w:val="20"/>
                <w:szCs w:val="20"/>
              </w:rPr>
            </w:pPr>
          </w:p>
        </w:tc>
      </w:tr>
    </w:tbl>
    <w:p w14:paraId="0CBFE8B5" w14:textId="77777777" w:rsidR="008C0EE6" w:rsidRDefault="008C0EE6" w:rsidP="004D6194">
      <w:pPr>
        <w:spacing w:after="160" w:line="259" w:lineRule="auto"/>
        <w:ind w:firstLine="360"/>
        <w:jc w:val="both"/>
        <w:rPr>
          <w:rFonts w:ascii="Times New Roman" w:eastAsia="Times New Roman" w:hAnsi="Times New Roman" w:cs="Times New Roman"/>
          <w:b/>
          <w:sz w:val="24"/>
          <w:szCs w:val="24"/>
        </w:rPr>
      </w:pPr>
    </w:p>
    <w:p w14:paraId="086D852C" w14:textId="024BE85D" w:rsidR="00EC216E" w:rsidRPr="00E74BFE" w:rsidRDefault="00EC216E" w:rsidP="004D6194">
      <w:pPr>
        <w:spacing w:after="160" w:line="259" w:lineRule="auto"/>
        <w:ind w:firstLine="360"/>
        <w:jc w:val="both"/>
        <w:rPr>
          <w:rFonts w:ascii="Times New Roman" w:eastAsiaTheme="majorEastAsia" w:hAnsi="Times New Roman" w:cs="Times New Roman"/>
          <w:sz w:val="24"/>
          <w:szCs w:val="24"/>
        </w:rPr>
      </w:pPr>
      <w:r w:rsidRPr="00E74BFE">
        <w:rPr>
          <w:rFonts w:ascii="Times New Roman" w:eastAsia="Times New Roman" w:hAnsi="Times New Roman" w:cs="Times New Roman"/>
          <w:b/>
          <w:sz w:val="24"/>
          <w:szCs w:val="24"/>
        </w:rPr>
        <w:t>2022. gada Saeimas vēlēšanu norises nodrošināšana</w:t>
      </w:r>
      <w:r w:rsidR="000031C7" w:rsidRPr="00E74BFE">
        <w:rPr>
          <w:rFonts w:ascii="Times New Roman" w:eastAsia="Times New Roman" w:hAnsi="Times New Roman" w:cs="Times New Roman"/>
          <w:b/>
          <w:sz w:val="24"/>
          <w:szCs w:val="24"/>
        </w:rPr>
        <w:t xml:space="preserve">i nepieciešamais finansējums </w:t>
      </w:r>
      <w:r w:rsidR="004D6194">
        <w:rPr>
          <w:rFonts w:ascii="Times New Roman" w:eastAsia="Times New Roman" w:hAnsi="Times New Roman" w:cs="Times New Roman"/>
          <w:b/>
          <w:sz w:val="24"/>
          <w:szCs w:val="24"/>
        </w:rPr>
        <w:t>731 </w:t>
      </w:r>
      <w:r w:rsidR="000031C7" w:rsidRPr="00E74BFE">
        <w:rPr>
          <w:rFonts w:ascii="Times New Roman" w:eastAsia="Times New Roman" w:hAnsi="Times New Roman" w:cs="Times New Roman"/>
          <w:b/>
          <w:sz w:val="24"/>
          <w:szCs w:val="24"/>
        </w:rPr>
        <w:t>758</w:t>
      </w:r>
      <w:r w:rsidR="004D6194">
        <w:rPr>
          <w:rFonts w:ascii="Times New Roman" w:eastAsia="Times New Roman" w:hAnsi="Times New Roman" w:cs="Times New Roman"/>
          <w:b/>
          <w:sz w:val="24"/>
          <w:szCs w:val="24"/>
        </w:rPr>
        <w:t> </w:t>
      </w:r>
      <w:r w:rsidR="00012D6B" w:rsidRPr="00E74BFE">
        <w:rPr>
          <w:rFonts w:ascii="Times New Roman" w:eastAsia="Times New Roman" w:hAnsi="Times New Roman" w:cs="Times New Roman"/>
          <w:b/>
          <w:sz w:val="24"/>
          <w:szCs w:val="24"/>
        </w:rPr>
        <w:t>EUR</w:t>
      </w:r>
      <w:r w:rsidRPr="00E74BFE">
        <w:rPr>
          <w:rFonts w:ascii="Times New Roman" w:eastAsia="Times New Roman" w:hAnsi="Times New Roman" w:cs="Times New Roman"/>
          <w:b/>
          <w:sz w:val="24"/>
          <w:szCs w:val="24"/>
        </w:rPr>
        <w:t xml:space="preserve">: </w:t>
      </w:r>
    </w:p>
    <w:p w14:paraId="6C9A93B1" w14:textId="77777777" w:rsidR="00EC216E" w:rsidRPr="00E74BFE" w:rsidRDefault="00EC216E" w:rsidP="00EC216E">
      <w:pPr>
        <w:widowControl w:val="0"/>
        <w:spacing w:after="0" w:line="240" w:lineRule="auto"/>
        <w:ind w:left="1211"/>
        <w:contextualSpacing/>
        <w:jc w:val="both"/>
        <w:rPr>
          <w:rFonts w:ascii="Times New Roman" w:eastAsia="Times New Roman" w:hAnsi="Times New Roman" w:cs="Times New Roman"/>
          <w:sz w:val="24"/>
          <w:szCs w:val="24"/>
        </w:rPr>
      </w:pPr>
    </w:p>
    <w:p w14:paraId="0120DBAD" w14:textId="3E8A1FD4" w:rsidR="00EC216E" w:rsidRPr="00E74BFE" w:rsidRDefault="00EC216E" w:rsidP="00026ADA">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b/>
          <w:sz w:val="24"/>
          <w:szCs w:val="24"/>
        </w:rPr>
        <w:t>Vēlētāju apliecību izgatavošana</w:t>
      </w:r>
    </w:p>
    <w:p w14:paraId="64981E63" w14:textId="7C3230E4"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Saskaņā ar prognozēm uz 14.</w:t>
      </w:r>
      <w:r w:rsidR="00012D6B" w:rsidRPr="00E74BFE">
        <w:rPr>
          <w:rFonts w:ascii="Times New Roman" w:eastAsia="Times New Roman" w:hAnsi="Times New Roman" w:cs="Times New Roman"/>
          <w:sz w:val="24"/>
          <w:szCs w:val="24"/>
        </w:rPr>
        <w:t xml:space="preserve"> </w:t>
      </w:r>
      <w:r w:rsidRPr="00E74BFE">
        <w:rPr>
          <w:rFonts w:ascii="Times New Roman" w:eastAsia="Times New Roman" w:hAnsi="Times New Roman" w:cs="Times New Roman"/>
          <w:sz w:val="24"/>
          <w:szCs w:val="24"/>
        </w:rPr>
        <w:t>Saeimas</w:t>
      </w:r>
      <w:r w:rsidR="00012D6B" w:rsidRPr="00E74BFE">
        <w:rPr>
          <w:rFonts w:ascii="Times New Roman" w:eastAsia="Times New Roman" w:hAnsi="Times New Roman" w:cs="Times New Roman"/>
          <w:sz w:val="24"/>
          <w:szCs w:val="24"/>
        </w:rPr>
        <w:t xml:space="preserve"> vēlēšanām Latvijā būs aptuveni </w:t>
      </w:r>
      <w:r w:rsidRPr="00E74BFE">
        <w:rPr>
          <w:rFonts w:ascii="Times New Roman" w:eastAsia="Times New Roman" w:hAnsi="Times New Roman" w:cs="Times New Roman"/>
          <w:sz w:val="24"/>
          <w:szCs w:val="24"/>
        </w:rPr>
        <w:t>200 000 personas, kuras ir saņēmušas vienīgi personas apliecību un kurām jānodrošina vēlētāju apli</w:t>
      </w:r>
      <w:r w:rsidR="00012D6B" w:rsidRPr="00E74BFE">
        <w:rPr>
          <w:rFonts w:ascii="Times New Roman" w:eastAsia="Times New Roman" w:hAnsi="Times New Roman" w:cs="Times New Roman"/>
          <w:sz w:val="24"/>
          <w:szCs w:val="24"/>
        </w:rPr>
        <w:t>ecības</w:t>
      </w:r>
    </w:p>
    <w:p w14:paraId="3AD2B20E" w14:textId="2A34CA28"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Vienas apliecī</w:t>
      </w:r>
      <w:r w:rsidR="00012D6B" w:rsidRPr="00E74BFE">
        <w:rPr>
          <w:rFonts w:ascii="Times New Roman" w:eastAsia="Times New Roman" w:hAnsi="Times New Roman" w:cs="Times New Roman"/>
          <w:sz w:val="24"/>
          <w:szCs w:val="24"/>
        </w:rPr>
        <w:t>bas izgatavošanas izmaksas 0,15 EUR x 200 000 = 30 000 EUR x 21 % (PVN) 6300 EUR</w:t>
      </w:r>
      <w:r w:rsidRPr="00E74BFE">
        <w:rPr>
          <w:rFonts w:ascii="Times New Roman" w:eastAsia="Times New Roman" w:hAnsi="Times New Roman" w:cs="Times New Roman"/>
          <w:sz w:val="24"/>
          <w:szCs w:val="24"/>
        </w:rPr>
        <w:t xml:space="preserve"> = </w:t>
      </w:r>
      <w:r w:rsidR="00012D6B" w:rsidRPr="00E74BFE">
        <w:rPr>
          <w:rFonts w:ascii="Times New Roman" w:eastAsia="Times New Roman" w:hAnsi="Times New Roman" w:cs="Times New Roman"/>
          <w:b/>
          <w:sz w:val="24"/>
          <w:szCs w:val="24"/>
        </w:rPr>
        <w:t>36 300 EUR</w:t>
      </w:r>
    </w:p>
    <w:p w14:paraId="53AFC5E8" w14:textId="77777777" w:rsidR="00011CCD" w:rsidRPr="00E74BFE" w:rsidRDefault="00011CCD" w:rsidP="00011CCD">
      <w:pPr>
        <w:spacing w:after="0" w:line="240" w:lineRule="auto"/>
        <w:jc w:val="both"/>
        <w:rPr>
          <w:rFonts w:ascii="Times New Roman" w:eastAsia="Times New Roman" w:hAnsi="Times New Roman" w:cs="Times New Roman"/>
          <w:sz w:val="24"/>
          <w:szCs w:val="24"/>
        </w:rPr>
      </w:pPr>
    </w:p>
    <w:p w14:paraId="40058C37" w14:textId="53F3ED65" w:rsidR="00EC216E" w:rsidRPr="00E74BFE" w:rsidRDefault="00EC216E" w:rsidP="00026ADA">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b/>
          <w:sz w:val="24"/>
          <w:szCs w:val="24"/>
        </w:rPr>
        <w:t>Lai nodrošinātu vēlētāju savlaicīgu informēšanu par vēlēšanu apliecību saņemšanu, ir nepieciešama informatīvo paziņojumu sagatavošana un izsūtīšana vēlētājiem</w:t>
      </w:r>
      <w:r w:rsidRPr="00E74BFE">
        <w:rPr>
          <w:rFonts w:ascii="Times New Roman" w:eastAsia="Times New Roman" w:hAnsi="Times New Roman" w:cs="Times New Roman"/>
          <w:sz w:val="24"/>
          <w:szCs w:val="24"/>
        </w:rPr>
        <w:t xml:space="preserve"> </w:t>
      </w:r>
    </w:p>
    <w:p w14:paraId="2FE0FE9C" w14:textId="194846CD"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b/>
          <w:sz w:val="24"/>
          <w:szCs w:val="24"/>
        </w:rPr>
        <w:t>Paziņojumu sagatavošana</w:t>
      </w:r>
      <w:r w:rsidRPr="00E74BFE">
        <w:rPr>
          <w:rFonts w:ascii="Times New Roman" w:eastAsia="Times New Roman" w:hAnsi="Times New Roman" w:cs="Times New Roman"/>
          <w:sz w:val="24"/>
          <w:szCs w:val="24"/>
        </w:rPr>
        <w:t xml:space="preserve"> </w:t>
      </w:r>
    </w:p>
    <w:p w14:paraId="65947E56" w14:textId="18F24689" w:rsidR="00EC216E" w:rsidRPr="00E74BFE" w:rsidRDefault="00012D6B"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200 000 personas x 0.09 EUR = 18 000 EUR x 21% (PVN) 3780 EUR</w:t>
      </w:r>
      <w:r w:rsidR="00EC216E" w:rsidRPr="00E74BFE">
        <w:rPr>
          <w:rFonts w:ascii="Times New Roman" w:eastAsia="Times New Roman" w:hAnsi="Times New Roman" w:cs="Times New Roman"/>
          <w:sz w:val="24"/>
          <w:szCs w:val="24"/>
        </w:rPr>
        <w:t xml:space="preserve"> = </w:t>
      </w:r>
      <w:r w:rsidRPr="00E74BFE">
        <w:rPr>
          <w:rFonts w:ascii="Times New Roman" w:eastAsia="Times New Roman" w:hAnsi="Times New Roman" w:cs="Times New Roman"/>
          <w:b/>
          <w:sz w:val="24"/>
          <w:szCs w:val="24"/>
        </w:rPr>
        <w:t>21780 EUR</w:t>
      </w:r>
      <w:r w:rsidR="00EC216E" w:rsidRPr="00E74BFE">
        <w:rPr>
          <w:rFonts w:ascii="Times New Roman" w:eastAsia="Times New Roman" w:hAnsi="Times New Roman" w:cs="Times New Roman"/>
          <w:sz w:val="24"/>
          <w:szCs w:val="24"/>
        </w:rPr>
        <w:t xml:space="preserve"> (aprēķini veikti ņemot vērā 2017. gada faktiskos sūtījumu sagatavošanas izdevumus)</w:t>
      </w:r>
    </w:p>
    <w:p w14:paraId="0CBF9704" w14:textId="04D0E112"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b/>
          <w:sz w:val="24"/>
          <w:szCs w:val="24"/>
        </w:rPr>
        <w:t>Paziņojumu izsūtīšana</w:t>
      </w:r>
      <w:r w:rsidRPr="00E74BFE">
        <w:rPr>
          <w:rFonts w:ascii="Times New Roman" w:eastAsia="Times New Roman" w:hAnsi="Times New Roman" w:cs="Times New Roman"/>
          <w:sz w:val="24"/>
          <w:szCs w:val="24"/>
        </w:rPr>
        <w:t xml:space="preserve"> </w:t>
      </w:r>
    </w:p>
    <w:p w14:paraId="2D112BE7" w14:textId="087E38BD"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200 000 pers</w:t>
      </w:r>
      <w:r w:rsidR="00012D6B" w:rsidRPr="00E74BFE">
        <w:rPr>
          <w:rFonts w:ascii="Times New Roman" w:eastAsia="Times New Roman" w:hAnsi="Times New Roman" w:cs="Times New Roman"/>
          <w:sz w:val="24"/>
          <w:szCs w:val="24"/>
        </w:rPr>
        <w:t>onas x 0.24 EUR = 48000 EUR x 21% (PVN) 10080 EUR</w:t>
      </w:r>
      <w:r w:rsidRPr="00E74BFE">
        <w:rPr>
          <w:rFonts w:ascii="Times New Roman" w:eastAsia="Times New Roman" w:hAnsi="Times New Roman" w:cs="Times New Roman"/>
          <w:sz w:val="24"/>
          <w:szCs w:val="24"/>
        </w:rPr>
        <w:t xml:space="preserve"> = </w:t>
      </w:r>
      <w:r w:rsidR="00012D6B" w:rsidRPr="00E74BFE">
        <w:rPr>
          <w:rFonts w:ascii="Times New Roman" w:eastAsia="Times New Roman" w:hAnsi="Times New Roman" w:cs="Times New Roman"/>
          <w:b/>
          <w:sz w:val="24"/>
          <w:szCs w:val="24"/>
        </w:rPr>
        <w:t>58080 EUR</w:t>
      </w:r>
      <w:r w:rsidRPr="00E74BFE">
        <w:rPr>
          <w:rFonts w:ascii="Times New Roman" w:eastAsia="Times New Roman" w:hAnsi="Times New Roman" w:cs="Times New Roman"/>
          <w:b/>
          <w:sz w:val="24"/>
          <w:szCs w:val="24"/>
        </w:rPr>
        <w:t xml:space="preserve"> </w:t>
      </w:r>
      <w:r w:rsidRPr="00E74BFE">
        <w:rPr>
          <w:rFonts w:ascii="Times New Roman" w:eastAsia="Times New Roman" w:hAnsi="Times New Roman" w:cs="Times New Roman"/>
          <w:sz w:val="24"/>
          <w:szCs w:val="24"/>
        </w:rPr>
        <w:t>(aprēķini veikti ņemot vērā 2017. gada faktiskos pasta izdevumus)</w:t>
      </w:r>
    </w:p>
    <w:p w14:paraId="06CE0048" w14:textId="5C5724A9" w:rsidR="00EC216E" w:rsidRPr="00E74BFE" w:rsidRDefault="00EC216E" w:rsidP="00011CCD">
      <w:pPr>
        <w:spacing w:after="0" w:line="240" w:lineRule="auto"/>
        <w:jc w:val="both"/>
        <w:rPr>
          <w:rFonts w:ascii="Times New Roman" w:eastAsia="Times New Roman" w:hAnsi="Times New Roman" w:cs="Times New Roman"/>
          <w:b/>
          <w:sz w:val="24"/>
          <w:szCs w:val="24"/>
        </w:rPr>
      </w:pPr>
      <w:r w:rsidRPr="00E74BFE">
        <w:rPr>
          <w:rFonts w:ascii="Times New Roman" w:eastAsia="Times New Roman" w:hAnsi="Times New Roman" w:cs="Times New Roman"/>
          <w:b/>
          <w:sz w:val="24"/>
          <w:szCs w:val="24"/>
        </w:rPr>
        <w:t>Vēlētāju apliecību nosūtīšana vēlētājiem ar ierakstītu vēstuli</w:t>
      </w:r>
    </w:p>
    <w:p w14:paraId="27ED88F3" w14:textId="6E32D7D0" w:rsidR="00EC216E" w:rsidRPr="00E74BFE" w:rsidRDefault="00012D6B"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200 000 personas x 2.00 EUR = 400 000 EUR</w:t>
      </w:r>
      <w:r w:rsidR="00EC216E" w:rsidRPr="00E74BFE">
        <w:rPr>
          <w:rFonts w:ascii="Times New Roman" w:eastAsia="Times New Roman" w:hAnsi="Times New Roman" w:cs="Times New Roman"/>
          <w:sz w:val="24"/>
          <w:szCs w:val="24"/>
        </w:rPr>
        <w:t xml:space="preserve"> x 21% (PVN) 1008</w:t>
      </w:r>
      <w:r w:rsidRPr="00E74BFE">
        <w:rPr>
          <w:rFonts w:ascii="Times New Roman" w:eastAsia="Times New Roman" w:hAnsi="Times New Roman" w:cs="Times New Roman"/>
          <w:sz w:val="24"/>
          <w:szCs w:val="24"/>
        </w:rPr>
        <w:t>0 EUR</w:t>
      </w:r>
      <w:r w:rsidR="00EC216E" w:rsidRPr="00E74BFE">
        <w:rPr>
          <w:rFonts w:ascii="Times New Roman" w:eastAsia="Times New Roman" w:hAnsi="Times New Roman" w:cs="Times New Roman"/>
          <w:sz w:val="24"/>
          <w:szCs w:val="24"/>
        </w:rPr>
        <w:t xml:space="preserve"> = </w:t>
      </w:r>
      <w:r w:rsidRPr="00E74BFE">
        <w:rPr>
          <w:rFonts w:ascii="Times New Roman" w:eastAsia="Times New Roman" w:hAnsi="Times New Roman" w:cs="Times New Roman"/>
          <w:b/>
          <w:sz w:val="24"/>
          <w:szCs w:val="24"/>
        </w:rPr>
        <w:t>484 000 EUR</w:t>
      </w:r>
    </w:p>
    <w:p w14:paraId="5EAB8DFE" w14:textId="77777777" w:rsidR="00EC216E" w:rsidRPr="00E74BFE" w:rsidRDefault="00EC216E" w:rsidP="00EC216E">
      <w:pPr>
        <w:spacing w:after="0" w:line="240" w:lineRule="auto"/>
        <w:ind w:left="851"/>
        <w:jc w:val="both"/>
        <w:rPr>
          <w:rFonts w:ascii="Times New Roman" w:eastAsia="Times New Roman" w:hAnsi="Times New Roman" w:cs="Times New Roman"/>
          <w:sz w:val="24"/>
          <w:szCs w:val="24"/>
        </w:rPr>
      </w:pPr>
    </w:p>
    <w:p w14:paraId="7673408E" w14:textId="4FE70C50"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b/>
          <w:sz w:val="24"/>
          <w:szCs w:val="24"/>
        </w:rPr>
        <w:t>Vēlētāju reģistra pilnveidošana un uzturēšana</w:t>
      </w:r>
    </w:p>
    <w:p w14:paraId="64E316BF" w14:textId="58F489BC" w:rsidR="00EC216E" w:rsidRPr="00E74BFE" w:rsidRDefault="00EC216E"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lastRenderedPageBreak/>
        <w:t>Vēlētāju reģistra pilnveidošana un e-pakalpojuma “Vēlēšanu apliecības saņemšanas vieta</w:t>
      </w:r>
      <w:r w:rsidR="009F6AC9" w:rsidRPr="00E74BFE">
        <w:rPr>
          <w:rFonts w:ascii="Times New Roman" w:eastAsia="Times New Roman" w:hAnsi="Times New Roman" w:cs="Times New Roman"/>
          <w:sz w:val="24"/>
          <w:szCs w:val="24"/>
        </w:rPr>
        <w:t>” izveide 100 cilvēkdienas x 520</w:t>
      </w:r>
      <w:r w:rsidRPr="00E74BFE">
        <w:rPr>
          <w:rFonts w:ascii="Times New Roman" w:eastAsia="Times New Roman" w:hAnsi="Times New Roman" w:cs="Times New Roman"/>
          <w:sz w:val="24"/>
          <w:szCs w:val="24"/>
        </w:rPr>
        <w:t xml:space="preserve"> </w:t>
      </w:r>
      <w:r w:rsidR="00012D6B" w:rsidRPr="00E74BFE">
        <w:rPr>
          <w:rFonts w:ascii="Times New Roman" w:eastAsia="Times New Roman" w:hAnsi="Times New Roman" w:cs="Times New Roman"/>
          <w:sz w:val="24"/>
          <w:szCs w:val="24"/>
        </w:rPr>
        <w:t>EUR</w:t>
      </w:r>
      <w:r w:rsidRPr="00E74BFE">
        <w:rPr>
          <w:rFonts w:ascii="Times New Roman" w:eastAsia="Times New Roman" w:hAnsi="Times New Roman" w:cs="Times New Roman"/>
          <w:sz w:val="24"/>
          <w:szCs w:val="24"/>
        </w:rPr>
        <w:t xml:space="preserve"> x 21% (PVN) = </w:t>
      </w:r>
      <w:r w:rsidR="009F6AC9" w:rsidRPr="00E74BFE">
        <w:rPr>
          <w:rFonts w:ascii="Times New Roman" w:eastAsia="Times New Roman" w:hAnsi="Times New Roman" w:cs="Times New Roman"/>
          <w:b/>
          <w:sz w:val="24"/>
          <w:szCs w:val="24"/>
        </w:rPr>
        <w:t>62</w:t>
      </w:r>
      <w:r w:rsidR="00012D6B" w:rsidRPr="00E74BFE">
        <w:rPr>
          <w:rFonts w:ascii="Times New Roman" w:eastAsia="Times New Roman" w:hAnsi="Times New Roman" w:cs="Times New Roman"/>
          <w:b/>
          <w:sz w:val="24"/>
          <w:szCs w:val="24"/>
        </w:rPr>
        <w:t> </w:t>
      </w:r>
      <w:r w:rsidR="009F6AC9" w:rsidRPr="00E74BFE">
        <w:rPr>
          <w:rFonts w:ascii="Times New Roman" w:eastAsia="Times New Roman" w:hAnsi="Times New Roman" w:cs="Times New Roman"/>
          <w:b/>
          <w:sz w:val="24"/>
          <w:szCs w:val="24"/>
        </w:rPr>
        <w:t>920</w:t>
      </w:r>
      <w:r w:rsidR="00012D6B" w:rsidRPr="00E74BFE">
        <w:rPr>
          <w:rFonts w:ascii="Times New Roman" w:eastAsia="Times New Roman" w:hAnsi="Times New Roman" w:cs="Times New Roman"/>
          <w:b/>
          <w:sz w:val="24"/>
          <w:szCs w:val="24"/>
        </w:rPr>
        <w:t xml:space="preserve"> EUR</w:t>
      </w:r>
    </w:p>
    <w:p w14:paraId="76EC92B9" w14:textId="77777777" w:rsidR="00EC216E" w:rsidRPr="00E74BFE" w:rsidRDefault="00EC216E" w:rsidP="00011CCD">
      <w:pPr>
        <w:spacing w:after="0" w:line="240" w:lineRule="auto"/>
        <w:jc w:val="both"/>
        <w:rPr>
          <w:rFonts w:ascii="Times New Roman" w:eastAsia="Times New Roman" w:hAnsi="Times New Roman" w:cs="Times New Roman"/>
          <w:b/>
          <w:sz w:val="24"/>
          <w:szCs w:val="24"/>
        </w:rPr>
      </w:pPr>
      <w:r w:rsidRPr="00E74BFE">
        <w:rPr>
          <w:rFonts w:ascii="Times New Roman" w:eastAsia="Times New Roman" w:hAnsi="Times New Roman" w:cs="Times New Roman"/>
          <w:b/>
          <w:sz w:val="24"/>
          <w:szCs w:val="24"/>
        </w:rPr>
        <w:t xml:space="preserve">Vēlētāju reģistra profesionāla tehniskā uzturēšana un atbalsts </w:t>
      </w:r>
    </w:p>
    <w:p w14:paraId="6CC5AE47" w14:textId="1A0E38AB" w:rsidR="00EC216E" w:rsidRPr="00E74BFE" w:rsidRDefault="009F6AC9" w:rsidP="00011CCD">
      <w:pPr>
        <w:spacing w:after="0" w:line="240" w:lineRule="auto"/>
        <w:jc w:val="both"/>
        <w:rPr>
          <w:rFonts w:ascii="Times New Roman" w:eastAsia="Times New Roman" w:hAnsi="Times New Roman" w:cs="Times New Roman"/>
          <w:sz w:val="24"/>
          <w:szCs w:val="24"/>
        </w:rPr>
      </w:pPr>
      <w:r w:rsidRPr="00E74BFE">
        <w:rPr>
          <w:rFonts w:ascii="Times New Roman" w:eastAsia="Times New Roman" w:hAnsi="Times New Roman" w:cs="Times New Roman"/>
          <w:sz w:val="24"/>
          <w:szCs w:val="24"/>
        </w:rPr>
        <w:t>90 cilvēkdienas gadā x 520</w:t>
      </w:r>
      <w:r w:rsidR="00EC216E" w:rsidRPr="00E74BFE">
        <w:rPr>
          <w:rFonts w:ascii="Times New Roman" w:eastAsia="Times New Roman" w:hAnsi="Times New Roman" w:cs="Times New Roman"/>
          <w:sz w:val="24"/>
          <w:szCs w:val="24"/>
        </w:rPr>
        <w:t xml:space="preserve"> </w:t>
      </w:r>
      <w:r w:rsidR="00012D6B" w:rsidRPr="00E74BFE">
        <w:rPr>
          <w:rFonts w:ascii="Times New Roman" w:eastAsia="Times New Roman" w:hAnsi="Times New Roman" w:cs="Times New Roman"/>
          <w:sz w:val="24"/>
          <w:szCs w:val="24"/>
        </w:rPr>
        <w:t>EUR</w:t>
      </w:r>
      <w:r w:rsidR="00EC216E" w:rsidRPr="00E74BFE">
        <w:rPr>
          <w:rFonts w:ascii="Times New Roman" w:eastAsia="Times New Roman" w:hAnsi="Times New Roman" w:cs="Times New Roman"/>
          <w:sz w:val="24"/>
          <w:szCs w:val="24"/>
        </w:rPr>
        <w:t xml:space="preserve"> x 21% (PVN) = </w:t>
      </w:r>
      <w:r w:rsidRPr="00E74BFE">
        <w:rPr>
          <w:rFonts w:ascii="Times New Roman" w:eastAsia="Times New Roman" w:hAnsi="Times New Roman" w:cs="Times New Roman"/>
          <w:b/>
          <w:sz w:val="24"/>
          <w:szCs w:val="24"/>
        </w:rPr>
        <w:t>56 628</w:t>
      </w:r>
      <w:r w:rsidR="00EC216E" w:rsidRPr="00E74BFE">
        <w:rPr>
          <w:rFonts w:ascii="Times New Roman" w:eastAsia="Times New Roman" w:hAnsi="Times New Roman" w:cs="Times New Roman"/>
          <w:b/>
          <w:sz w:val="24"/>
          <w:szCs w:val="24"/>
        </w:rPr>
        <w:t xml:space="preserve"> </w:t>
      </w:r>
      <w:r w:rsidR="00012D6B" w:rsidRPr="00E74BFE">
        <w:rPr>
          <w:rFonts w:ascii="Times New Roman" w:eastAsia="Times New Roman" w:hAnsi="Times New Roman" w:cs="Times New Roman"/>
          <w:b/>
          <w:sz w:val="24"/>
          <w:szCs w:val="24"/>
        </w:rPr>
        <w:t>EUR</w:t>
      </w:r>
      <w:r w:rsidR="00EC216E" w:rsidRPr="00E74BFE">
        <w:rPr>
          <w:rFonts w:ascii="Times New Roman" w:eastAsia="Times New Roman" w:hAnsi="Times New Roman" w:cs="Times New Roman"/>
          <w:sz w:val="24"/>
          <w:szCs w:val="24"/>
        </w:rPr>
        <w:t xml:space="preserve"> (plānotās izmaksas tiek sastādītas ņemot vērā līdzvērtīgu realizēto iepirkuma procedūru</w:t>
      </w:r>
      <w:r w:rsidR="00011CCD" w:rsidRPr="00E74BFE">
        <w:rPr>
          <w:rFonts w:ascii="Times New Roman" w:eastAsia="Times New Roman" w:hAnsi="Times New Roman" w:cs="Times New Roman"/>
          <w:sz w:val="24"/>
          <w:szCs w:val="24"/>
        </w:rPr>
        <w:t xml:space="preserve"> saņemtos finanšu piedāvājumus)</w:t>
      </w:r>
    </w:p>
    <w:p w14:paraId="2E30AFAD" w14:textId="77777777" w:rsidR="00011CCD" w:rsidRPr="00E74BFE" w:rsidRDefault="00011CCD" w:rsidP="00011CCD">
      <w:pPr>
        <w:widowControl w:val="0"/>
        <w:spacing w:after="0" w:line="240" w:lineRule="auto"/>
        <w:contextualSpacing/>
        <w:jc w:val="both"/>
        <w:rPr>
          <w:rFonts w:ascii="Times New Roman" w:eastAsia="Times New Roman" w:hAnsi="Times New Roman" w:cs="Times New Roman"/>
          <w:b/>
          <w:sz w:val="24"/>
          <w:szCs w:val="24"/>
        </w:rPr>
      </w:pPr>
      <w:r w:rsidRPr="00E74BFE">
        <w:rPr>
          <w:rFonts w:ascii="Times New Roman" w:eastAsia="Times New Roman" w:hAnsi="Times New Roman" w:cs="Times New Roman"/>
          <w:b/>
          <w:sz w:val="24"/>
          <w:szCs w:val="24"/>
        </w:rPr>
        <w:t>Licenču uzturēšana</w:t>
      </w:r>
    </w:p>
    <w:p w14:paraId="1D28BA19" w14:textId="3141C799" w:rsidR="00216FEB" w:rsidRPr="00E74BFE" w:rsidRDefault="00216FEB" w:rsidP="00011CCD">
      <w:pPr>
        <w:widowControl w:val="0"/>
        <w:spacing w:after="0" w:line="240" w:lineRule="auto"/>
        <w:contextualSpacing/>
        <w:jc w:val="both"/>
        <w:rPr>
          <w:rFonts w:ascii="Times New Roman" w:eastAsia="Times New Roman" w:hAnsi="Times New Roman" w:cs="Times New Roman"/>
          <w:sz w:val="24"/>
          <w:szCs w:val="24"/>
        </w:rPr>
      </w:pPr>
      <w:proofErr w:type="spellStart"/>
      <w:r w:rsidRPr="00E74BFE">
        <w:rPr>
          <w:rFonts w:ascii="Times New Roman" w:eastAsia="Times New Roman" w:hAnsi="Times New Roman" w:cs="Times New Roman"/>
          <w:sz w:val="24"/>
          <w:szCs w:val="24"/>
        </w:rPr>
        <w:t>Software</w:t>
      </w:r>
      <w:proofErr w:type="spellEnd"/>
      <w:r w:rsidRPr="00E74BFE">
        <w:rPr>
          <w:rFonts w:ascii="Times New Roman" w:eastAsia="Times New Roman" w:hAnsi="Times New Roman" w:cs="Times New Roman"/>
          <w:sz w:val="24"/>
          <w:szCs w:val="24"/>
        </w:rPr>
        <w:t xml:space="preserve"> </w:t>
      </w:r>
      <w:proofErr w:type="spellStart"/>
      <w:r w:rsidRPr="00E74BFE">
        <w:rPr>
          <w:rFonts w:ascii="Times New Roman" w:eastAsia="Times New Roman" w:hAnsi="Times New Roman" w:cs="Times New Roman"/>
          <w:sz w:val="24"/>
          <w:szCs w:val="24"/>
        </w:rPr>
        <w:t>Update</w:t>
      </w:r>
      <w:proofErr w:type="spellEnd"/>
      <w:r w:rsidR="00012D6B" w:rsidRPr="00E74BFE">
        <w:rPr>
          <w:rFonts w:ascii="Times New Roman" w:eastAsia="Times New Roman" w:hAnsi="Times New Roman" w:cs="Times New Roman"/>
          <w:sz w:val="24"/>
          <w:szCs w:val="24"/>
        </w:rPr>
        <w:t xml:space="preserve"> Licence &amp; </w:t>
      </w:r>
      <w:proofErr w:type="spellStart"/>
      <w:r w:rsidR="00012D6B" w:rsidRPr="00E74BFE">
        <w:rPr>
          <w:rFonts w:ascii="Times New Roman" w:eastAsia="Times New Roman" w:hAnsi="Times New Roman" w:cs="Times New Roman"/>
          <w:sz w:val="24"/>
          <w:szCs w:val="24"/>
        </w:rPr>
        <w:t>Support</w:t>
      </w:r>
      <w:proofErr w:type="spellEnd"/>
      <w:r w:rsidR="00012D6B" w:rsidRPr="00E74BFE">
        <w:rPr>
          <w:rFonts w:ascii="Times New Roman" w:eastAsia="Times New Roman" w:hAnsi="Times New Roman" w:cs="Times New Roman"/>
          <w:sz w:val="24"/>
          <w:szCs w:val="24"/>
        </w:rPr>
        <w:t xml:space="preserve"> –</w:t>
      </w:r>
      <w:r w:rsidRPr="00E74BFE">
        <w:rPr>
          <w:rFonts w:ascii="Times New Roman" w:eastAsia="Times New Roman" w:hAnsi="Times New Roman" w:cs="Times New Roman"/>
          <w:sz w:val="24"/>
          <w:szCs w:val="24"/>
        </w:rPr>
        <w:t xml:space="preserve"> Oracle </w:t>
      </w:r>
      <w:proofErr w:type="spellStart"/>
      <w:r w:rsidRPr="00E74BFE">
        <w:rPr>
          <w:rFonts w:ascii="Times New Roman" w:eastAsia="Times New Roman" w:hAnsi="Times New Roman" w:cs="Times New Roman"/>
          <w:sz w:val="24"/>
          <w:szCs w:val="24"/>
        </w:rPr>
        <w:t>Database</w:t>
      </w:r>
      <w:proofErr w:type="spellEnd"/>
      <w:r w:rsidRPr="00E74BFE">
        <w:rPr>
          <w:rFonts w:ascii="Times New Roman" w:eastAsia="Times New Roman" w:hAnsi="Times New Roman" w:cs="Times New Roman"/>
          <w:sz w:val="24"/>
          <w:szCs w:val="24"/>
        </w:rPr>
        <w:t xml:space="preserve"> Enterprise </w:t>
      </w:r>
      <w:proofErr w:type="spellStart"/>
      <w:r w:rsidRPr="00E74BFE">
        <w:rPr>
          <w:rFonts w:ascii="Times New Roman" w:eastAsia="Times New Roman" w:hAnsi="Times New Roman" w:cs="Times New Roman"/>
          <w:sz w:val="24"/>
          <w:szCs w:val="24"/>
        </w:rPr>
        <w:t>Edition</w:t>
      </w:r>
      <w:proofErr w:type="spellEnd"/>
      <w:r w:rsidRPr="00E74BFE">
        <w:rPr>
          <w:rFonts w:ascii="Times New Roman" w:eastAsia="Times New Roman" w:hAnsi="Times New Roman" w:cs="Times New Roman"/>
          <w:sz w:val="24"/>
          <w:szCs w:val="24"/>
        </w:rPr>
        <w:t xml:space="preserve"> 1 licence </w:t>
      </w:r>
      <w:r w:rsidRPr="00E74BFE">
        <w:rPr>
          <w:rFonts w:ascii="Times New Roman" w:eastAsia="Times New Roman" w:hAnsi="Times New Roman" w:cs="Times New Roman"/>
          <w:b/>
          <w:sz w:val="24"/>
          <w:szCs w:val="24"/>
        </w:rPr>
        <w:t xml:space="preserve">12 050 </w:t>
      </w:r>
      <w:r w:rsidR="00012D6B" w:rsidRPr="00E74BFE">
        <w:rPr>
          <w:rFonts w:ascii="Times New Roman" w:eastAsia="Times New Roman" w:hAnsi="Times New Roman" w:cs="Times New Roman"/>
          <w:b/>
          <w:sz w:val="24"/>
          <w:szCs w:val="24"/>
        </w:rPr>
        <w:t>EUR</w:t>
      </w:r>
      <w:r w:rsidRPr="00E74BFE">
        <w:rPr>
          <w:rFonts w:ascii="Times New Roman" w:eastAsia="Times New Roman" w:hAnsi="Times New Roman" w:cs="Times New Roman"/>
          <w:sz w:val="24"/>
          <w:szCs w:val="24"/>
        </w:rPr>
        <w:t xml:space="preserve"> gadā (finansējums IeM Informācijas centram, plānotās izmaksas tiek sastādītas ņemot vērā līdzvērtīgu realizēto iepirkuma procedūru saņemtos finanšu piedāvājumus un Oracle licencēšanas politiku, kas nosaka 20 % likmi uz</w:t>
      </w:r>
      <w:r w:rsidR="00012D6B" w:rsidRPr="00E74BFE">
        <w:rPr>
          <w:rFonts w:ascii="Times New Roman" w:eastAsia="Times New Roman" w:hAnsi="Times New Roman" w:cs="Times New Roman"/>
          <w:sz w:val="24"/>
          <w:szCs w:val="24"/>
        </w:rPr>
        <w:t>turēšanas no licences vērtības)</w:t>
      </w:r>
    </w:p>
    <w:p w14:paraId="0A5F0179" w14:textId="724D73D2" w:rsidR="00B70D0A" w:rsidRDefault="00B70D0A">
      <w:pPr>
        <w:spacing w:after="160" w:line="259" w:lineRule="auto"/>
        <w:rPr>
          <w:rFonts w:ascii="Times New Roman" w:hAnsi="Times New Roman" w:cs="Times New Roman"/>
          <w:sz w:val="24"/>
          <w:szCs w:val="24"/>
        </w:rPr>
      </w:pPr>
    </w:p>
    <w:p w14:paraId="73BF6895" w14:textId="3911F631" w:rsidR="004C1638" w:rsidRPr="00E74BFE" w:rsidRDefault="00B70D0A" w:rsidP="00E74BFE">
      <w:pPr>
        <w:keepNext/>
        <w:keepLines/>
        <w:spacing w:before="240"/>
        <w:outlineLvl w:val="0"/>
        <w:rPr>
          <w:rFonts w:ascii="Times New Roman" w:eastAsiaTheme="majorEastAsia" w:hAnsi="Times New Roman" w:cs="Times New Roman"/>
          <w:b/>
          <w:sz w:val="24"/>
          <w:szCs w:val="24"/>
        </w:rPr>
      </w:pPr>
      <w:r w:rsidRPr="00E74BFE">
        <w:rPr>
          <w:rFonts w:ascii="Times New Roman" w:eastAsiaTheme="majorEastAsia" w:hAnsi="Times New Roman" w:cs="Times New Roman"/>
          <w:b/>
          <w:sz w:val="24"/>
          <w:szCs w:val="24"/>
        </w:rPr>
        <w:t>V. Priekšlikums</w:t>
      </w:r>
    </w:p>
    <w:p w14:paraId="71D520AD" w14:textId="03702819" w:rsidR="00B70D0A" w:rsidRDefault="004C1638" w:rsidP="004C1638">
      <w:pPr>
        <w:spacing w:after="16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Konceptuālā ziņojuma priekšlikums ir atbalstīt risinājumu Nr. 1, kas paredz grozījumus </w:t>
      </w:r>
      <w:r w:rsidRPr="004C1638">
        <w:rPr>
          <w:rFonts w:ascii="Times New Roman" w:hAnsi="Times New Roman" w:cs="Times New Roman"/>
          <w:sz w:val="24"/>
          <w:szCs w:val="24"/>
        </w:rPr>
        <w:t>Saeimas vēlēšanu likumā</w:t>
      </w:r>
      <w:r>
        <w:rPr>
          <w:rFonts w:ascii="Times New Roman" w:hAnsi="Times New Roman" w:cs="Times New Roman"/>
          <w:sz w:val="24"/>
          <w:szCs w:val="24"/>
        </w:rPr>
        <w:t xml:space="preserve"> un to, ka </w:t>
      </w:r>
      <w:proofErr w:type="spellStart"/>
      <w:r w:rsidRPr="004C1638">
        <w:rPr>
          <w:rFonts w:ascii="Times New Roman" w:hAnsi="Times New Roman" w:cs="Times New Roman"/>
          <w:sz w:val="24"/>
          <w:szCs w:val="24"/>
        </w:rPr>
        <w:t>eID</w:t>
      </w:r>
      <w:proofErr w:type="spellEnd"/>
      <w:r w:rsidRPr="004C1638">
        <w:rPr>
          <w:rFonts w:ascii="Times New Roman" w:hAnsi="Times New Roman" w:cs="Times New Roman"/>
          <w:sz w:val="24"/>
          <w:szCs w:val="24"/>
        </w:rPr>
        <w:t xml:space="preserve"> karšu izmantošana Saeimas vēlēšanās tiek īstenota, ieviešot</w:t>
      </w:r>
      <w:r>
        <w:rPr>
          <w:rFonts w:ascii="Times New Roman" w:hAnsi="Times New Roman" w:cs="Times New Roman"/>
          <w:sz w:val="24"/>
          <w:szCs w:val="24"/>
        </w:rPr>
        <w:t xml:space="preserve"> elektronisku Vēlētāju reģistru, līdz ar k</w:t>
      </w:r>
      <w:r w:rsidRPr="004C1638">
        <w:rPr>
          <w:rFonts w:ascii="Times New Roman" w:hAnsi="Times New Roman" w:cs="Times New Roman"/>
          <w:sz w:val="24"/>
          <w:szCs w:val="24"/>
        </w:rPr>
        <w:t>o tiek saglab</w:t>
      </w:r>
      <w:r>
        <w:rPr>
          <w:rFonts w:ascii="Times New Roman" w:hAnsi="Times New Roman" w:cs="Times New Roman"/>
          <w:sz w:val="24"/>
          <w:szCs w:val="24"/>
        </w:rPr>
        <w:t>āta līdzšinējā vēlēšanu kārtība, kas paredz iespēju</w:t>
      </w:r>
      <w:r w:rsidRPr="004C1638">
        <w:rPr>
          <w:rFonts w:ascii="Times New Roman" w:hAnsi="Times New Roman" w:cs="Times New Roman"/>
          <w:sz w:val="24"/>
          <w:szCs w:val="24"/>
        </w:rPr>
        <w:t xml:space="preserve"> brīvi izvēlēties vēlēšanu iecirkni vēlēšanu dienā, turklāt tiek novērsts pastāvošais personu apliecinošo dokumentu lietošanas ierobežojums un nodrošināta iespēja balsot ar jebkuru derīg</w:t>
      </w:r>
      <w:r>
        <w:rPr>
          <w:rFonts w:ascii="Times New Roman" w:hAnsi="Times New Roman" w:cs="Times New Roman"/>
          <w:sz w:val="24"/>
          <w:szCs w:val="24"/>
        </w:rPr>
        <w:t>u personu apliecinošo dokumentu.</w:t>
      </w:r>
    </w:p>
    <w:p w14:paraId="5E6F4690" w14:textId="77777777" w:rsidR="00F30707" w:rsidRDefault="00F30707">
      <w:pPr>
        <w:spacing w:after="160" w:line="259" w:lineRule="auto"/>
        <w:rPr>
          <w:rFonts w:ascii="Times New Roman" w:hAnsi="Times New Roman" w:cs="Times New Roman"/>
          <w:sz w:val="24"/>
          <w:szCs w:val="24"/>
        </w:rPr>
      </w:pPr>
    </w:p>
    <w:p w14:paraId="55862EA3" w14:textId="77777777" w:rsidR="004D6194" w:rsidRDefault="004D6194"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0E98EA4E" w14:textId="77777777" w:rsidR="00DC13A3" w:rsidRDefault="00DC13A3"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1B61733A" w14:textId="77777777" w:rsidR="00DC13A3" w:rsidRDefault="00DC13A3"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048E3717" w14:textId="77777777" w:rsidR="00DC13A3" w:rsidRDefault="00DC13A3"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5E0AC28B"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5DD63D04"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7EEF9937"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5007AD51"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bookmarkStart w:id="13" w:name="_GoBack"/>
      <w:bookmarkEnd w:id="13"/>
    </w:p>
    <w:p w14:paraId="5190E89F"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3F3900B1"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08DC537B" w14:textId="77777777" w:rsidR="00F5578C" w:rsidRDefault="00F5578C"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p>
    <w:p w14:paraId="2A67597F" w14:textId="4DBEC8BB" w:rsidR="007126C4" w:rsidRPr="004D6194" w:rsidRDefault="007126C4" w:rsidP="007126C4">
      <w:pPr>
        <w:tabs>
          <w:tab w:val="left" w:pos="720"/>
          <w:tab w:val="left" w:pos="1440"/>
          <w:tab w:val="left" w:pos="2160"/>
          <w:tab w:val="left" w:pos="2880"/>
          <w:tab w:val="left" w:pos="3600"/>
          <w:tab w:val="left" w:pos="4320"/>
          <w:tab w:val="left" w:pos="5040"/>
          <w:tab w:val="left" w:pos="5760"/>
          <w:tab w:val="left" w:pos="7530"/>
        </w:tabs>
        <w:spacing w:after="160" w:line="259" w:lineRule="auto"/>
        <w:rPr>
          <w:rFonts w:ascii="Times New Roman" w:hAnsi="Times New Roman" w:cs="Times New Roman"/>
          <w:sz w:val="24"/>
          <w:szCs w:val="24"/>
        </w:rPr>
      </w:pPr>
      <w:r w:rsidRPr="004D6194">
        <w:rPr>
          <w:rFonts w:ascii="Times New Roman" w:hAnsi="Times New Roman" w:cs="Times New Roman"/>
          <w:sz w:val="24"/>
          <w:szCs w:val="24"/>
        </w:rPr>
        <w:t xml:space="preserve">Vides aizsardzības un reģionālās attīstības ministrs </w:t>
      </w:r>
      <w:r w:rsidRPr="004D6194">
        <w:rPr>
          <w:rFonts w:ascii="Times New Roman" w:hAnsi="Times New Roman" w:cs="Times New Roman"/>
          <w:sz w:val="24"/>
          <w:szCs w:val="24"/>
        </w:rPr>
        <w:tab/>
      </w:r>
      <w:r w:rsidRPr="004D6194">
        <w:rPr>
          <w:rFonts w:ascii="Times New Roman" w:hAnsi="Times New Roman" w:cs="Times New Roman"/>
          <w:sz w:val="24"/>
          <w:szCs w:val="24"/>
        </w:rPr>
        <w:tab/>
      </w:r>
      <w:r w:rsidR="004D6194">
        <w:rPr>
          <w:rFonts w:ascii="Times New Roman" w:hAnsi="Times New Roman" w:cs="Times New Roman"/>
          <w:sz w:val="24"/>
          <w:szCs w:val="24"/>
        </w:rPr>
        <w:tab/>
      </w:r>
      <w:r w:rsidR="004D6194">
        <w:rPr>
          <w:rFonts w:ascii="Times New Roman" w:hAnsi="Times New Roman" w:cs="Times New Roman"/>
          <w:sz w:val="24"/>
          <w:szCs w:val="24"/>
        </w:rPr>
        <w:tab/>
      </w:r>
      <w:r w:rsidR="00012D6B" w:rsidRPr="004D6194">
        <w:rPr>
          <w:rFonts w:ascii="Times New Roman" w:hAnsi="Times New Roman" w:cs="Times New Roman"/>
          <w:sz w:val="24"/>
          <w:szCs w:val="24"/>
        </w:rPr>
        <w:t xml:space="preserve">Juris </w:t>
      </w:r>
      <w:r w:rsidR="00776965" w:rsidRPr="004D6194">
        <w:rPr>
          <w:rFonts w:ascii="Times New Roman" w:hAnsi="Times New Roman" w:cs="Times New Roman"/>
          <w:sz w:val="24"/>
          <w:szCs w:val="24"/>
        </w:rPr>
        <w:t>Pūce</w:t>
      </w:r>
    </w:p>
    <w:p w14:paraId="59E11CE6" w14:textId="77777777" w:rsidR="007126C4" w:rsidRDefault="007126C4" w:rsidP="007126C4">
      <w:pPr>
        <w:pStyle w:val="NoSpacing"/>
        <w:rPr>
          <w:rFonts w:ascii="Times New Roman" w:hAnsi="Times New Roman"/>
          <w:sz w:val="16"/>
          <w:szCs w:val="16"/>
        </w:rPr>
      </w:pPr>
    </w:p>
    <w:p w14:paraId="2C1E9380" w14:textId="77777777" w:rsidR="007126C4" w:rsidRDefault="007126C4" w:rsidP="007126C4">
      <w:pPr>
        <w:pStyle w:val="NoSpacing"/>
        <w:rPr>
          <w:rFonts w:ascii="Times New Roman" w:hAnsi="Times New Roman"/>
          <w:sz w:val="16"/>
          <w:szCs w:val="16"/>
        </w:rPr>
      </w:pPr>
    </w:p>
    <w:p w14:paraId="2C0D5737" w14:textId="77777777" w:rsidR="007126C4" w:rsidRDefault="007126C4" w:rsidP="007126C4">
      <w:pPr>
        <w:pStyle w:val="NoSpacing"/>
        <w:rPr>
          <w:rFonts w:ascii="Times New Roman" w:hAnsi="Times New Roman"/>
          <w:sz w:val="16"/>
          <w:szCs w:val="16"/>
        </w:rPr>
      </w:pPr>
    </w:p>
    <w:p w14:paraId="16D797EC" w14:textId="77777777" w:rsidR="007126C4" w:rsidRDefault="007126C4" w:rsidP="007126C4">
      <w:pPr>
        <w:pStyle w:val="NoSpacing"/>
        <w:rPr>
          <w:rFonts w:ascii="Times New Roman" w:hAnsi="Times New Roman"/>
          <w:sz w:val="16"/>
          <w:szCs w:val="16"/>
        </w:rPr>
      </w:pPr>
    </w:p>
    <w:p w14:paraId="67EC0263" w14:textId="77777777" w:rsidR="007126C4" w:rsidRDefault="007126C4" w:rsidP="007126C4">
      <w:pPr>
        <w:pStyle w:val="NoSpacing"/>
        <w:rPr>
          <w:rFonts w:ascii="Times New Roman" w:hAnsi="Times New Roman"/>
          <w:sz w:val="16"/>
          <w:szCs w:val="16"/>
        </w:rPr>
      </w:pPr>
    </w:p>
    <w:p w14:paraId="64247F02" w14:textId="77777777" w:rsidR="007126C4" w:rsidRPr="007126C4" w:rsidRDefault="007126C4" w:rsidP="007126C4">
      <w:pPr>
        <w:pStyle w:val="NoSpacing"/>
        <w:rPr>
          <w:rFonts w:ascii="Times New Roman" w:hAnsi="Times New Roman"/>
          <w:sz w:val="20"/>
          <w:szCs w:val="20"/>
        </w:rPr>
      </w:pPr>
    </w:p>
    <w:p w14:paraId="672950E8" w14:textId="77777777" w:rsidR="00E81807" w:rsidRPr="00012D6B" w:rsidRDefault="007126C4" w:rsidP="00E81807">
      <w:pPr>
        <w:pStyle w:val="NoSpacing"/>
        <w:rPr>
          <w:rFonts w:ascii="Times New Roman" w:hAnsi="Times New Roman" w:cs="Times New Roman"/>
          <w:sz w:val="20"/>
          <w:szCs w:val="20"/>
        </w:rPr>
      </w:pPr>
      <w:r w:rsidRPr="00012D6B">
        <w:rPr>
          <w:rFonts w:ascii="Times New Roman" w:hAnsi="Times New Roman" w:cs="Times New Roman"/>
          <w:sz w:val="20"/>
          <w:szCs w:val="20"/>
        </w:rPr>
        <w:t>Bērziņa</w:t>
      </w:r>
      <w:r w:rsidR="00E81807" w:rsidRPr="00012D6B">
        <w:rPr>
          <w:rFonts w:ascii="Times New Roman" w:hAnsi="Times New Roman" w:cs="Times New Roman"/>
          <w:sz w:val="20"/>
          <w:szCs w:val="20"/>
        </w:rPr>
        <w:t xml:space="preserve"> </w:t>
      </w:r>
      <w:r w:rsidRPr="00012D6B">
        <w:rPr>
          <w:rFonts w:ascii="Times New Roman" w:hAnsi="Times New Roman" w:cs="Times New Roman"/>
          <w:sz w:val="20"/>
          <w:szCs w:val="20"/>
        </w:rPr>
        <w:t>67026929,</w:t>
      </w:r>
    </w:p>
    <w:p w14:paraId="4D2EA74E" w14:textId="4D4BBC9D" w:rsidR="007126C4" w:rsidRPr="007459C7" w:rsidRDefault="00FB7C8F" w:rsidP="007459C7">
      <w:pPr>
        <w:pStyle w:val="NoSpacing"/>
        <w:rPr>
          <w:rFonts w:ascii="Times New Roman" w:eastAsiaTheme="majorEastAsia" w:hAnsi="Times New Roman" w:cs="Times New Roman"/>
          <w:sz w:val="20"/>
          <w:szCs w:val="20"/>
        </w:rPr>
      </w:pPr>
      <w:hyperlink r:id="rId10" w:history="1">
        <w:r w:rsidR="009A3C1E" w:rsidRPr="00012D6B">
          <w:rPr>
            <w:rStyle w:val="Hyperlink"/>
            <w:rFonts w:ascii="Times New Roman" w:eastAsiaTheme="majorEastAsia" w:hAnsi="Times New Roman" w:cs="Times New Roman"/>
            <w:sz w:val="20"/>
            <w:szCs w:val="20"/>
          </w:rPr>
          <w:t>Signe.Berzina@varam.gov.lv</w:t>
        </w:r>
      </w:hyperlink>
    </w:p>
    <w:sectPr w:rsidR="007126C4" w:rsidRPr="007459C7" w:rsidSect="00E74BFE">
      <w:footerReference w:type="even" r:id="rId11"/>
      <w:footerReference w:type="default" r:id="rId12"/>
      <w:pgSz w:w="11906" w:h="16838"/>
      <w:pgMar w:top="993" w:right="84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E4268" w14:textId="77777777" w:rsidR="00FB7C8F" w:rsidRDefault="00FB7C8F">
      <w:pPr>
        <w:spacing w:after="0" w:line="240" w:lineRule="auto"/>
      </w:pPr>
      <w:r>
        <w:separator/>
      </w:r>
    </w:p>
  </w:endnote>
  <w:endnote w:type="continuationSeparator" w:id="0">
    <w:p w14:paraId="01BE3781" w14:textId="77777777" w:rsidR="00FB7C8F" w:rsidRDefault="00FB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nsolas">
    <w:panose1 w:val="020B0609020204030204"/>
    <w:charset w:val="BA"/>
    <w:family w:val="modern"/>
    <w:pitch w:val="fixed"/>
    <w:sig w:usb0="E10002FF" w:usb1="4000FCFF" w:usb2="00000009"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87C0D" w14:textId="77777777" w:rsidR="00F5578C" w:rsidRPr="00480297" w:rsidRDefault="00F5578C" w:rsidP="00AF60D3">
    <w:pPr>
      <w:spacing w:after="0" w:line="240" w:lineRule="auto"/>
      <w:jc w:val="both"/>
      <w:rPr>
        <w:rFonts w:ascii="Times New Roman" w:hAnsi="Times New Roman"/>
        <w:sz w:val="20"/>
        <w:szCs w:val="20"/>
      </w:rPr>
    </w:pPr>
    <w:r w:rsidRPr="00426600">
      <w:rPr>
        <w:rFonts w:ascii="Times New Roman" w:hAnsi="Times New Roman" w:cs="Times New Roman"/>
        <w:sz w:val="20"/>
        <w:szCs w:val="20"/>
      </w:rPr>
      <w:t>VARAMZino_1</w:t>
    </w:r>
    <w:r>
      <w:rPr>
        <w:rFonts w:ascii="Times New Roman" w:hAnsi="Times New Roman" w:cs="Times New Roman"/>
        <w:sz w:val="20"/>
        <w:szCs w:val="20"/>
      </w:rPr>
      <w:t>307</w:t>
    </w:r>
    <w:r w:rsidRPr="00426600">
      <w:rPr>
        <w:rFonts w:ascii="Times New Roman" w:hAnsi="Times New Roman" w:cs="Times New Roman"/>
        <w:sz w:val="20"/>
        <w:szCs w:val="20"/>
      </w:rPr>
      <w:t>16; Informatīvais ziņojums</w:t>
    </w:r>
    <w:r>
      <w:rPr>
        <w:rFonts w:ascii="Times New Roman" w:hAnsi="Times New Roman"/>
        <w:sz w:val="20"/>
        <w:szCs w:val="20"/>
      </w:rPr>
      <w:t xml:space="preserve"> </w:t>
    </w:r>
    <w:r w:rsidRPr="00616BDA">
      <w:rPr>
        <w:rFonts w:ascii="Times New Roman" w:hAnsi="Times New Roman"/>
        <w:sz w:val="20"/>
        <w:szCs w:val="20"/>
      </w:rPr>
      <w:t>“</w:t>
    </w:r>
    <w:proofErr w:type="spellStart"/>
    <w:r w:rsidRPr="00616BDA">
      <w:rPr>
        <w:rFonts w:ascii="Times New Roman" w:hAnsi="Times New Roman"/>
        <w:sz w:val="20"/>
        <w:szCs w:val="20"/>
      </w:rPr>
      <w:t>Problēmjautājumi</w:t>
    </w:r>
    <w:proofErr w:type="spellEnd"/>
    <w:r w:rsidRPr="00616BDA">
      <w:rPr>
        <w:rFonts w:ascii="Times New Roman" w:hAnsi="Times New Roman"/>
        <w:sz w:val="20"/>
        <w:szCs w:val="20"/>
      </w:rPr>
      <w:t xml:space="preserve"> saistībā ar pašvaldību iespējām veicināt uzņēmējdarbību savā teritorijā un to iespējamie risinājumi”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17314"/>
      <w:docPartObj>
        <w:docPartGallery w:val="Page Numbers (Bottom of Page)"/>
        <w:docPartUnique/>
      </w:docPartObj>
    </w:sdtPr>
    <w:sdtEndPr>
      <w:rPr>
        <w:rFonts w:ascii="Times New Roman" w:hAnsi="Times New Roman" w:cs="Times New Roman"/>
        <w:noProof/>
        <w:sz w:val="20"/>
        <w:szCs w:val="20"/>
      </w:rPr>
    </w:sdtEndPr>
    <w:sdtContent>
      <w:p w14:paraId="059CFE1E" w14:textId="77777777" w:rsidR="00F5578C" w:rsidRPr="00CE122E" w:rsidRDefault="00F5578C">
        <w:pPr>
          <w:pStyle w:val="Footer"/>
          <w:jc w:val="center"/>
          <w:rPr>
            <w:rFonts w:ascii="Times New Roman" w:hAnsi="Times New Roman" w:cs="Times New Roman"/>
            <w:sz w:val="20"/>
            <w:szCs w:val="20"/>
          </w:rPr>
        </w:pPr>
        <w:r w:rsidRPr="00CE122E">
          <w:rPr>
            <w:rFonts w:ascii="Times New Roman" w:hAnsi="Times New Roman" w:cs="Times New Roman"/>
            <w:sz w:val="20"/>
            <w:szCs w:val="20"/>
          </w:rPr>
          <w:fldChar w:fldCharType="begin"/>
        </w:r>
        <w:r w:rsidRPr="00CE122E">
          <w:rPr>
            <w:rFonts w:ascii="Times New Roman" w:hAnsi="Times New Roman" w:cs="Times New Roman"/>
            <w:sz w:val="20"/>
            <w:szCs w:val="20"/>
          </w:rPr>
          <w:instrText xml:space="preserve"> PAGE   \* MERGEFORMAT </w:instrText>
        </w:r>
        <w:r w:rsidRPr="00CE122E">
          <w:rPr>
            <w:rFonts w:ascii="Times New Roman" w:hAnsi="Times New Roman" w:cs="Times New Roman"/>
            <w:sz w:val="20"/>
            <w:szCs w:val="20"/>
          </w:rPr>
          <w:fldChar w:fldCharType="separate"/>
        </w:r>
        <w:r w:rsidR="007459C7">
          <w:rPr>
            <w:rFonts w:ascii="Times New Roman" w:hAnsi="Times New Roman" w:cs="Times New Roman"/>
            <w:noProof/>
            <w:sz w:val="20"/>
            <w:szCs w:val="20"/>
          </w:rPr>
          <w:t>16</w:t>
        </w:r>
        <w:r w:rsidRPr="00CE122E">
          <w:rPr>
            <w:rFonts w:ascii="Times New Roman" w:hAnsi="Times New Roman" w:cs="Times New Roman"/>
            <w:noProof/>
            <w:sz w:val="20"/>
            <w:szCs w:val="20"/>
          </w:rPr>
          <w:fldChar w:fldCharType="end"/>
        </w:r>
      </w:p>
    </w:sdtContent>
  </w:sdt>
  <w:p w14:paraId="72CD7C0B" w14:textId="455700B7" w:rsidR="00F5578C" w:rsidRPr="008C5BF2" w:rsidRDefault="00F5578C" w:rsidP="008C5BF2">
    <w:pPr>
      <w:spacing w:after="0" w:line="240" w:lineRule="auto"/>
      <w:jc w:val="both"/>
      <w:rPr>
        <w:rFonts w:ascii="Times New Roman" w:hAnsi="Times New Roman" w:cs="Times New Roman"/>
        <w:b/>
        <w:sz w:val="28"/>
        <w:szCs w:val="28"/>
      </w:rPr>
    </w:pPr>
    <w:r w:rsidRPr="00A13461">
      <w:rPr>
        <w:rFonts w:ascii="Times New Roman" w:hAnsi="Times New Roman" w:cs="Times New Roman"/>
        <w:sz w:val="20"/>
        <w:szCs w:val="20"/>
      </w:rPr>
      <w:t>VARAM</w:t>
    </w:r>
    <w:r w:rsidR="007459C7">
      <w:rPr>
        <w:rFonts w:ascii="Times New Roman" w:hAnsi="Times New Roman"/>
        <w:sz w:val="20"/>
        <w:szCs w:val="20"/>
      </w:rPr>
      <w:t>Zino_170419_eID_velesanas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73D1D" w14:textId="77777777" w:rsidR="00FB7C8F" w:rsidRDefault="00FB7C8F" w:rsidP="00EB0261">
      <w:pPr>
        <w:spacing w:after="0" w:line="240" w:lineRule="auto"/>
      </w:pPr>
      <w:r>
        <w:separator/>
      </w:r>
    </w:p>
  </w:footnote>
  <w:footnote w:type="continuationSeparator" w:id="0">
    <w:p w14:paraId="10762AB8" w14:textId="77777777" w:rsidR="00FB7C8F" w:rsidRDefault="00FB7C8F" w:rsidP="00EB0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3470"/>
    <w:multiLevelType w:val="hybridMultilevel"/>
    <w:tmpl w:val="8F009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FD2775"/>
    <w:multiLevelType w:val="hybridMultilevel"/>
    <w:tmpl w:val="A5D420FE"/>
    <w:lvl w:ilvl="0" w:tplc="15001C5A">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27E259C"/>
    <w:multiLevelType w:val="hybridMultilevel"/>
    <w:tmpl w:val="27542AC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 w15:restartNumberingAfterBreak="0">
    <w:nsid w:val="1D4A5C4E"/>
    <w:multiLevelType w:val="hybridMultilevel"/>
    <w:tmpl w:val="FEA0D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456A73"/>
    <w:multiLevelType w:val="multilevel"/>
    <w:tmpl w:val="FBB05312"/>
    <w:lvl w:ilvl="0">
      <w:start w:val="4"/>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6292ACA"/>
    <w:multiLevelType w:val="hybridMultilevel"/>
    <w:tmpl w:val="FC4EE09E"/>
    <w:lvl w:ilvl="0" w:tplc="AF70D3B2">
      <w:start w:val="363"/>
      <w:numFmt w:val="decimal"/>
      <w:lvlText w:val="%1"/>
      <w:lvlJc w:val="left"/>
      <w:pPr>
        <w:ind w:left="614" w:hanging="360"/>
      </w:pPr>
      <w:rPr>
        <w:rFonts w:hint="default"/>
        <w:b/>
      </w:rPr>
    </w:lvl>
    <w:lvl w:ilvl="1" w:tplc="FE0A6EDC" w:tentative="1">
      <w:start w:val="1"/>
      <w:numFmt w:val="lowerLetter"/>
      <w:lvlText w:val="%2."/>
      <w:lvlJc w:val="left"/>
      <w:pPr>
        <w:ind w:left="1334" w:hanging="360"/>
      </w:pPr>
    </w:lvl>
    <w:lvl w:ilvl="2" w:tplc="56A2046C" w:tentative="1">
      <w:start w:val="1"/>
      <w:numFmt w:val="lowerRoman"/>
      <w:lvlText w:val="%3."/>
      <w:lvlJc w:val="right"/>
      <w:pPr>
        <w:ind w:left="2054" w:hanging="180"/>
      </w:pPr>
    </w:lvl>
    <w:lvl w:ilvl="3" w:tplc="E9A06406" w:tentative="1">
      <w:start w:val="1"/>
      <w:numFmt w:val="decimal"/>
      <w:lvlText w:val="%4."/>
      <w:lvlJc w:val="left"/>
      <w:pPr>
        <w:ind w:left="2774" w:hanging="360"/>
      </w:pPr>
    </w:lvl>
    <w:lvl w:ilvl="4" w:tplc="A600EDBE" w:tentative="1">
      <w:start w:val="1"/>
      <w:numFmt w:val="lowerLetter"/>
      <w:lvlText w:val="%5."/>
      <w:lvlJc w:val="left"/>
      <w:pPr>
        <w:ind w:left="3494" w:hanging="360"/>
      </w:pPr>
    </w:lvl>
    <w:lvl w:ilvl="5" w:tplc="3E76B152" w:tentative="1">
      <w:start w:val="1"/>
      <w:numFmt w:val="lowerRoman"/>
      <w:lvlText w:val="%6."/>
      <w:lvlJc w:val="right"/>
      <w:pPr>
        <w:ind w:left="4214" w:hanging="180"/>
      </w:pPr>
    </w:lvl>
    <w:lvl w:ilvl="6" w:tplc="36B67204" w:tentative="1">
      <w:start w:val="1"/>
      <w:numFmt w:val="decimal"/>
      <w:lvlText w:val="%7."/>
      <w:lvlJc w:val="left"/>
      <w:pPr>
        <w:ind w:left="4934" w:hanging="360"/>
      </w:pPr>
    </w:lvl>
    <w:lvl w:ilvl="7" w:tplc="92402E36" w:tentative="1">
      <w:start w:val="1"/>
      <w:numFmt w:val="lowerLetter"/>
      <w:lvlText w:val="%8."/>
      <w:lvlJc w:val="left"/>
      <w:pPr>
        <w:ind w:left="5654" w:hanging="360"/>
      </w:pPr>
    </w:lvl>
    <w:lvl w:ilvl="8" w:tplc="1B6EA49E" w:tentative="1">
      <w:start w:val="1"/>
      <w:numFmt w:val="lowerRoman"/>
      <w:lvlText w:val="%9."/>
      <w:lvlJc w:val="right"/>
      <w:pPr>
        <w:ind w:left="6374" w:hanging="180"/>
      </w:pPr>
    </w:lvl>
  </w:abstractNum>
  <w:abstractNum w:abstractNumId="6" w15:restartNumberingAfterBreak="0">
    <w:nsid w:val="3C45750C"/>
    <w:multiLevelType w:val="hybridMultilevel"/>
    <w:tmpl w:val="2FC2ACE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3DE8248A"/>
    <w:multiLevelType w:val="hybridMultilevel"/>
    <w:tmpl w:val="E49024C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41406B98"/>
    <w:multiLevelType w:val="hybridMultilevel"/>
    <w:tmpl w:val="E274FAD0"/>
    <w:lvl w:ilvl="0" w:tplc="77CC4664">
      <w:start w:val="1"/>
      <w:numFmt w:val="bullet"/>
      <w:lvlText w:val=""/>
      <w:lvlJc w:val="left"/>
      <w:pPr>
        <w:ind w:left="1080" w:hanging="360"/>
      </w:pPr>
      <w:rPr>
        <w:rFonts w:ascii="Symbol" w:hAnsi="Symbol" w:hint="default"/>
      </w:rPr>
    </w:lvl>
    <w:lvl w:ilvl="1" w:tplc="F2148E04" w:tentative="1">
      <w:start w:val="1"/>
      <w:numFmt w:val="bullet"/>
      <w:lvlText w:val="o"/>
      <w:lvlJc w:val="left"/>
      <w:pPr>
        <w:ind w:left="1800" w:hanging="360"/>
      </w:pPr>
      <w:rPr>
        <w:rFonts w:ascii="Courier New" w:hAnsi="Courier New" w:cs="Courier New" w:hint="default"/>
      </w:rPr>
    </w:lvl>
    <w:lvl w:ilvl="2" w:tplc="A86CC0BC" w:tentative="1">
      <w:start w:val="1"/>
      <w:numFmt w:val="bullet"/>
      <w:lvlText w:val=""/>
      <w:lvlJc w:val="left"/>
      <w:pPr>
        <w:ind w:left="2520" w:hanging="360"/>
      </w:pPr>
      <w:rPr>
        <w:rFonts w:ascii="Wingdings" w:hAnsi="Wingdings" w:hint="default"/>
      </w:rPr>
    </w:lvl>
    <w:lvl w:ilvl="3" w:tplc="A442FFE4" w:tentative="1">
      <w:start w:val="1"/>
      <w:numFmt w:val="bullet"/>
      <w:lvlText w:val=""/>
      <w:lvlJc w:val="left"/>
      <w:pPr>
        <w:ind w:left="3240" w:hanging="360"/>
      </w:pPr>
      <w:rPr>
        <w:rFonts w:ascii="Symbol" w:hAnsi="Symbol" w:hint="default"/>
      </w:rPr>
    </w:lvl>
    <w:lvl w:ilvl="4" w:tplc="8C589252" w:tentative="1">
      <w:start w:val="1"/>
      <w:numFmt w:val="bullet"/>
      <w:lvlText w:val="o"/>
      <w:lvlJc w:val="left"/>
      <w:pPr>
        <w:ind w:left="3960" w:hanging="360"/>
      </w:pPr>
      <w:rPr>
        <w:rFonts w:ascii="Courier New" w:hAnsi="Courier New" w:cs="Courier New" w:hint="default"/>
      </w:rPr>
    </w:lvl>
    <w:lvl w:ilvl="5" w:tplc="F96661E6" w:tentative="1">
      <w:start w:val="1"/>
      <w:numFmt w:val="bullet"/>
      <w:lvlText w:val=""/>
      <w:lvlJc w:val="left"/>
      <w:pPr>
        <w:ind w:left="4680" w:hanging="360"/>
      </w:pPr>
      <w:rPr>
        <w:rFonts w:ascii="Wingdings" w:hAnsi="Wingdings" w:hint="default"/>
      </w:rPr>
    </w:lvl>
    <w:lvl w:ilvl="6" w:tplc="086C6B0C" w:tentative="1">
      <w:start w:val="1"/>
      <w:numFmt w:val="bullet"/>
      <w:lvlText w:val=""/>
      <w:lvlJc w:val="left"/>
      <w:pPr>
        <w:ind w:left="5400" w:hanging="360"/>
      </w:pPr>
      <w:rPr>
        <w:rFonts w:ascii="Symbol" w:hAnsi="Symbol" w:hint="default"/>
      </w:rPr>
    </w:lvl>
    <w:lvl w:ilvl="7" w:tplc="26AE4E96" w:tentative="1">
      <w:start w:val="1"/>
      <w:numFmt w:val="bullet"/>
      <w:lvlText w:val="o"/>
      <w:lvlJc w:val="left"/>
      <w:pPr>
        <w:ind w:left="6120" w:hanging="360"/>
      </w:pPr>
      <w:rPr>
        <w:rFonts w:ascii="Courier New" w:hAnsi="Courier New" w:cs="Courier New" w:hint="default"/>
      </w:rPr>
    </w:lvl>
    <w:lvl w:ilvl="8" w:tplc="44087836" w:tentative="1">
      <w:start w:val="1"/>
      <w:numFmt w:val="bullet"/>
      <w:lvlText w:val=""/>
      <w:lvlJc w:val="left"/>
      <w:pPr>
        <w:ind w:left="6840" w:hanging="360"/>
      </w:pPr>
      <w:rPr>
        <w:rFonts w:ascii="Wingdings" w:hAnsi="Wingdings" w:hint="default"/>
      </w:rPr>
    </w:lvl>
  </w:abstractNum>
  <w:abstractNum w:abstractNumId="9" w15:restartNumberingAfterBreak="0">
    <w:nsid w:val="48564B26"/>
    <w:multiLevelType w:val="hybridMultilevel"/>
    <w:tmpl w:val="4CBC5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B66F95"/>
    <w:multiLevelType w:val="hybridMultilevel"/>
    <w:tmpl w:val="7D441634"/>
    <w:lvl w:ilvl="0" w:tplc="7602B3CA">
      <w:start w:val="1"/>
      <w:numFmt w:val="bullet"/>
      <w:lvlText w:val=""/>
      <w:lvlJc w:val="left"/>
      <w:pPr>
        <w:ind w:left="529" w:hanging="360"/>
      </w:pPr>
      <w:rPr>
        <w:rFonts w:ascii="Symbol" w:hAnsi="Symbol" w:hint="default"/>
      </w:rPr>
    </w:lvl>
    <w:lvl w:ilvl="1" w:tplc="CE8C7E70" w:tentative="1">
      <w:start w:val="1"/>
      <w:numFmt w:val="bullet"/>
      <w:lvlText w:val="o"/>
      <w:lvlJc w:val="left"/>
      <w:pPr>
        <w:ind w:left="1249" w:hanging="360"/>
      </w:pPr>
      <w:rPr>
        <w:rFonts w:ascii="Courier New" w:hAnsi="Courier New" w:cs="Courier New" w:hint="default"/>
      </w:rPr>
    </w:lvl>
    <w:lvl w:ilvl="2" w:tplc="256E4CAE" w:tentative="1">
      <w:start w:val="1"/>
      <w:numFmt w:val="bullet"/>
      <w:lvlText w:val=""/>
      <w:lvlJc w:val="left"/>
      <w:pPr>
        <w:ind w:left="1969" w:hanging="360"/>
      </w:pPr>
      <w:rPr>
        <w:rFonts w:ascii="Wingdings" w:hAnsi="Wingdings" w:hint="default"/>
      </w:rPr>
    </w:lvl>
    <w:lvl w:ilvl="3" w:tplc="0ADE6118" w:tentative="1">
      <w:start w:val="1"/>
      <w:numFmt w:val="bullet"/>
      <w:lvlText w:val=""/>
      <w:lvlJc w:val="left"/>
      <w:pPr>
        <w:ind w:left="2689" w:hanging="360"/>
      </w:pPr>
      <w:rPr>
        <w:rFonts w:ascii="Symbol" w:hAnsi="Symbol" w:hint="default"/>
      </w:rPr>
    </w:lvl>
    <w:lvl w:ilvl="4" w:tplc="72B0299A" w:tentative="1">
      <w:start w:val="1"/>
      <w:numFmt w:val="bullet"/>
      <w:lvlText w:val="o"/>
      <w:lvlJc w:val="left"/>
      <w:pPr>
        <w:ind w:left="3409" w:hanging="360"/>
      </w:pPr>
      <w:rPr>
        <w:rFonts w:ascii="Courier New" w:hAnsi="Courier New" w:cs="Courier New" w:hint="default"/>
      </w:rPr>
    </w:lvl>
    <w:lvl w:ilvl="5" w:tplc="4BA0A2FE" w:tentative="1">
      <w:start w:val="1"/>
      <w:numFmt w:val="bullet"/>
      <w:lvlText w:val=""/>
      <w:lvlJc w:val="left"/>
      <w:pPr>
        <w:ind w:left="4129" w:hanging="360"/>
      </w:pPr>
      <w:rPr>
        <w:rFonts w:ascii="Wingdings" w:hAnsi="Wingdings" w:hint="default"/>
      </w:rPr>
    </w:lvl>
    <w:lvl w:ilvl="6" w:tplc="8A6CFCE0" w:tentative="1">
      <w:start w:val="1"/>
      <w:numFmt w:val="bullet"/>
      <w:lvlText w:val=""/>
      <w:lvlJc w:val="left"/>
      <w:pPr>
        <w:ind w:left="4849" w:hanging="360"/>
      </w:pPr>
      <w:rPr>
        <w:rFonts w:ascii="Symbol" w:hAnsi="Symbol" w:hint="default"/>
      </w:rPr>
    </w:lvl>
    <w:lvl w:ilvl="7" w:tplc="D49AC970" w:tentative="1">
      <w:start w:val="1"/>
      <w:numFmt w:val="bullet"/>
      <w:lvlText w:val="o"/>
      <w:lvlJc w:val="left"/>
      <w:pPr>
        <w:ind w:left="5569" w:hanging="360"/>
      </w:pPr>
      <w:rPr>
        <w:rFonts w:ascii="Courier New" w:hAnsi="Courier New" w:cs="Courier New" w:hint="default"/>
      </w:rPr>
    </w:lvl>
    <w:lvl w:ilvl="8" w:tplc="87206F8E" w:tentative="1">
      <w:start w:val="1"/>
      <w:numFmt w:val="bullet"/>
      <w:lvlText w:val=""/>
      <w:lvlJc w:val="left"/>
      <w:pPr>
        <w:ind w:left="6289" w:hanging="360"/>
      </w:pPr>
      <w:rPr>
        <w:rFonts w:ascii="Wingdings" w:hAnsi="Wingdings" w:hint="default"/>
      </w:rPr>
    </w:lvl>
  </w:abstractNum>
  <w:abstractNum w:abstractNumId="11" w15:restartNumberingAfterBreak="0">
    <w:nsid w:val="529A33B7"/>
    <w:multiLevelType w:val="hybridMultilevel"/>
    <w:tmpl w:val="FEA0D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6E20A2"/>
    <w:multiLevelType w:val="hybridMultilevel"/>
    <w:tmpl w:val="47620E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FD37AA2"/>
    <w:multiLevelType w:val="hybridMultilevel"/>
    <w:tmpl w:val="48DA5150"/>
    <w:lvl w:ilvl="0" w:tplc="49021F74">
      <w:start w:val="1"/>
      <w:numFmt w:val="bullet"/>
      <w:lvlText w:val=""/>
      <w:lvlJc w:val="left"/>
      <w:pPr>
        <w:ind w:left="600" w:hanging="360"/>
      </w:pPr>
      <w:rPr>
        <w:rFonts w:ascii="Symbol" w:hAnsi="Symbol" w:hint="default"/>
        <w:color w:val="auto"/>
      </w:rPr>
    </w:lvl>
    <w:lvl w:ilvl="1" w:tplc="2018AA96" w:tentative="1">
      <w:start w:val="1"/>
      <w:numFmt w:val="bullet"/>
      <w:lvlText w:val="o"/>
      <w:lvlJc w:val="left"/>
      <w:pPr>
        <w:ind w:left="1320" w:hanging="360"/>
      </w:pPr>
      <w:rPr>
        <w:rFonts w:ascii="Courier New" w:hAnsi="Courier New" w:cs="Courier New" w:hint="default"/>
      </w:rPr>
    </w:lvl>
    <w:lvl w:ilvl="2" w:tplc="D7FA2EF2" w:tentative="1">
      <w:start w:val="1"/>
      <w:numFmt w:val="bullet"/>
      <w:lvlText w:val=""/>
      <w:lvlJc w:val="left"/>
      <w:pPr>
        <w:ind w:left="2040" w:hanging="360"/>
      </w:pPr>
      <w:rPr>
        <w:rFonts w:ascii="Wingdings" w:hAnsi="Wingdings" w:hint="default"/>
      </w:rPr>
    </w:lvl>
    <w:lvl w:ilvl="3" w:tplc="80E07EA6" w:tentative="1">
      <w:start w:val="1"/>
      <w:numFmt w:val="bullet"/>
      <w:lvlText w:val=""/>
      <w:lvlJc w:val="left"/>
      <w:pPr>
        <w:ind w:left="2760" w:hanging="360"/>
      </w:pPr>
      <w:rPr>
        <w:rFonts w:ascii="Symbol" w:hAnsi="Symbol" w:hint="default"/>
      </w:rPr>
    </w:lvl>
    <w:lvl w:ilvl="4" w:tplc="1B54B5F6" w:tentative="1">
      <w:start w:val="1"/>
      <w:numFmt w:val="bullet"/>
      <w:lvlText w:val="o"/>
      <w:lvlJc w:val="left"/>
      <w:pPr>
        <w:ind w:left="3480" w:hanging="360"/>
      </w:pPr>
      <w:rPr>
        <w:rFonts w:ascii="Courier New" w:hAnsi="Courier New" w:cs="Courier New" w:hint="default"/>
      </w:rPr>
    </w:lvl>
    <w:lvl w:ilvl="5" w:tplc="29284206" w:tentative="1">
      <w:start w:val="1"/>
      <w:numFmt w:val="bullet"/>
      <w:lvlText w:val=""/>
      <w:lvlJc w:val="left"/>
      <w:pPr>
        <w:ind w:left="4200" w:hanging="360"/>
      </w:pPr>
      <w:rPr>
        <w:rFonts w:ascii="Wingdings" w:hAnsi="Wingdings" w:hint="default"/>
      </w:rPr>
    </w:lvl>
    <w:lvl w:ilvl="6" w:tplc="5C78FE96" w:tentative="1">
      <w:start w:val="1"/>
      <w:numFmt w:val="bullet"/>
      <w:lvlText w:val=""/>
      <w:lvlJc w:val="left"/>
      <w:pPr>
        <w:ind w:left="4920" w:hanging="360"/>
      </w:pPr>
      <w:rPr>
        <w:rFonts w:ascii="Symbol" w:hAnsi="Symbol" w:hint="default"/>
      </w:rPr>
    </w:lvl>
    <w:lvl w:ilvl="7" w:tplc="83D8798A" w:tentative="1">
      <w:start w:val="1"/>
      <w:numFmt w:val="bullet"/>
      <w:lvlText w:val="o"/>
      <w:lvlJc w:val="left"/>
      <w:pPr>
        <w:ind w:left="5640" w:hanging="360"/>
      </w:pPr>
      <w:rPr>
        <w:rFonts w:ascii="Courier New" w:hAnsi="Courier New" w:cs="Courier New" w:hint="default"/>
      </w:rPr>
    </w:lvl>
    <w:lvl w:ilvl="8" w:tplc="41DC0A64" w:tentative="1">
      <w:start w:val="1"/>
      <w:numFmt w:val="bullet"/>
      <w:lvlText w:val=""/>
      <w:lvlJc w:val="left"/>
      <w:pPr>
        <w:ind w:left="6360" w:hanging="360"/>
      </w:pPr>
      <w:rPr>
        <w:rFonts w:ascii="Wingdings" w:hAnsi="Wingdings" w:hint="default"/>
      </w:rPr>
    </w:lvl>
  </w:abstractNum>
  <w:abstractNum w:abstractNumId="14" w15:restartNumberingAfterBreak="0">
    <w:nsid w:val="64182E2F"/>
    <w:multiLevelType w:val="hybridMultilevel"/>
    <w:tmpl w:val="0408276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64B37AB3"/>
    <w:multiLevelType w:val="hybridMultilevel"/>
    <w:tmpl w:val="AB1CBD78"/>
    <w:lvl w:ilvl="0" w:tplc="B6A453F2">
      <w:start w:val="1"/>
      <w:numFmt w:val="decimal"/>
      <w:lvlText w:val="%1)"/>
      <w:lvlJc w:val="left"/>
      <w:pPr>
        <w:ind w:left="720" w:hanging="360"/>
      </w:pPr>
    </w:lvl>
    <w:lvl w:ilvl="1" w:tplc="F4A2A840">
      <w:start w:val="1"/>
      <w:numFmt w:val="lowerLetter"/>
      <w:lvlText w:val="%2."/>
      <w:lvlJc w:val="left"/>
      <w:pPr>
        <w:ind w:left="1440" w:hanging="360"/>
      </w:pPr>
    </w:lvl>
    <w:lvl w:ilvl="2" w:tplc="3496AC50">
      <w:start w:val="1"/>
      <w:numFmt w:val="lowerRoman"/>
      <w:lvlText w:val="%3."/>
      <w:lvlJc w:val="right"/>
      <w:pPr>
        <w:ind w:left="2160" w:hanging="180"/>
      </w:pPr>
    </w:lvl>
    <w:lvl w:ilvl="3" w:tplc="E494A460">
      <w:start w:val="1"/>
      <w:numFmt w:val="decimal"/>
      <w:lvlText w:val="%4."/>
      <w:lvlJc w:val="left"/>
      <w:pPr>
        <w:ind w:left="2880" w:hanging="360"/>
      </w:pPr>
    </w:lvl>
    <w:lvl w:ilvl="4" w:tplc="69BA75EA">
      <w:start w:val="1"/>
      <w:numFmt w:val="lowerLetter"/>
      <w:lvlText w:val="%5."/>
      <w:lvlJc w:val="left"/>
      <w:pPr>
        <w:ind w:left="3600" w:hanging="360"/>
      </w:pPr>
    </w:lvl>
    <w:lvl w:ilvl="5" w:tplc="104454E4">
      <w:start w:val="1"/>
      <w:numFmt w:val="lowerRoman"/>
      <w:lvlText w:val="%6."/>
      <w:lvlJc w:val="right"/>
      <w:pPr>
        <w:ind w:left="4320" w:hanging="180"/>
      </w:pPr>
    </w:lvl>
    <w:lvl w:ilvl="6" w:tplc="031A58FE">
      <w:start w:val="1"/>
      <w:numFmt w:val="decimal"/>
      <w:lvlText w:val="%7."/>
      <w:lvlJc w:val="left"/>
      <w:pPr>
        <w:ind w:left="5040" w:hanging="360"/>
      </w:pPr>
    </w:lvl>
    <w:lvl w:ilvl="7" w:tplc="6134A420">
      <w:start w:val="1"/>
      <w:numFmt w:val="lowerLetter"/>
      <w:lvlText w:val="%8."/>
      <w:lvlJc w:val="left"/>
      <w:pPr>
        <w:ind w:left="5760" w:hanging="360"/>
      </w:pPr>
    </w:lvl>
    <w:lvl w:ilvl="8" w:tplc="EBE2BA32">
      <w:start w:val="1"/>
      <w:numFmt w:val="lowerRoman"/>
      <w:lvlText w:val="%9."/>
      <w:lvlJc w:val="right"/>
      <w:pPr>
        <w:ind w:left="6480" w:hanging="180"/>
      </w:pPr>
    </w:lvl>
  </w:abstractNum>
  <w:abstractNum w:abstractNumId="16" w15:restartNumberingAfterBreak="0">
    <w:nsid w:val="65A70D4F"/>
    <w:multiLevelType w:val="hybridMultilevel"/>
    <w:tmpl w:val="450A115C"/>
    <w:lvl w:ilvl="0" w:tplc="3A8ECE34">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6C2533"/>
    <w:multiLevelType w:val="hybridMultilevel"/>
    <w:tmpl w:val="FEA0D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03541F"/>
    <w:multiLevelType w:val="hybridMultilevel"/>
    <w:tmpl w:val="9B32668A"/>
    <w:lvl w:ilvl="0" w:tplc="9C6AFA30">
      <w:start w:val="1"/>
      <w:numFmt w:val="bullet"/>
      <w:lvlText w:val=""/>
      <w:lvlJc w:val="left"/>
      <w:pPr>
        <w:ind w:left="614" w:hanging="360"/>
      </w:pPr>
      <w:rPr>
        <w:rFonts w:ascii="Symbol" w:hAnsi="Symbol" w:hint="default"/>
        <w:b/>
      </w:rPr>
    </w:lvl>
    <w:lvl w:ilvl="1" w:tplc="C064751A" w:tentative="1">
      <w:start w:val="1"/>
      <w:numFmt w:val="bullet"/>
      <w:lvlText w:val="o"/>
      <w:lvlJc w:val="left"/>
      <w:pPr>
        <w:ind w:left="1334" w:hanging="360"/>
      </w:pPr>
      <w:rPr>
        <w:rFonts w:ascii="Courier New" w:hAnsi="Courier New" w:cs="Courier New" w:hint="default"/>
      </w:rPr>
    </w:lvl>
    <w:lvl w:ilvl="2" w:tplc="E11A5138" w:tentative="1">
      <w:start w:val="1"/>
      <w:numFmt w:val="bullet"/>
      <w:lvlText w:val=""/>
      <w:lvlJc w:val="left"/>
      <w:pPr>
        <w:ind w:left="2054" w:hanging="360"/>
      </w:pPr>
      <w:rPr>
        <w:rFonts w:ascii="Wingdings" w:hAnsi="Wingdings" w:hint="default"/>
      </w:rPr>
    </w:lvl>
    <w:lvl w:ilvl="3" w:tplc="273C7F74" w:tentative="1">
      <w:start w:val="1"/>
      <w:numFmt w:val="bullet"/>
      <w:lvlText w:val=""/>
      <w:lvlJc w:val="left"/>
      <w:pPr>
        <w:ind w:left="2774" w:hanging="360"/>
      </w:pPr>
      <w:rPr>
        <w:rFonts w:ascii="Symbol" w:hAnsi="Symbol" w:hint="default"/>
      </w:rPr>
    </w:lvl>
    <w:lvl w:ilvl="4" w:tplc="E5DA9CE6" w:tentative="1">
      <w:start w:val="1"/>
      <w:numFmt w:val="bullet"/>
      <w:lvlText w:val="o"/>
      <w:lvlJc w:val="left"/>
      <w:pPr>
        <w:ind w:left="3494" w:hanging="360"/>
      </w:pPr>
      <w:rPr>
        <w:rFonts w:ascii="Courier New" w:hAnsi="Courier New" w:cs="Courier New" w:hint="default"/>
      </w:rPr>
    </w:lvl>
    <w:lvl w:ilvl="5" w:tplc="C6508D6C" w:tentative="1">
      <w:start w:val="1"/>
      <w:numFmt w:val="bullet"/>
      <w:lvlText w:val=""/>
      <w:lvlJc w:val="left"/>
      <w:pPr>
        <w:ind w:left="4214" w:hanging="360"/>
      </w:pPr>
      <w:rPr>
        <w:rFonts w:ascii="Wingdings" w:hAnsi="Wingdings" w:hint="default"/>
      </w:rPr>
    </w:lvl>
    <w:lvl w:ilvl="6" w:tplc="EDB4AEEC" w:tentative="1">
      <w:start w:val="1"/>
      <w:numFmt w:val="bullet"/>
      <w:lvlText w:val=""/>
      <w:lvlJc w:val="left"/>
      <w:pPr>
        <w:ind w:left="4934" w:hanging="360"/>
      </w:pPr>
      <w:rPr>
        <w:rFonts w:ascii="Symbol" w:hAnsi="Symbol" w:hint="default"/>
      </w:rPr>
    </w:lvl>
    <w:lvl w:ilvl="7" w:tplc="4A1EC34C" w:tentative="1">
      <w:start w:val="1"/>
      <w:numFmt w:val="bullet"/>
      <w:lvlText w:val="o"/>
      <w:lvlJc w:val="left"/>
      <w:pPr>
        <w:ind w:left="5654" w:hanging="360"/>
      </w:pPr>
      <w:rPr>
        <w:rFonts w:ascii="Courier New" w:hAnsi="Courier New" w:cs="Courier New" w:hint="default"/>
      </w:rPr>
    </w:lvl>
    <w:lvl w:ilvl="8" w:tplc="D26287B4" w:tentative="1">
      <w:start w:val="1"/>
      <w:numFmt w:val="bullet"/>
      <w:lvlText w:val=""/>
      <w:lvlJc w:val="left"/>
      <w:pPr>
        <w:ind w:left="6374"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0"/>
  </w:num>
  <w:num w:numId="5">
    <w:abstractNumId w:val="5"/>
  </w:num>
  <w:num w:numId="6">
    <w:abstractNumId w:val="18"/>
  </w:num>
  <w:num w:numId="7">
    <w:abstractNumId w:val="13"/>
  </w:num>
  <w:num w:numId="8">
    <w:abstractNumId w:val="3"/>
  </w:num>
  <w:num w:numId="9">
    <w:abstractNumId w:val="17"/>
  </w:num>
  <w:num w:numId="10">
    <w:abstractNumId w:val="14"/>
  </w:num>
  <w:num w:numId="11">
    <w:abstractNumId w:val="2"/>
  </w:num>
  <w:num w:numId="12">
    <w:abstractNumId w:val="12"/>
  </w:num>
  <w:num w:numId="13">
    <w:abstractNumId w:val="4"/>
  </w:num>
  <w:num w:numId="14">
    <w:abstractNumId w:val="1"/>
  </w:num>
  <w:num w:numId="15">
    <w:abstractNumId w:val="7"/>
  </w:num>
  <w:num w:numId="16">
    <w:abstractNumId w:val="6"/>
  </w:num>
  <w:num w:numId="17">
    <w:abstractNumId w:val="16"/>
  </w:num>
  <w:num w:numId="18">
    <w:abstractNumId w:val="11"/>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61"/>
    <w:rsid w:val="0000163D"/>
    <w:rsid w:val="00001E40"/>
    <w:rsid w:val="0000291B"/>
    <w:rsid w:val="000031C7"/>
    <w:rsid w:val="00003E06"/>
    <w:rsid w:val="000045B7"/>
    <w:rsid w:val="00005040"/>
    <w:rsid w:val="00005352"/>
    <w:rsid w:val="000063B1"/>
    <w:rsid w:val="0000683E"/>
    <w:rsid w:val="00007135"/>
    <w:rsid w:val="000119FD"/>
    <w:rsid w:val="00011CCD"/>
    <w:rsid w:val="00012D6B"/>
    <w:rsid w:val="00013466"/>
    <w:rsid w:val="00014806"/>
    <w:rsid w:val="0002307D"/>
    <w:rsid w:val="000245E1"/>
    <w:rsid w:val="00024B20"/>
    <w:rsid w:val="00026ADA"/>
    <w:rsid w:val="00032EAB"/>
    <w:rsid w:val="000348C7"/>
    <w:rsid w:val="00037B90"/>
    <w:rsid w:val="00040DDA"/>
    <w:rsid w:val="000413E4"/>
    <w:rsid w:val="0004234D"/>
    <w:rsid w:val="00043DAC"/>
    <w:rsid w:val="000475DF"/>
    <w:rsid w:val="000529C4"/>
    <w:rsid w:val="00053753"/>
    <w:rsid w:val="00053D0B"/>
    <w:rsid w:val="000551CE"/>
    <w:rsid w:val="00056587"/>
    <w:rsid w:val="000574A4"/>
    <w:rsid w:val="000577F4"/>
    <w:rsid w:val="0006162C"/>
    <w:rsid w:val="00061DF2"/>
    <w:rsid w:val="00062DBA"/>
    <w:rsid w:val="000631A9"/>
    <w:rsid w:val="00063298"/>
    <w:rsid w:val="00063E19"/>
    <w:rsid w:val="00066F4E"/>
    <w:rsid w:val="000678C7"/>
    <w:rsid w:val="00070CC2"/>
    <w:rsid w:val="00072A02"/>
    <w:rsid w:val="00076078"/>
    <w:rsid w:val="00077BA5"/>
    <w:rsid w:val="00082FCB"/>
    <w:rsid w:val="0008478D"/>
    <w:rsid w:val="00084C6A"/>
    <w:rsid w:val="0008599B"/>
    <w:rsid w:val="00087168"/>
    <w:rsid w:val="00092851"/>
    <w:rsid w:val="00093B96"/>
    <w:rsid w:val="00093F46"/>
    <w:rsid w:val="000969AC"/>
    <w:rsid w:val="00097697"/>
    <w:rsid w:val="000A1371"/>
    <w:rsid w:val="000A1D09"/>
    <w:rsid w:val="000A2130"/>
    <w:rsid w:val="000A3843"/>
    <w:rsid w:val="000A5B0F"/>
    <w:rsid w:val="000A69AF"/>
    <w:rsid w:val="000A7E47"/>
    <w:rsid w:val="000B16F0"/>
    <w:rsid w:val="000B509B"/>
    <w:rsid w:val="000B7251"/>
    <w:rsid w:val="000C33DC"/>
    <w:rsid w:val="000C7613"/>
    <w:rsid w:val="000D0168"/>
    <w:rsid w:val="000D2A25"/>
    <w:rsid w:val="000D6B9E"/>
    <w:rsid w:val="000E4215"/>
    <w:rsid w:val="000E4B99"/>
    <w:rsid w:val="000E73E9"/>
    <w:rsid w:val="000F581D"/>
    <w:rsid w:val="000F5BCB"/>
    <w:rsid w:val="000F5FDF"/>
    <w:rsid w:val="000F7ACA"/>
    <w:rsid w:val="00102893"/>
    <w:rsid w:val="00104B9D"/>
    <w:rsid w:val="0010567D"/>
    <w:rsid w:val="001140E8"/>
    <w:rsid w:val="001141CD"/>
    <w:rsid w:val="001160F9"/>
    <w:rsid w:val="00120C3E"/>
    <w:rsid w:val="00120DED"/>
    <w:rsid w:val="00127180"/>
    <w:rsid w:val="0012776B"/>
    <w:rsid w:val="00127885"/>
    <w:rsid w:val="00134508"/>
    <w:rsid w:val="00135EF1"/>
    <w:rsid w:val="0014105B"/>
    <w:rsid w:val="00141196"/>
    <w:rsid w:val="00141D0D"/>
    <w:rsid w:val="00143247"/>
    <w:rsid w:val="0014526C"/>
    <w:rsid w:val="00145478"/>
    <w:rsid w:val="001458DC"/>
    <w:rsid w:val="001516FB"/>
    <w:rsid w:val="00153BB2"/>
    <w:rsid w:val="001547E4"/>
    <w:rsid w:val="00154E1A"/>
    <w:rsid w:val="00155B21"/>
    <w:rsid w:val="0015660B"/>
    <w:rsid w:val="00160B10"/>
    <w:rsid w:val="0016334D"/>
    <w:rsid w:val="00164ABE"/>
    <w:rsid w:val="00164F6B"/>
    <w:rsid w:val="00165CC5"/>
    <w:rsid w:val="00165CCB"/>
    <w:rsid w:val="0016604D"/>
    <w:rsid w:val="0016605C"/>
    <w:rsid w:val="001660C9"/>
    <w:rsid w:val="00166A7D"/>
    <w:rsid w:val="0017119F"/>
    <w:rsid w:val="0017152E"/>
    <w:rsid w:val="00174FBD"/>
    <w:rsid w:val="00176D51"/>
    <w:rsid w:val="00180324"/>
    <w:rsid w:val="00183EA7"/>
    <w:rsid w:val="0018419C"/>
    <w:rsid w:val="00184EB0"/>
    <w:rsid w:val="001917FB"/>
    <w:rsid w:val="00193F85"/>
    <w:rsid w:val="00193F9C"/>
    <w:rsid w:val="00193FEA"/>
    <w:rsid w:val="0019437F"/>
    <w:rsid w:val="00197CA2"/>
    <w:rsid w:val="00197F49"/>
    <w:rsid w:val="001A15E6"/>
    <w:rsid w:val="001A27DF"/>
    <w:rsid w:val="001A2ABE"/>
    <w:rsid w:val="001A2EBE"/>
    <w:rsid w:val="001A3ED3"/>
    <w:rsid w:val="001A4087"/>
    <w:rsid w:val="001A43C8"/>
    <w:rsid w:val="001A4C04"/>
    <w:rsid w:val="001B162A"/>
    <w:rsid w:val="001B1770"/>
    <w:rsid w:val="001B1E31"/>
    <w:rsid w:val="001B294D"/>
    <w:rsid w:val="001B4A66"/>
    <w:rsid w:val="001C052E"/>
    <w:rsid w:val="001C0FD4"/>
    <w:rsid w:val="001C29E7"/>
    <w:rsid w:val="001C3347"/>
    <w:rsid w:val="001C3D24"/>
    <w:rsid w:val="001C5C1C"/>
    <w:rsid w:val="001C7BA7"/>
    <w:rsid w:val="001D0C3F"/>
    <w:rsid w:val="001E08F9"/>
    <w:rsid w:val="001F40D5"/>
    <w:rsid w:val="001F4C34"/>
    <w:rsid w:val="001F5438"/>
    <w:rsid w:val="001F54B1"/>
    <w:rsid w:val="001F7C23"/>
    <w:rsid w:val="00201B43"/>
    <w:rsid w:val="00202348"/>
    <w:rsid w:val="0020237D"/>
    <w:rsid w:val="00202526"/>
    <w:rsid w:val="002030F9"/>
    <w:rsid w:val="002116D1"/>
    <w:rsid w:val="00212406"/>
    <w:rsid w:val="00212BA3"/>
    <w:rsid w:val="00212EB6"/>
    <w:rsid w:val="002130BB"/>
    <w:rsid w:val="0021447A"/>
    <w:rsid w:val="00214BE9"/>
    <w:rsid w:val="00216FEB"/>
    <w:rsid w:val="00217BC2"/>
    <w:rsid w:val="00220087"/>
    <w:rsid w:val="00220D2B"/>
    <w:rsid w:val="002229AE"/>
    <w:rsid w:val="002231EE"/>
    <w:rsid w:val="00224DC4"/>
    <w:rsid w:val="00225C3E"/>
    <w:rsid w:val="00227F1B"/>
    <w:rsid w:val="002306BE"/>
    <w:rsid w:val="00233107"/>
    <w:rsid w:val="002338DD"/>
    <w:rsid w:val="002350F0"/>
    <w:rsid w:val="0023616B"/>
    <w:rsid w:val="00242E76"/>
    <w:rsid w:val="0025048C"/>
    <w:rsid w:val="00250F7A"/>
    <w:rsid w:val="002511C0"/>
    <w:rsid w:val="00251CAC"/>
    <w:rsid w:val="00252F1D"/>
    <w:rsid w:val="00253330"/>
    <w:rsid w:val="00254210"/>
    <w:rsid w:val="00254C6D"/>
    <w:rsid w:val="002551A9"/>
    <w:rsid w:val="0025704B"/>
    <w:rsid w:val="00257875"/>
    <w:rsid w:val="0026008E"/>
    <w:rsid w:val="00262305"/>
    <w:rsid w:val="0026511C"/>
    <w:rsid w:val="00267138"/>
    <w:rsid w:val="00267928"/>
    <w:rsid w:val="00267979"/>
    <w:rsid w:val="00270977"/>
    <w:rsid w:val="00271455"/>
    <w:rsid w:val="00274964"/>
    <w:rsid w:val="00281A4D"/>
    <w:rsid w:val="0028282A"/>
    <w:rsid w:val="002839A3"/>
    <w:rsid w:val="00285E5C"/>
    <w:rsid w:val="002860C1"/>
    <w:rsid w:val="00286170"/>
    <w:rsid w:val="002865E2"/>
    <w:rsid w:val="00287C34"/>
    <w:rsid w:val="002906AD"/>
    <w:rsid w:val="00291FCB"/>
    <w:rsid w:val="00297CE0"/>
    <w:rsid w:val="002A101C"/>
    <w:rsid w:val="002A2048"/>
    <w:rsid w:val="002A455A"/>
    <w:rsid w:val="002B39C6"/>
    <w:rsid w:val="002B4E8F"/>
    <w:rsid w:val="002B6836"/>
    <w:rsid w:val="002B6BF7"/>
    <w:rsid w:val="002C0FF3"/>
    <w:rsid w:val="002C4946"/>
    <w:rsid w:val="002C6273"/>
    <w:rsid w:val="002C6D8A"/>
    <w:rsid w:val="002C7276"/>
    <w:rsid w:val="002D3227"/>
    <w:rsid w:val="002D5BB0"/>
    <w:rsid w:val="002D6721"/>
    <w:rsid w:val="002D7080"/>
    <w:rsid w:val="002E28EA"/>
    <w:rsid w:val="002E5EC3"/>
    <w:rsid w:val="002E64CD"/>
    <w:rsid w:val="002E6D7D"/>
    <w:rsid w:val="002E7030"/>
    <w:rsid w:val="002E726A"/>
    <w:rsid w:val="002F07B4"/>
    <w:rsid w:val="002F180B"/>
    <w:rsid w:val="002F1942"/>
    <w:rsid w:val="002F1AA9"/>
    <w:rsid w:val="002F239D"/>
    <w:rsid w:val="002F3E18"/>
    <w:rsid w:val="002F7731"/>
    <w:rsid w:val="00302045"/>
    <w:rsid w:val="00305267"/>
    <w:rsid w:val="00306677"/>
    <w:rsid w:val="00310359"/>
    <w:rsid w:val="00310927"/>
    <w:rsid w:val="00312FE4"/>
    <w:rsid w:val="00313898"/>
    <w:rsid w:val="003164B5"/>
    <w:rsid w:val="0032270E"/>
    <w:rsid w:val="003229A0"/>
    <w:rsid w:val="00326E92"/>
    <w:rsid w:val="003323FD"/>
    <w:rsid w:val="00333B65"/>
    <w:rsid w:val="00335355"/>
    <w:rsid w:val="003357C7"/>
    <w:rsid w:val="00336799"/>
    <w:rsid w:val="0033734C"/>
    <w:rsid w:val="0034305C"/>
    <w:rsid w:val="003436C3"/>
    <w:rsid w:val="00343C2F"/>
    <w:rsid w:val="003539F9"/>
    <w:rsid w:val="003552F0"/>
    <w:rsid w:val="00355B26"/>
    <w:rsid w:val="0035668B"/>
    <w:rsid w:val="00357D04"/>
    <w:rsid w:val="00361972"/>
    <w:rsid w:val="00361A99"/>
    <w:rsid w:val="0036469F"/>
    <w:rsid w:val="00364B54"/>
    <w:rsid w:val="003658F9"/>
    <w:rsid w:val="00371FCE"/>
    <w:rsid w:val="00373BCD"/>
    <w:rsid w:val="00373EB2"/>
    <w:rsid w:val="00375573"/>
    <w:rsid w:val="00376013"/>
    <w:rsid w:val="00377DDF"/>
    <w:rsid w:val="00377F20"/>
    <w:rsid w:val="003800CF"/>
    <w:rsid w:val="0038062B"/>
    <w:rsid w:val="0038308A"/>
    <w:rsid w:val="003847F3"/>
    <w:rsid w:val="00385A49"/>
    <w:rsid w:val="003907EE"/>
    <w:rsid w:val="00390A14"/>
    <w:rsid w:val="00390F34"/>
    <w:rsid w:val="003A1363"/>
    <w:rsid w:val="003B0DB1"/>
    <w:rsid w:val="003B0E74"/>
    <w:rsid w:val="003B1918"/>
    <w:rsid w:val="003B20FB"/>
    <w:rsid w:val="003B45F0"/>
    <w:rsid w:val="003B6BB4"/>
    <w:rsid w:val="003C1185"/>
    <w:rsid w:val="003C71F2"/>
    <w:rsid w:val="003D4DA8"/>
    <w:rsid w:val="003D7543"/>
    <w:rsid w:val="003D7FF7"/>
    <w:rsid w:val="003E09A3"/>
    <w:rsid w:val="003E1C78"/>
    <w:rsid w:val="003E2929"/>
    <w:rsid w:val="003E3E89"/>
    <w:rsid w:val="003F3F90"/>
    <w:rsid w:val="003F3FED"/>
    <w:rsid w:val="003F637F"/>
    <w:rsid w:val="004027E2"/>
    <w:rsid w:val="00403BDC"/>
    <w:rsid w:val="004103ED"/>
    <w:rsid w:val="00410496"/>
    <w:rsid w:val="00411766"/>
    <w:rsid w:val="00412097"/>
    <w:rsid w:val="004133C8"/>
    <w:rsid w:val="00413F1D"/>
    <w:rsid w:val="0041699D"/>
    <w:rsid w:val="00416DB3"/>
    <w:rsid w:val="004201FE"/>
    <w:rsid w:val="00420CA8"/>
    <w:rsid w:val="00421D93"/>
    <w:rsid w:val="00422F60"/>
    <w:rsid w:val="0042325B"/>
    <w:rsid w:val="0042377D"/>
    <w:rsid w:val="00424BA9"/>
    <w:rsid w:val="00426600"/>
    <w:rsid w:val="0042693D"/>
    <w:rsid w:val="004271E9"/>
    <w:rsid w:val="00430D0D"/>
    <w:rsid w:val="00433974"/>
    <w:rsid w:val="00433A4D"/>
    <w:rsid w:val="00435147"/>
    <w:rsid w:val="00435747"/>
    <w:rsid w:val="0043593B"/>
    <w:rsid w:val="00442F39"/>
    <w:rsid w:val="00444BFE"/>
    <w:rsid w:val="00447498"/>
    <w:rsid w:val="0044758B"/>
    <w:rsid w:val="00451468"/>
    <w:rsid w:val="00452DD3"/>
    <w:rsid w:val="00453C10"/>
    <w:rsid w:val="00454B04"/>
    <w:rsid w:val="004621B1"/>
    <w:rsid w:val="00462446"/>
    <w:rsid w:val="00462763"/>
    <w:rsid w:val="004634C5"/>
    <w:rsid w:val="00463708"/>
    <w:rsid w:val="0046641F"/>
    <w:rsid w:val="00472834"/>
    <w:rsid w:val="00475093"/>
    <w:rsid w:val="0047644C"/>
    <w:rsid w:val="004768E6"/>
    <w:rsid w:val="00480297"/>
    <w:rsid w:val="00480A09"/>
    <w:rsid w:val="00483769"/>
    <w:rsid w:val="00483A1B"/>
    <w:rsid w:val="00483B61"/>
    <w:rsid w:val="00486CD0"/>
    <w:rsid w:val="004930EC"/>
    <w:rsid w:val="004957D5"/>
    <w:rsid w:val="0049592F"/>
    <w:rsid w:val="0049718D"/>
    <w:rsid w:val="00497711"/>
    <w:rsid w:val="004A01F6"/>
    <w:rsid w:val="004A07BB"/>
    <w:rsid w:val="004A1EFC"/>
    <w:rsid w:val="004A2C30"/>
    <w:rsid w:val="004A3A37"/>
    <w:rsid w:val="004A3AD9"/>
    <w:rsid w:val="004A4793"/>
    <w:rsid w:val="004A4BDE"/>
    <w:rsid w:val="004A5552"/>
    <w:rsid w:val="004B0E89"/>
    <w:rsid w:val="004B4ACA"/>
    <w:rsid w:val="004B4EB7"/>
    <w:rsid w:val="004C1638"/>
    <w:rsid w:val="004C170C"/>
    <w:rsid w:val="004C1B63"/>
    <w:rsid w:val="004C746E"/>
    <w:rsid w:val="004D402C"/>
    <w:rsid w:val="004D5FEE"/>
    <w:rsid w:val="004D6194"/>
    <w:rsid w:val="004E4E43"/>
    <w:rsid w:val="004E6686"/>
    <w:rsid w:val="004E7A26"/>
    <w:rsid w:val="004E7F13"/>
    <w:rsid w:val="004F273F"/>
    <w:rsid w:val="004F2BC5"/>
    <w:rsid w:val="004F44DD"/>
    <w:rsid w:val="004F582D"/>
    <w:rsid w:val="0050028C"/>
    <w:rsid w:val="00501BE7"/>
    <w:rsid w:val="00502BEA"/>
    <w:rsid w:val="005049CB"/>
    <w:rsid w:val="0050672F"/>
    <w:rsid w:val="005069D9"/>
    <w:rsid w:val="005076D5"/>
    <w:rsid w:val="00510AB0"/>
    <w:rsid w:val="005120B1"/>
    <w:rsid w:val="00515A20"/>
    <w:rsid w:val="00516496"/>
    <w:rsid w:val="00517F13"/>
    <w:rsid w:val="00533709"/>
    <w:rsid w:val="00534210"/>
    <w:rsid w:val="00535421"/>
    <w:rsid w:val="00536290"/>
    <w:rsid w:val="00540C44"/>
    <w:rsid w:val="00543457"/>
    <w:rsid w:val="00543B70"/>
    <w:rsid w:val="00543FC1"/>
    <w:rsid w:val="00550315"/>
    <w:rsid w:val="005516F8"/>
    <w:rsid w:val="00553E44"/>
    <w:rsid w:val="0055426F"/>
    <w:rsid w:val="00554F8E"/>
    <w:rsid w:val="00555A8B"/>
    <w:rsid w:val="0056225D"/>
    <w:rsid w:val="0056574F"/>
    <w:rsid w:val="00567CF4"/>
    <w:rsid w:val="00567DCB"/>
    <w:rsid w:val="00570F2A"/>
    <w:rsid w:val="00571855"/>
    <w:rsid w:val="005736DE"/>
    <w:rsid w:val="00574B6A"/>
    <w:rsid w:val="00575188"/>
    <w:rsid w:val="00577A23"/>
    <w:rsid w:val="00585E4F"/>
    <w:rsid w:val="005875E9"/>
    <w:rsid w:val="005941A1"/>
    <w:rsid w:val="00594D6A"/>
    <w:rsid w:val="00594FFD"/>
    <w:rsid w:val="005A0CA2"/>
    <w:rsid w:val="005A1175"/>
    <w:rsid w:val="005A17AA"/>
    <w:rsid w:val="005A36E7"/>
    <w:rsid w:val="005A5C98"/>
    <w:rsid w:val="005B07D8"/>
    <w:rsid w:val="005B0C1D"/>
    <w:rsid w:val="005B20E8"/>
    <w:rsid w:val="005B5A0D"/>
    <w:rsid w:val="005B5CF7"/>
    <w:rsid w:val="005C01EF"/>
    <w:rsid w:val="005C08FF"/>
    <w:rsid w:val="005C57F7"/>
    <w:rsid w:val="005C6FDD"/>
    <w:rsid w:val="005D4133"/>
    <w:rsid w:val="005D5AFF"/>
    <w:rsid w:val="005D5D60"/>
    <w:rsid w:val="005D69B0"/>
    <w:rsid w:val="005E29CB"/>
    <w:rsid w:val="005E30D7"/>
    <w:rsid w:val="005E49EB"/>
    <w:rsid w:val="005E66E9"/>
    <w:rsid w:val="005E6794"/>
    <w:rsid w:val="005F0C33"/>
    <w:rsid w:val="005F0CB5"/>
    <w:rsid w:val="005F0D57"/>
    <w:rsid w:val="005F2890"/>
    <w:rsid w:val="005F43E9"/>
    <w:rsid w:val="005F6773"/>
    <w:rsid w:val="005F6775"/>
    <w:rsid w:val="005F6AD6"/>
    <w:rsid w:val="00602EB3"/>
    <w:rsid w:val="0060338C"/>
    <w:rsid w:val="0060484D"/>
    <w:rsid w:val="00604E1D"/>
    <w:rsid w:val="00605FB1"/>
    <w:rsid w:val="0060685A"/>
    <w:rsid w:val="00606DE3"/>
    <w:rsid w:val="00614C0B"/>
    <w:rsid w:val="00616BDA"/>
    <w:rsid w:val="00617471"/>
    <w:rsid w:val="0062099D"/>
    <w:rsid w:val="00622237"/>
    <w:rsid w:val="00623147"/>
    <w:rsid w:val="00623D48"/>
    <w:rsid w:val="00626A7E"/>
    <w:rsid w:val="00630DE7"/>
    <w:rsid w:val="00637C8D"/>
    <w:rsid w:val="00637F0D"/>
    <w:rsid w:val="00642E42"/>
    <w:rsid w:val="0065421F"/>
    <w:rsid w:val="00654388"/>
    <w:rsid w:val="00655411"/>
    <w:rsid w:val="006556EF"/>
    <w:rsid w:val="00655816"/>
    <w:rsid w:val="00655D4F"/>
    <w:rsid w:val="00656081"/>
    <w:rsid w:val="00656539"/>
    <w:rsid w:val="00656833"/>
    <w:rsid w:val="006577B1"/>
    <w:rsid w:val="00660565"/>
    <w:rsid w:val="00661982"/>
    <w:rsid w:val="00662863"/>
    <w:rsid w:val="00662999"/>
    <w:rsid w:val="00663B4C"/>
    <w:rsid w:val="00665829"/>
    <w:rsid w:val="00665F0E"/>
    <w:rsid w:val="00667176"/>
    <w:rsid w:val="00672037"/>
    <w:rsid w:val="00675776"/>
    <w:rsid w:val="006775C0"/>
    <w:rsid w:val="00677C4D"/>
    <w:rsid w:val="00681502"/>
    <w:rsid w:val="00683C5B"/>
    <w:rsid w:val="0068447D"/>
    <w:rsid w:val="0068487C"/>
    <w:rsid w:val="00685864"/>
    <w:rsid w:val="006859DE"/>
    <w:rsid w:val="0068650E"/>
    <w:rsid w:val="006900F6"/>
    <w:rsid w:val="006906C2"/>
    <w:rsid w:val="00691848"/>
    <w:rsid w:val="0069292C"/>
    <w:rsid w:val="00693116"/>
    <w:rsid w:val="00693DE3"/>
    <w:rsid w:val="00694116"/>
    <w:rsid w:val="00694E8F"/>
    <w:rsid w:val="00695959"/>
    <w:rsid w:val="00697295"/>
    <w:rsid w:val="006A0D79"/>
    <w:rsid w:val="006A14A2"/>
    <w:rsid w:val="006A27B2"/>
    <w:rsid w:val="006A29B0"/>
    <w:rsid w:val="006A4648"/>
    <w:rsid w:val="006A584F"/>
    <w:rsid w:val="006B0023"/>
    <w:rsid w:val="006B155E"/>
    <w:rsid w:val="006B23CE"/>
    <w:rsid w:val="006B39D8"/>
    <w:rsid w:val="006B5CAD"/>
    <w:rsid w:val="006B68BC"/>
    <w:rsid w:val="006C1754"/>
    <w:rsid w:val="006C1AD4"/>
    <w:rsid w:val="006C1B8A"/>
    <w:rsid w:val="006C2689"/>
    <w:rsid w:val="006C2B3D"/>
    <w:rsid w:val="006C2EF2"/>
    <w:rsid w:val="006C32D1"/>
    <w:rsid w:val="006C3617"/>
    <w:rsid w:val="006C44F8"/>
    <w:rsid w:val="006C4B92"/>
    <w:rsid w:val="006C5541"/>
    <w:rsid w:val="006C577A"/>
    <w:rsid w:val="006C5D7A"/>
    <w:rsid w:val="006C731A"/>
    <w:rsid w:val="006D20DF"/>
    <w:rsid w:val="006D22E3"/>
    <w:rsid w:val="006D2888"/>
    <w:rsid w:val="006D2EEB"/>
    <w:rsid w:val="006D47D0"/>
    <w:rsid w:val="006D6329"/>
    <w:rsid w:val="006D7C29"/>
    <w:rsid w:val="006E0B20"/>
    <w:rsid w:val="006E218A"/>
    <w:rsid w:val="006E2A0F"/>
    <w:rsid w:val="006E541B"/>
    <w:rsid w:val="006E7F80"/>
    <w:rsid w:val="006F0F60"/>
    <w:rsid w:val="006F1035"/>
    <w:rsid w:val="006F34C2"/>
    <w:rsid w:val="006F3D0D"/>
    <w:rsid w:val="006F7A6B"/>
    <w:rsid w:val="0070015F"/>
    <w:rsid w:val="00702EAE"/>
    <w:rsid w:val="00703DE0"/>
    <w:rsid w:val="007073C1"/>
    <w:rsid w:val="00710F0E"/>
    <w:rsid w:val="0071195E"/>
    <w:rsid w:val="007126C4"/>
    <w:rsid w:val="00715DE7"/>
    <w:rsid w:val="00721B50"/>
    <w:rsid w:val="00722DB9"/>
    <w:rsid w:val="00722DCB"/>
    <w:rsid w:val="00727040"/>
    <w:rsid w:val="00727AEF"/>
    <w:rsid w:val="00734340"/>
    <w:rsid w:val="007358CD"/>
    <w:rsid w:val="00736AFD"/>
    <w:rsid w:val="0073756C"/>
    <w:rsid w:val="00741B96"/>
    <w:rsid w:val="007429C8"/>
    <w:rsid w:val="007459C7"/>
    <w:rsid w:val="00754C12"/>
    <w:rsid w:val="00754C79"/>
    <w:rsid w:val="00755368"/>
    <w:rsid w:val="00755FA6"/>
    <w:rsid w:val="0075605A"/>
    <w:rsid w:val="00757AAD"/>
    <w:rsid w:val="00757EE8"/>
    <w:rsid w:val="0076137A"/>
    <w:rsid w:val="00761459"/>
    <w:rsid w:val="00762CBB"/>
    <w:rsid w:val="0076343F"/>
    <w:rsid w:val="00765CE4"/>
    <w:rsid w:val="00765E42"/>
    <w:rsid w:val="007663ED"/>
    <w:rsid w:val="00767C6A"/>
    <w:rsid w:val="00770D39"/>
    <w:rsid w:val="00770F23"/>
    <w:rsid w:val="007711A0"/>
    <w:rsid w:val="00773EAE"/>
    <w:rsid w:val="00776965"/>
    <w:rsid w:val="00777AB1"/>
    <w:rsid w:val="00777AB4"/>
    <w:rsid w:val="0078080B"/>
    <w:rsid w:val="0078220C"/>
    <w:rsid w:val="00783DCF"/>
    <w:rsid w:val="00784B07"/>
    <w:rsid w:val="00786A49"/>
    <w:rsid w:val="00786A8D"/>
    <w:rsid w:val="00786F6A"/>
    <w:rsid w:val="00787593"/>
    <w:rsid w:val="00790CF8"/>
    <w:rsid w:val="00791BE0"/>
    <w:rsid w:val="00792B80"/>
    <w:rsid w:val="00795146"/>
    <w:rsid w:val="0079585A"/>
    <w:rsid w:val="00796234"/>
    <w:rsid w:val="007A19D8"/>
    <w:rsid w:val="007A22EA"/>
    <w:rsid w:val="007A75EA"/>
    <w:rsid w:val="007B07F2"/>
    <w:rsid w:val="007B3032"/>
    <w:rsid w:val="007B33F7"/>
    <w:rsid w:val="007B40FD"/>
    <w:rsid w:val="007B5030"/>
    <w:rsid w:val="007B695E"/>
    <w:rsid w:val="007C0BAF"/>
    <w:rsid w:val="007C3982"/>
    <w:rsid w:val="007C474C"/>
    <w:rsid w:val="007C60C6"/>
    <w:rsid w:val="007C62F7"/>
    <w:rsid w:val="007C6968"/>
    <w:rsid w:val="007E0965"/>
    <w:rsid w:val="007E0F3A"/>
    <w:rsid w:val="007E4881"/>
    <w:rsid w:val="007E4E01"/>
    <w:rsid w:val="007E52D2"/>
    <w:rsid w:val="007F19A9"/>
    <w:rsid w:val="007F3984"/>
    <w:rsid w:val="007F7511"/>
    <w:rsid w:val="007F787F"/>
    <w:rsid w:val="00800614"/>
    <w:rsid w:val="00801448"/>
    <w:rsid w:val="008026E4"/>
    <w:rsid w:val="0080662B"/>
    <w:rsid w:val="00807E2B"/>
    <w:rsid w:val="008107FA"/>
    <w:rsid w:val="0081303D"/>
    <w:rsid w:val="008147E3"/>
    <w:rsid w:val="00814E80"/>
    <w:rsid w:val="0082204C"/>
    <w:rsid w:val="00823832"/>
    <w:rsid w:val="00824137"/>
    <w:rsid w:val="0082677A"/>
    <w:rsid w:val="008332D9"/>
    <w:rsid w:val="00840D1C"/>
    <w:rsid w:val="00842280"/>
    <w:rsid w:val="0084417B"/>
    <w:rsid w:val="0084672E"/>
    <w:rsid w:val="00846C5D"/>
    <w:rsid w:val="00846F54"/>
    <w:rsid w:val="008509A6"/>
    <w:rsid w:val="008515B8"/>
    <w:rsid w:val="008520FC"/>
    <w:rsid w:val="0085394A"/>
    <w:rsid w:val="00854170"/>
    <w:rsid w:val="00856375"/>
    <w:rsid w:val="008611A6"/>
    <w:rsid w:val="00861355"/>
    <w:rsid w:val="00861D16"/>
    <w:rsid w:val="00863767"/>
    <w:rsid w:val="00863E67"/>
    <w:rsid w:val="008648FE"/>
    <w:rsid w:val="00865DF5"/>
    <w:rsid w:val="00866539"/>
    <w:rsid w:val="0086703E"/>
    <w:rsid w:val="008674F3"/>
    <w:rsid w:val="00871E6D"/>
    <w:rsid w:val="00874013"/>
    <w:rsid w:val="00875A76"/>
    <w:rsid w:val="00876D96"/>
    <w:rsid w:val="00876E8B"/>
    <w:rsid w:val="00880308"/>
    <w:rsid w:val="00881836"/>
    <w:rsid w:val="00883309"/>
    <w:rsid w:val="00883C6F"/>
    <w:rsid w:val="00887171"/>
    <w:rsid w:val="00887E31"/>
    <w:rsid w:val="00890CC8"/>
    <w:rsid w:val="0089179F"/>
    <w:rsid w:val="00891918"/>
    <w:rsid w:val="00892D70"/>
    <w:rsid w:val="008956E2"/>
    <w:rsid w:val="00897F1F"/>
    <w:rsid w:val="008A0BDE"/>
    <w:rsid w:val="008A1F75"/>
    <w:rsid w:val="008A77C9"/>
    <w:rsid w:val="008A7C4C"/>
    <w:rsid w:val="008B1E77"/>
    <w:rsid w:val="008B4A2A"/>
    <w:rsid w:val="008B4B83"/>
    <w:rsid w:val="008B5812"/>
    <w:rsid w:val="008B638D"/>
    <w:rsid w:val="008C0EE6"/>
    <w:rsid w:val="008C1110"/>
    <w:rsid w:val="008C1EC4"/>
    <w:rsid w:val="008C2B4D"/>
    <w:rsid w:val="008C5BF2"/>
    <w:rsid w:val="008D514F"/>
    <w:rsid w:val="008D68A8"/>
    <w:rsid w:val="008D7694"/>
    <w:rsid w:val="008E01FB"/>
    <w:rsid w:val="008E1AE4"/>
    <w:rsid w:val="008E2E32"/>
    <w:rsid w:val="008E5778"/>
    <w:rsid w:val="008E689A"/>
    <w:rsid w:val="008E6A0B"/>
    <w:rsid w:val="008F5366"/>
    <w:rsid w:val="008F5FEC"/>
    <w:rsid w:val="009020DE"/>
    <w:rsid w:val="0090255C"/>
    <w:rsid w:val="00902AC7"/>
    <w:rsid w:val="00903126"/>
    <w:rsid w:val="00903218"/>
    <w:rsid w:val="009048E0"/>
    <w:rsid w:val="00904B0B"/>
    <w:rsid w:val="009114B7"/>
    <w:rsid w:val="009115FD"/>
    <w:rsid w:val="0091306A"/>
    <w:rsid w:val="009136A3"/>
    <w:rsid w:val="009139D9"/>
    <w:rsid w:val="0092067B"/>
    <w:rsid w:val="009207A1"/>
    <w:rsid w:val="009220D0"/>
    <w:rsid w:val="009245ED"/>
    <w:rsid w:val="00927D84"/>
    <w:rsid w:val="00932FE9"/>
    <w:rsid w:val="00942B0F"/>
    <w:rsid w:val="009438F6"/>
    <w:rsid w:val="00946B82"/>
    <w:rsid w:val="00946B84"/>
    <w:rsid w:val="0095004D"/>
    <w:rsid w:val="00950F32"/>
    <w:rsid w:val="00951FD2"/>
    <w:rsid w:val="00956BD8"/>
    <w:rsid w:val="00960911"/>
    <w:rsid w:val="00962032"/>
    <w:rsid w:val="009627FC"/>
    <w:rsid w:val="00963DBD"/>
    <w:rsid w:val="00964B55"/>
    <w:rsid w:val="0096750C"/>
    <w:rsid w:val="00971C32"/>
    <w:rsid w:val="00971F84"/>
    <w:rsid w:val="0097216D"/>
    <w:rsid w:val="00972E36"/>
    <w:rsid w:val="0097338B"/>
    <w:rsid w:val="00974AFD"/>
    <w:rsid w:val="009778EA"/>
    <w:rsid w:val="00981284"/>
    <w:rsid w:val="009814EE"/>
    <w:rsid w:val="00982770"/>
    <w:rsid w:val="009828F1"/>
    <w:rsid w:val="009836B9"/>
    <w:rsid w:val="009839D4"/>
    <w:rsid w:val="009879D8"/>
    <w:rsid w:val="00990771"/>
    <w:rsid w:val="00991CEE"/>
    <w:rsid w:val="00993C5B"/>
    <w:rsid w:val="009A024D"/>
    <w:rsid w:val="009A25BC"/>
    <w:rsid w:val="009A3C1E"/>
    <w:rsid w:val="009A4900"/>
    <w:rsid w:val="009A50FB"/>
    <w:rsid w:val="009B4A04"/>
    <w:rsid w:val="009B4D1C"/>
    <w:rsid w:val="009B55FE"/>
    <w:rsid w:val="009B6F84"/>
    <w:rsid w:val="009B7737"/>
    <w:rsid w:val="009C1559"/>
    <w:rsid w:val="009C579E"/>
    <w:rsid w:val="009C5929"/>
    <w:rsid w:val="009C5957"/>
    <w:rsid w:val="009C6003"/>
    <w:rsid w:val="009C7C1F"/>
    <w:rsid w:val="009D0AF6"/>
    <w:rsid w:val="009D1E8C"/>
    <w:rsid w:val="009D2DBF"/>
    <w:rsid w:val="009D4A20"/>
    <w:rsid w:val="009D585C"/>
    <w:rsid w:val="009D6793"/>
    <w:rsid w:val="009D75CD"/>
    <w:rsid w:val="009D7629"/>
    <w:rsid w:val="009E2AF6"/>
    <w:rsid w:val="009E6BFD"/>
    <w:rsid w:val="009F31DC"/>
    <w:rsid w:val="009F44A7"/>
    <w:rsid w:val="009F6AC9"/>
    <w:rsid w:val="009F7B09"/>
    <w:rsid w:val="00A03FA6"/>
    <w:rsid w:val="00A04489"/>
    <w:rsid w:val="00A110ED"/>
    <w:rsid w:val="00A124C3"/>
    <w:rsid w:val="00A13461"/>
    <w:rsid w:val="00A1702B"/>
    <w:rsid w:val="00A1791C"/>
    <w:rsid w:val="00A204CA"/>
    <w:rsid w:val="00A20931"/>
    <w:rsid w:val="00A21A0E"/>
    <w:rsid w:val="00A24E60"/>
    <w:rsid w:val="00A26DFB"/>
    <w:rsid w:val="00A26F7D"/>
    <w:rsid w:val="00A3103B"/>
    <w:rsid w:val="00A32248"/>
    <w:rsid w:val="00A33AE8"/>
    <w:rsid w:val="00A33FAD"/>
    <w:rsid w:val="00A373BA"/>
    <w:rsid w:val="00A402B1"/>
    <w:rsid w:val="00A46566"/>
    <w:rsid w:val="00A52672"/>
    <w:rsid w:val="00A5463F"/>
    <w:rsid w:val="00A54C72"/>
    <w:rsid w:val="00A5730C"/>
    <w:rsid w:val="00A57E5F"/>
    <w:rsid w:val="00A60011"/>
    <w:rsid w:val="00A60691"/>
    <w:rsid w:val="00A62341"/>
    <w:rsid w:val="00A62F5F"/>
    <w:rsid w:val="00A63D94"/>
    <w:rsid w:val="00A65386"/>
    <w:rsid w:val="00A65454"/>
    <w:rsid w:val="00A70537"/>
    <w:rsid w:val="00A70681"/>
    <w:rsid w:val="00A72400"/>
    <w:rsid w:val="00A752B3"/>
    <w:rsid w:val="00A8155C"/>
    <w:rsid w:val="00A84EA5"/>
    <w:rsid w:val="00A85D5A"/>
    <w:rsid w:val="00A94913"/>
    <w:rsid w:val="00A94DDB"/>
    <w:rsid w:val="00A94F3D"/>
    <w:rsid w:val="00A95137"/>
    <w:rsid w:val="00A96206"/>
    <w:rsid w:val="00A96255"/>
    <w:rsid w:val="00AA3270"/>
    <w:rsid w:val="00AA3380"/>
    <w:rsid w:val="00AA5D47"/>
    <w:rsid w:val="00AA614E"/>
    <w:rsid w:val="00AA64A7"/>
    <w:rsid w:val="00AA660F"/>
    <w:rsid w:val="00AB18CB"/>
    <w:rsid w:val="00AB23AF"/>
    <w:rsid w:val="00AC0BC6"/>
    <w:rsid w:val="00AC2E42"/>
    <w:rsid w:val="00AD291D"/>
    <w:rsid w:val="00AD2940"/>
    <w:rsid w:val="00AD577C"/>
    <w:rsid w:val="00AD6887"/>
    <w:rsid w:val="00AD7F98"/>
    <w:rsid w:val="00AE023F"/>
    <w:rsid w:val="00AE09F9"/>
    <w:rsid w:val="00AE2D95"/>
    <w:rsid w:val="00AE47F2"/>
    <w:rsid w:val="00AE7B0D"/>
    <w:rsid w:val="00AF07CB"/>
    <w:rsid w:val="00AF4196"/>
    <w:rsid w:val="00AF549C"/>
    <w:rsid w:val="00AF5757"/>
    <w:rsid w:val="00AF5979"/>
    <w:rsid w:val="00AF60D3"/>
    <w:rsid w:val="00AF6595"/>
    <w:rsid w:val="00AF7303"/>
    <w:rsid w:val="00B01260"/>
    <w:rsid w:val="00B0214B"/>
    <w:rsid w:val="00B0292F"/>
    <w:rsid w:val="00B0420B"/>
    <w:rsid w:val="00B059C9"/>
    <w:rsid w:val="00B065A5"/>
    <w:rsid w:val="00B0661A"/>
    <w:rsid w:val="00B12168"/>
    <w:rsid w:val="00B1239D"/>
    <w:rsid w:val="00B134BE"/>
    <w:rsid w:val="00B1424F"/>
    <w:rsid w:val="00B142CA"/>
    <w:rsid w:val="00B16C76"/>
    <w:rsid w:val="00B17FBF"/>
    <w:rsid w:val="00B216FA"/>
    <w:rsid w:val="00B26F63"/>
    <w:rsid w:val="00B309FD"/>
    <w:rsid w:val="00B3106C"/>
    <w:rsid w:val="00B3166E"/>
    <w:rsid w:val="00B330FC"/>
    <w:rsid w:val="00B34BCD"/>
    <w:rsid w:val="00B35181"/>
    <w:rsid w:val="00B36D36"/>
    <w:rsid w:val="00B4207B"/>
    <w:rsid w:val="00B43061"/>
    <w:rsid w:val="00B435D0"/>
    <w:rsid w:val="00B5440C"/>
    <w:rsid w:val="00B55D44"/>
    <w:rsid w:val="00B60807"/>
    <w:rsid w:val="00B66CD2"/>
    <w:rsid w:val="00B702B2"/>
    <w:rsid w:val="00B70D0A"/>
    <w:rsid w:val="00B727E7"/>
    <w:rsid w:val="00B735FA"/>
    <w:rsid w:val="00B74112"/>
    <w:rsid w:val="00B7773E"/>
    <w:rsid w:val="00B81550"/>
    <w:rsid w:val="00B829E8"/>
    <w:rsid w:val="00B85E83"/>
    <w:rsid w:val="00B90195"/>
    <w:rsid w:val="00B90355"/>
    <w:rsid w:val="00B906CA"/>
    <w:rsid w:val="00B92302"/>
    <w:rsid w:val="00B925C1"/>
    <w:rsid w:val="00B93619"/>
    <w:rsid w:val="00B9418C"/>
    <w:rsid w:val="00B94B5D"/>
    <w:rsid w:val="00B94DC4"/>
    <w:rsid w:val="00B96B7F"/>
    <w:rsid w:val="00BA0E24"/>
    <w:rsid w:val="00BA5BAE"/>
    <w:rsid w:val="00BA6B4C"/>
    <w:rsid w:val="00BA7C51"/>
    <w:rsid w:val="00BB033E"/>
    <w:rsid w:val="00BB0725"/>
    <w:rsid w:val="00BB6DBA"/>
    <w:rsid w:val="00BC08CD"/>
    <w:rsid w:val="00BC1015"/>
    <w:rsid w:val="00BC3762"/>
    <w:rsid w:val="00BC5A72"/>
    <w:rsid w:val="00BC5E07"/>
    <w:rsid w:val="00BC7E03"/>
    <w:rsid w:val="00BD02A9"/>
    <w:rsid w:val="00BD0F80"/>
    <w:rsid w:val="00BD2BE9"/>
    <w:rsid w:val="00BD3BC8"/>
    <w:rsid w:val="00BD5C33"/>
    <w:rsid w:val="00BD68F2"/>
    <w:rsid w:val="00BD7116"/>
    <w:rsid w:val="00BD72C6"/>
    <w:rsid w:val="00BD790F"/>
    <w:rsid w:val="00BE5713"/>
    <w:rsid w:val="00BE5B05"/>
    <w:rsid w:val="00BF4B16"/>
    <w:rsid w:val="00BF5945"/>
    <w:rsid w:val="00BF5D9C"/>
    <w:rsid w:val="00BF653E"/>
    <w:rsid w:val="00BF7538"/>
    <w:rsid w:val="00C023A5"/>
    <w:rsid w:val="00C02E31"/>
    <w:rsid w:val="00C05431"/>
    <w:rsid w:val="00C05555"/>
    <w:rsid w:val="00C10EBD"/>
    <w:rsid w:val="00C133AF"/>
    <w:rsid w:val="00C1377D"/>
    <w:rsid w:val="00C1633A"/>
    <w:rsid w:val="00C16963"/>
    <w:rsid w:val="00C17ABF"/>
    <w:rsid w:val="00C24482"/>
    <w:rsid w:val="00C2483F"/>
    <w:rsid w:val="00C2553C"/>
    <w:rsid w:val="00C30966"/>
    <w:rsid w:val="00C30A69"/>
    <w:rsid w:val="00C3104E"/>
    <w:rsid w:val="00C31780"/>
    <w:rsid w:val="00C3507E"/>
    <w:rsid w:val="00C40590"/>
    <w:rsid w:val="00C41555"/>
    <w:rsid w:val="00C4205D"/>
    <w:rsid w:val="00C45902"/>
    <w:rsid w:val="00C50CB7"/>
    <w:rsid w:val="00C521FA"/>
    <w:rsid w:val="00C5398D"/>
    <w:rsid w:val="00C54391"/>
    <w:rsid w:val="00C55106"/>
    <w:rsid w:val="00C56023"/>
    <w:rsid w:val="00C56B4B"/>
    <w:rsid w:val="00C56ED8"/>
    <w:rsid w:val="00C57788"/>
    <w:rsid w:val="00C61E30"/>
    <w:rsid w:val="00C62DD1"/>
    <w:rsid w:val="00C632F9"/>
    <w:rsid w:val="00C71807"/>
    <w:rsid w:val="00C72791"/>
    <w:rsid w:val="00C73DF1"/>
    <w:rsid w:val="00C741B1"/>
    <w:rsid w:val="00C76F26"/>
    <w:rsid w:val="00C81672"/>
    <w:rsid w:val="00C8189E"/>
    <w:rsid w:val="00C90ABF"/>
    <w:rsid w:val="00C923D2"/>
    <w:rsid w:val="00C9444E"/>
    <w:rsid w:val="00C96691"/>
    <w:rsid w:val="00C96CF7"/>
    <w:rsid w:val="00CA2417"/>
    <w:rsid w:val="00CA517D"/>
    <w:rsid w:val="00CA612B"/>
    <w:rsid w:val="00CA674C"/>
    <w:rsid w:val="00CB19C5"/>
    <w:rsid w:val="00CB21E1"/>
    <w:rsid w:val="00CB3FA4"/>
    <w:rsid w:val="00CC3285"/>
    <w:rsid w:val="00CC5016"/>
    <w:rsid w:val="00CD39F5"/>
    <w:rsid w:val="00CD4680"/>
    <w:rsid w:val="00CD4C16"/>
    <w:rsid w:val="00CE10F2"/>
    <w:rsid w:val="00CE122A"/>
    <w:rsid w:val="00CE122E"/>
    <w:rsid w:val="00CE25CE"/>
    <w:rsid w:val="00CE30C9"/>
    <w:rsid w:val="00CE662F"/>
    <w:rsid w:val="00CE681C"/>
    <w:rsid w:val="00CE7239"/>
    <w:rsid w:val="00CF0701"/>
    <w:rsid w:val="00CF1E43"/>
    <w:rsid w:val="00CF69AF"/>
    <w:rsid w:val="00CF77A5"/>
    <w:rsid w:val="00D02379"/>
    <w:rsid w:val="00D04118"/>
    <w:rsid w:val="00D05659"/>
    <w:rsid w:val="00D06002"/>
    <w:rsid w:val="00D073BC"/>
    <w:rsid w:val="00D12918"/>
    <w:rsid w:val="00D129C6"/>
    <w:rsid w:val="00D129DB"/>
    <w:rsid w:val="00D15BE1"/>
    <w:rsid w:val="00D16D14"/>
    <w:rsid w:val="00D170D7"/>
    <w:rsid w:val="00D2040F"/>
    <w:rsid w:val="00D20C5F"/>
    <w:rsid w:val="00D22BCA"/>
    <w:rsid w:val="00D25297"/>
    <w:rsid w:val="00D26951"/>
    <w:rsid w:val="00D26D1B"/>
    <w:rsid w:val="00D277D8"/>
    <w:rsid w:val="00D32394"/>
    <w:rsid w:val="00D34F5A"/>
    <w:rsid w:val="00D35D1F"/>
    <w:rsid w:val="00D4059C"/>
    <w:rsid w:val="00D40614"/>
    <w:rsid w:val="00D40701"/>
    <w:rsid w:val="00D40DF9"/>
    <w:rsid w:val="00D41681"/>
    <w:rsid w:val="00D42232"/>
    <w:rsid w:val="00D43B3C"/>
    <w:rsid w:val="00D44FF9"/>
    <w:rsid w:val="00D4682B"/>
    <w:rsid w:val="00D46866"/>
    <w:rsid w:val="00D475E0"/>
    <w:rsid w:val="00D517B4"/>
    <w:rsid w:val="00D52EF8"/>
    <w:rsid w:val="00D5673F"/>
    <w:rsid w:val="00D6214D"/>
    <w:rsid w:val="00D64253"/>
    <w:rsid w:val="00D646B9"/>
    <w:rsid w:val="00D747E3"/>
    <w:rsid w:val="00D80265"/>
    <w:rsid w:val="00D80485"/>
    <w:rsid w:val="00D835AB"/>
    <w:rsid w:val="00D845F9"/>
    <w:rsid w:val="00D85766"/>
    <w:rsid w:val="00D86BE2"/>
    <w:rsid w:val="00D86E21"/>
    <w:rsid w:val="00D8740A"/>
    <w:rsid w:val="00D87838"/>
    <w:rsid w:val="00D87D69"/>
    <w:rsid w:val="00D90686"/>
    <w:rsid w:val="00D9241E"/>
    <w:rsid w:val="00D9402B"/>
    <w:rsid w:val="00D96EA7"/>
    <w:rsid w:val="00DA32B3"/>
    <w:rsid w:val="00DA3FC4"/>
    <w:rsid w:val="00DB0DEB"/>
    <w:rsid w:val="00DB2CCE"/>
    <w:rsid w:val="00DB5796"/>
    <w:rsid w:val="00DB5ED4"/>
    <w:rsid w:val="00DB7772"/>
    <w:rsid w:val="00DC10D5"/>
    <w:rsid w:val="00DC12C4"/>
    <w:rsid w:val="00DC13A3"/>
    <w:rsid w:val="00DC1F78"/>
    <w:rsid w:val="00DC2E13"/>
    <w:rsid w:val="00DC632C"/>
    <w:rsid w:val="00DD2D2F"/>
    <w:rsid w:val="00DD35CF"/>
    <w:rsid w:val="00DD4F25"/>
    <w:rsid w:val="00DD5956"/>
    <w:rsid w:val="00DD5B6B"/>
    <w:rsid w:val="00DD5D83"/>
    <w:rsid w:val="00DD6B86"/>
    <w:rsid w:val="00DD6C25"/>
    <w:rsid w:val="00DE0975"/>
    <w:rsid w:val="00DE2325"/>
    <w:rsid w:val="00DE6FA2"/>
    <w:rsid w:val="00DE7C1E"/>
    <w:rsid w:val="00DF03E7"/>
    <w:rsid w:val="00DF1780"/>
    <w:rsid w:val="00DF1F38"/>
    <w:rsid w:val="00DF2912"/>
    <w:rsid w:val="00DF4C6B"/>
    <w:rsid w:val="00DF68E6"/>
    <w:rsid w:val="00E021D3"/>
    <w:rsid w:val="00E0258D"/>
    <w:rsid w:val="00E03747"/>
    <w:rsid w:val="00E03D36"/>
    <w:rsid w:val="00E04DA5"/>
    <w:rsid w:val="00E07E5D"/>
    <w:rsid w:val="00E11715"/>
    <w:rsid w:val="00E214EB"/>
    <w:rsid w:val="00E252A2"/>
    <w:rsid w:val="00E25E38"/>
    <w:rsid w:val="00E25EA7"/>
    <w:rsid w:val="00E26EC0"/>
    <w:rsid w:val="00E30DDA"/>
    <w:rsid w:val="00E3122F"/>
    <w:rsid w:val="00E31CF5"/>
    <w:rsid w:val="00E32217"/>
    <w:rsid w:val="00E356BF"/>
    <w:rsid w:val="00E35EB8"/>
    <w:rsid w:val="00E37222"/>
    <w:rsid w:val="00E37734"/>
    <w:rsid w:val="00E40475"/>
    <w:rsid w:val="00E445C9"/>
    <w:rsid w:val="00E471C4"/>
    <w:rsid w:val="00E47C02"/>
    <w:rsid w:val="00E47C26"/>
    <w:rsid w:val="00E5027D"/>
    <w:rsid w:val="00E50EE0"/>
    <w:rsid w:val="00E51246"/>
    <w:rsid w:val="00E53A31"/>
    <w:rsid w:val="00E57224"/>
    <w:rsid w:val="00E57328"/>
    <w:rsid w:val="00E5784E"/>
    <w:rsid w:val="00E60556"/>
    <w:rsid w:val="00E60D9D"/>
    <w:rsid w:val="00E62DE4"/>
    <w:rsid w:val="00E642BF"/>
    <w:rsid w:val="00E65328"/>
    <w:rsid w:val="00E664A6"/>
    <w:rsid w:val="00E6708C"/>
    <w:rsid w:val="00E712E5"/>
    <w:rsid w:val="00E74BFE"/>
    <w:rsid w:val="00E756C8"/>
    <w:rsid w:val="00E77720"/>
    <w:rsid w:val="00E81807"/>
    <w:rsid w:val="00E84891"/>
    <w:rsid w:val="00E84AB4"/>
    <w:rsid w:val="00E909E4"/>
    <w:rsid w:val="00E91AB3"/>
    <w:rsid w:val="00E92A0D"/>
    <w:rsid w:val="00E934D7"/>
    <w:rsid w:val="00E952D5"/>
    <w:rsid w:val="00E95308"/>
    <w:rsid w:val="00E96922"/>
    <w:rsid w:val="00E96AB5"/>
    <w:rsid w:val="00E97394"/>
    <w:rsid w:val="00E978E2"/>
    <w:rsid w:val="00EA0529"/>
    <w:rsid w:val="00EA109F"/>
    <w:rsid w:val="00EA36C8"/>
    <w:rsid w:val="00EA3DF5"/>
    <w:rsid w:val="00EA41EB"/>
    <w:rsid w:val="00EA4EEA"/>
    <w:rsid w:val="00EA63E1"/>
    <w:rsid w:val="00EA681B"/>
    <w:rsid w:val="00EB0261"/>
    <w:rsid w:val="00EB05B9"/>
    <w:rsid w:val="00EB0648"/>
    <w:rsid w:val="00EB103C"/>
    <w:rsid w:val="00EB127B"/>
    <w:rsid w:val="00EB1E93"/>
    <w:rsid w:val="00EB3C66"/>
    <w:rsid w:val="00EB3DFF"/>
    <w:rsid w:val="00EC19DE"/>
    <w:rsid w:val="00EC2095"/>
    <w:rsid w:val="00EC216E"/>
    <w:rsid w:val="00EC322F"/>
    <w:rsid w:val="00EC458D"/>
    <w:rsid w:val="00EC5B0B"/>
    <w:rsid w:val="00EC7C38"/>
    <w:rsid w:val="00ED062E"/>
    <w:rsid w:val="00ED271D"/>
    <w:rsid w:val="00ED3578"/>
    <w:rsid w:val="00ED37A3"/>
    <w:rsid w:val="00ED3AEC"/>
    <w:rsid w:val="00ED4E3D"/>
    <w:rsid w:val="00ED5E85"/>
    <w:rsid w:val="00EE103F"/>
    <w:rsid w:val="00EE22AD"/>
    <w:rsid w:val="00EF16AB"/>
    <w:rsid w:val="00EF1BAE"/>
    <w:rsid w:val="00EF55F7"/>
    <w:rsid w:val="00F00E70"/>
    <w:rsid w:val="00F016FF"/>
    <w:rsid w:val="00F115B1"/>
    <w:rsid w:val="00F11800"/>
    <w:rsid w:val="00F17282"/>
    <w:rsid w:val="00F17C20"/>
    <w:rsid w:val="00F22449"/>
    <w:rsid w:val="00F23009"/>
    <w:rsid w:val="00F23B1E"/>
    <w:rsid w:val="00F24999"/>
    <w:rsid w:val="00F25C47"/>
    <w:rsid w:val="00F25E19"/>
    <w:rsid w:val="00F271F5"/>
    <w:rsid w:val="00F30707"/>
    <w:rsid w:val="00F31130"/>
    <w:rsid w:val="00F311C7"/>
    <w:rsid w:val="00F31231"/>
    <w:rsid w:val="00F32968"/>
    <w:rsid w:val="00F3489E"/>
    <w:rsid w:val="00F42E12"/>
    <w:rsid w:val="00F45570"/>
    <w:rsid w:val="00F46EC9"/>
    <w:rsid w:val="00F50242"/>
    <w:rsid w:val="00F53BF5"/>
    <w:rsid w:val="00F53C08"/>
    <w:rsid w:val="00F551A9"/>
    <w:rsid w:val="00F5578C"/>
    <w:rsid w:val="00F568BE"/>
    <w:rsid w:val="00F5721F"/>
    <w:rsid w:val="00F572BC"/>
    <w:rsid w:val="00F57A23"/>
    <w:rsid w:val="00F60D5B"/>
    <w:rsid w:val="00F627F0"/>
    <w:rsid w:val="00F634B2"/>
    <w:rsid w:val="00F645C0"/>
    <w:rsid w:val="00F65671"/>
    <w:rsid w:val="00F657BD"/>
    <w:rsid w:val="00F67E1F"/>
    <w:rsid w:val="00F74ECE"/>
    <w:rsid w:val="00F765F1"/>
    <w:rsid w:val="00F8053C"/>
    <w:rsid w:val="00F80660"/>
    <w:rsid w:val="00F825F1"/>
    <w:rsid w:val="00F84377"/>
    <w:rsid w:val="00F937E9"/>
    <w:rsid w:val="00F95AA2"/>
    <w:rsid w:val="00F96232"/>
    <w:rsid w:val="00F9704B"/>
    <w:rsid w:val="00F975D4"/>
    <w:rsid w:val="00FA3B46"/>
    <w:rsid w:val="00FA6B47"/>
    <w:rsid w:val="00FA6F96"/>
    <w:rsid w:val="00FB0911"/>
    <w:rsid w:val="00FB1B49"/>
    <w:rsid w:val="00FB3550"/>
    <w:rsid w:val="00FB4712"/>
    <w:rsid w:val="00FB4AC7"/>
    <w:rsid w:val="00FB7C8F"/>
    <w:rsid w:val="00FC0D19"/>
    <w:rsid w:val="00FC1536"/>
    <w:rsid w:val="00FC26EF"/>
    <w:rsid w:val="00FD21BB"/>
    <w:rsid w:val="00FD6438"/>
    <w:rsid w:val="00FE0155"/>
    <w:rsid w:val="00FE01ED"/>
    <w:rsid w:val="00FE1A5E"/>
    <w:rsid w:val="00FE5295"/>
    <w:rsid w:val="00FE5B63"/>
    <w:rsid w:val="00FE5D5B"/>
    <w:rsid w:val="00FE660B"/>
    <w:rsid w:val="00FE7074"/>
    <w:rsid w:val="00FE76AF"/>
    <w:rsid w:val="00FF1BE5"/>
    <w:rsid w:val="00FF3272"/>
    <w:rsid w:val="00FF4656"/>
    <w:rsid w:val="00FF5524"/>
    <w:rsid w:val="00FF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D831"/>
  <w15:docId w15:val="{8B6658B0-D9E3-46F2-A65B-0513E2B9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D0A"/>
    <w:pPr>
      <w:spacing w:after="200" w:line="276" w:lineRule="auto"/>
    </w:pPr>
    <w:rPr>
      <w:rFonts w:eastAsiaTheme="minorEastAsia"/>
      <w:lang w:eastAsia="lv-LV"/>
    </w:rPr>
  </w:style>
  <w:style w:type="paragraph" w:styleId="Heading1">
    <w:name w:val="heading 1"/>
    <w:basedOn w:val="Normal"/>
    <w:next w:val="Normal"/>
    <w:link w:val="Heading1Char"/>
    <w:uiPriority w:val="9"/>
    <w:qFormat/>
    <w:rsid w:val="00EB02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virsraksts2"/>
    <w:basedOn w:val="Normal"/>
    <w:next w:val="Normal"/>
    <w:link w:val="Heading2Char"/>
    <w:uiPriority w:val="9"/>
    <w:unhideWhenUsed/>
    <w:qFormat/>
    <w:rsid w:val="00EB0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0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B02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B026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02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61"/>
    <w:rPr>
      <w:rFonts w:asciiTheme="majorHAnsi" w:eastAsiaTheme="majorEastAsia" w:hAnsiTheme="majorHAnsi" w:cstheme="majorBidi"/>
      <w:color w:val="2E74B5" w:themeColor="accent1" w:themeShade="BF"/>
      <w:sz w:val="32"/>
      <w:szCs w:val="32"/>
      <w:lang w:eastAsia="lv-LV"/>
    </w:rPr>
  </w:style>
  <w:style w:type="character" w:customStyle="1" w:styleId="Heading2Char">
    <w:name w:val="Heading 2 Char"/>
    <w:aliases w:val="virsraksts2 Char"/>
    <w:basedOn w:val="DefaultParagraphFont"/>
    <w:link w:val="Heading2"/>
    <w:uiPriority w:val="9"/>
    <w:rsid w:val="00EB0261"/>
    <w:rPr>
      <w:rFonts w:asciiTheme="majorHAnsi" w:eastAsiaTheme="majorEastAsia" w:hAnsiTheme="majorHAnsi" w:cstheme="majorBidi"/>
      <w:color w:val="2E74B5" w:themeColor="accent1" w:themeShade="BF"/>
      <w:sz w:val="26"/>
      <w:szCs w:val="26"/>
      <w:lang w:eastAsia="lv-LV"/>
    </w:rPr>
  </w:style>
  <w:style w:type="character" w:customStyle="1" w:styleId="Heading3Char">
    <w:name w:val="Heading 3 Char"/>
    <w:basedOn w:val="DefaultParagraphFont"/>
    <w:link w:val="Heading3"/>
    <w:uiPriority w:val="9"/>
    <w:rsid w:val="00EB0261"/>
    <w:rPr>
      <w:rFonts w:asciiTheme="majorHAnsi" w:eastAsiaTheme="majorEastAsia" w:hAnsiTheme="majorHAnsi" w:cstheme="majorBidi"/>
      <w:color w:val="1F4D78" w:themeColor="accent1" w:themeShade="7F"/>
      <w:sz w:val="24"/>
      <w:szCs w:val="24"/>
      <w:lang w:eastAsia="lv-LV"/>
    </w:rPr>
  </w:style>
  <w:style w:type="character" w:customStyle="1" w:styleId="Heading4Char">
    <w:name w:val="Heading 4 Char"/>
    <w:basedOn w:val="DefaultParagraphFont"/>
    <w:link w:val="Heading4"/>
    <w:uiPriority w:val="9"/>
    <w:rsid w:val="00EB0261"/>
    <w:rPr>
      <w:rFonts w:asciiTheme="majorHAnsi" w:eastAsiaTheme="majorEastAsia" w:hAnsiTheme="majorHAnsi" w:cstheme="majorBidi"/>
      <w:i/>
      <w:iCs/>
      <w:color w:val="2E74B5" w:themeColor="accent1" w:themeShade="BF"/>
      <w:lang w:eastAsia="lv-LV"/>
    </w:rPr>
  </w:style>
  <w:style w:type="character" w:customStyle="1" w:styleId="Heading5Char">
    <w:name w:val="Heading 5 Char"/>
    <w:basedOn w:val="DefaultParagraphFont"/>
    <w:link w:val="Heading5"/>
    <w:uiPriority w:val="9"/>
    <w:rsid w:val="00EB0261"/>
    <w:rPr>
      <w:rFonts w:asciiTheme="majorHAnsi" w:eastAsiaTheme="majorEastAsia" w:hAnsiTheme="majorHAnsi" w:cstheme="majorBidi"/>
      <w:color w:val="2E74B5" w:themeColor="accent1" w:themeShade="BF"/>
      <w:lang w:eastAsia="lv-LV"/>
    </w:rPr>
  </w:style>
  <w:style w:type="character" w:customStyle="1" w:styleId="Heading6Char">
    <w:name w:val="Heading 6 Char"/>
    <w:basedOn w:val="DefaultParagraphFont"/>
    <w:link w:val="Heading6"/>
    <w:uiPriority w:val="9"/>
    <w:rsid w:val="00EB0261"/>
    <w:rPr>
      <w:rFonts w:asciiTheme="majorHAnsi" w:eastAsiaTheme="majorEastAsia" w:hAnsiTheme="majorHAnsi" w:cstheme="majorBidi"/>
      <w:color w:val="1F4D78" w:themeColor="accent1" w:themeShade="7F"/>
      <w:lang w:eastAsia="lv-LV"/>
    </w:rPr>
  </w:style>
  <w:style w:type="paragraph" w:styleId="Header">
    <w:name w:val="header"/>
    <w:basedOn w:val="Normal"/>
    <w:link w:val="HeaderChar"/>
    <w:uiPriority w:val="99"/>
    <w:unhideWhenUsed/>
    <w:rsid w:val="00EB02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261"/>
    <w:rPr>
      <w:rFonts w:eastAsiaTheme="minorEastAsia"/>
      <w:lang w:eastAsia="lv-LV"/>
    </w:rPr>
  </w:style>
  <w:style w:type="paragraph" w:styleId="Footer">
    <w:name w:val="footer"/>
    <w:basedOn w:val="Normal"/>
    <w:link w:val="FooterChar"/>
    <w:uiPriority w:val="99"/>
    <w:unhideWhenUsed/>
    <w:rsid w:val="00EB02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0261"/>
    <w:rPr>
      <w:rFonts w:eastAsiaTheme="minorEastAsia"/>
      <w:lang w:eastAsia="lv-LV"/>
    </w:rPr>
  </w:style>
  <w:style w:type="character" w:styleId="PlaceholderText">
    <w:name w:val="Placeholder Text"/>
    <w:basedOn w:val="DefaultParagraphFont"/>
    <w:uiPriority w:val="99"/>
    <w:semiHidden/>
    <w:rsid w:val="00EB0261"/>
    <w:rPr>
      <w:color w:val="808080"/>
    </w:rPr>
  </w:style>
  <w:style w:type="character" w:styleId="Hyperlink">
    <w:name w:val="Hyperlink"/>
    <w:basedOn w:val="DefaultParagraphFont"/>
    <w:uiPriority w:val="99"/>
    <w:unhideWhenUsed/>
    <w:rsid w:val="00EB0261"/>
    <w:rPr>
      <w:color w:val="0000FF"/>
      <w:u w:val="single"/>
    </w:rPr>
  </w:style>
  <w:style w:type="paragraph" w:styleId="TOCHeading">
    <w:name w:val="TOC Heading"/>
    <w:basedOn w:val="Heading1"/>
    <w:next w:val="Normal"/>
    <w:uiPriority w:val="39"/>
    <w:unhideWhenUsed/>
    <w:qFormat/>
    <w:rsid w:val="00EB0261"/>
    <w:pPr>
      <w:spacing w:line="259" w:lineRule="auto"/>
      <w:outlineLvl w:val="9"/>
    </w:pPr>
    <w:rPr>
      <w:lang w:val="en-US" w:eastAsia="en-US"/>
    </w:rPr>
  </w:style>
  <w:style w:type="paragraph" w:styleId="TOC1">
    <w:name w:val="toc 1"/>
    <w:basedOn w:val="Normal"/>
    <w:next w:val="Normal"/>
    <w:autoRedefine/>
    <w:uiPriority w:val="39"/>
    <w:unhideWhenUsed/>
    <w:rsid w:val="008515B8"/>
    <w:pPr>
      <w:tabs>
        <w:tab w:val="right" w:leader="dot" w:pos="9061"/>
      </w:tabs>
      <w:spacing w:after="0"/>
    </w:pPr>
    <w:rPr>
      <w:rFonts w:ascii="Times New Roman" w:hAnsi="Times New Roman" w:cs="Times New Roman"/>
      <w:b/>
      <w:noProof/>
    </w:rPr>
  </w:style>
  <w:style w:type="paragraph" w:styleId="TOC2">
    <w:name w:val="toc 2"/>
    <w:basedOn w:val="Normal"/>
    <w:next w:val="Normal"/>
    <w:autoRedefine/>
    <w:uiPriority w:val="39"/>
    <w:unhideWhenUsed/>
    <w:rsid w:val="0068487C"/>
    <w:pPr>
      <w:tabs>
        <w:tab w:val="left" w:pos="426"/>
        <w:tab w:val="right" w:leader="dot" w:pos="9061"/>
      </w:tabs>
      <w:spacing w:after="100"/>
    </w:pPr>
  </w:style>
  <w:style w:type="paragraph" w:styleId="TOC3">
    <w:name w:val="toc 3"/>
    <w:basedOn w:val="Normal"/>
    <w:next w:val="Normal"/>
    <w:autoRedefine/>
    <w:uiPriority w:val="39"/>
    <w:unhideWhenUsed/>
    <w:rsid w:val="008515B8"/>
    <w:pPr>
      <w:tabs>
        <w:tab w:val="left" w:pos="426"/>
        <w:tab w:val="left" w:pos="1320"/>
        <w:tab w:val="right" w:leader="dot" w:pos="9061"/>
      </w:tabs>
      <w:spacing w:after="0" w:line="240" w:lineRule="auto"/>
      <w:ind w:right="284"/>
      <w:jc w:val="both"/>
    </w:pPr>
    <w:rPr>
      <w:rFonts w:ascii="Times New Roman" w:hAnsi="Times New Roman" w:cs="Times New Roman"/>
      <w:b/>
      <w:bCs/>
      <w:noProof/>
      <w:sz w:val="24"/>
      <w:szCs w:val="24"/>
      <w:lang w:val="en-US" w:eastAsia="en-US"/>
    </w:rPr>
  </w:style>
  <w:style w:type="paragraph" w:styleId="PlainText">
    <w:name w:val="Plain Text"/>
    <w:basedOn w:val="Normal"/>
    <w:link w:val="PlainTextChar"/>
    <w:uiPriority w:val="99"/>
    <w:unhideWhenUsed/>
    <w:rsid w:val="00EB026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B0261"/>
    <w:rPr>
      <w:rFonts w:ascii="Consolas" w:eastAsia="Calibri" w:hAnsi="Consolas" w:cs="Times New Roman"/>
      <w:sz w:val="21"/>
      <w:szCs w:val="21"/>
      <w:lang w:eastAsia="lv-LV"/>
    </w:rPr>
  </w:style>
  <w:style w:type="paragraph" w:styleId="FootnoteText">
    <w:name w:val="footnote text"/>
    <w:basedOn w:val="Normal"/>
    <w:link w:val="FootnoteTextChar"/>
    <w:uiPriority w:val="99"/>
    <w:unhideWhenUsed/>
    <w:rsid w:val="00EB0261"/>
    <w:pPr>
      <w:spacing w:after="0" w:line="240" w:lineRule="auto"/>
    </w:pPr>
    <w:rPr>
      <w:sz w:val="20"/>
      <w:szCs w:val="20"/>
    </w:rPr>
  </w:style>
  <w:style w:type="character" w:customStyle="1" w:styleId="FootnoteTextChar">
    <w:name w:val="Footnote Text Char"/>
    <w:basedOn w:val="DefaultParagraphFont"/>
    <w:link w:val="FootnoteText"/>
    <w:uiPriority w:val="99"/>
    <w:rsid w:val="00EB0261"/>
    <w:rPr>
      <w:rFonts w:eastAsiaTheme="minorEastAsia"/>
      <w:sz w:val="20"/>
      <w:szCs w:val="20"/>
      <w:lang w:eastAsia="lv-LV"/>
    </w:rPr>
  </w:style>
  <w:style w:type="character" w:styleId="FootnoteReference">
    <w:name w:val="footnote reference"/>
    <w:basedOn w:val="DefaultParagraphFont"/>
    <w:uiPriority w:val="99"/>
    <w:semiHidden/>
    <w:unhideWhenUsed/>
    <w:rsid w:val="00EB0261"/>
    <w:rPr>
      <w:vertAlign w:val="superscript"/>
    </w:rPr>
  </w:style>
  <w:style w:type="paragraph" w:customStyle="1" w:styleId="Default">
    <w:name w:val="Default"/>
    <w:rsid w:val="00EB0261"/>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paragraph" w:styleId="ListParagraph">
    <w:name w:val="List Paragraph"/>
    <w:aliases w:val="2,Bullet 1,Bullet Points,Dot pt,F5 List Paragraph,H&amp;P List Paragraph,IFCL - List Paragraph,Indicator Text,List Paragraph Char Char Char,List Paragraph1,List Paragraph12,MAIN CONTENT,No Spacing1,Numbered Para 1,OBC Bullet,Strip,virsraksts3"/>
    <w:basedOn w:val="Normal"/>
    <w:link w:val="ListParagraphChar"/>
    <w:uiPriority w:val="34"/>
    <w:qFormat/>
    <w:rsid w:val="00EB0261"/>
    <w:pPr>
      <w:spacing w:after="160" w:line="259" w:lineRule="auto"/>
      <w:ind w:left="720"/>
      <w:contextualSpacing/>
    </w:pPr>
  </w:style>
  <w:style w:type="character" w:customStyle="1" w:styleId="ListParagraphChar">
    <w:name w:val="List Paragraph Char"/>
    <w:aliases w:val="2 Char,Bullet 1 Char,Bullet Points Char,Dot pt Char,F5 List Paragraph Char,H&amp;P List Paragraph Char,IFCL - List Paragraph Char,Indicator Text Char,List Paragraph Char Char Char Char,List Paragraph1 Char,List Paragraph12 Char"/>
    <w:basedOn w:val="DefaultParagraphFont"/>
    <w:link w:val="ListParagraph"/>
    <w:uiPriority w:val="34"/>
    <w:qFormat/>
    <w:locked/>
    <w:rsid w:val="00EB0261"/>
    <w:rPr>
      <w:rFonts w:eastAsiaTheme="minorEastAsia"/>
      <w:lang w:eastAsia="lv-LV"/>
    </w:rPr>
  </w:style>
  <w:style w:type="paragraph" w:styleId="CommentText">
    <w:name w:val="annotation text"/>
    <w:basedOn w:val="Normal"/>
    <w:link w:val="CommentTextChar"/>
    <w:uiPriority w:val="99"/>
    <w:unhideWhenUsed/>
    <w:rsid w:val="00EB0261"/>
    <w:pPr>
      <w:spacing w:line="240" w:lineRule="auto"/>
    </w:pPr>
    <w:rPr>
      <w:sz w:val="20"/>
      <w:szCs w:val="20"/>
    </w:rPr>
  </w:style>
  <w:style w:type="character" w:customStyle="1" w:styleId="CommentTextChar">
    <w:name w:val="Comment Text Char"/>
    <w:basedOn w:val="DefaultParagraphFont"/>
    <w:link w:val="CommentText"/>
    <w:uiPriority w:val="99"/>
    <w:rsid w:val="00EB0261"/>
    <w:rPr>
      <w:rFonts w:eastAsiaTheme="minorEastAsia"/>
      <w:sz w:val="20"/>
      <w:szCs w:val="20"/>
      <w:lang w:eastAsia="lv-LV"/>
    </w:rPr>
  </w:style>
  <w:style w:type="paragraph" w:customStyle="1" w:styleId="tv213">
    <w:name w:val="tv213"/>
    <w:basedOn w:val="Normal"/>
    <w:rsid w:val="00EB02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B0261"/>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EB0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B0261"/>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EB0261"/>
  </w:style>
  <w:style w:type="character" w:styleId="CommentReference">
    <w:name w:val="annotation reference"/>
    <w:basedOn w:val="DefaultParagraphFont"/>
    <w:uiPriority w:val="99"/>
    <w:semiHidden/>
    <w:unhideWhenUsed/>
    <w:rsid w:val="00EB0261"/>
    <w:rPr>
      <w:sz w:val="16"/>
      <w:szCs w:val="16"/>
    </w:rPr>
  </w:style>
  <w:style w:type="paragraph" w:styleId="BodyText">
    <w:name w:val="Body Text"/>
    <w:basedOn w:val="Normal"/>
    <w:link w:val="BodyTextChar"/>
    <w:uiPriority w:val="99"/>
    <w:rsid w:val="00EB0261"/>
    <w:pPr>
      <w:spacing w:after="120" w:line="240" w:lineRule="auto"/>
      <w:ind w:firstLine="720"/>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EB0261"/>
    <w:rPr>
      <w:rFonts w:ascii="Times New Roman" w:eastAsia="Times New Roman" w:hAnsi="Times New Roman" w:cs="Times New Roman"/>
      <w:sz w:val="26"/>
      <w:szCs w:val="26"/>
      <w:lang w:eastAsia="lv-LV"/>
    </w:rPr>
  </w:style>
  <w:style w:type="paragraph" w:styleId="BalloonText">
    <w:name w:val="Balloon Text"/>
    <w:basedOn w:val="Normal"/>
    <w:link w:val="BalloonTextChar"/>
    <w:uiPriority w:val="99"/>
    <w:semiHidden/>
    <w:unhideWhenUsed/>
    <w:rsid w:val="00EB0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261"/>
    <w:rPr>
      <w:rFonts w:ascii="Segoe UI" w:eastAsiaTheme="minorEastAsia"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EB0261"/>
    <w:rPr>
      <w:b/>
      <w:bCs/>
    </w:rPr>
  </w:style>
  <w:style w:type="character" w:customStyle="1" w:styleId="CommentSubjectChar">
    <w:name w:val="Comment Subject Char"/>
    <w:basedOn w:val="CommentTextChar"/>
    <w:link w:val="CommentSubject"/>
    <w:uiPriority w:val="99"/>
    <w:semiHidden/>
    <w:rsid w:val="00EB0261"/>
    <w:rPr>
      <w:rFonts w:eastAsiaTheme="minorEastAsia"/>
      <w:b/>
      <w:bCs/>
      <w:sz w:val="20"/>
      <w:szCs w:val="20"/>
      <w:lang w:eastAsia="lv-LV"/>
    </w:rPr>
  </w:style>
  <w:style w:type="paragraph" w:styleId="Subtitle">
    <w:name w:val="Subtitle"/>
    <w:basedOn w:val="Normal"/>
    <w:next w:val="Normal"/>
    <w:link w:val="SubtitleChar"/>
    <w:qFormat/>
    <w:rsid w:val="00EB0261"/>
    <w:pPr>
      <w:keepNext/>
      <w:keepLines/>
      <w:widowControl w:val="0"/>
      <w:suppressAutoHyphens/>
      <w:spacing w:before="600" w:after="600" w:line="240" w:lineRule="auto"/>
      <w:ind w:right="4820"/>
    </w:pPr>
    <w:rPr>
      <w:rFonts w:ascii="Times New Roman" w:eastAsia="Times New Roman" w:hAnsi="Times New Roman" w:cs="Times New Roman"/>
      <w:b/>
      <w:sz w:val="26"/>
      <w:szCs w:val="20"/>
      <w:lang w:eastAsia="en-US"/>
    </w:rPr>
  </w:style>
  <w:style w:type="character" w:customStyle="1" w:styleId="SubtitleChar">
    <w:name w:val="Subtitle Char"/>
    <w:basedOn w:val="DefaultParagraphFont"/>
    <w:link w:val="Subtitle"/>
    <w:rsid w:val="00EB0261"/>
    <w:rPr>
      <w:rFonts w:ascii="Times New Roman" w:eastAsia="Times New Roman" w:hAnsi="Times New Roman" w:cs="Times New Roman"/>
      <w:b/>
      <w:sz w:val="26"/>
      <w:szCs w:val="20"/>
    </w:rPr>
  </w:style>
  <w:style w:type="paragraph" w:customStyle="1" w:styleId="naisc">
    <w:name w:val="naisc"/>
    <w:basedOn w:val="Normal"/>
    <w:rsid w:val="00EB0261"/>
    <w:pPr>
      <w:spacing w:before="75" w:after="75"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2A0F"/>
    <w:rPr>
      <w:color w:val="954F72" w:themeColor="followedHyperlink"/>
      <w:u w:val="single"/>
    </w:rPr>
  </w:style>
  <w:style w:type="character" w:customStyle="1" w:styleId="naisf14ptrakstz">
    <w:name w:val="naisf + 14pt rakstz."/>
    <w:basedOn w:val="DefaultParagraphFont"/>
    <w:link w:val="naisf14pt"/>
    <w:locked/>
    <w:rsid w:val="005A36E7"/>
  </w:style>
  <w:style w:type="paragraph" w:customStyle="1" w:styleId="naisf14pt">
    <w:name w:val="naisf + 14pt"/>
    <w:basedOn w:val="Normal"/>
    <w:link w:val="naisf14ptrakstz"/>
    <w:rsid w:val="005A36E7"/>
    <w:pPr>
      <w:spacing w:after="0" w:line="240" w:lineRule="auto"/>
      <w:ind w:right="57" w:firstLine="709"/>
      <w:jc w:val="both"/>
    </w:pPr>
    <w:rPr>
      <w:rFonts w:eastAsiaTheme="minorHAnsi"/>
      <w:lang w:eastAsia="en-US"/>
    </w:rPr>
  </w:style>
  <w:style w:type="character" w:styleId="Emphasis">
    <w:name w:val="Emphasis"/>
    <w:basedOn w:val="DefaultParagraphFont"/>
    <w:uiPriority w:val="20"/>
    <w:qFormat/>
    <w:rsid w:val="00082FCB"/>
    <w:rPr>
      <w:i/>
      <w:iCs/>
    </w:rPr>
  </w:style>
  <w:style w:type="character" w:styleId="Strong">
    <w:name w:val="Strong"/>
    <w:basedOn w:val="DefaultParagraphFont"/>
    <w:uiPriority w:val="22"/>
    <w:qFormat/>
    <w:rsid w:val="00A32248"/>
    <w:rPr>
      <w:b/>
      <w:bCs/>
    </w:rPr>
  </w:style>
  <w:style w:type="paragraph" w:styleId="NoSpacing">
    <w:name w:val="No Spacing"/>
    <w:uiPriority w:val="1"/>
    <w:qFormat/>
    <w:rsid w:val="00A20931"/>
    <w:pPr>
      <w:spacing w:after="0" w:line="240" w:lineRule="auto"/>
    </w:pPr>
    <w:rPr>
      <w:rFonts w:eastAsiaTheme="minorEastAsia"/>
      <w:lang w:eastAsia="lv-LV"/>
    </w:rPr>
  </w:style>
  <w:style w:type="paragraph" w:customStyle="1" w:styleId="tv2132">
    <w:name w:val="tv2132"/>
    <w:basedOn w:val="Normal"/>
    <w:rsid w:val="00FF6BE9"/>
    <w:pPr>
      <w:spacing w:after="0" w:line="360" w:lineRule="auto"/>
      <w:ind w:firstLine="300"/>
    </w:pPr>
    <w:rPr>
      <w:rFonts w:ascii="Times New Roman" w:eastAsia="Times New Roman" w:hAnsi="Times New Roman" w:cs="Times New Roman"/>
      <w:color w:val="414142"/>
      <w:sz w:val="20"/>
      <w:szCs w:val="20"/>
    </w:rPr>
  </w:style>
  <w:style w:type="paragraph" w:customStyle="1" w:styleId="StyleRight">
    <w:name w:val="Style Right"/>
    <w:basedOn w:val="Normal"/>
    <w:rsid w:val="00800614"/>
    <w:pPr>
      <w:spacing w:after="120" w:line="240" w:lineRule="auto"/>
      <w:ind w:firstLine="720"/>
      <w:jc w:val="right"/>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06221">
      <w:bodyDiv w:val="1"/>
      <w:marLeft w:val="0"/>
      <w:marRight w:val="0"/>
      <w:marTop w:val="0"/>
      <w:marBottom w:val="0"/>
      <w:divBdr>
        <w:top w:val="none" w:sz="0" w:space="0" w:color="auto"/>
        <w:left w:val="none" w:sz="0" w:space="0" w:color="auto"/>
        <w:bottom w:val="none" w:sz="0" w:space="0" w:color="auto"/>
        <w:right w:val="none" w:sz="0" w:space="0" w:color="auto"/>
      </w:divBdr>
    </w:div>
    <w:div w:id="19200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gne.Berzina@varam.gov.lv" TargetMode="External"/><Relationship Id="rId4" Type="http://schemas.openxmlformats.org/officeDocument/2006/relationships/settings" Target="settings.xml"/><Relationship Id="rId9" Type="http://schemas.openxmlformats.org/officeDocument/2006/relationships/hyperlink" Target="http://www.pml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C1E7F-4851-4C60-A637-4CF3D928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20426</Words>
  <Characters>11643</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konceptuālais_ziņojums_857</vt:lpstr>
    </vt:vector>
  </TitlesOfParts>
  <Company>VARAM</Company>
  <LinksUpToDate>false</LinksUpToDate>
  <CharactersWithSpaces>32005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konceptuālais_ziņojums_857</dc:title>
  <dc:creator>Marta Vēvere;Dace Ziediņa</dc:creator>
  <cp:lastModifiedBy>Signe Bērziņa</cp:lastModifiedBy>
  <cp:revision>27</cp:revision>
  <cp:lastPrinted>2019-04-17T11:00:00Z</cp:lastPrinted>
  <dcterms:created xsi:type="dcterms:W3CDTF">2019-04-16T15:29:00Z</dcterms:created>
  <dcterms:modified xsi:type="dcterms:W3CDTF">2019-04-17T13:13:00Z</dcterms:modified>
</cp:coreProperties>
</file>