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79" w:rsidRPr="00343602" w:rsidRDefault="00913579" w:rsidP="0091357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lv-LV"/>
        </w:rPr>
      </w:pPr>
      <w:bookmarkStart w:id="0" w:name="_GoBack"/>
      <w:bookmarkEnd w:id="0"/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1.pielikums 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br/>
        <w:t>Ministru kabineta 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br/>
      </w:r>
      <w:r w:rsidR="00B80644">
        <w:rPr>
          <w:rFonts w:ascii="Times New Roman" w:eastAsia="Times New Roman" w:hAnsi="Times New Roman"/>
          <w:sz w:val="28"/>
          <w:szCs w:val="28"/>
          <w:lang w:eastAsia="lv-LV"/>
        </w:rPr>
        <w:t>2015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.gada ___________ noteikumiem Nr.___</w:t>
      </w:r>
    </w:p>
    <w:p w:rsidR="00913579" w:rsidRPr="00343602" w:rsidRDefault="00913579" w:rsidP="009135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1" w:name="457361"/>
      <w:bookmarkEnd w:id="1"/>
    </w:p>
    <w:p w:rsidR="00913579" w:rsidRPr="00343602" w:rsidRDefault="00913579" w:rsidP="00913579">
      <w:pPr>
        <w:shd w:val="clear" w:color="auto" w:fill="FFFFFF"/>
        <w:spacing w:before="120" w:after="120" w:line="24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Speciālās informatīvās zīmes paraugs, tās izveidošanas un lietošanas kārtība</w:t>
      </w:r>
    </w:p>
    <w:p w:rsidR="00913579" w:rsidRPr="00343602" w:rsidRDefault="00913579" w:rsidP="00913579">
      <w:pPr>
        <w:shd w:val="clear" w:color="auto" w:fill="FFFFFF"/>
        <w:spacing w:before="120"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1. Speciālā informatīvā zīme nacionālā parka apzīmēšanai (turpmāk – zīme) ir zaļš kvadrātveida laukums baltā ietvarā ar stilizētu ozollapas piktogrammu.</w:t>
      </w:r>
    </w:p>
    <w:p w:rsidR="00913579" w:rsidRPr="00343602" w:rsidRDefault="00913579" w:rsidP="00913579">
      <w:pPr>
        <w:shd w:val="clear" w:color="auto" w:fill="FFFFFF"/>
        <w:spacing w:before="100" w:beforeAutospacing="1" w:after="100" w:afterAutospacing="1" w:line="195" w:lineRule="atLeast"/>
        <w:jc w:val="center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noProof/>
          <w:color w:val="414142"/>
          <w:sz w:val="28"/>
          <w:szCs w:val="28"/>
          <w:lang w:eastAsia="lv-LV"/>
        </w:rPr>
        <w:drawing>
          <wp:inline distT="0" distB="0" distL="0" distR="0">
            <wp:extent cx="1991360" cy="1991360"/>
            <wp:effectExtent l="0" t="0" r="8890" b="8890"/>
            <wp:docPr id="1" name="Picture 1" descr="KN5-PIEL_3_PAGE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5-PIEL_3_PAGE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2. Zīmes krāsas (krāsu prasības norādītas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PANTONE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,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CMYK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un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ORACAL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sistēmās) ir šādas: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2.1. kvadrātveida laukums (ozollapas piktogrammas fons) – gaiši zaļā krāsā (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PANTONE 362C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vai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C70 M0 Y100 K0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, vai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ORACAL ECONOMY 064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(</w:t>
      </w:r>
      <w:proofErr w:type="spellStart"/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yellow</w:t>
      </w:r>
      <w:proofErr w:type="spellEnd"/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 xml:space="preserve"> </w:t>
      </w:r>
      <w:proofErr w:type="spellStart"/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green</w:t>
      </w:r>
      <w:proofErr w:type="spellEnd"/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));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2.2. ozollapas piktogramma – baltā krāsā;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2.3. ozollapas piktogrammas kontūra un ozollapas dzīslojums – tumši zaļā krāsā (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PANTONE 3425C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vai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C100 M0 Y78 K42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, vai </w:t>
      </w:r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ORACAL ECONOMY 060</w:t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 (</w:t>
      </w:r>
      <w:proofErr w:type="spellStart"/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dark</w:t>
      </w:r>
      <w:proofErr w:type="spellEnd"/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 xml:space="preserve"> </w:t>
      </w:r>
      <w:proofErr w:type="spellStart"/>
      <w:r w:rsidRPr="00343602">
        <w:rPr>
          <w:rFonts w:ascii="Times New Roman" w:eastAsia="Times New Roman" w:hAnsi="Times New Roman"/>
          <w:i/>
          <w:iCs/>
          <w:sz w:val="28"/>
          <w:szCs w:val="28"/>
          <w:lang w:eastAsia="lv-LV"/>
        </w:rPr>
        <w:t>green</w:t>
      </w:r>
      <w:proofErr w:type="spellEnd"/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));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2.4. zīmes ietvars – baltā krāsā.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3. Zīmes lietošanas kārtība: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 uzstādot zīmi dabā, izvēlas vienu no šādiem izmēriem: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3.1.1. 300 x 300 mm;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3.1.2. 150 x 150 mm;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</w: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3.1.3. 75 x 75 mm;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3.2. poligrāfiskajos izdevumos zīmes izmēru, saglabājot kvadrāta proporcijas, izvēlas atbilstoši lietotajam mērogam, bet ne mazāku kā 5 x 5 mm;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lastRenderedPageBreak/>
        <w:tab/>
        <w:t>3.3. pārējos gadījumos, kas nav minēti šā pielikuma 3.1. un 3.2.apakšpunktā, var lietot dažādu izmēru zīmes, saglabājot kvadrāta proporcijas;</w:t>
      </w:r>
    </w:p>
    <w:p w:rsidR="00913579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ab/>
        <w:t>3.4. zīme nav uzstādāma uz ceļiem (arī sliežu ceļiem).</w:t>
      </w:r>
    </w:p>
    <w:p w:rsidR="00EA18DB" w:rsidRPr="00343602" w:rsidRDefault="00913579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 w:rsidRPr="00343602">
        <w:rPr>
          <w:rFonts w:ascii="Times New Roman" w:eastAsia="Times New Roman" w:hAnsi="Times New Roman"/>
          <w:sz w:val="28"/>
          <w:szCs w:val="28"/>
          <w:lang w:eastAsia="lv-LV"/>
        </w:rPr>
        <w:t>4. Zīmju izveidošanu (sagatavošanu) un izvietošanu nodrošina Dabas aizsardzības pārvalde sadarbībā ar attiecīgo pašvaldību.</w:t>
      </w:r>
    </w:p>
    <w:p w:rsidR="00343602" w:rsidRDefault="00343602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343602" w:rsidRDefault="00343602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343602" w:rsidRDefault="00343602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</w:t>
      </w: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K.Gerhards</w:t>
      </w: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</w:t>
      </w: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Vides aizsardzības un</w:t>
      </w: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K.Gerhards</w:t>
      </w: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Vīza:</w:t>
      </w:r>
    </w:p>
    <w:p w:rsidR="00343602" w:rsidRDefault="002A540E" w:rsidP="00AC6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sekretār</w:t>
      </w:r>
      <w:r w:rsidR="00AC64F3">
        <w:rPr>
          <w:rFonts w:ascii="Times New Roman" w:hAnsi="Times New Roman"/>
          <w:sz w:val="28"/>
          <w:szCs w:val="28"/>
        </w:rPr>
        <w:t>s</w:t>
      </w:r>
      <w:r w:rsidR="00343602">
        <w:rPr>
          <w:rFonts w:ascii="Times New Roman" w:hAnsi="Times New Roman"/>
          <w:sz w:val="28"/>
          <w:szCs w:val="28"/>
        </w:rPr>
        <w:tab/>
      </w:r>
      <w:r w:rsidR="00343602">
        <w:rPr>
          <w:rFonts w:ascii="Times New Roman" w:hAnsi="Times New Roman"/>
          <w:sz w:val="28"/>
          <w:szCs w:val="28"/>
        </w:rPr>
        <w:tab/>
      </w:r>
      <w:r w:rsidR="00343602">
        <w:rPr>
          <w:rFonts w:ascii="Times New Roman" w:hAnsi="Times New Roman"/>
          <w:sz w:val="28"/>
          <w:szCs w:val="28"/>
        </w:rPr>
        <w:tab/>
      </w:r>
      <w:r w:rsidR="00AC64F3">
        <w:rPr>
          <w:rFonts w:ascii="Times New Roman" w:hAnsi="Times New Roman"/>
          <w:sz w:val="28"/>
          <w:szCs w:val="28"/>
        </w:rPr>
        <w:tab/>
      </w:r>
      <w:r w:rsidR="00AC64F3">
        <w:rPr>
          <w:rFonts w:ascii="Times New Roman" w:hAnsi="Times New Roman"/>
          <w:sz w:val="28"/>
          <w:szCs w:val="28"/>
        </w:rPr>
        <w:tab/>
      </w:r>
      <w:r w:rsidR="00343602">
        <w:rPr>
          <w:rFonts w:ascii="Times New Roman" w:hAnsi="Times New Roman"/>
          <w:sz w:val="28"/>
          <w:szCs w:val="28"/>
        </w:rPr>
        <w:tab/>
      </w:r>
      <w:r w:rsidR="00343602">
        <w:rPr>
          <w:rFonts w:ascii="Times New Roman" w:hAnsi="Times New Roman"/>
          <w:sz w:val="28"/>
          <w:szCs w:val="28"/>
        </w:rPr>
        <w:tab/>
      </w:r>
      <w:r w:rsidR="00343602">
        <w:rPr>
          <w:rFonts w:ascii="Times New Roman" w:hAnsi="Times New Roman"/>
          <w:sz w:val="28"/>
          <w:szCs w:val="28"/>
        </w:rPr>
        <w:tab/>
      </w:r>
      <w:r w:rsidR="00AC64F3">
        <w:rPr>
          <w:rFonts w:ascii="Times New Roman" w:hAnsi="Times New Roman"/>
          <w:sz w:val="28"/>
          <w:szCs w:val="28"/>
        </w:rPr>
        <w:t>G.Puķītis</w:t>
      </w: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40E" w:rsidRDefault="002A540E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602" w:rsidRDefault="00343602" w:rsidP="003436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43602" w:rsidRPr="00143AC6" w:rsidRDefault="00351CD3" w:rsidP="0034360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16.11</w:t>
      </w:r>
      <w:r w:rsidR="00343602">
        <w:rPr>
          <w:rFonts w:ascii="Times New Roman" w:hAnsi="Times New Roman"/>
          <w:sz w:val="20"/>
          <w:szCs w:val="20"/>
        </w:rPr>
        <w:t>.2015</w:t>
      </w:r>
      <w:r w:rsidR="00343602" w:rsidRPr="00143AC6">
        <w:rPr>
          <w:rFonts w:ascii="Times New Roman" w:hAnsi="Times New Roman"/>
          <w:sz w:val="20"/>
          <w:szCs w:val="20"/>
        </w:rPr>
        <w:t>. 09.10</w:t>
      </w:r>
    </w:p>
    <w:p w:rsidR="00343602" w:rsidRPr="00143AC6" w:rsidRDefault="00AC64F3" w:rsidP="0034360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217</w:t>
      </w:r>
    </w:p>
    <w:p w:rsidR="00343602" w:rsidRPr="00143AC6" w:rsidRDefault="00343602" w:rsidP="0034360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43AC6">
        <w:rPr>
          <w:rFonts w:ascii="Times New Roman" w:hAnsi="Times New Roman"/>
          <w:sz w:val="20"/>
          <w:szCs w:val="20"/>
        </w:rPr>
        <w:t>I.Ozoliņa</w:t>
      </w:r>
    </w:p>
    <w:p w:rsidR="00343602" w:rsidRPr="00143AC6" w:rsidRDefault="00343602" w:rsidP="0034360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143AC6">
        <w:rPr>
          <w:rFonts w:ascii="Times New Roman" w:hAnsi="Times New Roman"/>
          <w:sz w:val="20"/>
          <w:szCs w:val="20"/>
        </w:rPr>
        <w:t>67026587, ivita.ozolina@varam.gov.lv</w:t>
      </w:r>
    </w:p>
    <w:p w:rsidR="00343602" w:rsidRPr="00621713" w:rsidRDefault="00343602" w:rsidP="003436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3602" w:rsidRPr="00913579" w:rsidRDefault="00343602" w:rsidP="00913579">
      <w:pPr>
        <w:shd w:val="clear" w:color="auto" w:fill="FFFFFF"/>
        <w:spacing w:after="120" w:line="240" w:lineRule="atLeast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sectPr w:rsidR="00343602" w:rsidRPr="00913579" w:rsidSect="00AC64F3">
      <w:headerReference w:type="default" r:id="rId7"/>
      <w:footerReference w:type="default" r:id="rId8"/>
      <w:footerReference w:type="first" r:id="rId9"/>
      <w:pgSz w:w="12240" w:h="15840"/>
      <w:pgMar w:top="1135" w:right="1183" w:bottom="284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602" w:rsidRDefault="00343602" w:rsidP="00343602">
      <w:pPr>
        <w:spacing w:after="0" w:line="240" w:lineRule="auto"/>
      </w:pPr>
      <w:r>
        <w:separator/>
      </w:r>
    </w:p>
  </w:endnote>
  <w:endnote w:type="continuationSeparator" w:id="0">
    <w:p w:rsidR="00343602" w:rsidRDefault="00343602" w:rsidP="0034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602" w:rsidRPr="00343602" w:rsidRDefault="00343602" w:rsidP="00343602">
    <w:pPr>
      <w:shd w:val="clear" w:color="auto" w:fill="FFFFFF"/>
      <w:spacing w:before="120" w:after="120" w:line="240" w:lineRule="atLeast"/>
      <w:jc w:val="both"/>
      <w:rPr>
        <w:rFonts w:ascii="Times New Roman" w:eastAsia="Times New Roman" w:hAnsi="Times New Roman"/>
        <w:bCs/>
        <w:lang w:eastAsia="lv-LV"/>
      </w:rPr>
    </w:pPr>
    <w:r w:rsidRPr="00343602">
      <w:rPr>
        <w:rFonts w:ascii="Times New Roman" w:eastAsia="Times New Roman" w:hAnsi="Times New Roman"/>
        <w:bCs/>
        <w:lang w:eastAsia="lv-LV"/>
      </w:rPr>
      <w:t>VARAMNop01_</w:t>
    </w:r>
    <w:r w:rsidR="00351CD3">
      <w:rPr>
        <w:rFonts w:ascii="Times New Roman" w:eastAsia="Times New Roman" w:hAnsi="Times New Roman"/>
        <w:bCs/>
        <w:lang w:eastAsia="lv-LV"/>
      </w:rPr>
      <w:t>1611</w:t>
    </w:r>
    <w:r w:rsidR="00B80644">
      <w:rPr>
        <w:rFonts w:ascii="Times New Roman" w:eastAsia="Times New Roman" w:hAnsi="Times New Roman"/>
        <w:bCs/>
        <w:lang w:eastAsia="lv-LV"/>
      </w:rPr>
      <w:t>15_</w:t>
    </w:r>
    <w:r w:rsidRPr="00343602">
      <w:rPr>
        <w:rFonts w:ascii="Times New Roman" w:eastAsia="Times New Roman" w:hAnsi="Times New Roman"/>
        <w:bCs/>
        <w:lang w:eastAsia="lv-LV"/>
      </w:rPr>
      <w:t>robezzime; Speciālās informatīvās zīmes paraugs, tās izveidošanas un lietošanas kārtība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8B2" w:rsidRPr="00343602" w:rsidRDefault="00B838B2" w:rsidP="00B838B2">
    <w:pPr>
      <w:shd w:val="clear" w:color="auto" w:fill="FFFFFF"/>
      <w:spacing w:before="120" w:after="120" w:line="240" w:lineRule="atLeast"/>
      <w:jc w:val="both"/>
      <w:rPr>
        <w:rFonts w:ascii="Times New Roman" w:eastAsia="Times New Roman" w:hAnsi="Times New Roman"/>
        <w:bCs/>
        <w:lang w:eastAsia="lv-LV"/>
      </w:rPr>
    </w:pPr>
    <w:r w:rsidRPr="00343602">
      <w:rPr>
        <w:rFonts w:ascii="Times New Roman" w:eastAsia="Times New Roman" w:hAnsi="Times New Roman"/>
        <w:bCs/>
        <w:lang w:eastAsia="lv-LV"/>
      </w:rPr>
      <w:t>VARAMNop01_</w:t>
    </w:r>
    <w:r w:rsidR="00351CD3">
      <w:rPr>
        <w:rFonts w:ascii="Times New Roman" w:eastAsia="Times New Roman" w:hAnsi="Times New Roman"/>
        <w:bCs/>
        <w:lang w:eastAsia="lv-LV"/>
      </w:rPr>
      <w:t>1611</w:t>
    </w:r>
    <w:r>
      <w:rPr>
        <w:rFonts w:ascii="Times New Roman" w:eastAsia="Times New Roman" w:hAnsi="Times New Roman"/>
        <w:bCs/>
        <w:lang w:eastAsia="lv-LV"/>
      </w:rPr>
      <w:t>15_</w:t>
    </w:r>
    <w:r w:rsidRPr="00343602">
      <w:rPr>
        <w:rFonts w:ascii="Times New Roman" w:eastAsia="Times New Roman" w:hAnsi="Times New Roman"/>
        <w:bCs/>
        <w:lang w:eastAsia="lv-LV"/>
      </w:rPr>
      <w:t>robezzime; Speciālās informatīvās zīmes paraugs, tās izveidošanas un lietošanas kārtība</w:t>
    </w:r>
  </w:p>
  <w:p w:rsidR="00B838B2" w:rsidRDefault="00B838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602" w:rsidRDefault="00343602" w:rsidP="00343602">
      <w:pPr>
        <w:spacing w:after="0" w:line="240" w:lineRule="auto"/>
      </w:pPr>
      <w:r>
        <w:separator/>
      </w:r>
    </w:p>
  </w:footnote>
  <w:footnote w:type="continuationSeparator" w:id="0">
    <w:p w:rsidR="00343602" w:rsidRDefault="00343602" w:rsidP="0034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46956"/>
      <w:docPartObj>
        <w:docPartGallery w:val="Page Numbers (Top of Page)"/>
        <w:docPartUnique/>
      </w:docPartObj>
    </w:sdtPr>
    <w:sdtContent>
      <w:p w:rsidR="00AC64F3" w:rsidRDefault="002351B3">
        <w:pPr>
          <w:pStyle w:val="Header"/>
          <w:jc w:val="center"/>
        </w:pPr>
        <w:fldSimple w:instr=" PAGE   \* MERGEFORMAT ">
          <w:r w:rsidR="00351CD3">
            <w:rPr>
              <w:noProof/>
            </w:rPr>
            <w:t>2</w:t>
          </w:r>
        </w:fldSimple>
      </w:p>
    </w:sdtContent>
  </w:sdt>
  <w:p w:rsidR="00AC64F3" w:rsidRDefault="00AC64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3579"/>
    <w:rsid w:val="002351B3"/>
    <w:rsid w:val="002A540E"/>
    <w:rsid w:val="00343602"/>
    <w:rsid w:val="00351CD3"/>
    <w:rsid w:val="00384DB3"/>
    <w:rsid w:val="00480642"/>
    <w:rsid w:val="006100B8"/>
    <w:rsid w:val="00913579"/>
    <w:rsid w:val="00994E28"/>
    <w:rsid w:val="00A241E0"/>
    <w:rsid w:val="00AC64F3"/>
    <w:rsid w:val="00B80644"/>
    <w:rsid w:val="00B838B2"/>
    <w:rsid w:val="00C90862"/>
    <w:rsid w:val="00EA1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579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579"/>
    <w:rPr>
      <w:rFonts w:ascii="Tahoma" w:eastAsia="Calibri" w:hAnsi="Tahoma" w:cs="Tahoma"/>
      <w:sz w:val="16"/>
      <w:szCs w:val="16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602"/>
    <w:rPr>
      <w:rFonts w:ascii="Calibri" w:eastAsia="Calibri" w:hAnsi="Calibri" w:cs="Times New Roman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3436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602"/>
    <w:rPr>
      <w:rFonts w:ascii="Calibri" w:eastAsia="Calibri" w:hAnsi="Calibri" w:cs="Times New Roman"/>
      <w:lang w:val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579"/>
    <w:rPr>
      <w:rFonts w:ascii="Calibri" w:eastAsia="Calibri" w:hAnsi="Calibri" w:cs="Times New Roman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3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579"/>
    <w:rPr>
      <w:rFonts w:ascii="Tahoma" w:eastAsia="Calibri" w:hAnsi="Tahoma" w:cs="Tahoma"/>
      <w:sz w:val="16"/>
      <w:szCs w:val="16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1463</Characters>
  <Application>Microsoft Office Word</Application>
  <DocSecurity>0</DocSecurity>
  <Lines>26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Timze</dc:creator>
  <cp:lastModifiedBy>ivitan</cp:lastModifiedBy>
  <cp:revision>8</cp:revision>
  <dcterms:created xsi:type="dcterms:W3CDTF">2014-09-22T12:07:00Z</dcterms:created>
  <dcterms:modified xsi:type="dcterms:W3CDTF">2015-11-16T08:33:00Z</dcterms:modified>
</cp:coreProperties>
</file>