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7D9" w:rsidRPr="003A07D9" w:rsidRDefault="003A07D9" w:rsidP="003A07D9">
      <w:pPr>
        <w:pStyle w:val="naisf"/>
        <w:spacing w:before="0" w:beforeAutospacing="0" w:after="0" w:afterAutospacing="0"/>
        <w:jc w:val="center"/>
        <w:rPr>
          <w:b/>
          <w:bCs/>
          <w:sz w:val="28"/>
          <w:szCs w:val="28"/>
        </w:rPr>
      </w:pPr>
      <w:r w:rsidRPr="003A07D9">
        <w:rPr>
          <w:b/>
          <w:bCs/>
          <w:sz w:val="28"/>
          <w:szCs w:val="28"/>
        </w:rPr>
        <w:t>Ministru kabineta noteikumu projekta „</w:t>
      </w:r>
      <w:proofErr w:type="gramStart"/>
      <w:r w:rsidR="00774978">
        <w:rPr>
          <w:b/>
          <w:bCs/>
          <w:sz w:val="28"/>
          <w:szCs w:val="28"/>
        </w:rPr>
        <w:t>Ķemeru nacionālā parka</w:t>
      </w:r>
      <w:proofErr w:type="gramEnd"/>
      <w:r w:rsidR="00774978">
        <w:rPr>
          <w:b/>
          <w:bCs/>
          <w:sz w:val="28"/>
          <w:szCs w:val="28"/>
        </w:rPr>
        <w:t xml:space="preserve"> individuālie aizsardzības un </w:t>
      </w:r>
      <w:r w:rsidR="00126E24">
        <w:rPr>
          <w:b/>
          <w:bCs/>
          <w:sz w:val="28"/>
          <w:szCs w:val="28"/>
        </w:rPr>
        <w:t>izmantošanas</w:t>
      </w:r>
      <w:r w:rsidR="00F4784C">
        <w:rPr>
          <w:b/>
          <w:bCs/>
          <w:sz w:val="28"/>
          <w:szCs w:val="28"/>
        </w:rPr>
        <w:t xml:space="preserve"> noteikumi</w:t>
      </w:r>
      <w:r w:rsidRPr="003A07D9">
        <w:rPr>
          <w:b/>
          <w:bCs/>
          <w:sz w:val="28"/>
          <w:szCs w:val="28"/>
        </w:rPr>
        <w:t xml:space="preserve">” </w:t>
      </w:r>
    </w:p>
    <w:p w:rsidR="00584A0C" w:rsidRPr="003A07D9" w:rsidRDefault="003A07D9" w:rsidP="003A07D9">
      <w:pPr>
        <w:pStyle w:val="naisf"/>
        <w:spacing w:before="0" w:beforeAutospacing="0" w:after="0" w:afterAutospacing="0"/>
        <w:jc w:val="center"/>
        <w:rPr>
          <w:b/>
          <w:bCs/>
          <w:sz w:val="28"/>
          <w:szCs w:val="28"/>
        </w:rPr>
      </w:pPr>
      <w:r w:rsidRPr="003A07D9">
        <w:rPr>
          <w:b/>
          <w:bCs/>
          <w:sz w:val="28"/>
          <w:szCs w:val="28"/>
        </w:rPr>
        <w:t>sākotnējās ietekmes novērtējuma ziņojums (anotācija)</w:t>
      </w:r>
    </w:p>
    <w:p w:rsidR="003A07D9" w:rsidRPr="003A07D9" w:rsidRDefault="003A07D9" w:rsidP="00126E24">
      <w:pPr>
        <w:pStyle w:val="naisf"/>
        <w:spacing w:before="0" w:beforeAutospacing="0" w:after="0" w:afterAutospacing="0"/>
        <w:jc w:val="center"/>
        <w:rPr>
          <w:sz w:val="28"/>
          <w:szCs w:val="28"/>
        </w:rPr>
      </w:pPr>
    </w:p>
    <w:tbl>
      <w:tblPr>
        <w:tblpPr w:leftFromText="180" w:rightFromText="180" w:vertAnchor="text" w:horzAnchor="margin" w:tblpXSpec="center" w:tblpY="14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23"/>
        <w:gridCol w:w="2236"/>
        <w:gridCol w:w="6422"/>
      </w:tblGrid>
      <w:tr w:rsidR="00DA6C86" w:rsidRPr="003A07D9" w:rsidTr="00335602">
        <w:trPr>
          <w:trHeight w:val="419"/>
        </w:trPr>
        <w:tc>
          <w:tcPr>
            <w:tcW w:w="5000" w:type="pct"/>
            <w:gridSpan w:val="3"/>
            <w:vAlign w:val="center"/>
          </w:tcPr>
          <w:p w:rsidR="00DA6C86" w:rsidRPr="003A07D9" w:rsidRDefault="00DA6C86" w:rsidP="00171D36">
            <w:pPr>
              <w:pStyle w:val="naisnod"/>
              <w:spacing w:before="0" w:beforeAutospacing="0" w:after="0" w:afterAutospacing="0"/>
              <w:ind w:left="57" w:right="57"/>
              <w:jc w:val="center"/>
              <w:rPr>
                <w:b/>
                <w:sz w:val="28"/>
                <w:szCs w:val="28"/>
              </w:rPr>
            </w:pPr>
            <w:r w:rsidRPr="003A07D9">
              <w:rPr>
                <w:b/>
                <w:sz w:val="28"/>
                <w:szCs w:val="28"/>
              </w:rPr>
              <w:t>I. Tiesību akta projekta izstrādes nepieciešamība</w:t>
            </w:r>
          </w:p>
        </w:tc>
      </w:tr>
      <w:tr w:rsidR="00DA6C86" w:rsidRPr="003A07D9" w:rsidTr="00335602">
        <w:trPr>
          <w:trHeight w:val="415"/>
        </w:trPr>
        <w:tc>
          <w:tcPr>
            <w:tcW w:w="233" w:type="pct"/>
          </w:tcPr>
          <w:p w:rsidR="00DA6C86" w:rsidRPr="003A07D9" w:rsidRDefault="00DA6C86" w:rsidP="00171D36">
            <w:pPr>
              <w:pStyle w:val="naiskr"/>
              <w:spacing w:before="0" w:beforeAutospacing="0" w:after="0" w:afterAutospacing="0"/>
              <w:ind w:left="57" w:right="57"/>
              <w:jc w:val="center"/>
              <w:rPr>
                <w:sz w:val="28"/>
                <w:szCs w:val="28"/>
              </w:rPr>
            </w:pPr>
            <w:r w:rsidRPr="003A07D9">
              <w:rPr>
                <w:sz w:val="28"/>
                <w:szCs w:val="28"/>
              </w:rPr>
              <w:t>1.</w:t>
            </w:r>
          </w:p>
        </w:tc>
        <w:tc>
          <w:tcPr>
            <w:tcW w:w="1231" w:type="pct"/>
          </w:tcPr>
          <w:p w:rsidR="00DA6C86" w:rsidRPr="003A07D9" w:rsidRDefault="00DA6C86" w:rsidP="00DD49B6">
            <w:pPr>
              <w:pStyle w:val="naiskr"/>
              <w:spacing w:before="0" w:beforeAutospacing="0" w:after="0" w:afterAutospacing="0"/>
              <w:ind w:left="57" w:right="57"/>
              <w:rPr>
                <w:sz w:val="28"/>
                <w:szCs w:val="28"/>
              </w:rPr>
            </w:pPr>
            <w:r w:rsidRPr="003A07D9">
              <w:rPr>
                <w:sz w:val="28"/>
                <w:szCs w:val="28"/>
              </w:rPr>
              <w:t>Pamatojums</w:t>
            </w:r>
          </w:p>
        </w:tc>
        <w:tc>
          <w:tcPr>
            <w:tcW w:w="3536" w:type="pct"/>
          </w:tcPr>
          <w:p w:rsidR="00DA6C86" w:rsidRPr="003A07D9" w:rsidRDefault="007050EF" w:rsidP="00126E24">
            <w:pPr>
              <w:spacing w:after="0" w:line="240" w:lineRule="auto"/>
              <w:ind w:left="57" w:right="57"/>
              <w:jc w:val="both"/>
              <w:rPr>
                <w:rFonts w:ascii="Times New Roman" w:hAnsi="Times New Roman" w:cs="Times New Roman"/>
                <w:sz w:val="28"/>
                <w:szCs w:val="28"/>
                <w:shd w:val="clear" w:color="auto" w:fill="FFFFFF"/>
              </w:rPr>
            </w:pPr>
            <w:r>
              <w:rPr>
                <w:rFonts w:ascii="Times New Roman" w:hAnsi="Times New Roman" w:cs="Times New Roman"/>
                <w:sz w:val="28"/>
                <w:szCs w:val="28"/>
              </w:rPr>
              <w:t>Ministru kabineta noteikumu projekts</w:t>
            </w:r>
            <w:r w:rsidR="00774978">
              <w:rPr>
                <w:rFonts w:ascii="Times New Roman" w:hAnsi="Times New Roman" w:cs="Times New Roman"/>
                <w:sz w:val="28"/>
                <w:szCs w:val="28"/>
              </w:rPr>
              <w:t xml:space="preserve"> „</w:t>
            </w:r>
            <w:proofErr w:type="gramStart"/>
            <w:r w:rsidR="00774978">
              <w:rPr>
                <w:rFonts w:ascii="Times New Roman" w:hAnsi="Times New Roman" w:cs="Times New Roman"/>
                <w:sz w:val="28"/>
                <w:szCs w:val="28"/>
              </w:rPr>
              <w:t>Ķemeru nacionālā parka</w:t>
            </w:r>
            <w:proofErr w:type="gramEnd"/>
            <w:r w:rsidR="00774978">
              <w:rPr>
                <w:rFonts w:ascii="Times New Roman" w:hAnsi="Times New Roman" w:cs="Times New Roman"/>
                <w:sz w:val="28"/>
                <w:szCs w:val="28"/>
              </w:rPr>
              <w:t xml:space="preserve"> individuālie aizsardzības un izmantošanas noteikumi</w:t>
            </w:r>
            <w:r w:rsidR="00F4784C">
              <w:rPr>
                <w:rFonts w:ascii="Times New Roman" w:hAnsi="Times New Roman" w:cs="Times New Roman"/>
                <w:sz w:val="28"/>
                <w:szCs w:val="28"/>
              </w:rPr>
              <w:t>”</w:t>
            </w:r>
            <w:r w:rsidR="00774978">
              <w:rPr>
                <w:rFonts w:ascii="Times New Roman" w:hAnsi="Times New Roman" w:cs="Times New Roman"/>
                <w:sz w:val="28"/>
                <w:szCs w:val="28"/>
              </w:rPr>
              <w:t xml:space="preserve"> (turpmāk – noteikumu projekts)</w:t>
            </w:r>
            <w:r>
              <w:rPr>
                <w:rFonts w:ascii="Times New Roman" w:hAnsi="Times New Roman" w:cs="Times New Roman"/>
                <w:sz w:val="28"/>
                <w:szCs w:val="28"/>
              </w:rPr>
              <w:t xml:space="preserve"> izstrādāts saskaņā ar </w:t>
            </w:r>
            <w:r w:rsidR="0035568D" w:rsidRPr="0035568D">
              <w:rPr>
                <w:rFonts w:ascii="Times New Roman" w:hAnsi="Times New Roman" w:cs="Times New Roman"/>
                <w:sz w:val="28"/>
                <w:szCs w:val="28"/>
              </w:rPr>
              <w:t xml:space="preserve">Ķemeru nacionālā parka likuma 3.panta </w:t>
            </w:r>
            <w:r w:rsidR="00E2744D" w:rsidRPr="0035568D">
              <w:rPr>
                <w:rFonts w:ascii="Times New Roman" w:hAnsi="Times New Roman" w:cs="Times New Roman"/>
                <w:sz w:val="28"/>
                <w:szCs w:val="28"/>
              </w:rPr>
              <w:t>otr</w:t>
            </w:r>
            <w:r>
              <w:rPr>
                <w:rFonts w:ascii="Times New Roman" w:hAnsi="Times New Roman" w:cs="Times New Roman"/>
                <w:sz w:val="28"/>
                <w:szCs w:val="28"/>
              </w:rPr>
              <w:t xml:space="preserve">o </w:t>
            </w:r>
            <w:r w:rsidR="00E2744D" w:rsidRPr="0035568D">
              <w:rPr>
                <w:rFonts w:ascii="Times New Roman" w:hAnsi="Times New Roman" w:cs="Times New Roman"/>
                <w:sz w:val="28"/>
                <w:szCs w:val="28"/>
              </w:rPr>
              <w:t>daļ</w:t>
            </w:r>
            <w:r>
              <w:rPr>
                <w:rFonts w:ascii="Times New Roman" w:hAnsi="Times New Roman" w:cs="Times New Roman"/>
                <w:sz w:val="28"/>
                <w:szCs w:val="28"/>
              </w:rPr>
              <w:t>u</w:t>
            </w:r>
            <w:r w:rsidR="00E2744D" w:rsidRPr="0035568D">
              <w:rPr>
                <w:rFonts w:ascii="Times New Roman" w:hAnsi="Times New Roman" w:cs="Times New Roman"/>
                <w:sz w:val="28"/>
                <w:szCs w:val="28"/>
              </w:rPr>
              <w:t xml:space="preserve"> </w:t>
            </w:r>
            <w:r w:rsidR="0035568D" w:rsidRPr="0035568D">
              <w:rPr>
                <w:rFonts w:ascii="Times New Roman" w:hAnsi="Times New Roman" w:cs="Times New Roman"/>
                <w:sz w:val="28"/>
                <w:szCs w:val="28"/>
              </w:rPr>
              <w:t>un likuma "Par īpaši aizsargājamām dabas teritorijām"</w:t>
            </w:r>
            <w:r w:rsidR="0035568D">
              <w:rPr>
                <w:rFonts w:ascii="Times New Roman" w:hAnsi="Times New Roman" w:cs="Times New Roman"/>
                <w:sz w:val="28"/>
                <w:szCs w:val="28"/>
              </w:rPr>
              <w:t xml:space="preserve"> </w:t>
            </w:r>
            <w:r w:rsidR="0035568D" w:rsidRPr="0035568D">
              <w:rPr>
                <w:rFonts w:ascii="Times New Roman" w:hAnsi="Times New Roman" w:cs="Times New Roman"/>
                <w:sz w:val="28"/>
                <w:szCs w:val="28"/>
              </w:rPr>
              <w:t xml:space="preserve">13.panta </w:t>
            </w:r>
            <w:r w:rsidR="00E2744D" w:rsidRPr="0035568D">
              <w:rPr>
                <w:rFonts w:ascii="Times New Roman" w:hAnsi="Times New Roman" w:cs="Times New Roman"/>
                <w:sz w:val="28"/>
                <w:szCs w:val="28"/>
              </w:rPr>
              <w:t>otr</w:t>
            </w:r>
            <w:r>
              <w:rPr>
                <w:rFonts w:ascii="Times New Roman" w:hAnsi="Times New Roman" w:cs="Times New Roman"/>
                <w:sz w:val="28"/>
                <w:szCs w:val="28"/>
              </w:rPr>
              <w:t>o</w:t>
            </w:r>
            <w:r w:rsidR="00E2744D" w:rsidRPr="0035568D">
              <w:rPr>
                <w:rFonts w:ascii="Times New Roman" w:hAnsi="Times New Roman" w:cs="Times New Roman"/>
                <w:sz w:val="28"/>
                <w:szCs w:val="28"/>
              </w:rPr>
              <w:t xml:space="preserve"> daļ</w:t>
            </w:r>
            <w:r>
              <w:rPr>
                <w:rFonts w:ascii="Times New Roman" w:hAnsi="Times New Roman" w:cs="Times New Roman"/>
                <w:sz w:val="28"/>
                <w:szCs w:val="28"/>
              </w:rPr>
              <w:t xml:space="preserve">u </w:t>
            </w:r>
            <w:r w:rsidR="0035568D" w:rsidRPr="0035568D">
              <w:rPr>
                <w:rFonts w:ascii="Times New Roman" w:hAnsi="Times New Roman" w:cs="Times New Roman"/>
                <w:sz w:val="28"/>
                <w:szCs w:val="28"/>
              </w:rPr>
              <w:t xml:space="preserve">un 14.panta </w:t>
            </w:r>
            <w:r w:rsidR="00E2744D" w:rsidRPr="0035568D">
              <w:rPr>
                <w:rFonts w:ascii="Times New Roman" w:hAnsi="Times New Roman" w:cs="Times New Roman"/>
                <w:sz w:val="28"/>
                <w:szCs w:val="28"/>
              </w:rPr>
              <w:t>otr</w:t>
            </w:r>
            <w:r>
              <w:rPr>
                <w:rFonts w:ascii="Times New Roman" w:hAnsi="Times New Roman" w:cs="Times New Roman"/>
                <w:sz w:val="28"/>
                <w:szCs w:val="28"/>
              </w:rPr>
              <w:t>o</w:t>
            </w:r>
            <w:r w:rsidR="00E2744D" w:rsidRPr="0035568D">
              <w:rPr>
                <w:rFonts w:ascii="Times New Roman" w:hAnsi="Times New Roman" w:cs="Times New Roman"/>
                <w:sz w:val="28"/>
                <w:szCs w:val="28"/>
              </w:rPr>
              <w:t xml:space="preserve"> daļ</w:t>
            </w:r>
            <w:r>
              <w:rPr>
                <w:rFonts w:ascii="Times New Roman" w:hAnsi="Times New Roman" w:cs="Times New Roman"/>
                <w:sz w:val="28"/>
                <w:szCs w:val="28"/>
              </w:rPr>
              <w:t>u</w:t>
            </w:r>
            <w:r w:rsidR="0035568D">
              <w:rPr>
                <w:rFonts w:ascii="Times New Roman" w:hAnsi="Times New Roman" w:cs="Times New Roman"/>
                <w:sz w:val="28"/>
                <w:szCs w:val="28"/>
              </w:rPr>
              <w:t>.</w:t>
            </w:r>
          </w:p>
        </w:tc>
      </w:tr>
      <w:tr w:rsidR="00DA6C86" w:rsidRPr="003A07D9" w:rsidTr="00335602">
        <w:trPr>
          <w:trHeight w:val="472"/>
        </w:trPr>
        <w:tc>
          <w:tcPr>
            <w:tcW w:w="233" w:type="pct"/>
          </w:tcPr>
          <w:p w:rsidR="00DA6C86" w:rsidRPr="003A07D9" w:rsidRDefault="00DA6C86" w:rsidP="00171D36">
            <w:pPr>
              <w:pStyle w:val="naiskr"/>
              <w:spacing w:before="0" w:beforeAutospacing="0" w:after="0" w:afterAutospacing="0"/>
              <w:ind w:left="57" w:right="57"/>
              <w:jc w:val="center"/>
              <w:rPr>
                <w:sz w:val="28"/>
                <w:szCs w:val="28"/>
              </w:rPr>
            </w:pPr>
            <w:r w:rsidRPr="003A07D9">
              <w:rPr>
                <w:sz w:val="28"/>
                <w:szCs w:val="28"/>
              </w:rPr>
              <w:t>2.</w:t>
            </w:r>
          </w:p>
        </w:tc>
        <w:tc>
          <w:tcPr>
            <w:tcW w:w="1231" w:type="pct"/>
          </w:tcPr>
          <w:p w:rsidR="00DA6C86" w:rsidRPr="003A07D9" w:rsidRDefault="00502937" w:rsidP="00DD49B6">
            <w:pPr>
              <w:pStyle w:val="naiskr"/>
              <w:tabs>
                <w:tab w:val="left" w:pos="170"/>
              </w:tabs>
              <w:spacing w:before="0" w:beforeAutospacing="0" w:after="0" w:afterAutospacing="0"/>
              <w:ind w:left="57" w:right="57"/>
              <w:rPr>
                <w:sz w:val="28"/>
                <w:szCs w:val="28"/>
              </w:rPr>
            </w:pPr>
            <w:r w:rsidRPr="003A07D9">
              <w:rPr>
                <w:sz w:val="28"/>
                <w:szCs w:val="28"/>
              </w:rPr>
              <w:t>Pašreizējā situācija un problēmas, kuru risināšanai tiesību akta projekts izstrādāts, tiesiskā regulējuma mērķis un būtība</w:t>
            </w:r>
          </w:p>
        </w:tc>
        <w:tc>
          <w:tcPr>
            <w:tcW w:w="3536" w:type="pct"/>
          </w:tcPr>
          <w:p w:rsidR="00DE6B7D" w:rsidRDefault="00DE6B7D" w:rsidP="00C749E3">
            <w:pPr>
              <w:pStyle w:val="Heading3"/>
              <w:shd w:val="clear" w:color="auto" w:fill="FFFFFF"/>
              <w:spacing w:before="0" w:beforeAutospacing="0" w:after="0" w:afterAutospacing="0"/>
              <w:ind w:left="142" w:right="57" w:firstLine="748"/>
              <w:jc w:val="both"/>
              <w:rPr>
                <w:b w:val="0"/>
                <w:sz w:val="28"/>
                <w:szCs w:val="28"/>
              </w:rPr>
            </w:pPr>
            <w:r w:rsidRPr="00DE6B7D">
              <w:rPr>
                <w:b w:val="0"/>
                <w:sz w:val="28"/>
                <w:szCs w:val="28"/>
              </w:rPr>
              <w:t>Ķemeru nacionālais parks (turpmāk — nacionālais parks) ir valsts nozīmes īpaši aizsargājama dabas teritorija</w:t>
            </w:r>
            <w:r>
              <w:rPr>
                <w:b w:val="0"/>
                <w:sz w:val="28"/>
                <w:szCs w:val="28"/>
              </w:rPr>
              <w:t xml:space="preserve">, kas izveidota 2001.gadā, </w:t>
            </w:r>
            <w:r w:rsidRPr="00DE6B7D">
              <w:rPr>
                <w:b w:val="0"/>
                <w:sz w:val="28"/>
                <w:szCs w:val="28"/>
              </w:rPr>
              <w:t>lai saglabātu šīs teritorijas dabas, kultūrvēsturiskās un kurortolo</w:t>
            </w:r>
            <w:r>
              <w:rPr>
                <w:b w:val="0"/>
                <w:sz w:val="28"/>
                <w:szCs w:val="28"/>
              </w:rPr>
              <w:t xml:space="preserve">ģiskās vērtības, </w:t>
            </w:r>
            <w:r w:rsidRPr="00DE6B7D">
              <w:rPr>
                <w:b w:val="0"/>
                <w:sz w:val="28"/>
                <w:szCs w:val="28"/>
              </w:rPr>
              <w:t>minerālūdeņu un ārstniecisko dūņu veidošanās procesus, kā arī lai veicinātu nenoplicinošu saimniecisko darbību, dabas tūrismu un ekoloģisko izglītību.</w:t>
            </w:r>
          </w:p>
          <w:p w:rsidR="00DE6B7D" w:rsidRDefault="00DE6B7D" w:rsidP="00C749E3">
            <w:pPr>
              <w:pStyle w:val="Heading3"/>
              <w:shd w:val="clear" w:color="auto" w:fill="FFFFFF"/>
              <w:spacing w:before="0" w:beforeAutospacing="0" w:after="0" w:afterAutospacing="0"/>
              <w:ind w:left="142" w:right="57" w:firstLine="748"/>
              <w:jc w:val="both"/>
              <w:rPr>
                <w:b w:val="0"/>
                <w:sz w:val="28"/>
                <w:szCs w:val="28"/>
              </w:rPr>
            </w:pPr>
            <w:r w:rsidRPr="00DE6B7D">
              <w:rPr>
                <w:b w:val="0"/>
                <w:sz w:val="28"/>
                <w:szCs w:val="28"/>
              </w:rPr>
              <w:t>Nacionālā parka platība ir 36 180 hektāru, un tā robežas noteiktas saskaņā ar</w:t>
            </w:r>
            <w:r w:rsidR="006460D8">
              <w:rPr>
                <w:b w:val="0"/>
                <w:sz w:val="28"/>
                <w:szCs w:val="28"/>
              </w:rPr>
              <w:t xml:space="preserve"> </w:t>
            </w:r>
            <w:r>
              <w:rPr>
                <w:b w:val="0"/>
                <w:sz w:val="28"/>
                <w:szCs w:val="28"/>
              </w:rPr>
              <w:t>Ķemeru nacionālā parka</w:t>
            </w:r>
            <w:r w:rsidRPr="00DE6B7D">
              <w:rPr>
                <w:b w:val="0"/>
                <w:sz w:val="28"/>
                <w:szCs w:val="28"/>
              </w:rPr>
              <w:t xml:space="preserve"> likuma</w:t>
            </w:r>
            <w:r>
              <w:rPr>
                <w:b w:val="0"/>
                <w:sz w:val="28"/>
                <w:szCs w:val="28"/>
              </w:rPr>
              <w:t xml:space="preserve"> 1. un 2.pielikumu. Nacionālais parks atrodas Babītes novadā (Salas pagastā), Engures novadā (Lapmežciema un Smārdes pagastā),</w:t>
            </w:r>
            <w:r w:rsidRPr="00DE6B7D">
              <w:rPr>
                <w:b w:val="0"/>
                <w:sz w:val="28"/>
                <w:szCs w:val="28"/>
              </w:rPr>
              <w:t xml:space="preserve"> Je</w:t>
            </w:r>
            <w:r>
              <w:rPr>
                <w:b w:val="0"/>
                <w:sz w:val="28"/>
                <w:szCs w:val="28"/>
              </w:rPr>
              <w:t>lgavas novadā (Valgundes pagastā),</w:t>
            </w:r>
            <w:r w:rsidRPr="00DE6B7D">
              <w:rPr>
                <w:b w:val="0"/>
                <w:sz w:val="28"/>
                <w:szCs w:val="28"/>
              </w:rPr>
              <w:t xml:space="preserve"> Tukuma nov</w:t>
            </w:r>
            <w:r>
              <w:rPr>
                <w:b w:val="0"/>
                <w:sz w:val="28"/>
                <w:szCs w:val="28"/>
              </w:rPr>
              <w:t>adā (Džūkstes un Slampes pagastā), kā arī Jūrmalas pilsētā</w:t>
            </w:r>
            <w:r w:rsidRPr="00DE6B7D">
              <w:rPr>
                <w:b w:val="0"/>
                <w:sz w:val="28"/>
                <w:szCs w:val="28"/>
              </w:rPr>
              <w:t>.</w:t>
            </w:r>
            <w:r w:rsidR="004D3F3A">
              <w:rPr>
                <w:b w:val="0"/>
                <w:sz w:val="28"/>
                <w:szCs w:val="28"/>
              </w:rPr>
              <w:t xml:space="preserve"> </w:t>
            </w:r>
          </w:p>
          <w:p w:rsidR="004D3F3A" w:rsidRDefault="00345F15" w:rsidP="00C749E3">
            <w:pPr>
              <w:pStyle w:val="Heading3"/>
              <w:shd w:val="clear" w:color="auto" w:fill="FFFFFF"/>
              <w:spacing w:before="0" w:beforeAutospacing="0" w:after="0" w:afterAutospacing="0"/>
              <w:ind w:left="142" w:right="57" w:firstLine="748"/>
              <w:jc w:val="both"/>
              <w:rPr>
                <w:b w:val="0"/>
                <w:sz w:val="28"/>
                <w:szCs w:val="28"/>
              </w:rPr>
            </w:pPr>
            <w:r>
              <w:rPr>
                <w:b w:val="0"/>
                <w:sz w:val="28"/>
                <w:szCs w:val="28"/>
              </w:rPr>
              <w:t>N</w:t>
            </w:r>
            <w:r w:rsidR="004D3F3A" w:rsidRPr="004D3F3A">
              <w:rPr>
                <w:b w:val="0"/>
                <w:sz w:val="28"/>
                <w:szCs w:val="28"/>
              </w:rPr>
              <w:t xml:space="preserve">acionālā parka teritorijā </w:t>
            </w:r>
            <w:r w:rsidR="00C749E3">
              <w:rPr>
                <w:b w:val="0"/>
                <w:sz w:val="28"/>
                <w:szCs w:val="28"/>
              </w:rPr>
              <w:t>ir</w:t>
            </w:r>
            <w:r w:rsidR="004D3F3A" w:rsidRPr="004D3F3A">
              <w:rPr>
                <w:b w:val="0"/>
                <w:sz w:val="28"/>
                <w:szCs w:val="28"/>
              </w:rPr>
              <w:t xml:space="preserve"> noteiktas šādas funkcionālās zonas (</w:t>
            </w:r>
            <w:r w:rsidR="004D3F3A">
              <w:rPr>
                <w:b w:val="0"/>
                <w:sz w:val="28"/>
                <w:szCs w:val="28"/>
              </w:rPr>
              <w:t xml:space="preserve">Ķemeru nacionālā parka likuma </w:t>
            </w:r>
            <w:r w:rsidR="004D3F3A" w:rsidRPr="004D3F3A">
              <w:rPr>
                <w:b w:val="0"/>
                <w:sz w:val="28"/>
                <w:szCs w:val="28"/>
              </w:rPr>
              <w:t>1. un 2.pielikums):</w:t>
            </w:r>
            <w:r w:rsidR="004D3F3A">
              <w:rPr>
                <w:b w:val="0"/>
                <w:sz w:val="28"/>
                <w:szCs w:val="28"/>
              </w:rPr>
              <w:t xml:space="preserve"> </w:t>
            </w:r>
          </w:p>
          <w:p w:rsidR="004D3F3A" w:rsidRDefault="00EA1899" w:rsidP="00C749E3">
            <w:pPr>
              <w:pStyle w:val="Heading3"/>
              <w:shd w:val="clear" w:color="auto" w:fill="FFFFFF"/>
              <w:spacing w:before="0" w:beforeAutospacing="0" w:after="0" w:afterAutospacing="0"/>
              <w:ind w:left="142" w:right="57" w:firstLine="748"/>
              <w:jc w:val="both"/>
              <w:rPr>
                <w:b w:val="0"/>
                <w:sz w:val="28"/>
                <w:szCs w:val="28"/>
              </w:rPr>
            </w:pPr>
            <w:r>
              <w:rPr>
                <w:b w:val="0"/>
                <w:sz w:val="28"/>
                <w:szCs w:val="28"/>
              </w:rPr>
              <w:t>1) dabas rezervāta zona (2826 ha, 7,8%)</w:t>
            </w:r>
            <w:r w:rsidR="004D3F3A">
              <w:rPr>
                <w:b w:val="0"/>
                <w:sz w:val="28"/>
                <w:szCs w:val="28"/>
              </w:rPr>
              <w:t xml:space="preserve"> </w:t>
            </w:r>
          </w:p>
          <w:p w:rsidR="004D3F3A" w:rsidRDefault="004D3F3A" w:rsidP="004D3F3A">
            <w:pPr>
              <w:pStyle w:val="Heading3"/>
              <w:shd w:val="clear" w:color="auto" w:fill="FFFFFF"/>
              <w:spacing w:before="0" w:beforeAutospacing="0" w:after="0" w:afterAutospacing="0"/>
              <w:ind w:left="142" w:right="57" w:firstLine="748"/>
              <w:jc w:val="both"/>
              <w:rPr>
                <w:b w:val="0"/>
                <w:sz w:val="28"/>
                <w:szCs w:val="28"/>
              </w:rPr>
            </w:pPr>
            <w:r w:rsidRPr="004D3F3A">
              <w:rPr>
                <w:b w:val="0"/>
                <w:sz w:val="28"/>
                <w:szCs w:val="28"/>
              </w:rPr>
              <w:t>2) dabas lieguma zona</w:t>
            </w:r>
            <w:r w:rsidR="00EA1899">
              <w:rPr>
                <w:b w:val="0"/>
                <w:sz w:val="28"/>
                <w:szCs w:val="28"/>
              </w:rPr>
              <w:t xml:space="preserve"> (20063 ha, 55,4%)</w:t>
            </w:r>
            <w:r w:rsidRPr="004D3F3A">
              <w:rPr>
                <w:b w:val="0"/>
                <w:sz w:val="28"/>
                <w:szCs w:val="28"/>
              </w:rPr>
              <w:t>;</w:t>
            </w:r>
            <w:r>
              <w:rPr>
                <w:b w:val="0"/>
                <w:sz w:val="28"/>
                <w:szCs w:val="28"/>
              </w:rPr>
              <w:t xml:space="preserve"> </w:t>
            </w:r>
          </w:p>
          <w:p w:rsidR="004D3F3A" w:rsidRDefault="004D3F3A" w:rsidP="004D3F3A">
            <w:pPr>
              <w:pStyle w:val="Heading3"/>
              <w:shd w:val="clear" w:color="auto" w:fill="FFFFFF"/>
              <w:spacing w:before="0" w:beforeAutospacing="0" w:after="0" w:afterAutospacing="0"/>
              <w:ind w:left="142" w:right="57" w:firstLine="748"/>
              <w:jc w:val="both"/>
              <w:rPr>
                <w:b w:val="0"/>
                <w:sz w:val="28"/>
                <w:szCs w:val="28"/>
              </w:rPr>
            </w:pPr>
            <w:r w:rsidRPr="004D3F3A">
              <w:rPr>
                <w:b w:val="0"/>
                <w:sz w:val="28"/>
                <w:szCs w:val="28"/>
              </w:rPr>
              <w:t>3) ainavu aizsardzības zona</w:t>
            </w:r>
            <w:r w:rsidR="00EA1899">
              <w:rPr>
                <w:b w:val="0"/>
                <w:sz w:val="28"/>
                <w:szCs w:val="28"/>
              </w:rPr>
              <w:t xml:space="preserve"> (11967 ha, 33%)</w:t>
            </w:r>
            <w:r w:rsidRPr="004D3F3A">
              <w:rPr>
                <w:b w:val="0"/>
                <w:sz w:val="28"/>
                <w:szCs w:val="28"/>
              </w:rPr>
              <w:t>;</w:t>
            </w:r>
            <w:r>
              <w:rPr>
                <w:b w:val="0"/>
                <w:sz w:val="28"/>
                <w:szCs w:val="28"/>
              </w:rPr>
              <w:t xml:space="preserve"> </w:t>
            </w:r>
          </w:p>
          <w:p w:rsidR="004D3F3A" w:rsidRDefault="00EA1899" w:rsidP="004D3F3A">
            <w:pPr>
              <w:pStyle w:val="Heading3"/>
              <w:shd w:val="clear" w:color="auto" w:fill="FFFFFF"/>
              <w:spacing w:before="0" w:beforeAutospacing="0" w:after="0" w:afterAutospacing="0"/>
              <w:ind w:left="142" w:right="57" w:firstLine="748"/>
              <w:jc w:val="both"/>
              <w:rPr>
                <w:b w:val="0"/>
                <w:sz w:val="28"/>
                <w:szCs w:val="28"/>
              </w:rPr>
            </w:pPr>
            <w:r>
              <w:rPr>
                <w:b w:val="0"/>
                <w:sz w:val="28"/>
                <w:szCs w:val="28"/>
              </w:rPr>
              <w:t>4) neitrālā zona (1324 ha; 3,7%).</w:t>
            </w:r>
          </w:p>
          <w:p w:rsidR="00DE6B7D" w:rsidRDefault="004A59CB" w:rsidP="00335602">
            <w:pPr>
              <w:pStyle w:val="Heading3"/>
              <w:shd w:val="clear" w:color="auto" w:fill="FFFFFF"/>
              <w:spacing w:before="0" w:beforeAutospacing="0" w:after="0" w:afterAutospacing="0"/>
              <w:ind w:left="142" w:right="57" w:firstLine="748"/>
              <w:jc w:val="both"/>
              <w:rPr>
                <w:b w:val="0"/>
                <w:sz w:val="28"/>
                <w:szCs w:val="28"/>
              </w:rPr>
            </w:pPr>
            <w:r w:rsidRPr="003A07D9">
              <w:rPr>
                <w:b w:val="0"/>
                <w:sz w:val="28"/>
                <w:szCs w:val="28"/>
              </w:rPr>
              <w:t xml:space="preserve">Patlaban </w:t>
            </w:r>
            <w:r w:rsidR="00DE6B7D">
              <w:rPr>
                <w:b w:val="0"/>
                <w:sz w:val="28"/>
                <w:szCs w:val="28"/>
              </w:rPr>
              <w:t>nacionālā parka teritorijā ir spēkā Ministru kabineta 2002.gada 22.jūnija noteikumi Nr.236 „Ķemeru nacionālā parka individuālie aizsardzības un izmantošanas noteikumi”</w:t>
            </w:r>
            <w:r w:rsidR="00C749E3">
              <w:rPr>
                <w:b w:val="0"/>
                <w:sz w:val="28"/>
                <w:szCs w:val="28"/>
              </w:rPr>
              <w:t xml:space="preserve"> (turpmāk –I</w:t>
            </w:r>
            <w:r w:rsidR="006460D8">
              <w:rPr>
                <w:b w:val="0"/>
                <w:sz w:val="28"/>
                <w:szCs w:val="28"/>
              </w:rPr>
              <w:t>ndividuālie noteikumi)</w:t>
            </w:r>
            <w:r w:rsidR="00C749E3">
              <w:rPr>
                <w:b w:val="0"/>
                <w:sz w:val="28"/>
                <w:szCs w:val="28"/>
              </w:rPr>
              <w:t>, kā arī</w:t>
            </w:r>
            <w:r w:rsidR="00DE6B7D">
              <w:rPr>
                <w:b w:val="0"/>
                <w:sz w:val="28"/>
                <w:szCs w:val="28"/>
              </w:rPr>
              <w:t xml:space="preserve"> Ministru kabineta </w:t>
            </w:r>
            <w:r w:rsidR="006460D8">
              <w:rPr>
                <w:b w:val="0"/>
                <w:sz w:val="28"/>
                <w:szCs w:val="28"/>
              </w:rPr>
              <w:t>2010.gada 16.marta noteikumi Nr.264</w:t>
            </w:r>
            <w:r w:rsidR="00DE6B7D">
              <w:rPr>
                <w:b w:val="0"/>
                <w:sz w:val="28"/>
                <w:szCs w:val="28"/>
              </w:rPr>
              <w:t xml:space="preserve"> </w:t>
            </w:r>
            <w:r w:rsidR="006460D8">
              <w:rPr>
                <w:b w:val="0"/>
                <w:sz w:val="28"/>
                <w:szCs w:val="28"/>
              </w:rPr>
              <w:t>„Ī</w:t>
            </w:r>
            <w:r w:rsidR="00DE6B7D" w:rsidRPr="00DE6B7D">
              <w:rPr>
                <w:b w:val="0"/>
                <w:sz w:val="28"/>
                <w:szCs w:val="28"/>
              </w:rPr>
              <w:t>paši aizsargājamo dabas teritoriju vispārīgie aizsardzības un izmantošanas noteikumi</w:t>
            </w:r>
            <w:r w:rsidR="006460D8">
              <w:rPr>
                <w:b w:val="0"/>
                <w:sz w:val="28"/>
                <w:szCs w:val="28"/>
              </w:rPr>
              <w:t>”</w:t>
            </w:r>
            <w:r w:rsidR="00C749E3">
              <w:rPr>
                <w:b w:val="0"/>
                <w:sz w:val="28"/>
                <w:szCs w:val="28"/>
              </w:rPr>
              <w:t xml:space="preserve"> (turpmāk – V</w:t>
            </w:r>
            <w:r w:rsidR="004D3F3A">
              <w:rPr>
                <w:b w:val="0"/>
                <w:sz w:val="28"/>
                <w:szCs w:val="28"/>
              </w:rPr>
              <w:t xml:space="preserve">ispārējie </w:t>
            </w:r>
            <w:r w:rsidR="004D3F3A">
              <w:rPr>
                <w:b w:val="0"/>
                <w:sz w:val="28"/>
                <w:szCs w:val="28"/>
              </w:rPr>
              <w:lastRenderedPageBreak/>
              <w:t>noteikumi)</w:t>
            </w:r>
            <w:r w:rsidR="006460D8">
              <w:rPr>
                <w:b w:val="0"/>
                <w:sz w:val="28"/>
                <w:szCs w:val="28"/>
              </w:rPr>
              <w:t xml:space="preserve">. </w:t>
            </w:r>
            <w:r w:rsidR="00E2744D">
              <w:rPr>
                <w:b w:val="0"/>
                <w:sz w:val="28"/>
                <w:szCs w:val="28"/>
              </w:rPr>
              <w:t xml:space="preserve">Spēkā esošie </w:t>
            </w:r>
            <w:r w:rsidR="00126E24">
              <w:rPr>
                <w:b w:val="0"/>
                <w:sz w:val="28"/>
                <w:szCs w:val="28"/>
              </w:rPr>
              <w:t>I</w:t>
            </w:r>
            <w:r w:rsidR="006460D8">
              <w:rPr>
                <w:b w:val="0"/>
                <w:sz w:val="28"/>
                <w:szCs w:val="28"/>
              </w:rPr>
              <w:t>ndividuālie</w:t>
            </w:r>
            <w:r w:rsidR="007050EF">
              <w:rPr>
                <w:b w:val="0"/>
                <w:sz w:val="28"/>
                <w:szCs w:val="28"/>
              </w:rPr>
              <w:t xml:space="preserve"> noteikumi</w:t>
            </w:r>
            <w:r w:rsidR="006460D8">
              <w:rPr>
                <w:b w:val="0"/>
                <w:sz w:val="28"/>
                <w:szCs w:val="28"/>
              </w:rPr>
              <w:t xml:space="preserve"> </w:t>
            </w:r>
            <w:r w:rsidR="00FD4AE4" w:rsidRPr="00FD4AE4">
              <w:rPr>
                <w:b w:val="0"/>
                <w:sz w:val="28"/>
                <w:szCs w:val="28"/>
              </w:rPr>
              <w:t xml:space="preserve">ir </w:t>
            </w:r>
            <w:r w:rsidR="00E2744D" w:rsidRPr="00FD4AE4">
              <w:rPr>
                <w:b w:val="0"/>
                <w:sz w:val="28"/>
                <w:szCs w:val="28"/>
              </w:rPr>
              <w:t>zaudējuš</w:t>
            </w:r>
            <w:r w:rsidR="00E2744D">
              <w:rPr>
                <w:b w:val="0"/>
                <w:sz w:val="28"/>
                <w:szCs w:val="28"/>
              </w:rPr>
              <w:t>i</w:t>
            </w:r>
            <w:r w:rsidR="00E2744D" w:rsidRPr="00FD4AE4">
              <w:rPr>
                <w:b w:val="0"/>
                <w:sz w:val="28"/>
                <w:szCs w:val="28"/>
              </w:rPr>
              <w:t xml:space="preserve"> </w:t>
            </w:r>
            <w:r w:rsidR="00FD4AE4" w:rsidRPr="00FD4AE4">
              <w:rPr>
                <w:b w:val="0"/>
                <w:sz w:val="28"/>
                <w:szCs w:val="28"/>
              </w:rPr>
              <w:t xml:space="preserve">aktualitāti un rada nevajadzīgu administratīvo slogu </w:t>
            </w:r>
            <w:r w:rsidR="00E2744D">
              <w:rPr>
                <w:b w:val="0"/>
                <w:sz w:val="28"/>
                <w:szCs w:val="28"/>
              </w:rPr>
              <w:t xml:space="preserve">novadu </w:t>
            </w:r>
            <w:r w:rsidR="00FD4AE4" w:rsidRPr="00FD4AE4">
              <w:rPr>
                <w:b w:val="0"/>
                <w:sz w:val="28"/>
                <w:szCs w:val="28"/>
              </w:rPr>
              <w:t>pašvaldībām un Dabas aizsardzības pārvaldei.</w:t>
            </w:r>
            <w:r w:rsidR="00774978">
              <w:rPr>
                <w:b w:val="0"/>
                <w:sz w:val="28"/>
                <w:szCs w:val="28"/>
              </w:rPr>
              <w:t xml:space="preserve"> Piemēram, </w:t>
            </w:r>
            <w:r w:rsidR="004F3E7D">
              <w:rPr>
                <w:b w:val="0"/>
                <w:sz w:val="28"/>
                <w:szCs w:val="28"/>
              </w:rPr>
              <w:t>prasība dabas lieguma un ainavu aizsardzības zonā saskaņot būvprojektu un būvniecīb</w:t>
            </w:r>
            <w:r w:rsidR="00126E24">
              <w:rPr>
                <w:b w:val="0"/>
                <w:sz w:val="28"/>
                <w:szCs w:val="28"/>
              </w:rPr>
              <w:t>as v</w:t>
            </w:r>
            <w:r w:rsidR="00D36D31">
              <w:rPr>
                <w:b w:val="0"/>
                <w:sz w:val="28"/>
                <w:szCs w:val="28"/>
              </w:rPr>
              <w:t xml:space="preserve">ietas izvēli, ko būtībā jau regulē ierobežojumi </w:t>
            </w:r>
            <w:r w:rsidR="00126E24">
              <w:rPr>
                <w:b w:val="0"/>
                <w:sz w:val="28"/>
                <w:szCs w:val="28"/>
              </w:rPr>
              <w:t>ze</w:t>
            </w:r>
            <w:r w:rsidR="00D36D31">
              <w:rPr>
                <w:b w:val="0"/>
                <w:sz w:val="28"/>
                <w:szCs w:val="28"/>
              </w:rPr>
              <w:t>mes lietošanas kategorijas maiņai</w:t>
            </w:r>
            <w:r w:rsidR="00126E24">
              <w:rPr>
                <w:b w:val="0"/>
                <w:sz w:val="28"/>
                <w:szCs w:val="28"/>
              </w:rPr>
              <w:t xml:space="preserve">. </w:t>
            </w:r>
          </w:p>
          <w:p w:rsidR="00CB3544" w:rsidRPr="00CB3544" w:rsidRDefault="009A295C" w:rsidP="00CB3544">
            <w:pPr>
              <w:pStyle w:val="Heading3"/>
              <w:shd w:val="clear" w:color="auto" w:fill="FFFFFF"/>
              <w:spacing w:before="0" w:beforeAutospacing="0" w:after="0"/>
              <w:ind w:left="142" w:right="57" w:firstLine="748"/>
              <w:jc w:val="both"/>
              <w:rPr>
                <w:b w:val="0"/>
                <w:sz w:val="28"/>
                <w:szCs w:val="28"/>
              </w:rPr>
            </w:pPr>
            <w:r>
              <w:rPr>
                <w:b w:val="0"/>
                <w:sz w:val="28"/>
                <w:szCs w:val="28"/>
              </w:rPr>
              <w:t xml:space="preserve">Noteikumu projekts apvienos </w:t>
            </w:r>
            <w:r w:rsidRPr="00CB3544">
              <w:rPr>
                <w:b w:val="0"/>
                <w:sz w:val="28"/>
                <w:szCs w:val="28"/>
              </w:rPr>
              <w:t>Vispārē</w:t>
            </w:r>
            <w:r>
              <w:rPr>
                <w:b w:val="0"/>
                <w:sz w:val="28"/>
                <w:szCs w:val="28"/>
              </w:rPr>
              <w:t>jo</w:t>
            </w:r>
            <w:r w:rsidRPr="00CB3544">
              <w:rPr>
                <w:b w:val="0"/>
                <w:sz w:val="28"/>
                <w:szCs w:val="28"/>
              </w:rPr>
              <w:t xml:space="preserve"> noteikum</w:t>
            </w:r>
            <w:r>
              <w:rPr>
                <w:b w:val="0"/>
                <w:sz w:val="28"/>
                <w:szCs w:val="28"/>
              </w:rPr>
              <w:t>u</w:t>
            </w:r>
            <w:r w:rsidRPr="00CB3544">
              <w:rPr>
                <w:b w:val="0"/>
                <w:sz w:val="28"/>
                <w:szCs w:val="28"/>
              </w:rPr>
              <w:t xml:space="preserve"> </w:t>
            </w:r>
            <w:r w:rsidR="00CB3544" w:rsidRPr="00CB3544">
              <w:rPr>
                <w:b w:val="0"/>
                <w:sz w:val="28"/>
                <w:szCs w:val="28"/>
              </w:rPr>
              <w:t xml:space="preserve">un </w:t>
            </w:r>
            <w:r>
              <w:rPr>
                <w:b w:val="0"/>
                <w:sz w:val="28"/>
                <w:szCs w:val="28"/>
              </w:rPr>
              <w:t>Individuālo</w:t>
            </w:r>
            <w:r w:rsidRPr="00CB3544">
              <w:rPr>
                <w:b w:val="0"/>
                <w:sz w:val="28"/>
                <w:szCs w:val="28"/>
              </w:rPr>
              <w:t xml:space="preserve"> noteikum</w:t>
            </w:r>
            <w:r>
              <w:rPr>
                <w:b w:val="0"/>
                <w:sz w:val="28"/>
                <w:szCs w:val="28"/>
              </w:rPr>
              <w:t>u normas, tādējādi nacionālā parka aizsardzību un izmantošanu regulēs vieni Ministru kabineta noteikumi.</w:t>
            </w:r>
            <w:r w:rsidR="00CB3544" w:rsidRPr="00CB3544">
              <w:rPr>
                <w:b w:val="0"/>
                <w:sz w:val="28"/>
                <w:szCs w:val="28"/>
              </w:rPr>
              <w:t xml:space="preserve"> </w:t>
            </w:r>
            <w:r>
              <w:rPr>
                <w:b w:val="0"/>
                <w:sz w:val="28"/>
                <w:szCs w:val="28"/>
              </w:rPr>
              <w:t>Noteikumu projektā ir aktualizētas</w:t>
            </w:r>
            <w:r w:rsidR="00CB3544" w:rsidRPr="00CB3544">
              <w:rPr>
                <w:b w:val="0"/>
                <w:sz w:val="28"/>
                <w:szCs w:val="28"/>
              </w:rPr>
              <w:t xml:space="preserve"> normas saistībā ar </w:t>
            </w:r>
            <w:r>
              <w:rPr>
                <w:b w:val="0"/>
                <w:sz w:val="28"/>
                <w:szCs w:val="28"/>
              </w:rPr>
              <w:t>grozījumiem</w:t>
            </w:r>
            <w:r w:rsidRPr="00CB3544">
              <w:rPr>
                <w:b w:val="0"/>
                <w:sz w:val="28"/>
                <w:szCs w:val="28"/>
              </w:rPr>
              <w:t xml:space="preserve"> </w:t>
            </w:r>
            <w:proofErr w:type="gramStart"/>
            <w:r w:rsidR="00CB3544">
              <w:rPr>
                <w:b w:val="0"/>
                <w:sz w:val="28"/>
                <w:szCs w:val="28"/>
              </w:rPr>
              <w:t>Ķemeru nacionālā</w:t>
            </w:r>
            <w:r w:rsidR="00CB3544" w:rsidRPr="00CB3544">
              <w:rPr>
                <w:b w:val="0"/>
                <w:sz w:val="28"/>
                <w:szCs w:val="28"/>
              </w:rPr>
              <w:t xml:space="preserve"> parka</w:t>
            </w:r>
            <w:proofErr w:type="gramEnd"/>
            <w:r w:rsidR="00CB3544" w:rsidRPr="00CB3544">
              <w:rPr>
                <w:b w:val="0"/>
                <w:sz w:val="28"/>
                <w:szCs w:val="28"/>
              </w:rPr>
              <w:t xml:space="preserve"> likumā un jaunākajiem grozījumiem citu nozaru </w:t>
            </w:r>
            <w:r>
              <w:rPr>
                <w:b w:val="0"/>
                <w:sz w:val="28"/>
                <w:szCs w:val="28"/>
              </w:rPr>
              <w:t xml:space="preserve">regulējošajos </w:t>
            </w:r>
            <w:r w:rsidR="00CB3544" w:rsidRPr="00CB3544">
              <w:rPr>
                <w:b w:val="0"/>
                <w:sz w:val="28"/>
                <w:szCs w:val="28"/>
              </w:rPr>
              <w:t xml:space="preserve">normatīvajos aktos (piem., grozījumi Meža likumā, Dzīvnieku aizsardzības likumā). </w:t>
            </w:r>
          </w:p>
          <w:p w:rsidR="00CB3544" w:rsidRPr="00CB3544" w:rsidRDefault="00CB3544" w:rsidP="00886118">
            <w:pPr>
              <w:pStyle w:val="Heading3"/>
              <w:shd w:val="clear" w:color="auto" w:fill="FFFFFF"/>
              <w:spacing w:before="0" w:beforeAutospacing="0" w:after="0" w:afterAutospacing="0"/>
              <w:ind w:left="142" w:right="57" w:firstLine="748"/>
              <w:jc w:val="both"/>
              <w:rPr>
                <w:b w:val="0"/>
                <w:sz w:val="28"/>
                <w:szCs w:val="28"/>
              </w:rPr>
            </w:pPr>
            <w:r w:rsidRPr="00CB3544">
              <w:rPr>
                <w:b w:val="0"/>
                <w:sz w:val="28"/>
                <w:szCs w:val="28"/>
              </w:rPr>
              <w:t>Noteikumu projekts nosaka:</w:t>
            </w:r>
          </w:p>
          <w:p w:rsidR="00CB3544" w:rsidRPr="00CB3544" w:rsidRDefault="00CB3544" w:rsidP="00886118">
            <w:pPr>
              <w:pStyle w:val="Heading3"/>
              <w:shd w:val="clear" w:color="auto" w:fill="FFFFFF"/>
              <w:spacing w:before="0" w:beforeAutospacing="0" w:after="0" w:afterAutospacing="0"/>
              <w:ind w:left="142" w:right="57" w:firstLine="748"/>
              <w:jc w:val="both"/>
              <w:rPr>
                <w:b w:val="0"/>
                <w:sz w:val="28"/>
                <w:szCs w:val="28"/>
              </w:rPr>
            </w:pPr>
            <w:r w:rsidRPr="00CB3544">
              <w:rPr>
                <w:b w:val="0"/>
                <w:sz w:val="28"/>
                <w:szCs w:val="28"/>
              </w:rPr>
              <w:t>1)</w:t>
            </w:r>
            <w:r w:rsidRPr="00CB3544">
              <w:rPr>
                <w:b w:val="0"/>
                <w:sz w:val="28"/>
                <w:szCs w:val="28"/>
              </w:rPr>
              <w:tab/>
              <w:t>parka individuālo aizsardzības un izmantošanas kārtību;</w:t>
            </w:r>
          </w:p>
          <w:p w:rsidR="00CB3544" w:rsidRPr="00CB3544" w:rsidRDefault="00886118" w:rsidP="00886118">
            <w:pPr>
              <w:pStyle w:val="Heading3"/>
              <w:shd w:val="clear" w:color="auto" w:fill="FFFFFF"/>
              <w:spacing w:before="0" w:beforeAutospacing="0" w:after="0" w:afterAutospacing="0"/>
              <w:ind w:left="142" w:right="57" w:firstLine="748"/>
              <w:jc w:val="both"/>
              <w:rPr>
                <w:b w:val="0"/>
                <w:sz w:val="28"/>
                <w:szCs w:val="28"/>
              </w:rPr>
            </w:pPr>
            <w:r>
              <w:rPr>
                <w:b w:val="0"/>
                <w:sz w:val="28"/>
                <w:szCs w:val="28"/>
              </w:rPr>
              <w:t>2</w:t>
            </w:r>
            <w:r w:rsidR="00CB3544" w:rsidRPr="00CB3544">
              <w:rPr>
                <w:b w:val="0"/>
                <w:sz w:val="28"/>
                <w:szCs w:val="28"/>
              </w:rPr>
              <w:t>)</w:t>
            </w:r>
            <w:r w:rsidR="00CB3544" w:rsidRPr="00CB3544">
              <w:rPr>
                <w:b w:val="0"/>
                <w:sz w:val="28"/>
                <w:szCs w:val="28"/>
              </w:rPr>
              <w:tab/>
              <w:t>nacionālā parka teritorijā esošos dabas pieminekļus un to aizsardzības un izmantošanas kārtību;</w:t>
            </w:r>
          </w:p>
          <w:p w:rsidR="00CB3544" w:rsidRDefault="00886118" w:rsidP="00886118">
            <w:pPr>
              <w:pStyle w:val="Heading3"/>
              <w:shd w:val="clear" w:color="auto" w:fill="FFFFFF"/>
              <w:spacing w:before="0" w:beforeAutospacing="0" w:after="0" w:afterAutospacing="0"/>
              <w:ind w:left="142" w:right="57" w:firstLine="748"/>
              <w:jc w:val="both"/>
              <w:rPr>
                <w:b w:val="0"/>
                <w:sz w:val="28"/>
                <w:szCs w:val="28"/>
              </w:rPr>
            </w:pPr>
            <w:r>
              <w:rPr>
                <w:b w:val="0"/>
                <w:sz w:val="28"/>
                <w:szCs w:val="28"/>
              </w:rPr>
              <w:t>3</w:t>
            </w:r>
            <w:r w:rsidR="00CB3544" w:rsidRPr="00CB3544">
              <w:rPr>
                <w:b w:val="0"/>
                <w:sz w:val="28"/>
                <w:szCs w:val="28"/>
              </w:rPr>
              <w:t>)</w:t>
            </w:r>
            <w:r w:rsidR="00CB3544" w:rsidRPr="00CB3544">
              <w:rPr>
                <w:b w:val="0"/>
                <w:sz w:val="28"/>
                <w:szCs w:val="28"/>
              </w:rPr>
              <w:tab/>
              <w:t>meža apsaimniekošanas plāna saturu, izstrādes un apstiprināšanas kārtību;</w:t>
            </w:r>
            <w:r w:rsidR="00CB3544">
              <w:rPr>
                <w:b w:val="0"/>
                <w:sz w:val="28"/>
                <w:szCs w:val="28"/>
              </w:rPr>
              <w:t xml:space="preserve"> </w:t>
            </w:r>
          </w:p>
          <w:p w:rsidR="00DE6B7D" w:rsidRDefault="00886118" w:rsidP="00886118">
            <w:pPr>
              <w:pStyle w:val="Heading3"/>
              <w:shd w:val="clear" w:color="auto" w:fill="FFFFFF"/>
              <w:spacing w:before="0" w:beforeAutospacing="0" w:after="0" w:afterAutospacing="0"/>
              <w:ind w:left="142" w:right="57" w:firstLine="748"/>
              <w:jc w:val="both"/>
              <w:rPr>
                <w:b w:val="0"/>
                <w:sz w:val="28"/>
                <w:szCs w:val="28"/>
              </w:rPr>
            </w:pPr>
            <w:r>
              <w:rPr>
                <w:b w:val="0"/>
                <w:sz w:val="28"/>
                <w:szCs w:val="28"/>
              </w:rPr>
              <w:t>4</w:t>
            </w:r>
            <w:r w:rsidR="00CB3544" w:rsidRPr="00CB3544">
              <w:rPr>
                <w:b w:val="0"/>
                <w:sz w:val="28"/>
                <w:szCs w:val="28"/>
              </w:rPr>
              <w:t>)</w:t>
            </w:r>
            <w:r w:rsidR="00CB3544" w:rsidRPr="00CB3544">
              <w:rPr>
                <w:b w:val="0"/>
                <w:sz w:val="28"/>
                <w:szCs w:val="28"/>
              </w:rPr>
              <w:tab/>
              <w:t>nacionālā parka apzīmēšanai dabā lietojamās speciālās informatīvās zīmes paraugu, tās izveidošanas un lietošanas kārtību.</w:t>
            </w:r>
          </w:p>
          <w:p w:rsidR="00FD4AE4" w:rsidRPr="00FD4AE4" w:rsidRDefault="00886118" w:rsidP="00886118">
            <w:pPr>
              <w:spacing w:after="0" w:line="240" w:lineRule="auto"/>
              <w:ind w:left="180" w:right="180"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Noteikumu projekts kopumā</w:t>
            </w:r>
            <w:r w:rsidR="00FD4AE4" w:rsidRPr="00FD4AE4">
              <w:rPr>
                <w:rFonts w:ascii="Times New Roman" w:eastAsia="Times New Roman" w:hAnsi="Times New Roman" w:cs="Times New Roman"/>
                <w:sz w:val="28"/>
                <w:szCs w:val="28"/>
              </w:rPr>
              <w:t xml:space="preserve"> nodrošinās labāku nacionālā parka dabas vērtību aizsardzību un izveidošanas mērķu sasniegšanu, tai skaitā arī īpaši aizsargājamo sugu un biotopu aizsardzību, kuru dēļ šī teritorija ir noteikta kā Eiropas nozīmes aizsargājamā dabas teritorija – </w:t>
            </w:r>
            <w:r w:rsidR="00FD4AE4" w:rsidRPr="00FD4AE4">
              <w:rPr>
                <w:rFonts w:ascii="Times New Roman" w:eastAsia="Times New Roman" w:hAnsi="Times New Roman" w:cs="Times New Roman"/>
                <w:i/>
                <w:sz w:val="28"/>
                <w:szCs w:val="28"/>
              </w:rPr>
              <w:t>Natura 2000</w:t>
            </w:r>
            <w:r w:rsidR="00FD4AE4" w:rsidRPr="00FD4AE4">
              <w:rPr>
                <w:rFonts w:ascii="Times New Roman" w:eastAsia="Times New Roman" w:hAnsi="Times New Roman" w:cs="Times New Roman"/>
                <w:sz w:val="28"/>
                <w:szCs w:val="28"/>
              </w:rPr>
              <w:t>.</w:t>
            </w:r>
          </w:p>
          <w:p w:rsidR="00EA1899" w:rsidRPr="00EA1899" w:rsidRDefault="00FD4AE4" w:rsidP="00EA1899">
            <w:pPr>
              <w:spacing w:after="0" w:line="240" w:lineRule="auto"/>
              <w:ind w:right="181"/>
              <w:jc w:val="both"/>
              <w:rPr>
                <w:rFonts w:ascii="Times New Roman" w:eastAsia="Times New Roman" w:hAnsi="Times New Roman" w:cs="Times New Roman"/>
                <w:sz w:val="28"/>
                <w:szCs w:val="28"/>
              </w:rPr>
            </w:pPr>
            <w:r w:rsidRPr="00EA1899">
              <w:rPr>
                <w:rFonts w:ascii="Times New Roman" w:eastAsia="Times New Roman" w:hAnsi="Times New Roman" w:cs="Times New Roman"/>
                <w:sz w:val="28"/>
                <w:szCs w:val="28"/>
              </w:rPr>
              <w:t xml:space="preserve">Visā nacionālā parka teritorijā tiek saglabātas vispārīgās prasības, ko nosaka Vispārējie noteikumi visās īpaši aizsargājamās dabas </w:t>
            </w:r>
            <w:r w:rsidR="00EA1899" w:rsidRPr="00EA1899">
              <w:rPr>
                <w:rFonts w:ascii="Times New Roman" w:eastAsia="Times New Roman" w:hAnsi="Times New Roman" w:cs="Times New Roman"/>
                <w:sz w:val="28"/>
                <w:szCs w:val="28"/>
              </w:rPr>
              <w:t xml:space="preserve">teritorijās, piemēram, </w:t>
            </w:r>
          </w:p>
          <w:p w:rsidR="00FD4AE4" w:rsidRPr="00EA1899" w:rsidRDefault="004F3E7D" w:rsidP="00EA1899">
            <w:pPr>
              <w:pStyle w:val="ListParagraph"/>
              <w:numPr>
                <w:ilvl w:val="0"/>
                <w:numId w:val="21"/>
              </w:numPr>
              <w:spacing w:after="0" w:line="240" w:lineRule="auto"/>
              <w:ind w:right="18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w:t>
            </w:r>
            <w:r w:rsidR="009A295C">
              <w:rPr>
                <w:rFonts w:ascii="Times New Roman" w:eastAsia="Times New Roman" w:hAnsi="Times New Roman" w:cs="Times New Roman"/>
                <w:sz w:val="28"/>
                <w:szCs w:val="28"/>
              </w:rPr>
              <w:t xml:space="preserve">izliegts </w:t>
            </w:r>
            <w:r w:rsidR="00FD4AE4" w:rsidRPr="00EA1899">
              <w:rPr>
                <w:rFonts w:ascii="Times New Roman" w:eastAsia="Times New Roman" w:hAnsi="Times New Roman" w:cs="Times New Roman"/>
                <w:sz w:val="28"/>
                <w:szCs w:val="28"/>
              </w:rPr>
              <w:t xml:space="preserve">izmantot citzemju sugas meža atjaunošanā un ieaudzēšanā; </w:t>
            </w:r>
          </w:p>
          <w:p w:rsidR="00FD4AE4" w:rsidRPr="00EA1899" w:rsidRDefault="004F3E7D" w:rsidP="00EA1899">
            <w:pPr>
              <w:numPr>
                <w:ilvl w:val="0"/>
                <w:numId w:val="21"/>
              </w:numPr>
              <w:spacing w:after="0" w:line="240" w:lineRule="auto"/>
              <w:ind w:right="18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w:t>
            </w:r>
            <w:r w:rsidR="009A295C">
              <w:rPr>
                <w:rFonts w:ascii="Times New Roman" w:eastAsia="Times New Roman" w:hAnsi="Times New Roman" w:cs="Times New Roman"/>
                <w:sz w:val="28"/>
                <w:szCs w:val="28"/>
              </w:rPr>
              <w:t xml:space="preserve">izliegts </w:t>
            </w:r>
            <w:r w:rsidR="00FD4AE4" w:rsidRPr="00EA1899">
              <w:rPr>
                <w:rFonts w:ascii="Times New Roman" w:eastAsia="Times New Roman" w:hAnsi="Times New Roman" w:cs="Times New Roman"/>
                <w:sz w:val="28"/>
                <w:szCs w:val="28"/>
              </w:rPr>
              <w:t xml:space="preserve">mežaudzēs lietot minerālmēslus un ķīmiskos augu </w:t>
            </w:r>
            <w:r w:rsidR="00430639" w:rsidRPr="00EA1899">
              <w:rPr>
                <w:rFonts w:ascii="Times New Roman" w:eastAsia="Times New Roman" w:hAnsi="Times New Roman" w:cs="Times New Roman"/>
                <w:sz w:val="28"/>
                <w:szCs w:val="28"/>
              </w:rPr>
              <w:t>aizsardzības</w:t>
            </w:r>
            <w:r w:rsidR="00FD4AE4" w:rsidRPr="00EA1899">
              <w:rPr>
                <w:rFonts w:ascii="Times New Roman" w:eastAsia="Times New Roman" w:hAnsi="Times New Roman" w:cs="Times New Roman"/>
                <w:sz w:val="28"/>
                <w:szCs w:val="28"/>
              </w:rPr>
              <w:t xml:space="preserve"> līdzekļus; </w:t>
            </w:r>
          </w:p>
          <w:p w:rsidR="00FD4AE4" w:rsidRPr="00EA1899" w:rsidRDefault="004F3E7D" w:rsidP="00EA1899">
            <w:pPr>
              <w:numPr>
                <w:ilvl w:val="0"/>
                <w:numId w:val="21"/>
              </w:numPr>
              <w:spacing w:after="0" w:line="240" w:lineRule="auto"/>
              <w:ind w:right="18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w:t>
            </w:r>
            <w:r w:rsidR="009A295C">
              <w:rPr>
                <w:rFonts w:ascii="Times New Roman" w:eastAsia="Times New Roman" w:hAnsi="Times New Roman" w:cs="Times New Roman"/>
                <w:sz w:val="28"/>
                <w:szCs w:val="28"/>
              </w:rPr>
              <w:t xml:space="preserve">izliegts </w:t>
            </w:r>
            <w:r w:rsidR="00FD4AE4" w:rsidRPr="00EA1899">
              <w:rPr>
                <w:rFonts w:ascii="Times New Roman" w:eastAsia="Times New Roman" w:hAnsi="Times New Roman" w:cs="Times New Roman"/>
                <w:sz w:val="28"/>
                <w:szCs w:val="28"/>
              </w:rPr>
              <w:t>ierīkot jaunus atkritumu poligonus.</w:t>
            </w:r>
          </w:p>
          <w:p w:rsidR="00430639" w:rsidRPr="00EA1899" w:rsidRDefault="004F3E7D" w:rsidP="00EA1899">
            <w:pPr>
              <w:numPr>
                <w:ilvl w:val="0"/>
                <w:numId w:val="21"/>
              </w:numPr>
              <w:spacing w:after="0" w:line="240" w:lineRule="auto"/>
              <w:ind w:right="1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w:t>
            </w:r>
            <w:r w:rsidR="009A295C">
              <w:rPr>
                <w:rFonts w:ascii="Times New Roman" w:eastAsia="Times New Roman" w:hAnsi="Times New Roman" w:cs="Times New Roman"/>
                <w:sz w:val="28"/>
                <w:szCs w:val="28"/>
              </w:rPr>
              <w:t xml:space="preserve">izliegts </w:t>
            </w:r>
            <w:r w:rsidR="00345F15" w:rsidRPr="00EA1899">
              <w:rPr>
                <w:rFonts w:ascii="Times New Roman" w:eastAsia="Times New Roman" w:hAnsi="Times New Roman" w:cs="Times New Roman"/>
                <w:sz w:val="28"/>
                <w:szCs w:val="28"/>
              </w:rPr>
              <w:t>a</w:t>
            </w:r>
            <w:r w:rsidR="00430639" w:rsidRPr="00EA1899">
              <w:rPr>
                <w:rFonts w:ascii="Times New Roman" w:eastAsia="Times New Roman" w:hAnsi="Times New Roman" w:cs="Times New Roman"/>
                <w:sz w:val="28"/>
                <w:szCs w:val="28"/>
              </w:rPr>
              <w:t>udzēt ģenētiski modificētus kultūraugus</w:t>
            </w:r>
            <w:r w:rsidR="00C633DE" w:rsidRPr="00EA1899">
              <w:rPr>
                <w:rFonts w:ascii="Times New Roman" w:eastAsia="Times New Roman" w:hAnsi="Times New Roman" w:cs="Times New Roman"/>
                <w:sz w:val="28"/>
                <w:szCs w:val="28"/>
              </w:rPr>
              <w:t>.</w:t>
            </w:r>
          </w:p>
          <w:p w:rsidR="00EE39CD" w:rsidRDefault="00C749E3" w:rsidP="00EA1899">
            <w:pPr>
              <w:pStyle w:val="naiskr"/>
              <w:spacing w:before="120" w:beforeAutospacing="0" w:after="0" w:afterAutospacing="0"/>
              <w:ind w:left="180" w:right="180" w:firstLine="426"/>
              <w:jc w:val="both"/>
              <w:rPr>
                <w:sz w:val="28"/>
                <w:szCs w:val="28"/>
              </w:rPr>
            </w:pPr>
            <w:r w:rsidRPr="001F1FAA">
              <w:rPr>
                <w:sz w:val="28"/>
                <w:szCs w:val="28"/>
              </w:rPr>
              <w:t xml:space="preserve">Ievērojama daļa </w:t>
            </w:r>
            <w:r w:rsidR="002749D2">
              <w:rPr>
                <w:sz w:val="28"/>
                <w:szCs w:val="28"/>
              </w:rPr>
              <w:t xml:space="preserve">noteikumu </w:t>
            </w:r>
            <w:r w:rsidRPr="001F1FAA">
              <w:rPr>
                <w:sz w:val="28"/>
                <w:szCs w:val="28"/>
              </w:rPr>
              <w:t xml:space="preserve">projektā iekļauto normu </w:t>
            </w:r>
            <w:proofErr w:type="gramStart"/>
            <w:r w:rsidRPr="001F1FAA">
              <w:rPr>
                <w:sz w:val="28"/>
                <w:szCs w:val="28"/>
              </w:rPr>
              <w:t>ir vērsta</w:t>
            </w:r>
            <w:r w:rsidR="004E0F10">
              <w:rPr>
                <w:sz w:val="28"/>
                <w:szCs w:val="28"/>
              </w:rPr>
              <w:t>s</w:t>
            </w:r>
            <w:r w:rsidRPr="001F1FAA">
              <w:rPr>
                <w:sz w:val="28"/>
                <w:szCs w:val="28"/>
              </w:rPr>
              <w:t xml:space="preserve"> uz meža biotopu un ar to saistīto aug</w:t>
            </w:r>
            <w:r w:rsidR="00430639">
              <w:rPr>
                <w:sz w:val="28"/>
                <w:szCs w:val="28"/>
              </w:rPr>
              <w:t>u un dzīvnieku sugu aizsardzību</w:t>
            </w:r>
            <w:proofErr w:type="gramEnd"/>
            <w:r w:rsidR="00430639">
              <w:rPr>
                <w:sz w:val="28"/>
                <w:szCs w:val="28"/>
              </w:rPr>
              <w:t>, kā arī l</w:t>
            </w:r>
            <w:r w:rsidRPr="001F1FAA">
              <w:rPr>
                <w:sz w:val="28"/>
                <w:szCs w:val="28"/>
              </w:rPr>
              <w:t xml:space="preserve">ai nodrošinātu bioloģiski nozīmīgu mežu ekosistēmu aizsardzību un veicinātu to bioloģiskās vērtības palielināšanos. </w:t>
            </w:r>
            <w:r w:rsidR="003060E9">
              <w:rPr>
                <w:rStyle w:val="apple-style-span"/>
                <w:color w:val="000000"/>
                <w:sz w:val="28"/>
                <w:szCs w:val="28"/>
                <w:shd w:val="clear" w:color="auto" w:fill="FFFFFF"/>
              </w:rPr>
              <w:t>Visā nacionālā parka teritorijā tiek saglabāti ierobežojumi cirst atsevišķu sugu kokus, ja tie pārsniedz noteiktu caurmēru vai vecumu.</w:t>
            </w:r>
            <w:r w:rsidR="003060E9" w:rsidRPr="002043A3">
              <w:rPr>
                <w:rStyle w:val="apple-style-span"/>
                <w:color w:val="000000"/>
                <w:sz w:val="28"/>
                <w:szCs w:val="28"/>
                <w:shd w:val="clear" w:color="auto" w:fill="FFFFFF"/>
              </w:rPr>
              <w:t xml:space="preserve"> </w:t>
            </w:r>
            <w:r w:rsidR="003060E9">
              <w:rPr>
                <w:sz w:val="28"/>
                <w:szCs w:val="28"/>
              </w:rPr>
              <w:t xml:space="preserve">Dabas rezervāta zonā ir pieļaujami tikai dabas vērtību aizsardzībai un saglabāšanai nepieciešamie pasākumi. </w:t>
            </w:r>
            <w:r w:rsidRPr="001F1FAA">
              <w:rPr>
                <w:sz w:val="28"/>
                <w:szCs w:val="28"/>
              </w:rPr>
              <w:t>Nozīmīgākie mežsaimnieciskās darbības ierobežojumi ir noteikti dabas lieguma zonā.</w:t>
            </w:r>
            <w:r>
              <w:rPr>
                <w:sz w:val="28"/>
                <w:szCs w:val="28"/>
              </w:rPr>
              <w:t xml:space="preserve"> </w:t>
            </w:r>
            <w:r w:rsidR="00EE39CD">
              <w:rPr>
                <w:sz w:val="28"/>
                <w:szCs w:val="28"/>
              </w:rPr>
              <w:t xml:space="preserve">Dabas lieguma zonā ir aizliegts cirst kokus galvenajā cirtē un rekonstruktīvajā cirtē, savukārt kopšanas cirte un sanitārā cirte ir atļauta saskaņā ar meža apsaimniekošanas plānu. Ainavu aizsardzības zonā ir aizliegts cirst kokus kailcirtē un galvenajā cirtē pēc galvenās cirtes caurmēra un rekonstruktīvajā cirtē, savukārt kopšanas cirte un galvenā cirte atļauta saskaņā ar meža apsaimniekošanas plānu. </w:t>
            </w:r>
          </w:p>
          <w:p w:rsidR="00345F15" w:rsidRDefault="002749D2" w:rsidP="00EA1899">
            <w:pPr>
              <w:pStyle w:val="Heading3"/>
              <w:shd w:val="clear" w:color="auto" w:fill="FFFFFF"/>
              <w:spacing w:before="120" w:beforeAutospacing="0" w:after="0" w:afterAutospacing="0"/>
              <w:ind w:left="142" w:right="57" w:firstLine="748"/>
              <w:jc w:val="both"/>
              <w:rPr>
                <w:b w:val="0"/>
                <w:sz w:val="28"/>
                <w:szCs w:val="28"/>
              </w:rPr>
            </w:pPr>
            <w:r w:rsidRPr="003B1298">
              <w:rPr>
                <w:b w:val="0"/>
                <w:sz w:val="28"/>
                <w:szCs w:val="28"/>
              </w:rPr>
              <w:t xml:space="preserve">Noteikumu projekts </w:t>
            </w:r>
            <w:r w:rsidR="00153301" w:rsidRPr="003B1298">
              <w:rPr>
                <w:b w:val="0"/>
                <w:sz w:val="28"/>
                <w:szCs w:val="28"/>
              </w:rPr>
              <w:t>paredz medību aizliegum</w:t>
            </w:r>
            <w:r w:rsidR="007B4959" w:rsidRPr="003B1298">
              <w:rPr>
                <w:b w:val="0"/>
                <w:sz w:val="28"/>
                <w:szCs w:val="28"/>
              </w:rPr>
              <w:t>u dabas rezervāta zonā, Kaņiera ezerā,</w:t>
            </w:r>
            <w:r w:rsidR="00CC35D6" w:rsidRPr="003B1298">
              <w:rPr>
                <w:b w:val="0"/>
                <w:sz w:val="28"/>
                <w:szCs w:val="28"/>
              </w:rPr>
              <w:t xml:space="preserve"> D</w:t>
            </w:r>
            <w:r w:rsidR="00153301" w:rsidRPr="003B1298">
              <w:rPr>
                <w:b w:val="0"/>
                <w:sz w:val="28"/>
                <w:szCs w:val="28"/>
              </w:rPr>
              <w:t>u</w:t>
            </w:r>
            <w:r w:rsidR="00CC35D6" w:rsidRPr="003B1298">
              <w:rPr>
                <w:b w:val="0"/>
                <w:sz w:val="28"/>
                <w:szCs w:val="28"/>
              </w:rPr>
              <w:t>nduru pļavās</w:t>
            </w:r>
            <w:r w:rsidR="007B4959" w:rsidRPr="003B1298">
              <w:rPr>
                <w:b w:val="0"/>
                <w:sz w:val="28"/>
                <w:szCs w:val="28"/>
              </w:rPr>
              <w:t xml:space="preserve"> un</w:t>
            </w:r>
            <w:r w:rsidRPr="003B1298">
              <w:rPr>
                <w:b w:val="0"/>
                <w:sz w:val="28"/>
                <w:szCs w:val="28"/>
              </w:rPr>
              <w:t xml:space="preserve"> </w:t>
            </w:r>
            <w:r w:rsidR="007B4959" w:rsidRPr="003B1298">
              <w:rPr>
                <w:b w:val="0"/>
                <w:sz w:val="28"/>
                <w:szCs w:val="28"/>
              </w:rPr>
              <w:t>Kaln</w:t>
            </w:r>
            <w:r w:rsidR="00D36D31" w:rsidRPr="003B1298">
              <w:rPr>
                <w:b w:val="0"/>
                <w:sz w:val="28"/>
                <w:szCs w:val="28"/>
              </w:rPr>
              <w:t>ciema dumbrājā, lai nodrošinātu</w:t>
            </w:r>
            <w:r w:rsidR="007B4959" w:rsidRPr="003B1298">
              <w:rPr>
                <w:b w:val="0"/>
                <w:sz w:val="28"/>
                <w:szCs w:val="28"/>
              </w:rPr>
              <w:t xml:space="preserve"> netraucētu dabisko ekosistēmu un dabas tūrisma (putnu vērošanas) attīstību.</w:t>
            </w:r>
            <w:r w:rsidR="007B4959">
              <w:rPr>
                <w:b w:val="0"/>
                <w:sz w:val="28"/>
                <w:szCs w:val="28"/>
              </w:rPr>
              <w:t xml:space="preserve"> </w:t>
            </w:r>
          </w:p>
          <w:p w:rsidR="003B1298" w:rsidRDefault="00712A53" w:rsidP="003B1298">
            <w:pPr>
              <w:spacing w:after="0" w:line="240" w:lineRule="auto"/>
              <w:ind w:left="181" w:right="145" w:firstLine="709"/>
              <w:jc w:val="both"/>
              <w:rPr>
                <w:rFonts w:ascii="Times New Roman" w:hAnsi="Times New Roman" w:cs="Times New Roman"/>
                <w:sz w:val="28"/>
                <w:szCs w:val="28"/>
              </w:rPr>
            </w:pPr>
            <w:r w:rsidRPr="00E40F72">
              <w:rPr>
                <w:rFonts w:ascii="Times New Roman" w:hAnsi="Times New Roman" w:cs="Times New Roman"/>
                <w:sz w:val="28"/>
                <w:szCs w:val="28"/>
              </w:rPr>
              <w:t xml:space="preserve">Dabas lieguma zonā ir aizliegta zemes lietošanas kategorijas maiņa. Izņēmuma gadījumi ir paredzēti infrastruktūras ierīkošanai, īpaši aizsargājamo sugu dzīvotņu un biotopu atjaunošanai, dabisko procesu rezultātā konstatētās zemes lietošanas kategorijas maiņai, kā arī kapsētu ierīkošanai. </w:t>
            </w:r>
          </w:p>
          <w:p w:rsidR="004A59CB" w:rsidRDefault="002749D2" w:rsidP="003B1298">
            <w:pPr>
              <w:spacing w:after="0" w:line="240" w:lineRule="auto"/>
              <w:ind w:left="181" w:right="145" w:firstLine="709"/>
              <w:jc w:val="both"/>
              <w:rPr>
                <w:rFonts w:ascii="Times New Roman" w:hAnsi="Times New Roman" w:cs="Times New Roman"/>
                <w:sz w:val="28"/>
                <w:szCs w:val="28"/>
              </w:rPr>
            </w:pPr>
            <w:r w:rsidRPr="003B1298">
              <w:rPr>
                <w:rFonts w:ascii="Times New Roman" w:hAnsi="Times New Roman" w:cs="Times New Roman"/>
                <w:sz w:val="28"/>
                <w:szCs w:val="28"/>
              </w:rPr>
              <w:t xml:space="preserve">Noteikumu projekts </w:t>
            </w:r>
            <w:r w:rsidR="00C749E3" w:rsidRPr="003B1298">
              <w:rPr>
                <w:rFonts w:ascii="Times New Roman" w:hAnsi="Times New Roman" w:cs="Times New Roman"/>
                <w:sz w:val="28"/>
                <w:szCs w:val="28"/>
              </w:rPr>
              <w:t xml:space="preserve">nosaka meža apsaimniekošanas plāna izstrādes kārtību, tajā ietveramo informāciju, apstiprināšanas un atjaunošanas kārtību. Prasība </w:t>
            </w:r>
            <w:r w:rsidRPr="003B1298">
              <w:rPr>
                <w:rFonts w:ascii="Times New Roman" w:hAnsi="Times New Roman" w:cs="Times New Roman"/>
                <w:sz w:val="28"/>
                <w:szCs w:val="28"/>
              </w:rPr>
              <w:t xml:space="preserve">izstrādāt </w:t>
            </w:r>
            <w:r w:rsidR="00153301" w:rsidRPr="003B1298">
              <w:rPr>
                <w:rFonts w:ascii="Times New Roman" w:hAnsi="Times New Roman" w:cs="Times New Roman"/>
                <w:sz w:val="28"/>
                <w:szCs w:val="28"/>
              </w:rPr>
              <w:t xml:space="preserve">meža apsaimniekošanas </w:t>
            </w:r>
            <w:r w:rsidRPr="003B1298">
              <w:rPr>
                <w:rFonts w:ascii="Times New Roman" w:hAnsi="Times New Roman" w:cs="Times New Roman"/>
                <w:sz w:val="28"/>
                <w:szCs w:val="28"/>
              </w:rPr>
              <w:t xml:space="preserve">plānus ir </w:t>
            </w:r>
            <w:r w:rsidR="00C749E3" w:rsidRPr="003B1298">
              <w:rPr>
                <w:rFonts w:ascii="Times New Roman" w:hAnsi="Times New Roman" w:cs="Times New Roman"/>
                <w:sz w:val="28"/>
                <w:szCs w:val="28"/>
              </w:rPr>
              <w:t>noteikt</w:t>
            </w:r>
            <w:r w:rsidR="00153301" w:rsidRPr="003B1298">
              <w:rPr>
                <w:rFonts w:ascii="Times New Roman" w:hAnsi="Times New Roman" w:cs="Times New Roman"/>
                <w:sz w:val="28"/>
                <w:szCs w:val="28"/>
              </w:rPr>
              <w:t>a arī patlaban. Projekts paredz</w:t>
            </w:r>
            <w:r w:rsidR="00C749E3" w:rsidRPr="003B1298">
              <w:rPr>
                <w:rFonts w:ascii="Times New Roman" w:hAnsi="Times New Roman" w:cs="Times New Roman"/>
                <w:sz w:val="28"/>
                <w:szCs w:val="28"/>
              </w:rPr>
              <w:t xml:space="preserve"> precizēt tā izstrādes kārtību, noformēšanas prasības, formātu, kādā tas iesniedzams, izvērtēšanas un apstiprināšanas kārtību </w:t>
            </w:r>
            <w:r w:rsidR="00C749E3" w:rsidRPr="003B1298">
              <w:rPr>
                <w:rFonts w:ascii="Times New Roman" w:hAnsi="Times New Roman" w:cs="Times New Roman"/>
                <w:sz w:val="28"/>
                <w:szCs w:val="28"/>
              </w:rPr>
              <w:lastRenderedPageBreak/>
              <w:t>(t.sk</w:t>
            </w:r>
            <w:r w:rsidR="002F6625" w:rsidRPr="003B1298">
              <w:rPr>
                <w:rFonts w:ascii="Times New Roman" w:hAnsi="Times New Roman" w:cs="Times New Roman"/>
                <w:sz w:val="28"/>
                <w:szCs w:val="28"/>
              </w:rPr>
              <w:t>.</w:t>
            </w:r>
            <w:r w:rsidR="00C749E3" w:rsidRPr="003B1298">
              <w:rPr>
                <w:rFonts w:ascii="Times New Roman" w:hAnsi="Times New Roman" w:cs="Times New Roman"/>
                <w:sz w:val="28"/>
                <w:szCs w:val="28"/>
              </w:rPr>
              <w:t xml:space="preserve"> paredzot iespēju plānu iesniegt un apstiprināt elektroniski). Līdz šim apstiprinātie un spēkā esošie meža apsaimniekošanas plāni būs spēkā līdz to termiņa beigām. </w:t>
            </w:r>
          </w:p>
          <w:p w:rsidR="000B4F4E" w:rsidRPr="000B4F4E" w:rsidRDefault="000B4F4E" w:rsidP="000B4F4E">
            <w:pPr>
              <w:pStyle w:val="tv213"/>
              <w:shd w:val="clear" w:color="auto" w:fill="FFFFFF"/>
              <w:spacing w:before="0" w:beforeAutospacing="0" w:after="0" w:afterAutospacing="0" w:line="293" w:lineRule="atLeast"/>
              <w:ind w:firstLine="709"/>
              <w:jc w:val="both"/>
              <w:rPr>
                <w:sz w:val="28"/>
                <w:szCs w:val="28"/>
              </w:rPr>
            </w:pPr>
            <w:r w:rsidRPr="000B4F4E">
              <w:rPr>
                <w:sz w:val="28"/>
                <w:szCs w:val="28"/>
              </w:rPr>
              <w:t>Līdz ar noteikumu pieņemšanu spēku zaudēs Ministru kabineta 2002.gada 18.jūnija noteikumus Nr.236 "</w:t>
            </w:r>
            <w:hyperlink r:id="rId7" w:tgtFrame="_blank" w:history="1">
              <w:r w:rsidRPr="000B4F4E">
                <w:rPr>
                  <w:rStyle w:val="Hyperlink"/>
                  <w:color w:val="auto"/>
                  <w:sz w:val="28"/>
                  <w:szCs w:val="28"/>
                  <w:u w:val="none"/>
                </w:rPr>
                <w:t>Ķemeru</w:t>
              </w:r>
            </w:hyperlink>
            <w:r w:rsidRPr="000B4F4E">
              <w:rPr>
                <w:sz w:val="28"/>
                <w:szCs w:val="28"/>
              </w:rPr>
              <w:t xml:space="preserve"> nacionālā parka individuālie aizsardzības un izmantošanas noteikumi".</w:t>
            </w:r>
          </w:p>
          <w:p w:rsidR="000B4F4E" w:rsidRPr="003B1298" w:rsidRDefault="000B4F4E" w:rsidP="003B1298">
            <w:pPr>
              <w:spacing w:after="0" w:line="240" w:lineRule="auto"/>
              <w:ind w:left="181" w:right="145" w:firstLine="709"/>
              <w:jc w:val="both"/>
              <w:rPr>
                <w:rFonts w:ascii="Times New Roman" w:hAnsi="Times New Roman" w:cs="Times New Roman"/>
                <w:b/>
                <w:sz w:val="28"/>
                <w:szCs w:val="28"/>
              </w:rPr>
            </w:pPr>
          </w:p>
        </w:tc>
      </w:tr>
      <w:tr w:rsidR="00DA6C86" w:rsidRPr="003A07D9" w:rsidTr="00335602">
        <w:trPr>
          <w:trHeight w:val="476"/>
        </w:trPr>
        <w:tc>
          <w:tcPr>
            <w:tcW w:w="233" w:type="pct"/>
          </w:tcPr>
          <w:p w:rsidR="00DA6C86" w:rsidRPr="003A07D9" w:rsidRDefault="00DA6C86" w:rsidP="00171D36">
            <w:pPr>
              <w:pStyle w:val="naiskr"/>
              <w:spacing w:before="0" w:beforeAutospacing="0" w:after="0" w:afterAutospacing="0"/>
              <w:ind w:left="57" w:right="57"/>
              <w:jc w:val="center"/>
              <w:rPr>
                <w:sz w:val="28"/>
                <w:szCs w:val="28"/>
              </w:rPr>
            </w:pPr>
            <w:r w:rsidRPr="003A07D9">
              <w:rPr>
                <w:sz w:val="28"/>
                <w:szCs w:val="28"/>
              </w:rPr>
              <w:lastRenderedPageBreak/>
              <w:t>3.</w:t>
            </w:r>
          </w:p>
        </w:tc>
        <w:tc>
          <w:tcPr>
            <w:tcW w:w="1231" w:type="pct"/>
          </w:tcPr>
          <w:p w:rsidR="00DA6C86" w:rsidRPr="003A07D9" w:rsidRDefault="00DA6C86" w:rsidP="00DD49B6">
            <w:pPr>
              <w:pStyle w:val="naiskr"/>
              <w:spacing w:before="0" w:beforeAutospacing="0" w:after="0" w:afterAutospacing="0"/>
              <w:ind w:left="57" w:right="57"/>
              <w:rPr>
                <w:sz w:val="28"/>
                <w:szCs w:val="28"/>
              </w:rPr>
            </w:pPr>
            <w:r w:rsidRPr="003A07D9">
              <w:rPr>
                <w:sz w:val="28"/>
                <w:szCs w:val="28"/>
              </w:rPr>
              <w:t>Projekta izstrādē iesaistītās institūcijas</w:t>
            </w:r>
          </w:p>
        </w:tc>
        <w:tc>
          <w:tcPr>
            <w:tcW w:w="3536" w:type="pct"/>
          </w:tcPr>
          <w:p w:rsidR="00DA6C86" w:rsidRPr="003A07D9" w:rsidRDefault="004A59CB" w:rsidP="00DD49B6">
            <w:pPr>
              <w:spacing w:after="0" w:line="240" w:lineRule="auto"/>
              <w:ind w:left="57" w:right="57"/>
              <w:rPr>
                <w:rFonts w:ascii="Times New Roman" w:hAnsi="Times New Roman" w:cs="Times New Roman"/>
                <w:b/>
                <w:sz w:val="28"/>
                <w:szCs w:val="28"/>
              </w:rPr>
            </w:pPr>
            <w:r w:rsidRPr="003A07D9">
              <w:rPr>
                <w:rFonts w:ascii="Times New Roman" w:hAnsi="Times New Roman" w:cs="Times New Roman"/>
                <w:sz w:val="28"/>
                <w:szCs w:val="28"/>
              </w:rPr>
              <w:t>Vides aizsardzības un reģionālās attīstības ministrija, Dabas aizsardzības pārvalde.</w:t>
            </w:r>
          </w:p>
        </w:tc>
      </w:tr>
      <w:tr w:rsidR="00DA6C86" w:rsidRPr="003A07D9" w:rsidTr="00335602">
        <w:tc>
          <w:tcPr>
            <w:tcW w:w="233" w:type="pct"/>
          </w:tcPr>
          <w:p w:rsidR="00DA6C86" w:rsidRPr="003A07D9" w:rsidRDefault="00DA6C86" w:rsidP="00171D36">
            <w:pPr>
              <w:pStyle w:val="naiskr"/>
              <w:spacing w:before="0" w:beforeAutospacing="0" w:after="0" w:afterAutospacing="0"/>
              <w:ind w:left="57" w:right="57"/>
              <w:jc w:val="center"/>
              <w:rPr>
                <w:sz w:val="28"/>
                <w:szCs w:val="28"/>
              </w:rPr>
            </w:pPr>
            <w:r w:rsidRPr="003A07D9">
              <w:rPr>
                <w:sz w:val="28"/>
                <w:szCs w:val="28"/>
              </w:rPr>
              <w:t>4.</w:t>
            </w:r>
          </w:p>
        </w:tc>
        <w:tc>
          <w:tcPr>
            <w:tcW w:w="1231" w:type="pct"/>
          </w:tcPr>
          <w:p w:rsidR="00DA6C86" w:rsidRPr="003A07D9" w:rsidRDefault="00DA6C86" w:rsidP="00DD49B6">
            <w:pPr>
              <w:pStyle w:val="naiskr"/>
              <w:spacing w:before="0" w:beforeAutospacing="0" w:after="0" w:afterAutospacing="0"/>
              <w:ind w:left="57" w:right="57"/>
              <w:rPr>
                <w:sz w:val="28"/>
                <w:szCs w:val="28"/>
              </w:rPr>
            </w:pPr>
            <w:r w:rsidRPr="003A07D9">
              <w:rPr>
                <w:sz w:val="28"/>
                <w:szCs w:val="28"/>
              </w:rPr>
              <w:t>Cita informācija</w:t>
            </w:r>
          </w:p>
        </w:tc>
        <w:tc>
          <w:tcPr>
            <w:tcW w:w="3536" w:type="pct"/>
          </w:tcPr>
          <w:p w:rsidR="00061607" w:rsidRPr="003A07D9" w:rsidRDefault="00061607" w:rsidP="004A416E">
            <w:pPr>
              <w:pStyle w:val="naiskr"/>
              <w:spacing w:before="0" w:beforeAutospacing="0" w:after="0" w:afterAutospacing="0"/>
              <w:ind w:left="57" w:right="57"/>
              <w:jc w:val="both"/>
              <w:rPr>
                <w:sz w:val="28"/>
                <w:szCs w:val="28"/>
              </w:rPr>
            </w:pPr>
          </w:p>
        </w:tc>
      </w:tr>
    </w:tbl>
    <w:p w:rsidR="00DA6C86" w:rsidRPr="003A07D9" w:rsidRDefault="00DA6C86" w:rsidP="00171D36">
      <w:pPr>
        <w:spacing w:after="0" w:line="240" w:lineRule="auto"/>
        <w:rPr>
          <w:rFonts w:ascii="Times New Roman" w:hAnsi="Times New Roman" w:cs="Times New Roman"/>
          <w:sz w:val="28"/>
          <w:szCs w:val="28"/>
        </w:rPr>
      </w:pPr>
    </w:p>
    <w:tbl>
      <w:tblPr>
        <w:tblpPr w:leftFromText="180" w:rightFromText="180" w:vertAnchor="text" w:horzAnchor="margin" w:tblpXSpec="center" w:tblpY="119"/>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31"/>
        <w:gridCol w:w="2976"/>
        <w:gridCol w:w="6096"/>
      </w:tblGrid>
      <w:tr w:rsidR="00DA6C86" w:rsidRPr="003A07D9" w:rsidTr="004544D2">
        <w:trPr>
          <w:trHeight w:val="556"/>
        </w:trPr>
        <w:tc>
          <w:tcPr>
            <w:tcW w:w="9503" w:type="dxa"/>
            <w:gridSpan w:val="3"/>
            <w:vAlign w:val="center"/>
          </w:tcPr>
          <w:p w:rsidR="00DA6C86" w:rsidRPr="003A07D9" w:rsidRDefault="00DA6C86" w:rsidP="00171D36">
            <w:pPr>
              <w:pStyle w:val="naisnod"/>
              <w:spacing w:before="0" w:beforeAutospacing="0" w:after="0" w:afterAutospacing="0"/>
              <w:ind w:left="57" w:right="57"/>
              <w:jc w:val="center"/>
              <w:rPr>
                <w:b/>
                <w:sz w:val="28"/>
                <w:szCs w:val="28"/>
              </w:rPr>
            </w:pPr>
            <w:r w:rsidRPr="003A07D9">
              <w:rPr>
                <w:b/>
                <w:sz w:val="28"/>
                <w:szCs w:val="28"/>
              </w:rPr>
              <w:t>II. Tiesību akta projekta ietekme uz sabiedrību, tautsaimniecības attīstību</w:t>
            </w:r>
          </w:p>
          <w:p w:rsidR="00DA6C86" w:rsidRPr="003A07D9" w:rsidRDefault="00DA6C86" w:rsidP="00171D36">
            <w:pPr>
              <w:pStyle w:val="naisnod"/>
              <w:spacing w:before="0" w:beforeAutospacing="0" w:after="0" w:afterAutospacing="0"/>
              <w:ind w:left="57" w:right="57"/>
              <w:jc w:val="center"/>
              <w:rPr>
                <w:b/>
                <w:sz w:val="28"/>
                <w:szCs w:val="28"/>
              </w:rPr>
            </w:pPr>
            <w:r w:rsidRPr="003A07D9">
              <w:rPr>
                <w:b/>
                <w:sz w:val="28"/>
                <w:szCs w:val="28"/>
              </w:rPr>
              <w:t>un administratīvo slogu</w:t>
            </w:r>
          </w:p>
        </w:tc>
      </w:tr>
      <w:tr w:rsidR="00DA6C86" w:rsidRPr="003A07D9" w:rsidTr="007A4496">
        <w:trPr>
          <w:trHeight w:val="467"/>
        </w:trPr>
        <w:tc>
          <w:tcPr>
            <w:tcW w:w="431" w:type="dxa"/>
          </w:tcPr>
          <w:p w:rsidR="00DA6C86" w:rsidRPr="003A07D9" w:rsidRDefault="00DA6C86" w:rsidP="00171D36">
            <w:pPr>
              <w:pStyle w:val="naiskr"/>
              <w:spacing w:before="0" w:beforeAutospacing="0" w:after="0" w:afterAutospacing="0"/>
              <w:ind w:left="57" w:right="57"/>
              <w:jc w:val="both"/>
              <w:rPr>
                <w:sz w:val="28"/>
                <w:szCs w:val="28"/>
              </w:rPr>
            </w:pPr>
            <w:r w:rsidRPr="003A07D9">
              <w:rPr>
                <w:sz w:val="28"/>
                <w:szCs w:val="28"/>
              </w:rPr>
              <w:t>1.</w:t>
            </w:r>
          </w:p>
        </w:tc>
        <w:tc>
          <w:tcPr>
            <w:tcW w:w="2976" w:type="dxa"/>
          </w:tcPr>
          <w:p w:rsidR="00DA6C86" w:rsidRPr="003A07D9" w:rsidRDefault="00DA6C86" w:rsidP="00DD49B6">
            <w:pPr>
              <w:pStyle w:val="naiskr"/>
              <w:spacing w:before="0" w:beforeAutospacing="0" w:after="0" w:afterAutospacing="0"/>
              <w:ind w:left="57" w:right="57"/>
              <w:rPr>
                <w:sz w:val="28"/>
                <w:szCs w:val="28"/>
              </w:rPr>
            </w:pPr>
            <w:r w:rsidRPr="003A07D9">
              <w:rPr>
                <w:sz w:val="28"/>
                <w:szCs w:val="28"/>
              </w:rPr>
              <w:t>Sabiedrības mērķgrupas, kuras tiesiskais regulējums ietekmē vai varētu ietekmēt</w:t>
            </w:r>
          </w:p>
        </w:tc>
        <w:tc>
          <w:tcPr>
            <w:tcW w:w="6096" w:type="dxa"/>
          </w:tcPr>
          <w:p w:rsidR="00DA6C86" w:rsidRPr="00345F15" w:rsidRDefault="00345F15" w:rsidP="004F3E7D">
            <w:pPr>
              <w:pStyle w:val="Heading3"/>
              <w:shd w:val="clear" w:color="auto" w:fill="FFFFFF"/>
              <w:spacing w:before="0" w:beforeAutospacing="0" w:after="0" w:afterAutospacing="0"/>
              <w:ind w:left="142" w:right="57"/>
              <w:jc w:val="both"/>
              <w:rPr>
                <w:b w:val="0"/>
                <w:sz w:val="28"/>
                <w:szCs w:val="28"/>
              </w:rPr>
            </w:pPr>
            <w:bookmarkStart w:id="0" w:name="p21"/>
            <w:bookmarkEnd w:id="0"/>
            <w:r w:rsidRPr="00345F15">
              <w:rPr>
                <w:b w:val="0"/>
                <w:sz w:val="28"/>
                <w:szCs w:val="28"/>
              </w:rPr>
              <w:t>Nacionālā parka zemes īpašnieki</w:t>
            </w:r>
            <w:r w:rsidR="004F3E7D">
              <w:rPr>
                <w:b w:val="0"/>
                <w:sz w:val="28"/>
                <w:szCs w:val="28"/>
              </w:rPr>
              <w:t>,</w:t>
            </w:r>
            <w:r w:rsidRPr="00345F15">
              <w:rPr>
                <w:b w:val="0"/>
                <w:sz w:val="28"/>
                <w:szCs w:val="28"/>
              </w:rPr>
              <w:t xml:space="preserve"> apmeklētāji</w:t>
            </w:r>
            <w:r w:rsidR="004F3E7D">
              <w:rPr>
                <w:b w:val="0"/>
                <w:sz w:val="28"/>
                <w:szCs w:val="28"/>
              </w:rPr>
              <w:t>, Dabas aizsardzības pārvalde</w:t>
            </w:r>
            <w:r w:rsidR="004E0F10">
              <w:rPr>
                <w:b w:val="0"/>
                <w:sz w:val="28"/>
                <w:szCs w:val="28"/>
              </w:rPr>
              <w:t>.</w:t>
            </w:r>
          </w:p>
        </w:tc>
      </w:tr>
      <w:tr w:rsidR="00DA6C86" w:rsidRPr="003A07D9" w:rsidTr="007A4496">
        <w:trPr>
          <w:trHeight w:val="523"/>
        </w:trPr>
        <w:tc>
          <w:tcPr>
            <w:tcW w:w="431" w:type="dxa"/>
          </w:tcPr>
          <w:p w:rsidR="00DA6C86" w:rsidRPr="003A07D9" w:rsidRDefault="00DA6C86" w:rsidP="00171D36">
            <w:pPr>
              <w:pStyle w:val="naiskr"/>
              <w:spacing w:before="0" w:beforeAutospacing="0" w:after="0" w:afterAutospacing="0"/>
              <w:ind w:left="57" w:right="57"/>
              <w:jc w:val="both"/>
              <w:rPr>
                <w:sz w:val="28"/>
                <w:szCs w:val="28"/>
              </w:rPr>
            </w:pPr>
            <w:r w:rsidRPr="003A07D9">
              <w:rPr>
                <w:sz w:val="28"/>
                <w:szCs w:val="28"/>
              </w:rPr>
              <w:t>2.</w:t>
            </w:r>
          </w:p>
        </w:tc>
        <w:tc>
          <w:tcPr>
            <w:tcW w:w="2976" w:type="dxa"/>
          </w:tcPr>
          <w:p w:rsidR="00DA6C86" w:rsidRPr="003A07D9" w:rsidRDefault="00DA6C86" w:rsidP="00DD49B6">
            <w:pPr>
              <w:pStyle w:val="naiskr"/>
              <w:spacing w:before="0" w:beforeAutospacing="0" w:after="0" w:afterAutospacing="0"/>
              <w:ind w:left="57" w:right="57"/>
              <w:rPr>
                <w:sz w:val="28"/>
                <w:szCs w:val="28"/>
              </w:rPr>
            </w:pPr>
            <w:r w:rsidRPr="003A07D9">
              <w:rPr>
                <w:sz w:val="28"/>
                <w:szCs w:val="28"/>
              </w:rPr>
              <w:t xml:space="preserve">Tiesiskā regulējuma ietekme </w:t>
            </w:r>
            <w:r w:rsidR="00A413B2" w:rsidRPr="003A07D9">
              <w:rPr>
                <w:sz w:val="28"/>
                <w:szCs w:val="28"/>
              </w:rPr>
              <w:t>uz tautsaimniecību un administratīvo slogu</w:t>
            </w:r>
          </w:p>
        </w:tc>
        <w:tc>
          <w:tcPr>
            <w:tcW w:w="6096" w:type="dxa"/>
          </w:tcPr>
          <w:p w:rsidR="00C749E3" w:rsidRDefault="00C749E3" w:rsidP="00DE0952">
            <w:pPr>
              <w:pStyle w:val="NormalWeb"/>
              <w:spacing w:before="0" w:beforeAutospacing="0" w:after="0" w:afterAutospacing="0"/>
              <w:ind w:left="92" w:right="146" w:firstLine="425"/>
              <w:jc w:val="both"/>
              <w:rPr>
                <w:iCs/>
                <w:sz w:val="28"/>
                <w:szCs w:val="28"/>
              </w:rPr>
            </w:pPr>
            <w:r w:rsidRPr="001F1FAA">
              <w:rPr>
                <w:iCs/>
                <w:sz w:val="28"/>
                <w:szCs w:val="28"/>
              </w:rPr>
              <w:t xml:space="preserve">Kopumā noteikumu </w:t>
            </w:r>
            <w:r w:rsidR="00961BBB" w:rsidRPr="001F1FAA">
              <w:rPr>
                <w:iCs/>
                <w:sz w:val="28"/>
                <w:szCs w:val="28"/>
              </w:rPr>
              <w:t>projekt</w:t>
            </w:r>
            <w:r w:rsidR="00961BBB">
              <w:rPr>
                <w:iCs/>
                <w:sz w:val="28"/>
                <w:szCs w:val="28"/>
              </w:rPr>
              <w:t>s</w:t>
            </w:r>
            <w:r w:rsidR="00961BBB" w:rsidRPr="001F1FAA">
              <w:rPr>
                <w:iCs/>
                <w:sz w:val="28"/>
                <w:szCs w:val="28"/>
              </w:rPr>
              <w:t xml:space="preserve"> </w:t>
            </w:r>
            <w:r w:rsidR="00961BBB">
              <w:rPr>
                <w:iCs/>
                <w:sz w:val="28"/>
                <w:szCs w:val="28"/>
              </w:rPr>
              <w:t xml:space="preserve">samazina </w:t>
            </w:r>
            <w:r w:rsidR="00961BBB" w:rsidRPr="001F1FAA">
              <w:rPr>
                <w:iCs/>
                <w:sz w:val="28"/>
                <w:szCs w:val="28"/>
              </w:rPr>
              <w:t>administratīv</w:t>
            </w:r>
            <w:r w:rsidR="00961BBB">
              <w:rPr>
                <w:iCs/>
                <w:sz w:val="28"/>
                <w:szCs w:val="28"/>
              </w:rPr>
              <w:t>o</w:t>
            </w:r>
            <w:r w:rsidR="00961BBB" w:rsidRPr="001F1FAA">
              <w:rPr>
                <w:iCs/>
                <w:sz w:val="28"/>
                <w:szCs w:val="28"/>
              </w:rPr>
              <w:t xml:space="preserve"> </w:t>
            </w:r>
            <w:r w:rsidRPr="001F1FAA">
              <w:rPr>
                <w:iCs/>
                <w:sz w:val="28"/>
                <w:szCs w:val="28"/>
              </w:rPr>
              <w:t>slog</w:t>
            </w:r>
            <w:r w:rsidR="00961BBB">
              <w:rPr>
                <w:iCs/>
                <w:sz w:val="28"/>
                <w:szCs w:val="28"/>
              </w:rPr>
              <w:t>u</w:t>
            </w:r>
            <w:r w:rsidRPr="001F1FAA">
              <w:rPr>
                <w:iCs/>
                <w:sz w:val="28"/>
                <w:szCs w:val="28"/>
              </w:rPr>
              <w:t>,</w:t>
            </w:r>
            <w:r w:rsidR="00342C1B">
              <w:rPr>
                <w:iCs/>
                <w:sz w:val="28"/>
                <w:szCs w:val="28"/>
              </w:rPr>
              <w:t xml:space="preserve"> t.i.,</w:t>
            </w:r>
            <w:r w:rsidRPr="001F1FAA">
              <w:rPr>
                <w:iCs/>
                <w:sz w:val="28"/>
                <w:szCs w:val="28"/>
              </w:rPr>
              <w:t xml:space="preserve"> </w:t>
            </w:r>
            <w:r w:rsidR="00961BBB">
              <w:rPr>
                <w:iCs/>
                <w:sz w:val="28"/>
                <w:szCs w:val="28"/>
              </w:rPr>
              <w:t>svītrojot</w:t>
            </w:r>
            <w:r w:rsidR="00961BBB" w:rsidRPr="001F1FAA">
              <w:rPr>
                <w:iCs/>
                <w:sz w:val="28"/>
                <w:szCs w:val="28"/>
              </w:rPr>
              <w:t xml:space="preserve"> </w:t>
            </w:r>
            <w:r w:rsidRPr="001F1FAA">
              <w:rPr>
                <w:iCs/>
                <w:sz w:val="28"/>
                <w:szCs w:val="28"/>
              </w:rPr>
              <w:t>normas,</w:t>
            </w:r>
            <w:r w:rsidR="004E0F10">
              <w:rPr>
                <w:iCs/>
                <w:sz w:val="28"/>
                <w:szCs w:val="28"/>
              </w:rPr>
              <w:t xml:space="preserve"> kas nosaka</w:t>
            </w:r>
            <w:r w:rsidRPr="001F1FAA">
              <w:rPr>
                <w:iCs/>
                <w:sz w:val="28"/>
                <w:szCs w:val="28"/>
              </w:rPr>
              <w:t xml:space="preserve"> </w:t>
            </w:r>
            <w:r w:rsidR="00961BBB">
              <w:rPr>
                <w:iCs/>
                <w:sz w:val="28"/>
                <w:szCs w:val="28"/>
              </w:rPr>
              <w:t xml:space="preserve">Dabas aizsardzības pārvaldei izsniegt </w:t>
            </w:r>
            <w:r w:rsidR="008E529C" w:rsidRPr="008E529C">
              <w:rPr>
                <w:iCs/>
                <w:sz w:val="28"/>
                <w:szCs w:val="28"/>
              </w:rPr>
              <w:t xml:space="preserve">dažādus </w:t>
            </w:r>
            <w:r w:rsidRPr="008E529C">
              <w:rPr>
                <w:iCs/>
                <w:sz w:val="28"/>
                <w:szCs w:val="28"/>
              </w:rPr>
              <w:t>saskaņojumus un atļaujas</w:t>
            </w:r>
            <w:r w:rsidR="00342C1B">
              <w:rPr>
                <w:iCs/>
                <w:sz w:val="28"/>
                <w:szCs w:val="28"/>
              </w:rPr>
              <w:t>.</w:t>
            </w:r>
            <w:r w:rsidRPr="001F1FAA">
              <w:rPr>
                <w:iCs/>
                <w:sz w:val="28"/>
                <w:szCs w:val="28"/>
              </w:rPr>
              <w:t xml:space="preserve"> </w:t>
            </w:r>
          </w:p>
          <w:p w:rsidR="00345F15" w:rsidRPr="00342C1B" w:rsidRDefault="00C749E3" w:rsidP="00DE0952">
            <w:pPr>
              <w:pStyle w:val="NormalWeb"/>
              <w:spacing w:before="0" w:beforeAutospacing="0" w:after="0" w:afterAutospacing="0"/>
              <w:ind w:left="92" w:right="146" w:firstLine="425"/>
              <w:jc w:val="both"/>
              <w:rPr>
                <w:color w:val="000000"/>
                <w:sz w:val="28"/>
                <w:szCs w:val="28"/>
                <w:shd w:val="clear" w:color="auto" w:fill="FFFFFF"/>
              </w:rPr>
            </w:pPr>
            <w:r w:rsidRPr="001F1FAA">
              <w:rPr>
                <w:iCs/>
                <w:sz w:val="28"/>
                <w:szCs w:val="28"/>
              </w:rPr>
              <w:t xml:space="preserve">Piemēram, </w:t>
            </w:r>
            <w:r w:rsidR="00961BBB">
              <w:rPr>
                <w:iCs/>
                <w:sz w:val="28"/>
                <w:szCs w:val="28"/>
              </w:rPr>
              <w:t xml:space="preserve">ir svītrotas </w:t>
            </w:r>
            <w:r w:rsidR="00851726">
              <w:rPr>
                <w:iCs/>
                <w:sz w:val="28"/>
                <w:szCs w:val="28"/>
              </w:rPr>
              <w:t xml:space="preserve">normas, kas </w:t>
            </w:r>
            <w:r w:rsidR="004E0F10">
              <w:rPr>
                <w:iCs/>
                <w:sz w:val="28"/>
                <w:szCs w:val="28"/>
              </w:rPr>
              <w:t xml:space="preserve">paredz </w:t>
            </w:r>
            <w:r w:rsidR="00851726">
              <w:rPr>
                <w:iCs/>
                <w:sz w:val="28"/>
                <w:szCs w:val="28"/>
              </w:rPr>
              <w:t>saņemt Dabas aizsardzības pārvaldes saskaņojumu</w:t>
            </w:r>
            <w:r w:rsidR="00342C1B">
              <w:rPr>
                <w:iCs/>
                <w:sz w:val="28"/>
                <w:szCs w:val="28"/>
              </w:rPr>
              <w:t>, lai</w:t>
            </w:r>
            <w:r w:rsidR="00851726">
              <w:rPr>
                <w:iCs/>
                <w:sz w:val="28"/>
                <w:szCs w:val="28"/>
              </w:rPr>
              <w:t xml:space="preserve"> </w:t>
            </w:r>
            <w:r w:rsidRPr="001F1FAA">
              <w:rPr>
                <w:rStyle w:val="apple-style-span"/>
                <w:color w:val="000000"/>
                <w:sz w:val="28"/>
                <w:szCs w:val="28"/>
                <w:shd w:val="clear" w:color="auto" w:fill="FFFFFF"/>
              </w:rPr>
              <w:t>izvietot</w:t>
            </w:r>
            <w:r w:rsidR="008E529C">
              <w:rPr>
                <w:rStyle w:val="apple-style-span"/>
                <w:color w:val="000000"/>
                <w:sz w:val="28"/>
                <w:szCs w:val="28"/>
                <w:shd w:val="clear" w:color="auto" w:fill="FFFFFF"/>
              </w:rPr>
              <w:t>u</w:t>
            </w:r>
            <w:r w:rsidRPr="001F1FAA">
              <w:rPr>
                <w:rStyle w:val="apple-style-span"/>
                <w:color w:val="000000"/>
                <w:sz w:val="28"/>
                <w:szCs w:val="28"/>
                <w:shd w:val="clear" w:color="auto" w:fill="FFFFFF"/>
              </w:rPr>
              <w:t xml:space="preserve"> dabā reklāmu un citu informāciju, nodarboties ar tirdzniecību ārpus parka dabas aizsardzības plānā īpaši norādītām vietām, ierīkot pastāvīgas tūristu apmetnes un ugunskuru vietas</w:t>
            </w:r>
            <w:r w:rsidR="00164065">
              <w:t xml:space="preserve">, </w:t>
            </w:r>
            <w:r w:rsidR="00164065" w:rsidRPr="00342C1B">
              <w:rPr>
                <w:sz w:val="28"/>
                <w:szCs w:val="28"/>
              </w:rPr>
              <w:t>pārvietot</w:t>
            </w:r>
            <w:r w:rsidR="00FD5D32" w:rsidRPr="00342C1B">
              <w:rPr>
                <w:sz w:val="28"/>
                <w:szCs w:val="28"/>
              </w:rPr>
              <w:t>u</w:t>
            </w:r>
            <w:r w:rsidR="00164065" w:rsidRPr="00342C1B">
              <w:rPr>
                <w:sz w:val="28"/>
                <w:szCs w:val="28"/>
              </w:rPr>
              <w:t xml:space="preserve"> laukakmeņus, kuru diametrs ir lielāks vienu metru.</w:t>
            </w:r>
          </w:p>
          <w:p w:rsidR="00342C1B" w:rsidRDefault="00851726" w:rsidP="00342C1B">
            <w:pPr>
              <w:shd w:val="clear" w:color="auto" w:fill="FFFFFF"/>
              <w:spacing w:after="0" w:line="240" w:lineRule="auto"/>
              <w:ind w:left="57" w:right="57" w:firstLine="510"/>
              <w:jc w:val="both"/>
              <w:rPr>
                <w:rFonts w:ascii="Times New Roman" w:hAnsi="Times New Roman" w:cs="Times New Roman"/>
                <w:iCs/>
                <w:sz w:val="28"/>
                <w:szCs w:val="28"/>
              </w:rPr>
            </w:pPr>
            <w:r w:rsidRPr="00342C1B">
              <w:rPr>
                <w:rFonts w:ascii="Times New Roman" w:hAnsi="Times New Roman" w:cs="Times New Roman"/>
                <w:iCs/>
                <w:sz w:val="28"/>
                <w:szCs w:val="28"/>
              </w:rPr>
              <w:t>Noteikumu projekt</w:t>
            </w:r>
            <w:r w:rsidR="008E529C" w:rsidRPr="00342C1B">
              <w:rPr>
                <w:rFonts w:ascii="Times New Roman" w:hAnsi="Times New Roman" w:cs="Times New Roman"/>
                <w:iCs/>
                <w:sz w:val="28"/>
                <w:szCs w:val="28"/>
              </w:rPr>
              <w:t>ā vairs nav iekļaut</w:t>
            </w:r>
            <w:r w:rsidR="009E2F37" w:rsidRPr="00342C1B">
              <w:rPr>
                <w:rFonts w:ascii="Times New Roman" w:hAnsi="Times New Roman" w:cs="Times New Roman"/>
                <w:iCs/>
                <w:sz w:val="28"/>
                <w:szCs w:val="28"/>
              </w:rPr>
              <w:t>as</w:t>
            </w:r>
            <w:r w:rsidRPr="00342C1B">
              <w:rPr>
                <w:rFonts w:ascii="Times New Roman" w:hAnsi="Times New Roman" w:cs="Times New Roman"/>
                <w:iCs/>
                <w:sz w:val="28"/>
                <w:szCs w:val="28"/>
              </w:rPr>
              <w:t xml:space="preserve"> </w:t>
            </w:r>
            <w:r w:rsidR="009E2F37" w:rsidRPr="00342C1B">
              <w:rPr>
                <w:rFonts w:ascii="Times New Roman" w:hAnsi="Times New Roman" w:cs="Times New Roman"/>
                <w:iCs/>
                <w:sz w:val="28"/>
                <w:szCs w:val="28"/>
              </w:rPr>
              <w:t>normas par jautājumiem</w:t>
            </w:r>
            <w:r w:rsidRPr="00342C1B">
              <w:rPr>
                <w:rFonts w:ascii="Times New Roman" w:hAnsi="Times New Roman" w:cs="Times New Roman"/>
                <w:iCs/>
                <w:sz w:val="28"/>
                <w:szCs w:val="28"/>
              </w:rPr>
              <w:t xml:space="preserve">, </w:t>
            </w:r>
            <w:r w:rsidR="00C749E3" w:rsidRPr="00342C1B">
              <w:rPr>
                <w:rFonts w:ascii="Times New Roman" w:hAnsi="Times New Roman" w:cs="Times New Roman"/>
                <w:iCs/>
                <w:sz w:val="28"/>
                <w:szCs w:val="28"/>
              </w:rPr>
              <w:t>ko regulē normatīvie akti par mežu apsaimniekošanu un koku ciršanu ārpus meža zemēm.</w:t>
            </w:r>
            <w:r w:rsidR="00342C1B" w:rsidRPr="00342C1B">
              <w:rPr>
                <w:rFonts w:ascii="Times New Roman" w:hAnsi="Times New Roman" w:cs="Times New Roman"/>
                <w:iCs/>
                <w:sz w:val="28"/>
                <w:szCs w:val="28"/>
              </w:rPr>
              <w:t xml:space="preserve"> Noteikumu</w:t>
            </w:r>
            <w:r w:rsidR="00342C1B">
              <w:rPr>
                <w:rFonts w:ascii="Times New Roman" w:hAnsi="Times New Roman" w:cs="Times New Roman"/>
                <w:iCs/>
                <w:sz w:val="28"/>
                <w:szCs w:val="28"/>
              </w:rPr>
              <w:t xml:space="preserve"> projektā ir noteikts, ka </w:t>
            </w:r>
            <w:r w:rsidR="00342C1B" w:rsidRPr="00345F15">
              <w:rPr>
                <w:rFonts w:ascii="Times New Roman" w:hAnsi="Times New Roman" w:cs="Times New Roman"/>
                <w:iCs/>
                <w:sz w:val="28"/>
                <w:szCs w:val="28"/>
              </w:rPr>
              <w:t xml:space="preserve">meža apsaimniekošanas plānu </w:t>
            </w:r>
            <w:r w:rsidR="00342C1B">
              <w:rPr>
                <w:rFonts w:ascii="Times New Roman" w:hAnsi="Times New Roman" w:cs="Times New Roman"/>
                <w:iCs/>
                <w:sz w:val="28"/>
                <w:szCs w:val="28"/>
              </w:rPr>
              <w:t xml:space="preserve">ir iespēja </w:t>
            </w:r>
            <w:r w:rsidR="00342C1B" w:rsidRPr="00345F15">
              <w:rPr>
                <w:rFonts w:ascii="Times New Roman" w:hAnsi="Times New Roman" w:cs="Times New Roman"/>
                <w:iCs/>
                <w:sz w:val="28"/>
                <w:szCs w:val="28"/>
              </w:rPr>
              <w:t>iesniegt Dabas aizsardzības pārvadei apstiprināšanai elektroniska dokumenta veidā</w:t>
            </w:r>
            <w:r w:rsidR="00342C1B">
              <w:rPr>
                <w:rFonts w:ascii="Times New Roman" w:hAnsi="Times New Roman" w:cs="Times New Roman"/>
                <w:iCs/>
                <w:sz w:val="28"/>
                <w:szCs w:val="28"/>
              </w:rPr>
              <w:t>.</w:t>
            </w:r>
          </w:p>
          <w:p w:rsidR="00C749E3" w:rsidRDefault="00C749E3" w:rsidP="00DE0952">
            <w:pPr>
              <w:pStyle w:val="NormalWeb"/>
              <w:spacing w:before="0" w:beforeAutospacing="0" w:after="0" w:afterAutospacing="0"/>
              <w:ind w:left="92" w:right="146" w:firstLine="425"/>
              <w:jc w:val="both"/>
              <w:rPr>
                <w:iCs/>
                <w:sz w:val="28"/>
                <w:szCs w:val="28"/>
              </w:rPr>
            </w:pPr>
          </w:p>
          <w:p w:rsidR="00731E8E" w:rsidRPr="00345F15" w:rsidRDefault="00731E8E" w:rsidP="002E5CD0">
            <w:pPr>
              <w:pStyle w:val="NormalWeb"/>
              <w:spacing w:before="0" w:beforeAutospacing="0" w:after="0" w:afterAutospacing="0"/>
              <w:ind w:left="92" w:right="146" w:firstLine="617"/>
              <w:jc w:val="both"/>
              <w:rPr>
                <w:sz w:val="28"/>
                <w:szCs w:val="28"/>
              </w:rPr>
            </w:pPr>
          </w:p>
        </w:tc>
      </w:tr>
      <w:tr w:rsidR="00DA6C86" w:rsidRPr="003A07D9" w:rsidTr="007A4496">
        <w:trPr>
          <w:trHeight w:val="523"/>
        </w:trPr>
        <w:tc>
          <w:tcPr>
            <w:tcW w:w="431" w:type="dxa"/>
          </w:tcPr>
          <w:p w:rsidR="00DA6C86" w:rsidRPr="003A07D9" w:rsidRDefault="00A413B2" w:rsidP="00171D36">
            <w:pPr>
              <w:pStyle w:val="naiskr"/>
              <w:spacing w:before="0" w:beforeAutospacing="0" w:after="0" w:afterAutospacing="0"/>
              <w:ind w:left="57" w:right="57"/>
              <w:jc w:val="both"/>
              <w:rPr>
                <w:sz w:val="28"/>
                <w:szCs w:val="28"/>
              </w:rPr>
            </w:pPr>
            <w:r w:rsidRPr="003A07D9">
              <w:rPr>
                <w:sz w:val="28"/>
                <w:szCs w:val="28"/>
              </w:rPr>
              <w:lastRenderedPageBreak/>
              <w:t>3</w:t>
            </w:r>
            <w:r w:rsidR="00DA6C86" w:rsidRPr="003A07D9">
              <w:rPr>
                <w:sz w:val="28"/>
                <w:szCs w:val="28"/>
              </w:rPr>
              <w:t>.</w:t>
            </w:r>
          </w:p>
        </w:tc>
        <w:tc>
          <w:tcPr>
            <w:tcW w:w="2976" w:type="dxa"/>
          </w:tcPr>
          <w:p w:rsidR="00DA6C86" w:rsidRPr="003A07D9" w:rsidRDefault="00A413B2" w:rsidP="00DD49B6">
            <w:pPr>
              <w:pStyle w:val="naiskr"/>
              <w:spacing w:before="0" w:beforeAutospacing="0" w:after="0" w:afterAutospacing="0"/>
              <w:ind w:left="57" w:right="57"/>
              <w:rPr>
                <w:sz w:val="28"/>
                <w:szCs w:val="28"/>
              </w:rPr>
            </w:pPr>
            <w:r w:rsidRPr="003A07D9">
              <w:rPr>
                <w:sz w:val="28"/>
                <w:szCs w:val="28"/>
              </w:rPr>
              <w:t>Administratīvo izmaksu monetārs novērtējums</w:t>
            </w:r>
          </w:p>
        </w:tc>
        <w:tc>
          <w:tcPr>
            <w:tcW w:w="6096" w:type="dxa"/>
          </w:tcPr>
          <w:p w:rsidR="00DA6C86" w:rsidRPr="003A07D9" w:rsidRDefault="00B60FF9" w:rsidP="00DD49B6">
            <w:pPr>
              <w:shd w:val="clear" w:color="auto" w:fill="FFFFFF"/>
              <w:spacing w:after="0" w:line="240" w:lineRule="auto"/>
              <w:ind w:left="57" w:right="57"/>
              <w:rPr>
                <w:rFonts w:ascii="Times New Roman" w:hAnsi="Times New Roman" w:cs="Times New Roman"/>
                <w:sz w:val="28"/>
                <w:szCs w:val="28"/>
              </w:rPr>
            </w:pPr>
            <w:r w:rsidRPr="003A07D9">
              <w:rPr>
                <w:rFonts w:ascii="Times New Roman" w:hAnsi="Times New Roman" w:cs="Times New Roman"/>
                <w:sz w:val="28"/>
                <w:szCs w:val="28"/>
              </w:rPr>
              <w:t>Projekts šo jomu neskar.</w:t>
            </w:r>
          </w:p>
        </w:tc>
      </w:tr>
      <w:tr w:rsidR="00DA6C86" w:rsidRPr="003A07D9" w:rsidTr="007A4496">
        <w:trPr>
          <w:trHeight w:val="357"/>
        </w:trPr>
        <w:tc>
          <w:tcPr>
            <w:tcW w:w="431" w:type="dxa"/>
          </w:tcPr>
          <w:p w:rsidR="00DA6C86" w:rsidRPr="003A07D9" w:rsidRDefault="00DA6C86" w:rsidP="00171D36">
            <w:pPr>
              <w:pStyle w:val="naiskr"/>
              <w:spacing w:before="0" w:beforeAutospacing="0" w:after="0" w:afterAutospacing="0"/>
              <w:ind w:left="57" w:right="57"/>
              <w:jc w:val="both"/>
              <w:rPr>
                <w:sz w:val="28"/>
                <w:szCs w:val="28"/>
              </w:rPr>
            </w:pPr>
            <w:r w:rsidRPr="003A07D9">
              <w:rPr>
                <w:sz w:val="28"/>
                <w:szCs w:val="28"/>
              </w:rPr>
              <w:t>4.</w:t>
            </w:r>
          </w:p>
        </w:tc>
        <w:tc>
          <w:tcPr>
            <w:tcW w:w="2976" w:type="dxa"/>
          </w:tcPr>
          <w:p w:rsidR="00DA6C86" w:rsidRPr="003A07D9" w:rsidRDefault="00A413B2" w:rsidP="00DD49B6">
            <w:pPr>
              <w:pStyle w:val="naiskr"/>
              <w:spacing w:before="0" w:beforeAutospacing="0" w:after="0" w:afterAutospacing="0"/>
              <w:ind w:left="57" w:right="57"/>
              <w:rPr>
                <w:sz w:val="28"/>
                <w:szCs w:val="28"/>
              </w:rPr>
            </w:pPr>
            <w:r w:rsidRPr="003A07D9">
              <w:rPr>
                <w:sz w:val="28"/>
                <w:szCs w:val="28"/>
              </w:rPr>
              <w:t>Cita informācija</w:t>
            </w:r>
          </w:p>
        </w:tc>
        <w:tc>
          <w:tcPr>
            <w:tcW w:w="6096" w:type="dxa"/>
          </w:tcPr>
          <w:p w:rsidR="00DA6C86" w:rsidRPr="003A07D9" w:rsidRDefault="004A59CB" w:rsidP="00DD49B6">
            <w:pPr>
              <w:shd w:val="clear" w:color="auto" w:fill="FFFFFF"/>
              <w:spacing w:after="0" w:line="240" w:lineRule="auto"/>
              <w:ind w:left="57" w:right="57"/>
              <w:rPr>
                <w:rFonts w:ascii="Times New Roman" w:hAnsi="Times New Roman" w:cs="Times New Roman"/>
                <w:sz w:val="28"/>
                <w:szCs w:val="28"/>
              </w:rPr>
            </w:pPr>
            <w:r w:rsidRPr="003A07D9">
              <w:rPr>
                <w:rFonts w:ascii="Times New Roman" w:hAnsi="Times New Roman" w:cs="Times New Roman"/>
                <w:sz w:val="28"/>
                <w:szCs w:val="28"/>
              </w:rPr>
              <w:t>Nav</w:t>
            </w:r>
          </w:p>
        </w:tc>
      </w:tr>
    </w:tbl>
    <w:p w:rsidR="003A07D9" w:rsidRDefault="003A07D9" w:rsidP="00171D36">
      <w:pPr>
        <w:spacing w:after="0" w:line="240" w:lineRule="auto"/>
        <w:rPr>
          <w:rFonts w:ascii="Times New Roman" w:hAnsi="Times New Roman" w:cs="Times New Roman"/>
          <w:sz w:val="28"/>
          <w:szCs w:val="28"/>
        </w:rPr>
      </w:pPr>
    </w:p>
    <w:p w:rsidR="00DA6C86" w:rsidRPr="003A07D9" w:rsidDel="009D1634" w:rsidRDefault="00DA6C86" w:rsidP="00171D36">
      <w:pPr>
        <w:spacing w:after="0" w:line="240" w:lineRule="auto"/>
        <w:rPr>
          <w:rFonts w:ascii="Times New Roman" w:hAnsi="Times New Roman" w:cs="Times New Roman"/>
          <w:sz w:val="28"/>
          <w:szCs w:val="28"/>
        </w:rPr>
      </w:pPr>
    </w:p>
    <w:tbl>
      <w:tblPr>
        <w:tblW w:w="9524" w:type="dxa"/>
        <w:jc w:val="center"/>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476"/>
        <w:gridCol w:w="2842"/>
        <w:gridCol w:w="6206"/>
      </w:tblGrid>
      <w:tr w:rsidR="00DA6C86" w:rsidRPr="003A07D9" w:rsidTr="004544D2">
        <w:trPr>
          <w:trHeight w:val="421"/>
          <w:jc w:val="center"/>
        </w:trPr>
        <w:tc>
          <w:tcPr>
            <w:tcW w:w="9524" w:type="dxa"/>
            <w:gridSpan w:val="3"/>
            <w:vAlign w:val="center"/>
          </w:tcPr>
          <w:p w:rsidR="00DA6C86" w:rsidRPr="003A07D9" w:rsidRDefault="00DA6C86" w:rsidP="00171D36">
            <w:pPr>
              <w:pStyle w:val="naisnod"/>
              <w:spacing w:before="0" w:beforeAutospacing="0" w:after="0" w:afterAutospacing="0"/>
              <w:ind w:left="57" w:right="57"/>
              <w:jc w:val="center"/>
              <w:rPr>
                <w:sz w:val="28"/>
                <w:szCs w:val="28"/>
              </w:rPr>
            </w:pPr>
            <w:r w:rsidRPr="003A07D9">
              <w:rPr>
                <w:b/>
                <w:sz w:val="28"/>
                <w:szCs w:val="28"/>
              </w:rPr>
              <w:t>VI. Sabiedrības līdzdalība un komunikācijas aktivitātes</w:t>
            </w:r>
          </w:p>
        </w:tc>
      </w:tr>
      <w:tr w:rsidR="00DA6C86" w:rsidRPr="003A07D9" w:rsidTr="007A4496">
        <w:trPr>
          <w:trHeight w:val="553"/>
          <w:jc w:val="center"/>
        </w:trPr>
        <w:tc>
          <w:tcPr>
            <w:tcW w:w="476" w:type="dxa"/>
          </w:tcPr>
          <w:p w:rsidR="00DA6C86" w:rsidRPr="003A07D9" w:rsidRDefault="00DA6C86" w:rsidP="00171D36">
            <w:pPr>
              <w:spacing w:after="0" w:line="240" w:lineRule="auto"/>
              <w:ind w:left="57" w:right="57"/>
              <w:jc w:val="both"/>
              <w:rPr>
                <w:rFonts w:ascii="Times New Roman" w:hAnsi="Times New Roman" w:cs="Times New Roman"/>
                <w:bCs/>
                <w:sz w:val="28"/>
                <w:szCs w:val="28"/>
              </w:rPr>
            </w:pPr>
            <w:r w:rsidRPr="003A07D9">
              <w:rPr>
                <w:rFonts w:ascii="Times New Roman" w:hAnsi="Times New Roman" w:cs="Times New Roman"/>
                <w:bCs/>
                <w:sz w:val="28"/>
                <w:szCs w:val="28"/>
              </w:rPr>
              <w:t>1.</w:t>
            </w:r>
          </w:p>
        </w:tc>
        <w:tc>
          <w:tcPr>
            <w:tcW w:w="2842" w:type="dxa"/>
          </w:tcPr>
          <w:p w:rsidR="00DA6C86" w:rsidRPr="003A07D9" w:rsidRDefault="00DA6C86" w:rsidP="002C5BB1">
            <w:pPr>
              <w:tabs>
                <w:tab w:val="left" w:pos="170"/>
              </w:tabs>
              <w:spacing w:after="0" w:line="240" w:lineRule="auto"/>
              <w:ind w:left="57" w:right="57"/>
              <w:rPr>
                <w:rFonts w:ascii="Times New Roman" w:hAnsi="Times New Roman" w:cs="Times New Roman"/>
                <w:sz w:val="28"/>
                <w:szCs w:val="28"/>
              </w:rPr>
            </w:pPr>
            <w:r w:rsidRPr="003A07D9">
              <w:rPr>
                <w:rFonts w:ascii="Times New Roman" w:hAnsi="Times New Roman" w:cs="Times New Roman"/>
                <w:sz w:val="28"/>
                <w:szCs w:val="28"/>
              </w:rPr>
              <w:t>Plānotās sabiedrības līdzdalības un komunikācijas aktivitātes saistībā ar projektu</w:t>
            </w:r>
          </w:p>
        </w:tc>
        <w:tc>
          <w:tcPr>
            <w:tcW w:w="6206" w:type="dxa"/>
          </w:tcPr>
          <w:p w:rsidR="003108A0" w:rsidRDefault="004A59CB" w:rsidP="00342C1B">
            <w:pPr>
              <w:shd w:val="clear" w:color="auto" w:fill="FFFFFF"/>
              <w:spacing w:after="0" w:line="240" w:lineRule="auto"/>
              <w:ind w:left="170" w:right="83" w:firstLine="425"/>
              <w:jc w:val="both"/>
              <w:rPr>
                <w:rFonts w:ascii="Times New Roman" w:hAnsi="Times New Roman" w:cs="Times New Roman"/>
                <w:sz w:val="28"/>
                <w:szCs w:val="28"/>
              </w:rPr>
            </w:pPr>
            <w:bookmarkStart w:id="1" w:name="p61"/>
            <w:bookmarkEnd w:id="1"/>
            <w:r w:rsidRPr="00DE0952">
              <w:rPr>
                <w:rFonts w:ascii="Times New Roman" w:hAnsi="Times New Roman" w:cs="Times New Roman"/>
                <w:sz w:val="28"/>
                <w:szCs w:val="28"/>
              </w:rPr>
              <w:t xml:space="preserve">Noteikumu projekts </w:t>
            </w:r>
            <w:r w:rsidR="00DE0952">
              <w:rPr>
                <w:rFonts w:ascii="Times New Roman" w:hAnsi="Times New Roman" w:cs="Times New Roman"/>
                <w:sz w:val="28"/>
                <w:szCs w:val="28"/>
              </w:rPr>
              <w:t xml:space="preserve">pirms izsludināšanas </w:t>
            </w:r>
            <w:r w:rsidR="004E0F10">
              <w:rPr>
                <w:rFonts w:ascii="Times New Roman" w:hAnsi="Times New Roman" w:cs="Times New Roman"/>
                <w:sz w:val="28"/>
                <w:szCs w:val="28"/>
              </w:rPr>
              <w:t>ir</w:t>
            </w:r>
            <w:r w:rsidR="00DE0952">
              <w:rPr>
                <w:rFonts w:ascii="Times New Roman" w:hAnsi="Times New Roman" w:cs="Times New Roman"/>
                <w:sz w:val="28"/>
                <w:szCs w:val="28"/>
              </w:rPr>
              <w:t xml:space="preserve"> </w:t>
            </w:r>
            <w:r w:rsidRPr="00DE0952">
              <w:rPr>
                <w:rFonts w:ascii="Times New Roman" w:hAnsi="Times New Roman" w:cs="Times New Roman"/>
                <w:sz w:val="28"/>
                <w:szCs w:val="28"/>
              </w:rPr>
              <w:t>ievietots Vides aizsardzības un reģionālās attīstības ministrijas mājas lapā</w:t>
            </w:r>
            <w:r w:rsidR="004E0F10">
              <w:rPr>
                <w:rFonts w:ascii="Times New Roman" w:hAnsi="Times New Roman" w:cs="Times New Roman"/>
                <w:sz w:val="28"/>
                <w:szCs w:val="28"/>
              </w:rPr>
              <w:t xml:space="preserve"> (15.05.2015.)</w:t>
            </w:r>
          </w:p>
          <w:p w:rsidR="00DE0952" w:rsidRDefault="00DE0952" w:rsidP="002E5CD0">
            <w:pPr>
              <w:shd w:val="clear" w:color="auto" w:fill="FFFFFF"/>
              <w:spacing w:after="0" w:line="240" w:lineRule="auto"/>
              <w:ind w:left="170" w:right="83" w:firstLine="425"/>
              <w:jc w:val="both"/>
              <w:rPr>
                <w:rFonts w:ascii="Times New Roman" w:hAnsi="Times New Roman" w:cs="Times New Roman"/>
                <w:sz w:val="28"/>
                <w:szCs w:val="28"/>
              </w:rPr>
            </w:pPr>
            <w:r>
              <w:rPr>
                <w:rFonts w:ascii="Times New Roman" w:hAnsi="Times New Roman" w:cs="Times New Roman"/>
                <w:sz w:val="28"/>
                <w:szCs w:val="28"/>
              </w:rPr>
              <w:t xml:space="preserve">Projekts </w:t>
            </w:r>
            <w:r w:rsidR="004E0F10">
              <w:rPr>
                <w:rFonts w:ascii="Times New Roman" w:hAnsi="Times New Roman" w:cs="Times New Roman"/>
                <w:sz w:val="28"/>
                <w:szCs w:val="28"/>
              </w:rPr>
              <w:t>nosūtīts</w:t>
            </w:r>
            <w:r>
              <w:rPr>
                <w:rFonts w:ascii="Times New Roman" w:hAnsi="Times New Roman" w:cs="Times New Roman"/>
                <w:sz w:val="28"/>
                <w:szCs w:val="28"/>
              </w:rPr>
              <w:t xml:space="preserve"> atzinuma sniegšanai nacionālā </w:t>
            </w:r>
            <w:r w:rsidR="008E529C">
              <w:rPr>
                <w:rFonts w:ascii="Times New Roman" w:hAnsi="Times New Roman" w:cs="Times New Roman"/>
                <w:sz w:val="28"/>
                <w:szCs w:val="28"/>
              </w:rPr>
              <w:t xml:space="preserve">parka teritorijā </w:t>
            </w:r>
            <w:r>
              <w:rPr>
                <w:rFonts w:ascii="Times New Roman" w:hAnsi="Times New Roman" w:cs="Times New Roman"/>
                <w:sz w:val="28"/>
                <w:szCs w:val="28"/>
              </w:rPr>
              <w:t xml:space="preserve">ietilpstošajām </w:t>
            </w:r>
            <w:r w:rsidR="008E529C">
              <w:rPr>
                <w:rFonts w:ascii="Times New Roman" w:hAnsi="Times New Roman" w:cs="Times New Roman"/>
                <w:sz w:val="28"/>
                <w:szCs w:val="28"/>
              </w:rPr>
              <w:t xml:space="preserve">novadu </w:t>
            </w:r>
            <w:r>
              <w:rPr>
                <w:rFonts w:ascii="Times New Roman" w:hAnsi="Times New Roman" w:cs="Times New Roman"/>
                <w:sz w:val="28"/>
                <w:szCs w:val="28"/>
              </w:rPr>
              <w:t>pašvaldībām.</w:t>
            </w:r>
            <w:r w:rsidR="004E0F10">
              <w:rPr>
                <w:rFonts w:ascii="Times New Roman" w:hAnsi="Times New Roman" w:cs="Times New Roman"/>
                <w:sz w:val="28"/>
                <w:szCs w:val="28"/>
              </w:rPr>
              <w:t xml:space="preserve"> Atzinumi saņemti no Tukuma novada domes</w:t>
            </w:r>
            <w:r w:rsidR="002E5CD0">
              <w:rPr>
                <w:rFonts w:ascii="Times New Roman" w:hAnsi="Times New Roman" w:cs="Times New Roman"/>
                <w:sz w:val="28"/>
                <w:szCs w:val="28"/>
              </w:rPr>
              <w:t>,</w:t>
            </w:r>
            <w:r w:rsidR="004E0F10">
              <w:rPr>
                <w:rFonts w:ascii="Times New Roman" w:hAnsi="Times New Roman" w:cs="Times New Roman"/>
                <w:sz w:val="28"/>
                <w:szCs w:val="28"/>
              </w:rPr>
              <w:t xml:space="preserve"> Jūrmalas </w:t>
            </w:r>
            <w:r w:rsidR="002E5CD0">
              <w:rPr>
                <w:rFonts w:ascii="Times New Roman" w:hAnsi="Times New Roman" w:cs="Times New Roman"/>
                <w:sz w:val="28"/>
                <w:szCs w:val="28"/>
              </w:rPr>
              <w:t>pilsētas</w:t>
            </w:r>
            <w:r w:rsidR="004E0F10">
              <w:rPr>
                <w:rFonts w:ascii="Times New Roman" w:hAnsi="Times New Roman" w:cs="Times New Roman"/>
                <w:sz w:val="28"/>
                <w:szCs w:val="28"/>
              </w:rPr>
              <w:t xml:space="preserve"> domes</w:t>
            </w:r>
            <w:r w:rsidR="002E5CD0">
              <w:rPr>
                <w:rFonts w:ascii="Times New Roman" w:hAnsi="Times New Roman" w:cs="Times New Roman"/>
                <w:sz w:val="28"/>
                <w:szCs w:val="28"/>
              </w:rPr>
              <w:t xml:space="preserve"> un Jelgavas novada domes</w:t>
            </w:r>
            <w:r w:rsidR="004E0F10">
              <w:rPr>
                <w:rFonts w:ascii="Times New Roman" w:hAnsi="Times New Roman" w:cs="Times New Roman"/>
                <w:sz w:val="28"/>
                <w:szCs w:val="28"/>
              </w:rPr>
              <w:t xml:space="preserve">. </w:t>
            </w:r>
          </w:p>
          <w:p w:rsidR="002E5CD0" w:rsidRDefault="003B1298" w:rsidP="002E5CD0">
            <w:pPr>
              <w:shd w:val="clear" w:color="auto" w:fill="FFFFFF"/>
              <w:spacing w:after="0" w:line="240" w:lineRule="auto"/>
              <w:ind w:left="170" w:right="83" w:firstLine="425"/>
              <w:jc w:val="both"/>
              <w:rPr>
                <w:rFonts w:ascii="Times New Roman" w:hAnsi="Times New Roman" w:cs="Times New Roman"/>
                <w:sz w:val="28"/>
                <w:szCs w:val="28"/>
              </w:rPr>
            </w:pPr>
            <w:r>
              <w:rPr>
                <w:rFonts w:ascii="Times New Roman" w:hAnsi="Times New Roman" w:cs="Times New Roman"/>
                <w:sz w:val="28"/>
                <w:szCs w:val="28"/>
              </w:rPr>
              <w:t xml:space="preserve">Jūrmalas pilsētas iebildumi ir ņemti vērā. </w:t>
            </w:r>
            <w:r w:rsidR="002E5CD0" w:rsidRPr="003B1298">
              <w:rPr>
                <w:rFonts w:ascii="Times New Roman" w:hAnsi="Times New Roman" w:cs="Times New Roman"/>
                <w:sz w:val="28"/>
                <w:szCs w:val="28"/>
              </w:rPr>
              <w:t>Tukuma novada dome iebilst pret medību lieguma noteikšanu Dunduru pļavās</w:t>
            </w:r>
            <w:r>
              <w:rPr>
                <w:rFonts w:ascii="Times New Roman" w:hAnsi="Times New Roman" w:cs="Times New Roman"/>
                <w:sz w:val="28"/>
                <w:szCs w:val="28"/>
              </w:rPr>
              <w:t>.</w:t>
            </w:r>
            <w:r w:rsidR="00F26DC7">
              <w:rPr>
                <w:rFonts w:ascii="Times New Roman" w:hAnsi="Times New Roman" w:cs="Times New Roman"/>
                <w:sz w:val="28"/>
                <w:szCs w:val="28"/>
              </w:rPr>
              <w:t xml:space="preserve"> Jelgavas novada dome noteikumu projektu ir saskaņojusi bez iebildumiem.</w:t>
            </w:r>
          </w:p>
          <w:p w:rsidR="00B8628D" w:rsidRPr="00DE0952" w:rsidRDefault="00B8628D" w:rsidP="00B8628D">
            <w:pPr>
              <w:shd w:val="clear" w:color="auto" w:fill="FFFFFF"/>
              <w:spacing w:after="0" w:line="240" w:lineRule="auto"/>
              <w:ind w:left="170" w:right="83" w:firstLine="425"/>
              <w:jc w:val="both"/>
              <w:rPr>
                <w:rFonts w:ascii="Times New Roman" w:hAnsi="Times New Roman" w:cs="Times New Roman"/>
                <w:sz w:val="28"/>
                <w:szCs w:val="28"/>
              </w:rPr>
            </w:pPr>
          </w:p>
        </w:tc>
      </w:tr>
      <w:tr w:rsidR="00DA6C86" w:rsidRPr="003A07D9" w:rsidTr="007A4496">
        <w:trPr>
          <w:trHeight w:val="339"/>
          <w:jc w:val="center"/>
        </w:trPr>
        <w:tc>
          <w:tcPr>
            <w:tcW w:w="476" w:type="dxa"/>
          </w:tcPr>
          <w:p w:rsidR="00DA6C86" w:rsidRPr="003A07D9" w:rsidRDefault="00DA6C86" w:rsidP="00171D36">
            <w:pPr>
              <w:spacing w:after="0" w:line="240" w:lineRule="auto"/>
              <w:ind w:left="57" w:right="57"/>
              <w:jc w:val="both"/>
              <w:rPr>
                <w:rFonts w:ascii="Times New Roman" w:hAnsi="Times New Roman" w:cs="Times New Roman"/>
                <w:bCs/>
                <w:sz w:val="28"/>
                <w:szCs w:val="28"/>
              </w:rPr>
            </w:pPr>
            <w:r w:rsidRPr="003A07D9">
              <w:rPr>
                <w:rFonts w:ascii="Times New Roman" w:hAnsi="Times New Roman" w:cs="Times New Roman"/>
                <w:bCs/>
                <w:sz w:val="28"/>
                <w:szCs w:val="28"/>
              </w:rPr>
              <w:t>2.</w:t>
            </w:r>
          </w:p>
        </w:tc>
        <w:tc>
          <w:tcPr>
            <w:tcW w:w="2842" w:type="dxa"/>
          </w:tcPr>
          <w:p w:rsidR="00DA6C86" w:rsidRPr="003A07D9" w:rsidRDefault="00DA6C86" w:rsidP="002C5BB1">
            <w:pPr>
              <w:spacing w:after="0" w:line="240" w:lineRule="auto"/>
              <w:ind w:left="57" w:right="57"/>
              <w:rPr>
                <w:rFonts w:ascii="Times New Roman" w:hAnsi="Times New Roman" w:cs="Times New Roman"/>
                <w:sz w:val="28"/>
                <w:szCs w:val="28"/>
              </w:rPr>
            </w:pPr>
            <w:r w:rsidRPr="003A07D9">
              <w:rPr>
                <w:rFonts w:ascii="Times New Roman" w:hAnsi="Times New Roman" w:cs="Times New Roman"/>
                <w:sz w:val="28"/>
                <w:szCs w:val="28"/>
              </w:rPr>
              <w:t>Sabiedrības līdzdalība projekta izstrādē</w:t>
            </w:r>
          </w:p>
        </w:tc>
        <w:tc>
          <w:tcPr>
            <w:tcW w:w="6206" w:type="dxa"/>
          </w:tcPr>
          <w:p w:rsidR="00BF781D" w:rsidRDefault="008758D3" w:rsidP="008758D3">
            <w:pPr>
              <w:shd w:val="clear" w:color="auto" w:fill="FFFFFF"/>
              <w:spacing w:after="0" w:line="240" w:lineRule="auto"/>
              <w:ind w:left="170" w:right="83" w:firstLine="425"/>
              <w:jc w:val="both"/>
              <w:rPr>
                <w:rFonts w:ascii="Times New Roman" w:hAnsi="Times New Roman" w:cs="Times New Roman"/>
                <w:sz w:val="28"/>
                <w:szCs w:val="28"/>
              </w:rPr>
            </w:pPr>
            <w:bookmarkStart w:id="2" w:name="p62"/>
            <w:bookmarkEnd w:id="2"/>
            <w:r>
              <w:rPr>
                <w:rFonts w:ascii="Times New Roman" w:hAnsi="Times New Roman" w:cs="Times New Roman"/>
                <w:sz w:val="28"/>
                <w:szCs w:val="28"/>
              </w:rPr>
              <w:t>Noteikumu projekts ir</w:t>
            </w:r>
            <w:r w:rsidR="00547188">
              <w:rPr>
                <w:rFonts w:ascii="Times New Roman" w:hAnsi="Times New Roman" w:cs="Times New Roman"/>
                <w:sz w:val="28"/>
                <w:szCs w:val="28"/>
              </w:rPr>
              <w:t xml:space="preserve"> </w:t>
            </w:r>
            <w:r w:rsidR="00DE0952">
              <w:rPr>
                <w:rFonts w:ascii="Times New Roman" w:hAnsi="Times New Roman" w:cs="Times New Roman"/>
                <w:sz w:val="28"/>
                <w:szCs w:val="28"/>
              </w:rPr>
              <w:t>apspriest</w:t>
            </w:r>
            <w:r>
              <w:rPr>
                <w:rFonts w:ascii="Times New Roman" w:hAnsi="Times New Roman" w:cs="Times New Roman"/>
                <w:sz w:val="28"/>
                <w:szCs w:val="28"/>
              </w:rPr>
              <w:t>s</w:t>
            </w:r>
            <w:r w:rsidR="00DE0952">
              <w:rPr>
                <w:rFonts w:ascii="Times New Roman" w:hAnsi="Times New Roman" w:cs="Times New Roman"/>
                <w:sz w:val="28"/>
                <w:szCs w:val="28"/>
              </w:rPr>
              <w:t xml:space="preserve"> </w:t>
            </w:r>
            <w:proofErr w:type="gramStart"/>
            <w:r w:rsidR="00DE0952">
              <w:rPr>
                <w:rFonts w:ascii="Times New Roman" w:hAnsi="Times New Roman" w:cs="Times New Roman"/>
                <w:sz w:val="28"/>
                <w:szCs w:val="28"/>
              </w:rPr>
              <w:t>Ķemeru nacionālā parka</w:t>
            </w:r>
            <w:proofErr w:type="gramEnd"/>
            <w:r w:rsidR="00DE0952">
              <w:rPr>
                <w:rFonts w:ascii="Times New Roman" w:hAnsi="Times New Roman" w:cs="Times New Roman"/>
                <w:sz w:val="28"/>
                <w:szCs w:val="28"/>
              </w:rPr>
              <w:t xml:space="preserve"> konsultatīvajā padomē</w:t>
            </w:r>
            <w:r>
              <w:rPr>
                <w:rFonts w:ascii="Times New Roman" w:hAnsi="Times New Roman" w:cs="Times New Roman"/>
                <w:sz w:val="28"/>
                <w:szCs w:val="28"/>
              </w:rPr>
              <w:t xml:space="preserve"> (13.05.2015.).</w:t>
            </w:r>
          </w:p>
          <w:p w:rsidR="00870FBC" w:rsidRPr="003A07D9" w:rsidRDefault="00870FBC" w:rsidP="00336E18">
            <w:pPr>
              <w:shd w:val="clear" w:color="auto" w:fill="FFFFFF"/>
              <w:spacing w:after="0" w:line="240" w:lineRule="auto"/>
              <w:ind w:left="170" w:right="83" w:firstLine="425"/>
              <w:jc w:val="both"/>
              <w:rPr>
                <w:rFonts w:ascii="Times New Roman" w:hAnsi="Times New Roman" w:cs="Times New Roman"/>
                <w:sz w:val="28"/>
                <w:szCs w:val="28"/>
              </w:rPr>
            </w:pPr>
          </w:p>
        </w:tc>
      </w:tr>
      <w:tr w:rsidR="00DA6C86" w:rsidRPr="003A07D9" w:rsidTr="007A4496">
        <w:trPr>
          <w:trHeight w:val="476"/>
          <w:jc w:val="center"/>
        </w:trPr>
        <w:tc>
          <w:tcPr>
            <w:tcW w:w="476" w:type="dxa"/>
          </w:tcPr>
          <w:p w:rsidR="00DA6C86" w:rsidRPr="003A07D9" w:rsidRDefault="00DA6C86" w:rsidP="00171D36">
            <w:pPr>
              <w:spacing w:after="0" w:line="240" w:lineRule="auto"/>
              <w:ind w:left="57" w:right="57"/>
              <w:jc w:val="both"/>
              <w:rPr>
                <w:rFonts w:ascii="Times New Roman" w:hAnsi="Times New Roman" w:cs="Times New Roman"/>
                <w:bCs/>
                <w:sz w:val="28"/>
                <w:szCs w:val="28"/>
              </w:rPr>
            </w:pPr>
            <w:r w:rsidRPr="003A07D9">
              <w:rPr>
                <w:rFonts w:ascii="Times New Roman" w:hAnsi="Times New Roman" w:cs="Times New Roman"/>
                <w:bCs/>
                <w:sz w:val="28"/>
                <w:szCs w:val="28"/>
              </w:rPr>
              <w:t>3.</w:t>
            </w:r>
          </w:p>
        </w:tc>
        <w:tc>
          <w:tcPr>
            <w:tcW w:w="2842" w:type="dxa"/>
          </w:tcPr>
          <w:p w:rsidR="00DA6C86" w:rsidRPr="003A07D9" w:rsidRDefault="00DA6C86" w:rsidP="002C5BB1">
            <w:pPr>
              <w:spacing w:after="0" w:line="240" w:lineRule="auto"/>
              <w:ind w:left="57" w:right="57"/>
              <w:rPr>
                <w:rFonts w:ascii="Times New Roman" w:hAnsi="Times New Roman" w:cs="Times New Roman"/>
                <w:sz w:val="28"/>
                <w:szCs w:val="28"/>
              </w:rPr>
            </w:pPr>
            <w:r w:rsidRPr="003A07D9">
              <w:rPr>
                <w:rFonts w:ascii="Times New Roman" w:hAnsi="Times New Roman" w:cs="Times New Roman"/>
                <w:sz w:val="28"/>
                <w:szCs w:val="28"/>
              </w:rPr>
              <w:t>Sabiedrības līdzdalības rezultāti</w:t>
            </w:r>
          </w:p>
        </w:tc>
        <w:tc>
          <w:tcPr>
            <w:tcW w:w="6206" w:type="dxa"/>
          </w:tcPr>
          <w:p w:rsidR="00DA6C86" w:rsidRPr="003A07D9" w:rsidRDefault="000B403F" w:rsidP="00B638E7">
            <w:pPr>
              <w:shd w:val="clear" w:color="auto" w:fill="FFFFFF"/>
              <w:spacing w:after="0" w:line="240" w:lineRule="auto"/>
              <w:ind w:left="170" w:right="83" w:firstLine="425"/>
              <w:jc w:val="both"/>
              <w:rPr>
                <w:rFonts w:ascii="Times New Roman" w:hAnsi="Times New Roman" w:cs="Times New Roman"/>
                <w:sz w:val="28"/>
                <w:szCs w:val="28"/>
              </w:rPr>
            </w:pPr>
            <w:r>
              <w:rPr>
                <w:rFonts w:ascii="Times New Roman" w:hAnsi="Times New Roman" w:cs="Times New Roman"/>
                <w:sz w:val="28"/>
                <w:szCs w:val="28"/>
              </w:rPr>
              <w:t>No vides nevalstiskajām organizācijām un sabiedrības pārstāvjiem saņemti iebildumi par jaunas kapsētas ierīkošanu Engures novada Lapmežciema pagastā (Engures novada teritorijas plānojumā norādītajā vietā), jo nav pietiekami izvērtētas citas alternatīvas kapsētas vietas izv</w:t>
            </w:r>
            <w:r w:rsidR="00B638E7">
              <w:rPr>
                <w:rFonts w:ascii="Times New Roman" w:hAnsi="Times New Roman" w:cs="Times New Roman"/>
                <w:sz w:val="28"/>
                <w:szCs w:val="28"/>
              </w:rPr>
              <w:t>ēlei. 28.07.2015 un 14.09.2015 rīkota</w:t>
            </w:r>
            <w:r>
              <w:rPr>
                <w:rFonts w:ascii="Times New Roman" w:hAnsi="Times New Roman" w:cs="Times New Roman"/>
                <w:sz w:val="28"/>
                <w:szCs w:val="28"/>
              </w:rPr>
              <w:t xml:space="preserve"> tikšanās ar vides nevalstiskajām organizācijām</w:t>
            </w:r>
            <w:r w:rsidR="00B638E7">
              <w:rPr>
                <w:rFonts w:ascii="Times New Roman" w:hAnsi="Times New Roman" w:cs="Times New Roman"/>
                <w:sz w:val="28"/>
                <w:szCs w:val="28"/>
              </w:rPr>
              <w:t xml:space="preserve">, </w:t>
            </w:r>
            <w:r>
              <w:rPr>
                <w:rFonts w:ascii="Times New Roman" w:hAnsi="Times New Roman" w:cs="Times New Roman"/>
                <w:sz w:val="28"/>
                <w:szCs w:val="28"/>
              </w:rPr>
              <w:t>sabiedrības pārstāvjiem</w:t>
            </w:r>
            <w:r w:rsidR="00B638E7">
              <w:rPr>
                <w:rFonts w:ascii="Times New Roman" w:hAnsi="Times New Roman" w:cs="Times New Roman"/>
                <w:sz w:val="28"/>
                <w:szCs w:val="28"/>
              </w:rPr>
              <w:t xml:space="preserve"> un Engures novada domi</w:t>
            </w:r>
            <w:r>
              <w:rPr>
                <w:rFonts w:ascii="Times New Roman" w:hAnsi="Times New Roman" w:cs="Times New Roman"/>
                <w:sz w:val="28"/>
                <w:szCs w:val="28"/>
              </w:rPr>
              <w:t xml:space="preserve"> par alternatīvām vietām kapsētas ierīkošanai. Vienošanās nav panākta. Līdz ar to noteikumu projekts paredz izņēmumu zemes lietošanas veida maiņai kapsētu ierīkošanai dabas lieguma zonā, nenorādot konkrētu vietu.</w:t>
            </w:r>
          </w:p>
        </w:tc>
      </w:tr>
      <w:tr w:rsidR="00DA6C86" w:rsidRPr="003A07D9" w:rsidTr="007A4496">
        <w:trPr>
          <w:trHeight w:val="476"/>
          <w:jc w:val="center"/>
        </w:trPr>
        <w:tc>
          <w:tcPr>
            <w:tcW w:w="476" w:type="dxa"/>
          </w:tcPr>
          <w:p w:rsidR="00DA6C86" w:rsidRPr="003A07D9" w:rsidRDefault="004D6D5B" w:rsidP="00171D36">
            <w:pPr>
              <w:spacing w:after="0" w:line="240" w:lineRule="auto"/>
              <w:ind w:left="57" w:right="57"/>
              <w:jc w:val="both"/>
              <w:rPr>
                <w:rFonts w:ascii="Times New Roman" w:hAnsi="Times New Roman" w:cs="Times New Roman"/>
                <w:bCs/>
                <w:sz w:val="28"/>
                <w:szCs w:val="28"/>
              </w:rPr>
            </w:pPr>
            <w:r w:rsidRPr="003A07D9">
              <w:rPr>
                <w:rFonts w:ascii="Times New Roman" w:hAnsi="Times New Roman" w:cs="Times New Roman"/>
                <w:bCs/>
                <w:sz w:val="28"/>
                <w:szCs w:val="28"/>
              </w:rPr>
              <w:t>4.</w:t>
            </w:r>
          </w:p>
        </w:tc>
        <w:tc>
          <w:tcPr>
            <w:tcW w:w="2842" w:type="dxa"/>
          </w:tcPr>
          <w:p w:rsidR="00DA6C86" w:rsidRPr="003A07D9" w:rsidRDefault="00DA6C86" w:rsidP="002C5BB1">
            <w:pPr>
              <w:spacing w:after="0" w:line="240" w:lineRule="auto"/>
              <w:ind w:left="57" w:right="57"/>
              <w:rPr>
                <w:rFonts w:ascii="Times New Roman" w:hAnsi="Times New Roman" w:cs="Times New Roman"/>
                <w:sz w:val="28"/>
                <w:szCs w:val="28"/>
              </w:rPr>
            </w:pPr>
            <w:r w:rsidRPr="003A07D9">
              <w:rPr>
                <w:rFonts w:ascii="Times New Roman" w:hAnsi="Times New Roman" w:cs="Times New Roman"/>
                <w:sz w:val="28"/>
                <w:szCs w:val="28"/>
              </w:rPr>
              <w:t>Cita informācija</w:t>
            </w:r>
          </w:p>
        </w:tc>
        <w:tc>
          <w:tcPr>
            <w:tcW w:w="6206" w:type="dxa"/>
          </w:tcPr>
          <w:p w:rsidR="00DA6C86" w:rsidRPr="003A07D9" w:rsidRDefault="009D0435" w:rsidP="00FC02B0">
            <w:pPr>
              <w:spacing w:after="0" w:line="240" w:lineRule="auto"/>
              <w:ind w:left="169" w:right="57"/>
              <w:jc w:val="both"/>
              <w:rPr>
                <w:rFonts w:ascii="Times New Roman" w:hAnsi="Times New Roman" w:cs="Times New Roman"/>
                <w:sz w:val="28"/>
                <w:szCs w:val="28"/>
              </w:rPr>
            </w:pPr>
            <w:r w:rsidRPr="003A07D9">
              <w:rPr>
                <w:rFonts w:ascii="Times New Roman" w:hAnsi="Times New Roman" w:cs="Times New Roman"/>
                <w:sz w:val="28"/>
                <w:szCs w:val="28"/>
              </w:rPr>
              <w:t>Nav</w:t>
            </w:r>
          </w:p>
        </w:tc>
      </w:tr>
    </w:tbl>
    <w:p w:rsidR="00DA6C86" w:rsidRPr="003A07D9" w:rsidRDefault="00DA6C86" w:rsidP="00171D36">
      <w:pPr>
        <w:spacing w:after="0" w:line="240" w:lineRule="auto"/>
        <w:rPr>
          <w:rFonts w:ascii="Times New Roman" w:hAnsi="Times New Roman" w:cs="Times New Roman"/>
          <w:sz w:val="28"/>
          <w:szCs w:val="28"/>
        </w:rPr>
      </w:pPr>
    </w:p>
    <w:tbl>
      <w:tblPr>
        <w:tblW w:w="9518" w:type="dxa"/>
        <w:jc w:val="center"/>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37"/>
        <w:gridCol w:w="3615"/>
        <w:gridCol w:w="5466"/>
      </w:tblGrid>
      <w:tr w:rsidR="00DA6C86" w:rsidRPr="003A07D9" w:rsidTr="004544D2">
        <w:trPr>
          <w:trHeight w:val="381"/>
          <w:jc w:val="center"/>
        </w:trPr>
        <w:tc>
          <w:tcPr>
            <w:tcW w:w="9518" w:type="dxa"/>
            <w:gridSpan w:val="3"/>
            <w:vAlign w:val="center"/>
          </w:tcPr>
          <w:p w:rsidR="00DA6C86" w:rsidRPr="003A07D9" w:rsidRDefault="00DA6C86" w:rsidP="00171D36">
            <w:pPr>
              <w:pStyle w:val="naisnod"/>
              <w:spacing w:before="0" w:beforeAutospacing="0" w:after="0" w:afterAutospacing="0"/>
              <w:ind w:left="57" w:right="57"/>
              <w:jc w:val="center"/>
              <w:rPr>
                <w:sz w:val="28"/>
                <w:szCs w:val="28"/>
              </w:rPr>
            </w:pPr>
            <w:r w:rsidRPr="003A07D9">
              <w:rPr>
                <w:b/>
                <w:sz w:val="28"/>
                <w:szCs w:val="28"/>
              </w:rPr>
              <w:t>VII. Tiesību akta projekta izpildes nodrošināšana un tās ietekme uz institūcijām</w:t>
            </w:r>
          </w:p>
        </w:tc>
      </w:tr>
      <w:tr w:rsidR="00DA6C86" w:rsidRPr="003A07D9" w:rsidTr="001E69FC">
        <w:trPr>
          <w:trHeight w:val="427"/>
          <w:jc w:val="center"/>
        </w:trPr>
        <w:tc>
          <w:tcPr>
            <w:tcW w:w="437" w:type="dxa"/>
          </w:tcPr>
          <w:p w:rsidR="00DA6C86" w:rsidRPr="003A07D9" w:rsidRDefault="00DA6C86" w:rsidP="00171D36">
            <w:pPr>
              <w:pStyle w:val="naisnod"/>
              <w:spacing w:before="0" w:beforeAutospacing="0" w:after="0" w:afterAutospacing="0"/>
              <w:ind w:left="57" w:right="57"/>
              <w:jc w:val="both"/>
              <w:rPr>
                <w:sz w:val="28"/>
                <w:szCs w:val="28"/>
              </w:rPr>
            </w:pPr>
            <w:r w:rsidRPr="003A07D9">
              <w:rPr>
                <w:sz w:val="28"/>
                <w:szCs w:val="28"/>
              </w:rPr>
              <w:t>1.</w:t>
            </w:r>
          </w:p>
        </w:tc>
        <w:tc>
          <w:tcPr>
            <w:tcW w:w="3615" w:type="dxa"/>
          </w:tcPr>
          <w:p w:rsidR="00DA6C86" w:rsidRPr="003A07D9" w:rsidRDefault="00DA6C86" w:rsidP="002C5BB1">
            <w:pPr>
              <w:pStyle w:val="naisf"/>
              <w:spacing w:before="0" w:beforeAutospacing="0" w:after="0" w:afterAutospacing="0"/>
              <w:ind w:left="57" w:right="57"/>
              <w:rPr>
                <w:sz w:val="28"/>
                <w:szCs w:val="28"/>
              </w:rPr>
            </w:pPr>
            <w:r w:rsidRPr="003A07D9">
              <w:rPr>
                <w:sz w:val="28"/>
                <w:szCs w:val="28"/>
              </w:rPr>
              <w:t>Projekta izpildē iesaistītās institūcijas</w:t>
            </w:r>
          </w:p>
        </w:tc>
        <w:tc>
          <w:tcPr>
            <w:tcW w:w="5466" w:type="dxa"/>
          </w:tcPr>
          <w:p w:rsidR="00DA6C86" w:rsidRPr="003A07D9" w:rsidRDefault="00335602" w:rsidP="00171D36">
            <w:pPr>
              <w:shd w:val="clear" w:color="auto" w:fill="FFFFFF"/>
              <w:spacing w:after="0" w:line="240" w:lineRule="auto"/>
              <w:jc w:val="both"/>
              <w:rPr>
                <w:rFonts w:ascii="Times New Roman" w:hAnsi="Times New Roman" w:cs="Times New Roman"/>
                <w:sz w:val="28"/>
                <w:szCs w:val="28"/>
              </w:rPr>
            </w:pPr>
            <w:bookmarkStart w:id="3" w:name="p66"/>
            <w:bookmarkStart w:id="4" w:name="p67"/>
            <w:bookmarkStart w:id="5" w:name="p68"/>
            <w:bookmarkStart w:id="6" w:name="p69"/>
            <w:bookmarkEnd w:id="3"/>
            <w:bookmarkEnd w:id="4"/>
            <w:bookmarkEnd w:id="5"/>
            <w:bookmarkEnd w:id="6"/>
            <w:r w:rsidRPr="00335602">
              <w:rPr>
                <w:rFonts w:ascii="Times New Roman" w:hAnsi="Times New Roman" w:cs="Times New Roman"/>
                <w:sz w:val="28"/>
                <w:szCs w:val="28"/>
              </w:rPr>
              <w:t>Vides aizsardzības un reģionālās attīstības ministrija, Dabas aizsardzības pārvalde.</w:t>
            </w:r>
          </w:p>
        </w:tc>
      </w:tr>
      <w:tr w:rsidR="00DA6C86" w:rsidRPr="003A07D9" w:rsidTr="001E69FC">
        <w:trPr>
          <w:trHeight w:val="463"/>
          <w:jc w:val="center"/>
        </w:trPr>
        <w:tc>
          <w:tcPr>
            <w:tcW w:w="437" w:type="dxa"/>
          </w:tcPr>
          <w:p w:rsidR="00DA6C86" w:rsidRPr="003A07D9" w:rsidRDefault="00DA6C86" w:rsidP="00171D36">
            <w:pPr>
              <w:pStyle w:val="naisnod"/>
              <w:spacing w:before="0" w:beforeAutospacing="0" w:after="0" w:afterAutospacing="0"/>
              <w:ind w:left="57" w:right="57"/>
              <w:jc w:val="both"/>
              <w:rPr>
                <w:sz w:val="28"/>
                <w:szCs w:val="28"/>
              </w:rPr>
            </w:pPr>
            <w:r w:rsidRPr="003A07D9">
              <w:rPr>
                <w:sz w:val="28"/>
                <w:szCs w:val="28"/>
              </w:rPr>
              <w:lastRenderedPageBreak/>
              <w:t>2.</w:t>
            </w:r>
          </w:p>
        </w:tc>
        <w:tc>
          <w:tcPr>
            <w:tcW w:w="3615" w:type="dxa"/>
          </w:tcPr>
          <w:p w:rsidR="00DA6C86" w:rsidRPr="003A07D9" w:rsidRDefault="00DA6C86" w:rsidP="002C5BB1">
            <w:pPr>
              <w:pStyle w:val="naisf"/>
              <w:spacing w:before="0" w:beforeAutospacing="0" w:after="0" w:afterAutospacing="0"/>
              <w:ind w:left="57" w:right="57"/>
              <w:rPr>
                <w:sz w:val="28"/>
                <w:szCs w:val="28"/>
              </w:rPr>
            </w:pPr>
            <w:r w:rsidRPr="003A07D9">
              <w:rPr>
                <w:sz w:val="28"/>
                <w:szCs w:val="28"/>
              </w:rPr>
              <w:t>Projekta izpildes iet</w:t>
            </w:r>
            <w:r w:rsidR="002C5BB1" w:rsidRPr="003A07D9">
              <w:rPr>
                <w:sz w:val="28"/>
                <w:szCs w:val="28"/>
              </w:rPr>
              <w:t>ekme uz pār</w:t>
            </w:r>
            <w:r w:rsidR="001E69FC" w:rsidRPr="003A07D9">
              <w:rPr>
                <w:sz w:val="28"/>
                <w:szCs w:val="28"/>
              </w:rPr>
              <w:softHyphen/>
            </w:r>
            <w:r w:rsidR="002C5BB1" w:rsidRPr="003A07D9">
              <w:rPr>
                <w:sz w:val="28"/>
                <w:szCs w:val="28"/>
              </w:rPr>
              <w:t xml:space="preserve">valdes funkcijām un </w:t>
            </w:r>
            <w:r w:rsidRPr="003A07D9">
              <w:rPr>
                <w:sz w:val="28"/>
                <w:szCs w:val="28"/>
              </w:rPr>
              <w:t>institucionālo struktūru.</w:t>
            </w:r>
          </w:p>
          <w:p w:rsidR="00DA6C86" w:rsidRPr="003A07D9" w:rsidRDefault="00DA6C86" w:rsidP="002C5BB1">
            <w:pPr>
              <w:pStyle w:val="naisf"/>
              <w:spacing w:before="0" w:beforeAutospacing="0" w:after="0" w:afterAutospacing="0"/>
              <w:ind w:left="57" w:right="57"/>
              <w:rPr>
                <w:sz w:val="28"/>
                <w:szCs w:val="28"/>
              </w:rPr>
            </w:pPr>
            <w:r w:rsidRPr="003A07D9">
              <w:rPr>
                <w:sz w:val="28"/>
                <w:szCs w:val="28"/>
              </w:rPr>
              <w:t>Jaunu institūciju izveide, esošu institūciju likvidācija vai reorga</w:t>
            </w:r>
            <w:r w:rsidR="001E69FC" w:rsidRPr="003A07D9">
              <w:rPr>
                <w:sz w:val="28"/>
                <w:szCs w:val="28"/>
              </w:rPr>
              <w:softHyphen/>
            </w:r>
            <w:r w:rsidRPr="003A07D9">
              <w:rPr>
                <w:sz w:val="28"/>
                <w:szCs w:val="28"/>
              </w:rPr>
              <w:t xml:space="preserve">nizācija, to ietekme uz </w:t>
            </w:r>
            <w:r w:rsidR="004559B1" w:rsidRPr="003A07D9">
              <w:rPr>
                <w:sz w:val="28"/>
                <w:szCs w:val="28"/>
              </w:rPr>
              <w:t>institūcijas cilvēkresursiem</w:t>
            </w:r>
          </w:p>
        </w:tc>
        <w:tc>
          <w:tcPr>
            <w:tcW w:w="5466" w:type="dxa"/>
          </w:tcPr>
          <w:p w:rsidR="00335602" w:rsidRDefault="00335602" w:rsidP="00171D36">
            <w:pPr>
              <w:shd w:val="clear" w:color="auto" w:fill="FFFFFF"/>
              <w:spacing w:after="0" w:line="240" w:lineRule="auto"/>
              <w:jc w:val="both"/>
            </w:pPr>
            <w:r w:rsidRPr="00335602">
              <w:rPr>
                <w:rFonts w:ascii="Times New Roman" w:hAnsi="Times New Roman" w:cs="Times New Roman"/>
                <w:sz w:val="28"/>
                <w:szCs w:val="28"/>
              </w:rPr>
              <w:t xml:space="preserve">Jaunas funkcijas </w:t>
            </w:r>
            <w:r w:rsidR="00547188">
              <w:rPr>
                <w:rFonts w:ascii="Times New Roman" w:hAnsi="Times New Roman" w:cs="Times New Roman"/>
                <w:sz w:val="28"/>
                <w:szCs w:val="28"/>
              </w:rPr>
              <w:t xml:space="preserve">nav </w:t>
            </w:r>
            <w:r w:rsidRPr="00335602">
              <w:rPr>
                <w:rFonts w:ascii="Times New Roman" w:hAnsi="Times New Roman" w:cs="Times New Roman"/>
                <w:sz w:val="28"/>
                <w:szCs w:val="28"/>
              </w:rPr>
              <w:t>paredzētas.</w:t>
            </w:r>
            <w:r>
              <w:t xml:space="preserve"> </w:t>
            </w:r>
          </w:p>
          <w:p w:rsidR="00DA6C86" w:rsidRPr="003A07D9" w:rsidRDefault="00335602" w:rsidP="00171D36">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Jaunas institūcijas nav jāveido</w:t>
            </w:r>
            <w:r w:rsidR="00547188">
              <w:rPr>
                <w:rFonts w:ascii="Times New Roman" w:hAnsi="Times New Roman" w:cs="Times New Roman"/>
                <w:sz w:val="28"/>
                <w:szCs w:val="28"/>
              </w:rPr>
              <w:t xml:space="preserve"> </w:t>
            </w:r>
            <w:r w:rsidR="00126E24">
              <w:rPr>
                <w:rFonts w:ascii="Times New Roman" w:hAnsi="Times New Roman" w:cs="Times New Roman"/>
                <w:sz w:val="28"/>
                <w:szCs w:val="28"/>
              </w:rPr>
              <w:t>u</w:t>
            </w:r>
            <w:r w:rsidR="00547188">
              <w:rPr>
                <w:rFonts w:ascii="Times New Roman" w:hAnsi="Times New Roman" w:cs="Times New Roman"/>
                <w:sz w:val="28"/>
                <w:szCs w:val="28"/>
              </w:rPr>
              <w:t>n e</w:t>
            </w:r>
            <w:r w:rsidR="00547188" w:rsidRPr="00335602">
              <w:rPr>
                <w:rFonts w:ascii="Times New Roman" w:hAnsi="Times New Roman" w:cs="Times New Roman"/>
                <w:sz w:val="28"/>
                <w:szCs w:val="28"/>
              </w:rPr>
              <w:t xml:space="preserve">sošās </w:t>
            </w:r>
            <w:r w:rsidRPr="00335602">
              <w:rPr>
                <w:rFonts w:ascii="Times New Roman" w:hAnsi="Times New Roman" w:cs="Times New Roman"/>
                <w:sz w:val="28"/>
                <w:szCs w:val="28"/>
              </w:rPr>
              <w:t>nav jāreorganizē.</w:t>
            </w:r>
          </w:p>
          <w:p w:rsidR="00DA6C86" w:rsidRPr="003A07D9" w:rsidRDefault="00DA6C86" w:rsidP="00171D36">
            <w:pPr>
              <w:shd w:val="clear" w:color="auto" w:fill="FFFFFF"/>
              <w:spacing w:after="0" w:line="240" w:lineRule="auto"/>
              <w:jc w:val="both"/>
              <w:rPr>
                <w:rFonts w:ascii="Times New Roman" w:hAnsi="Times New Roman" w:cs="Times New Roman"/>
                <w:sz w:val="28"/>
                <w:szCs w:val="28"/>
              </w:rPr>
            </w:pPr>
          </w:p>
        </w:tc>
      </w:tr>
      <w:tr w:rsidR="00DA6C86" w:rsidRPr="003A07D9" w:rsidTr="001E69FC">
        <w:trPr>
          <w:trHeight w:val="402"/>
          <w:jc w:val="center"/>
        </w:trPr>
        <w:tc>
          <w:tcPr>
            <w:tcW w:w="437" w:type="dxa"/>
            <w:tcBorders>
              <w:top w:val="single" w:sz="4" w:space="0" w:color="auto"/>
              <w:left w:val="single" w:sz="4" w:space="0" w:color="auto"/>
              <w:bottom w:val="single" w:sz="4" w:space="0" w:color="auto"/>
              <w:right w:val="single" w:sz="4" w:space="0" w:color="auto"/>
            </w:tcBorders>
          </w:tcPr>
          <w:p w:rsidR="00DA6C86" w:rsidRPr="003A07D9" w:rsidRDefault="00DA6C86" w:rsidP="00171D36">
            <w:pPr>
              <w:pStyle w:val="naisnod"/>
              <w:spacing w:before="0" w:beforeAutospacing="0" w:after="0" w:afterAutospacing="0"/>
              <w:ind w:left="57" w:right="57"/>
              <w:jc w:val="both"/>
              <w:rPr>
                <w:sz w:val="28"/>
                <w:szCs w:val="28"/>
              </w:rPr>
            </w:pPr>
            <w:r w:rsidRPr="003A07D9">
              <w:rPr>
                <w:sz w:val="28"/>
                <w:szCs w:val="28"/>
              </w:rPr>
              <w:t>3.</w:t>
            </w:r>
          </w:p>
        </w:tc>
        <w:tc>
          <w:tcPr>
            <w:tcW w:w="3615" w:type="dxa"/>
            <w:tcBorders>
              <w:top w:val="single" w:sz="4" w:space="0" w:color="auto"/>
              <w:left w:val="single" w:sz="4" w:space="0" w:color="auto"/>
              <w:bottom w:val="single" w:sz="4" w:space="0" w:color="auto"/>
              <w:right w:val="single" w:sz="4" w:space="0" w:color="auto"/>
            </w:tcBorders>
          </w:tcPr>
          <w:p w:rsidR="00DA6C86" w:rsidRPr="003A07D9" w:rsidRDefault="00DA6C86" w:rsidP="002C5BB1">
            <w:pPr>
              <w:pStyle w:val="naisf"/>
              <w:spacing w:before="0" w:beforeAutospacing="0" w:after="0" w:afterAutospacing="0"/>
              <w:ind w:left="57" w:right="57"/>
              <w:rPr>
                <w:sz w:val="28"/>
                <w:szCs w:val="28"/>
              </w:rPr>
            </w:pPr>
            <w:r w:rsidRPr="003A07D9">
              <w:rPr>
                <w:sz w:val="28"/>
                <w:szCs w:val="28"/>
              </w:rPr>
              <w:t>Cita informācija</w:t>
            </w:r>
          </w:p>
        </w:tc>
        <w:tc>
          <w:tcPr>
            <w:tcW w:w="5466" w:type="dxa"/>
            <w:tcBorders>
              <w:top w:val="single" w:sz="4" w:space="0" w:color="auto"/>
              <w:left w:val="single" w:sz="4" w:space="0" w:color="auto"/>
              <w:bottom w:val="single" w:sz="4" w:space="0" w:color="auto"/>
              <w:right w:val="single" w:sz="4" w:space="0" w:color="auto"/>
            </w:tcBorders>
          </w:tcPr>
          <w:p w:rsidR="00DA6C86" w:rsidRPr="003A07D9" w:rsidRDefault="00335602" w:rsidP="00171D36">
            <w:pPr>
              <w:spacing w:after="0" w:line="240" w:lineRule="auto"/>
              <w:ind w:left="57" w:right="57"/>
              <w:jc w:val="both"/>
              <w:rPr>
                <w:rFonts w:ascii="Times New Roman" w:hAnsi="Times New Roman" w:cs="Times New Roman"/>
                <w:sz w:val="28"/>
                <w:szCs w:val="28"/>
              </w:rPr>
            </w:pPr>
            <w:r>
              <w:rPr>
                <w:rFonts w:ascii="Times New Roman" w:hAnsi="Times New Roman" w:cs="Times New Roman"/>
                <w:sz w:val="28"/>
                <w:szCs w:val="28"/>
              </w:rPr>
              <w:t>Nav</w:t>
            </w:r>
          </w:p>
        </w:tc>
      </w:tr>
    </w:tbl>
    <w:p w:rsidR="000B4F4E" w:rsidRPr="003A07D9" w:rsidRDefault="000B4F4E" w:rsidP="000B4F4E">
      <w:pPr>
        <w:spacing w:after="0" w:line="240" w:lineRule="auto"/>
        <w:rPr>
          <w:rFonts w:ascii="Times New Roman" w:hAnsi="Times New Roman" w:cs="Times New Roman"/>
          <w:sz w:val="28"/>
          <w:szCs w:val="28"/>
        </w:rPr>
      </w:pPr>
      <w:r w:rsidRPr="003A07D9">
        <w:rPr>
          <w:rFonts w:ascii="Times New Roman" w:hAnsi="Times New Roman" w:cs="Times New Roman"/>
          <w:sz w:val="28"/>
          <w:szCs w:val="28"/>
        </w:rPr>
        <w:t>Anotācijas III – V sadaļa - projekts šo jomu neskar.</w:t>
      </w:r>
    </w:p>
    <w:p w:rsidR="00905E2C" w:rsidRDefault="00905E2C" w:rsidP="00905E2C">
      <w:pPr>
        <w:tabs>
          <w:tab w:val="left" w:pos="6480"/>
          <w:tab w:val="left" w:pos="6840"/>
        </w:tabs>
        <w:spacing w:after="0" w:line="240" w:lineRule="auto"/>
        <w:rPr>
          <w:rFonts w:ascii="Times New Roman" w:hAnsi="Times New Roman" w:cs="Times New Roman"/>
          <w:sz w:val="28"/>
          <w:szCs w:val="28"/>
        </w:rPr>
      </w:pPr>
    </w:p>
    <w:p w:rsidR="000B4F4E" w:rsidRDefault="000B4F4E" w:rsidP="00905E2C">
      <w:pPr>
        <w:tabs>
          <w:tab w:val="left" w:pos="6480"/>
          <w:tab w:val="left" w:pos="6840"/>
        </w:tabs>
        <w:spacing w:after="0" w:line="240" w:lineRule="auto"/>
        <w:rPr>
          <w:rFonts w:ascii="Times New Roman" w:hAnsi="Times New Roman" w:cs="Times New Roman"/>
          <w:sz w:val="28"/>
          <w:szCs w:val="28"/>
        </w:rPr>
      </w:pPr>
    </w:p>
    <w:p w:rsidR="00905E2C" w:rsidRPr="00905E2C" w:rsidRDefault="00905E2C" w:rsidP="00905E2C">
      <w:pPr>
        <w:tabs>
          <w:tab w:val="left" w:pos="6480"/>
          <w:tab w:val="left" w:pos="6840"/>
        </w:tabs>
        <w:spacing w:after="0" w:line="240" w:lineRule="auto"/>
        <w:rPr>
          <w:rFonts w:ascii="Times New Roman" w:hAnsi="Times New Roman" w:cs="Times New Roman"/>
          <w:sz w:val="28"/>
          <w:szCs w:val="28"/>
        </w:rPr>
      </w:pPr>
      <w:r w:rsidRPr="00905E2C">
        <w:rPr>
          <w:rFonts w:ascii="Times New Roman" w:hAnsi="Times New Roman" w:cs="Times New Roman"/>
          <w:sz w:val="28"/>
          <w:szCs w:val="28"/>
        </w:rPr>
        <w:t xml:space="preserve">Iesniedzējs: </w:t>
      </w:r>
    </w:p>
    <w:p w:rsidR="00905E2C" w:rsidRPr="00905E2C" w:rsidRDefault="00905E2C" w:rsidP="00905E2C">
      <w:pPr>
        <w:tabs>
          <w:tab w:val="left" w:pos="6480"/>
          <w:tab w:val="left" w:pos="6840"/>
        </w:tabs>
        <w:spacing w:after="0" w:line="240" w:lineRule="auto"/>
        <w:rPr>
          <w:rFonts w:ascii="Times New Roman" w:hAnsi="Times New Roman" w:cs="Times New Roman"/>
          <w:sz w:val="28"/>
          <w:szCs w:val="28"/>
        </w:rPr>
      </w:pPr>
      <w:r>
        <w:rPr>
          <w:rFonts w:ascii="Times New Roman" w:hAnsi="Times New Roman" w:cs="Times New Roman"/>
          <w:sz w:val="28"/>
          <w:szCs w:val="28"/>
        </w:rPr>
        <w:t>v</w:t>
      </w:r>
      <w:r w:rsidRPr="00905E2C">
        <w:rPr>
          <w:rFonts w:ascii="Times New Roman" w:hAnsi="Times New Roman" w:cs="Times New Roman"/>
          <w:sz w:val="28"/>
          <w:szCs w:val="28"/>
        </w:rPr>
        <w:t xml:space="preserve">ides aizsardzības un reģionālās </w:t>
      </w:r>
    </w:p>
    <w:p w:rsidR="00905E2C" w:rsidRPr="00905E2C" w:rsidRDefault="00905E2C" w:rsidP="00905E2C">
      <w:pPr>
        <w:tabs>
          <w:tab w:val="left" w:pos="6480"/>
          <w:tab w:val="left" w:pos="6840"/>
        </w:tabs>
        <w:spacing w:after="0" w:line="240" w:lineRule="auto"/>
        <w:rPr>
          <w:rFonts w:ascii="Times New Roman" w:hAnsi="Times New Roman" w:cs="Times New Roman"/>
          <w:sz w:val="28"/>
          <w:szCs w:val="28"/>
        </w:rPr>
      </w:pPr>
      <w:r w:rsidRPr="00905E2C">
        <w:rPr>
          <w:rFonts w:ascii="Times New Roman" w:hAnsi="Times New Roman" w:cs="Times New Roman"/>
          <w:sz w:val="28"/>
          <w:szCs w:val="28"/>
        </w:rPr>
        <w:t>attīstības ministrs</w:t>
      </w:r>
      <w:r w:rsidRPr="00905E2C">
        <w:rPr>
          <w:rFonts w:ascii="Times New Roman" w:hAnsi="Times New Roman" w:cs="Times New Roman"/>
          <w:sz w:val="28"/>
          <w:szCs w:val="28"/>
        </w:rPr>
        <w:tab/>
      </w:r>
      <w:r w:rsidR="001D18D0">
        <w:rPr>
          <w:rFonts w:ascii="Times New Roman" w:hAnsi="Times New Roman" w:cs="Times New Roman"/>
          <w:sz w:val="28"/>
          <w:szCs w:val="28"/>
        </w:rPr>
        <w:t>K.Gerhards</w:t>
      </w:r>
    </w:p>
    <w:p w:rsidR="00905E2C" w:rsidRPr="00905E2C" w:rsidRDefault="00905E2C" w:rsidP="00905E2C">
      <w:pPr>
        <w:tabs>
          <w:tab w:val="left" w:pos="6480"/>
          <w:tab w:val="left" w:pos="6840"/>
        </w:tabs>
        <w:spacing w:after="0" w:line="240" w:lineRule="auto"/>
        <w:rPr>
          <w:rFonts w:ascii="Times New Roman" w:hAnsi="Times New Roman" w:cs="Times New Roman"/>
          <w:sz w:val="28"/>
          <w:szCs w:val="28"/>
        </w:rPr>
      </w:pPr>
    </w:p>
    <w:p w:rsidR="00905E2C" w:rsidRPr="00905E2C" w:rsidRDefault="00905E2C" w:rsidP="00905E2C">
      <w:pPr>
        <w:tabs>
          <w:tab w:val="left" w:pos="6480"/>
          <w:tab w:val="left" w:pos="6840"/>
        </w:tabs>
        <w:spacing w:after="0" w:line="240" w:lineRule="auto"/>
        <w:rPr>
          <w:rFonts w:ascii="Times New Roman" w:hAnsi="Times New Roman" w:cs="Times New Roman"/>
          <w:sz w:val="28"/>
          <w:szCs w:val="28"/>
        </w:rPr>
      </w:pPr>
      <w:r w:rsidRPr="00905E2C">
        <w:rPr>
          <w:rFonts w:ascii="Times New Roman" w:hAnsi="Times New Roman" w:cs="Times New Roman"/>
          <w:sz w:val="28"/>
          <w:szCs w:val="28"/>
        </w:rPr>
        <w:t>Vīza:</w:t>
      </w:r>
    </w:p>
    <w:p w:rsidR="00905E2C" w:rsidRPr="00905E2C" w:rsidRDefault="0080750C" w:rsidP="003B1298">
      <w:pPr>
        <w:tabs>
          <w:tab w:val="left" w:pos="6480"/>
          <w:tab w:val="left" w:pos="6840"/>
        </w:tabs>
        <w:spacing w:after="0" w:line="240" w:lineRule="auto"/>
        <w:rPr>
          <w:rFonts w:ascii="Times New Roman" w:hAnsi="Times New Roman" w:cs="Times New Roman"/>
          <w:sz w:val="28"/>
          <w:szCs w:val="28"/>
        </w:rPr>
      </w:pPr>
      <w:r>
        <w:rPr>
          <w:rFonts w:ascii="Times New Roman" w:hAnsi="Times New Roman" w:cs="Times New Roman"/>
          <w:sz w:val="28"/>
          <w:szCs w:val="28"/>
        </w:rPr>
        <w:t>valsts sekretār</w:t>
      </w:r>
      <w:r w:rsidR="003B1298">
        <w:rPr>
          <w:rFonts w:ascii="Times New Roman" w:hAnsi="Times New Roman" w:cs="Times New Roman"/>
          <w:sz w:val="28"/>
          <w:szCs w:val="28"/>
        </w:rPr>
        <w:t>s</w:t>
      </w:r>
      <w:r w:rsidR="00905E2C" w:rsidRPr="00905E2C">
        <w:rPr>
          <w:rFonts w:ascii="Times New Roman" w:hAnsi="Times New Roman" w:cs="Times New Roman"/>
          <w:sz w:val="28"/>
          <w:szCs w:val="28"/>
        </w:rPr>
        <w:tab/>
      </w:r>
      <w:r w:rsidR="003B1298">
        <w:rPr>
          <w:rFonts w:ascii="Times New Roman" w:hAnsi="Times New Roman" w:cs="Times New Roman"/>
          <w:sz w:val="28"/>
          <w:szCs w:val="28"/>
        </w:rPr>
        <w:t>G.Puķītis</w:t>
      </w:r>
    </w:p>
    <w:p w:rsidR="00905E2C" w:rsidRPr="00905E2C" w:rsidRDefault="00905E2C" w:rsidP="00905E2C">
      <w:pPr>
        <w:tabs>
          <w:tab w:val="left" w:pos="6480"/>
          <w:tab w:val="left" w:pos="6840"/>
        </w:tabs>
        <w:spacing w:after="0" w:line="240" w:lineRule="auto"/>
        <w:rPr>
          <w:rFonts w:ascii="Times New Roman" w:hAnsi="Times New Roman" w:cs="Times New Roman"/>
          <w:sz w:val="28"/>
          <w:szCs w:val="28"/>
        </w:rPr>
      </w:pPr>
    </w:p>
    <w:p w:rsidR="00905E2C" w:rsidRDefault="00905E2C" w:rsidP="00905E2C">
      <w:pPr>
        <w:tabs>
          <w:tab w:val="left" w:pos="6480"/>
          <w:tab w:val="left" w:pos="6840"/>
        </w:tabs>
        <w:spacing w:after="0" w:line="240" w:lineRule="auto"/>
        <w:rPr>
          <w:rFonts w:ascii="Times New Roman" w:hAnsi="Times New Roman" w:cs="Times New Roman"/>
          <w:sz w:val="28"/>
          <w:szCs w:val="28"/>
        </w:rPr>
      </w:pPr>
      <w:bookmarkStart w:id="7" w:name="_GoBack"/>
      <w:bookmarkEnd w:id="7"/>
    </w:p>
    <w:p w:rsidR="00335602" w:rsidRDefault="00335602" w:rsidP="00905E2C">
      <w:pPr>
        <w:tabs>
          <w:tab w:val="left" w:pos="6480"/>
          <w:tab w:val="left" w:pos="6840"/>
        </w:tabs>
        <w:spacing w:after="0" w:line="240" w:lineRule="auto"/>
        <w:rPr>
          <w:rFonts w:ascii="Times New Roman" w:hAnsi="Times New Roman" w:cs="Times New Roman"/>
          <w:sz w:val="28"/>
          <w:szCs w:val="28"/>
        </w:rPr>
      </w:pPr>
    </w:p>
    <w:p w:rsidR="00335602" w:rsidRPr="00905E2C" w:rsidRDefault="00335602" w:rsidP="00905E2C">
      <w:pPr>
        <w:tabs>
          <w:tab w:val="left" w:pos="6480"/>
          <w:tab w:val="left" w:pos="6840"/>
        </w:tabs>
        <w:spacing w:after="0" w:line="240" w:lineRule="auto"/>
        <w:rPr>
          <w:rFonts w:ascii="Times New Roman" w:hAnsi="Times New Roman" w:cs="Times New Roman"/>
          <w:sz w:val="28"/>
          <w:szCs w:val="28"/>
        </w:rPr>
      </w:pPr>
    </w:p>
    <w:p w:rsidR="00905E2C" w:rsidRPr="00905E2C" w:rsidRDefault="00BA30DE" w:rsidP="00905E2C">
      <w:pPr>
        <w:tabs>
          <w:tab w:val="left" w:pos="6480"/>
          <w:tab w:val="left" w:pos="6840"/>
        </w:tabs>
        <w:spacing w:after="0" w:line="240" w:lineRule="auto"/>
        <w:rPr>
          <w:rFonts w:ascii="Times New Roman" w:hAnsi="Times New Roman" w:cs="Times New Roman"/>
          <w:sz w:val="28"/>
          <w:szCs w:val="28"/>
        </w:rPr>
      </w:pPr>
      <w:r>
        <w:rPr>
          <w:rFonts w:ascii="Times New Roman" w:hAnsi="Times New Roman" w:cs="Times New Roman"/>
          <w:sz w:val="28"/>
          <w:szCs w:val="28"/>
        </w:rPr>
        <w:t>16.11</w:t>
      </w:r>
      <w:r w:rsidR="00904F63">
        <w:rPr>
          <w:rFonts w:ascii="Times New Roman" w:hAnsi="Times New Roman" w:cs="Times New Roman"/>
          <w:sz w:val="28"/>
          <w:szCs w:val="28"/>
        </w:rPr>
        <w:t>.</w:t>
      </w:r>
      <w:r w:rsidR="00FD7DFC">
        <w:rPr>
          <w:rFonts w:ascii="Times New Roman" w:hAnsi="Times New Roman" w:cs="Times New Roman"/>
          <w:sz w:val="28"/>
          <w:szCs w:val="28"/>
        </w:rPr>
        <w:t>2015</w:t>
      </w:r>
      <w:r>
        <w:rPr>
          <w:rFonts w:ascii="Times New Roman" w:hAnsi="Times New Roman" w:cs="Times New Roman"/>
          <w:sz w:val="28"/>
          <w:szCs w:val="28"/>
        </w:rPr>
        <w:t xml:space="preserve"> 10</w:t>
      </w:r>
      <w:r w:rsidR="00905E2C" w:rsidRPr="00905E2C">
        <w:rPr>
          <w:rFonts w:ascii="Times New Roman" w:hAnsi="Times New Roman" w:cs="Times New Roman"/>
          <w:sz w:val="28"/>
          <w:szCs w:val="28"/>
        </w:rPr>
        <w:t>:28</w:t>
      </w:r>
    </w:p>
    <w:p w:rsidR="00905E2C" w:rsidRPr="00905E2C" w:rsidRDefault="00904F63" w:rsidP="00905E2C">
      <w:pPr>
        <w:tabs>
          <w:tab w:val="left" w:pos="6480"/>
          <w:tab w:val="left" w:pos="6840"/>
        </w:tabs>
        <w:spacing w:after="0" w:line="240" w:lineRule="auto"/>
        <w:rPr>
          <w:rFonts w:ascii="Times New Roman" w:hAnsi="Times New Roman" w:cs="Times New Roman"/>
          <w:sz w:val="28"/>
          <w:szCs w:val="28"/>
        </w:rPr>
      </w:pPr>
      <w:r>
        <w:rPr>
          <w:rFonts w:ascii="Times New Roman" w:hAnsi="Times New Roman" w:cs="Times New Roman"/>
          <w:sz w:val="28"/>
          <w:szCs w:val="28"/>
        </w:rPr>
        <w:t>1</w:t>
      </w:r>
      <w:r w:rsidR="00B638E7">
        <w:rPr>
          <w:rFonts w:ascii="Times New Roman" w:hAnsi="Times New Roman" w:cs="Times New Roman"/>
          <w:sz w:val="28"/>
          <w:szCs w:val="28"/>
        </w:rPr>
        <w:t>18</w:t>
      </w:r>
      <w:r w:rsidR="001E66B3">
        <w:rPr>
          <w:rFonts w:ascii="Times New Roman" w:hAnsi="Times New Roman" w:cs="Times New Roman"/>
          <w:sz w:val="28"/>
          <w:szCs w:val="28"/>
        </w:rPr>
        <w:t>7</w:t>
      </w:r>
    </w:p>
    <w:p w:rsidR="00905E2C" w:rsidRPr="00905E2C" w:rsidRDefault="00905E2C" w:rsidP="00905E2C">
      <w:pPr>
        <w:tabs>
          <w:tab w:val="left" w:pos="6480"/>
          <w:tab w:val="left" w:pos="6840"/>
        </w:tabs>
        <w:spacing w:after="0" w:line="240" w:lineRule="auto"/>
        <w:rPr>
          <w:rFonts w:ascii="Times New Roman" w:hAnsi="Times New Roman" w:cs="Times New Roman"/>
          <w:sz w:val="28"/>
          <w:szCs w:val="28"/>
        </w:rPr>
      </w:pPr>
      <w:r w:rsidRPr="00905E2C">
        <w:rPr>
          <w:rFonts w:ascii="Times New Roman" w:hAnsi="Times New Roman" w:cs="Times New Roman"/>
          <w:sz w:val="28"/>
          <w:szCs w:val="28"/>
        </w:rPr>
        <w:t>I.Ozoliņa</w:t>
      </w:r>
    </w:p>
    <w:p w:rsidR="00905E2C" w:rsidRPr="00905E2C" w:rsidRDefault="00905E2C" w:rsidP="00905E2C">
      <w:pPr>
        <w:tabs>
          <w:tab w:val="left" w:pos="6480"/>
          <w:tab w:val="left" w:pos="6840"/>
        </w:tabs>
        <w:spacing w:after="0" w:line="240" w:lineRule="auto"/>
        <w:rPr>
          <w:rFonts w:ascii="Times New Roman" w:hAnsi="Times New Roman" w:cs="Times New Roman"/>
          <w:sz w:val="28"/>
          <w:szCs w:val="28"/>
        </w:rPr>
      </w:pPr>
      <w:r w:rsidRPr="00905E2C">
        <w:rPr>
          <w:rFonts w:ascii="Times New Roman" w:hAnsi="Times New Roman" w:cs="Times New Roman"/>
          <w:sz w:val="28"/>
          <w:szCs w:val="28"/>
        </w:rPr>
        <w:t>67026587, ivita.ozolina@varam.gov.lv</w:t>
      </w:r>
    </w:p>
    <w:p w:rsidR="00FC6921" w:rsidRPr="003A07D9" w:rsidRDefault="00FC6921" w:rsidP="004D33F2">
      <w:pPr>
        <w:tabs>
          <w:tab w:val="left" w:pos="6480"/>
          <w:tab w:val="left" w:pos="6840"/>
        </w:tabs>
        <w:spacing w:after="0" w:line="240" w:lineRule="auto"/>
        <w:rPr>
          <w:rFonts w:ascii="Times New Roman" w:hAnsi="Times New Roman" w:cs="Times New Roman"/>
          <w:sz w:val="28"/>
          <w:szCs w:val="28"/>
        </w:rPr>
      </w:pPr>
    </w:p>
    <w:sectPr w:rsidR="00FC6921" w:rsidRPr="003A07D9" w:rsidSect="00305E8A">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55A1" w:rsidRDefault="008B55A1" w:rsidP="004369B2">
      <w:pPr>
        <w:spacing w:after="0" w:line="240" w:lineRule="auto"/>
      </w:pPr>
      <w:r>
        <w:separator/>
      </w:r>
    </w:p>
  </w:endnote>
  <w:endnote w:type="continuationSeparator" w:id="0">
    <w:p w:rsidR="008B55A1" w:rsidRDefault="008B55A1" w:rsidP="004369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5A1" w:rsidRPr="00CB3544" w:rsidRDefault="008B55A1" w:rsidP="003A07D9">
    <w:pPr>
      <w:pStyle w:val="Footer"/>
      <w:rPr>
        <w:sz w:val="24"/>
        <w:szCs w:val="24"/>
      </w:rPr>
    </w:pPr>
    <w:r w:rsidRPr="00CB3544">
      <w:rPr>
        <w:rFonts w:ascii="Times New Roman" w:hAnsi="Times New Roman" w:cs="Times New Roman"/>
        <w:sz w:val="24"/>
        <w:szCs w:val="24"/>
      </w:rPr>
      <w:t>VARAMAnot_</w:t>
    </w:r>
    <w:r w:rsidR="00BA30DE">
      <w:rPr>
        <w:rFonts w:ascii="Times New Roman" w:hAnsi="Times New Roman" w:cs="Times New Roman"/>
        <w:sz w:val="24"/>
        <w:szCs w:val="24"/>
      </w:rPr>
      <w:t>1611</w:t>
    </w:r>
    <w:r>
      <w:rPr>
        <w:rFonts w:ascii="Times New Roman" w:hAnsi="Times New Roman" w:cs="Times New Roman"/>
        <w:sz w:val="24"/>
        <w:szCs w:val="24"/>
      </w:rPr>
      <w:t>15</w:t>
    </w:r>
    <w:r w:rsidRPr="00CB3544">
      <w:rPr>
        <w:rFonts w:ascii="Times New Roman" w:hAnsi="Times New Roman" w:cs="Times New Roman"/>
        <w:sz w:val="24"/>
        <w:szCs w:val="24"/>
      </w:rPr>
      <w:t>_kemeri; Ministru kabineta noteikumu projekta „</w:t>
    </w:r>
    <w:proofErr w:type="gramStart"/>
    <w:r w:rsidRPr="00CB3544">
      <w:rPr>
        <w:rFonts w:ascii="Times New Roman" w:hAnsi="Times New Roman" w:cs="Times New Roman"/>
        <w:sz w:val="24"/>
        <w:szCs w:val="24"/>
      </w:rPr>
      <w:t>Ķemeru nacionālā parka</w:t>
    </w:r>
    <w:proofErr w:type="gramEnd"/>
    <w:r w:rsidRPr="00CB3544">
      <w:rPr>
        <w:rFonts w:ascii="Times New Roman" w:hAnsi="Times New Roman" w:cs="Times New Roman"/>
        <w:sz w:val="24"/>
        <w:szCs w:val="24"/>
      </w:rPr>
      <w:t xml:space="preserve"> individuālie aizsardzības un izmantošanas noteikumi” sākotnējās ietekmes novērtējuma ziņojums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5A1" w:rsidRPr="003A07D9" w:rsidRDefault="008B55A1" w:rsidP="003A07D9">
    <w:pPr>
      <w:pStyle w:val="Footer"/>
      <w:jc w:val="both"/>
      <w:rPr>
        <w:rFonts w:ascii="Times New Roman" w:hAnsi="Times New Roman" w:cs="Times New Roman"/>
        <w:sz w:val="24"/>
        <w:szCs w:val="24"/>
      </w:rPr>
    </w:pPr>
    <w:r w:rsidRPr="003A07D9">
      <w:rPr>
        <w:rFonts w:ascii="Times New Roman" w:hAnsi="Times New Roman" w:cs="Times New Roman"/>
        <w:sz w:val="24"/>
        <w:szCs w:val="24"/>
      </w:rPr>
      <w:t>VARAMAnot_</w:t>
    </w:r>
    <w:r>
      <w:rPr>
        <w:rFonts w:ascii="Times New Roman" w:hAnsi="Times New Roman" w:cs="Times New Roman"/>
        <w:sz w:val="24"/>
        <w:szCs w:val="24"/>
      </w:rPr>
      <w:t>220915</w:t>
    </w:r>
    <w:r w:rsidRPr="003A07D9">
      <w:rPr>
        <w:rFonts w:ascii="Times New Roman" w:hAnsi="Times New Roman" w:cs="Times New Roman"/>
        <w:sz w:val="24"/>
        <w:szCs w:val="24"/>
      </w:rPr>
      <w:t>_</w:t>
    </w:r>
    <w:r>
      <w:rPr>
        <w:rFonts w:ascii="Times New Roman" w:hAnsi="Times New Roman" w:cs="Times New Roman"/>
        <w:sz w:val="24"/>
        <w:szCs w:val="24"/>
      </w:rPr>
      <w:t>kemeri</w:t>
    </w:r>
    <w:r w:rsidRPr="003A07D9">
      <w:rPr>
        <w:rFonts w:ascii="Times New Roman" w:hAnsi="Times New Roman" w:cs="Times New Roman"/>
        <w:sz w:val="24"/>
        <w:szCs w:val="24"/>
      </w:rPr>
      <w:t>; Ministru kabineta noteikumu projekta „</w:t>
    </w:r>
    <w:proofErr w:type="gramStart"/>
    <w:r>
      <w:rPr>
        <w:rFonts w:ascii="Times New Roman" w:hAnsi="Times New Roman" w:cs="Times New Roman"/>
        <w:sz w:val="24"/>
        <w:szCs w:val="24"/>
      </w:rPr>
      <w:t>Ķemeru nacionālā parka</w:t>
    </w:r>
    <w:proofErr w:type="gramEnd"/>
    <w:r>
      <w:rPr>
        <w:rFonts w:ascii="Times New Roman" w:hAnsi="Times New Roman" w:cs="Times New Roman"/>
        <w:sz w:val="24"/>
        <w:szCs w:val="24"/>
      </w:rPr>
      <w:t xml:space="preserve"> individuālie aizsardzības un izmantošanas noteikumi” </w:t>
    </w:r>
    <w:r w:rsidRPr="003A07D9">
      <w:rPr>
        <w:rFonts w:ascii="Times New Roman" w:hAnsi="Times New Roman" w:cs="Times New Roman"/>
        <w:sz w:val="24"/>
        <w:szCs w:val="24"/>
      </w:rPr>
      <w:t>sākotnējās ietekmes novērtējuma ziņojums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5A1" w:rsidRPr="00CB3544" w:rsidRDefault="008B55A1" w:rsidP="003A07D9">
    <w:pPr>
      <w:pStyle w:val="Footer"/>
      <w:rPr>
        <w:sz w:val="24"/>
        <w:szCs w:val="24"/>
      </w:rPr>
    </w:pPr>
    <w:r w:rsidRPr="00CB3544">
      <w:rPr>
        <w:rFonts w:ascii="Times New Roman" w:hAnsi="Times New Roman" w:cs="Times New Roman"/>
        <w:sz w:val="24"/>
        <w:szCs w:val="24"/>
      </w:rPr>
      <w:t>VARAMAnot_</w:t>
    </w:r>
    <w:r w:rsidR="00BA30DE">
      <w:rPr>
        <w:rFonts w:ascii="Times New Roman" w:hAnsi="Times New Roman" w:cs="Times New Roman"/>
        <w:sz w:val="24"/>
        <w:szCs w:val="24"/>
      </w:rPr>
      <w:t>1611</w:t>
    </w:r>
    <w:r>
      <w:rPr>
        <w:rFonts w:ascii="Times New Roman" w:hAnsi="Times New Roman" w:cs="Times New Roman"/>
        <w:sz w:val="24"/>
        <w:szCs w:val="24"/>
      </w:rPr>
      <w:t>15</w:t>
    </w:r>
    <w:r w:rsidRPr="00CB3544">
      <w:rPr>
        <w:rFonts w:ascii="Times New Roman" w:hAnsi="Times New Roman" w:cs="Times New Roman"/>
        <w:sz w:val="24"/>
        <w:szCs w:val="24"/>
      </w:rPr>
      <w:t>_kemeri; Ministru kabineta noteikumu projekta „</w:t>
    </w:r>
    <w:proofErr w:type="gramStart"/>
    <w:r>
      <w:rPr>
        <w:rFonts w:ascii="Times New Roman" w:hAnsi="Times New Roman" w:cs="Times New Roman"/>
        <w:sz w:val="24"/>
        <w:szCs w:val="24"/>
      </w:rPr>
      <w:t>Ķemeru nacionālā parka</w:t>
    </w:r>
    <w:proofErr w:type="gramEnd"/>
    <w:r w:rsidRPr="00CB3544">
      <w:rPr>
        <w:rFonts w:ascii="Times New Roman" w:hAnsi="Times New Roman" w:cs="Times New Roman"/>
        <w:sz w:val="24"/>
        <w:szCs w:val="24"/>
      </w:rPr>
      <w:t xml:space="preserve"> individuālie aizsardzības un izmantošanas noteikumi” sākotnējās ietekmes novērtējuma ziņojums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55A1" w:rsidRDefault="008B55A1" w:rsidP="004369B2">
      <w:pPr>
        <w:spacing w:after="0" w:line="240" w:lineRule="auto"/>
      </w:pPr>
      <w:r>
        <w:separator/>
      </w:r>
    </w:p>
  </w:footnote>
  <w:footnote w:type="continuationSeparator" w:id="0">
    <w:p w:rsidR="008B55A1" w:rsidRDefault="008B55A1" w:rsidP="004369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7743919"/>
      <w:docPartObj>
        <w:docPartGallery w:val="Page Numbers (Top of Page)"/>
        <w:docPartUnique/>
      </w:docPartObj>
    </w:sdtPr>
    <w:sdtEndPr>
      <w:rPr>
        <w:noProof/>
        <w:sz w:val="24"/>
      </w:rPr>
    </w:sdtEndPr>
    <w:sdtContent>
      <w:p w:rsidR="008B55A1" w:rsidRPr="00171D36" w:rsidRDefault="002D644C">
        <w:pPr>
          <w:pStyle w:val="Header"/>
          <w:jc w:val="center"/>
          <w:rPr>
            <w:rFonts w:ascii="Times New Roman" w:hAnsi="Times New Roman" w:cs="Times New Roman"/>
            <w:sz w:val="24"/>
          </w:rPr>
        </w:pPr>
        <w:r w:rsidRPr="00171D36">
          <w:rPr>
            <w:rFonts w:ascii="Times New Roman" w:hAnsi="Times New Roman" w:cs="Times New Roman"/>
            <w:sz w:val="24"/>
          </w:rPr>
          <w:fldChar w:fldCharType="begin"/>
        </w:r>
        <w:r w:rsidR="008B55A1" w:rsidRPr="00171D36">
          <w:rPr>
            <w:rFonts w:ascii="Times New Roman" w:hAnsi="Times New Roman" w:cs="Times New Roman"/>
            <w:sz w:val="24"/>
          </w:rPr>
          <w:instrText xml:space="preserve"> PAGE   \* MERGEFORMAT </w:instrText>
        </w:r>
        <w:r w:rsidRPr="00171D36">
          <w:rPr>
            <w:rFonts w:ascii="Times New Roman" w:hAnsi="Times New Roman" w:cs="Times New Roman"/>
            <w:sz w:val="24"/>
          </w:rPr>
          <w:fldChar w:fldCharType="separate"/>
        </w:r>
        <w:r w:rsidR="00BA30DE">
          <w:rPr>
            <w:rFonts w:ascii="Times New Roman" w:hAnsi="Times New Roman" w:cs="Times New Roman"/>
            <w:noProof/>
            <w:sz w:val="24"/>
          </w:rPr>
          <w:t>6</w:t>
        </w:r>
        <w:r w:rsidRPr="00171D36">
          <w:rPr>
            <w:rFonts w:ascii="Times New Roman" w:hAnsi="Times New Roman" w:cs="Times New Roman"/>
            <w:noProof/>
            <w:sz w:val="24"/>
          </w:rPr>
          <w:fldChar w:fldCharType="end"/>
        </w:r>
      </w:p>
    </w:sdtContent>
  </w:sdt>
  <w:p w:rsidR="008B55A1" w:rsidRDefault="008B55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052230"/>
      <w:docPartObj>
        <w:docPartGallery w:val="Page Numbers (Top of Page)"/>
        <w:docPartUnique/>
      </w:docPartObj>
    </w:sdtPr>
    <w:sdtEndPr>
      <w:rPr>
        <w:rFonts w:ascii="Times New Roman" w:hAnsi="Times New Roman" w:cs="Times New Roman"/>
        <w:noProof/>
        <w:sz w:val="24"/>
      </w:rPr>
    </w:sdtEndPr>
    <w:sdtContent>
      <w:p w:rsidR="008B55A1" w:rsidRPr="00171D36" w:rsidRDefault="002D644C">
        <w:pPr>
          <w:pStyle w:val="Header"/>
          <w:jc w:val="center"/>
          <w:rPr>
            <w:rFonts w:ascii="Times New Roman" w:hAnsi="Times New Roman" w:cs="Times New Roman"/>
            <w:sz w:val="24"/>
          </w:rPr>
        </w:pPr>
        <w:r w:rsidRPr="00171D36">
          <w:rPr>
            <w:rFonts w:ascii="Times New Roman" w:hAnsi="Times New Roman" w:cs="Times New Roman"/>
            <w:sz w:val="24"/>
          </w:rPr>
          <w:fldChar w:fldCharType="begin"/>
        </w:r>
        <w:r w:rsidR="008B55A1" w:rsidRPr="00171D36">
          <w:rPr>
            <w:rFonts w:ascii="Times New Roman" w:hAnsi="Times New Roman" w:cs="Times New Roman"/>
            <w:sz w:val="24"/>
          </w:rPr>
          <w:instrText xml:space="preserve"> PAGE   \* MERGEFORMAT </w:instrText>
        </w:r>
        <w:r w:rsidRPr="00171D36">
          <w:rPr>
            <w:rFonts w:ascii="Times New Roman" w:hAnsi="Times New Roman" w:cs="Times New Roman"/>
            <w:sz w:val="24"/>
          </w:rPr>
          <w:fldChar w:fldCharType="separate"/>
        </w:r>
        <w:r w:rsidR="00BA30DE">
          <w:rPr>
            <w:rFonts w:ascii="Times New Roman" w:hAnsi="Times New Roman" w:cs="Times New Roman"/>
            <w:noProof/>
            <w:sz w:val="24"/>
          </w:rPr>
          <w:t>5</w:t>
        </w:r>
        <w:r w:rsidRPr="00171D36">
          <w:rPr>
            <w:rFonts w:ascii="Times New Roman" w:hAnsi="Times New Roman" w:cs="Times New Roman"/>
            <w:noProof/>
            <w:sz w:val="24"/>
          </w:rPr>
          <w:fldChar w:fldCharType="end"/>
        </w:r>
      </w:p>
    </w:sdtContent>
  </w:sdt>
  <w:p w:rsidR="008B55A1" w:rsidRDefault="008B55A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5A1" w:rsidRDefault="008B55A1" w:rsidP="00171D36">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565D"/>
    <w:multiLevelType w:val="hybridMultilevel"/>
    <w:tmpl w:val="DA18693A"/>
    <w:lvl w:ilvl="0" w:tplc="04260001">
      <w:start w:val="1"/>
      <w:numFmt w:val="bullet"/>
      <w:lvlText w:val=""/>
      <w:lvlJc w:val="left"/>
      <w:pPr>
        <w:ind w:left="432" w:hanging="360"/>
      </w:pPr>
      <w:rPr>
        <w:rFonts w:ascii="Symbol" w:hAnsi="Symbol" w:hint="default"/>
      </w:rPr>
    </w:lvl>
    <w:lvl w:ilvl="1" w:tplc="04260003" w:tentative="1">
      <w:start w:val="1"/>
      <w:numFmt w:val="bullet"/>
      <w:lvlText w:val="o"/>
      <w:lvlJc w:val="left"/>
      <w:pPr>
        <w:ind w:left="1152" w:hanging="360"/>
      </w:pPr>
      <w:rPr>
        <w:rFonts w:ascii="Courier New" w:hAnsi="Courier New" w:cs="Courier New" w:hint="default"/>
      </w:rPr>
    </w:lvl>
    <w:lvl w:ilvl="2" w:tplc="04260005" w:tentative="1">
      <w:start w:val="1"/>
      <w:numFmt w:val="bullet"/>
      <w:lvlText w:val=""/>
      <w:lvlJc w:val="left"/>
      <w:pPr>
        <w:ind w:left="1872" w:hanging="360"/>
      </w:pPr>
      <w:rPr>
        <w:rFonts w:ascii="Wingdings" w:hAnsi="Wingdings" w:hint="default"/>
      </w:rPr>
    </w:lvl>
    <w:lvl w:ilvl="3" w:tplc="04260001" w:tentative="1">
      <w:start w:val="1"/>
      <w:numFmt w:val="bullet"/>
      <w:lvlText w:val=""/>
      <w:lvlJc w:val="left"/>
      <w:pPr>
        <w:ind w:left="2592" w:hanging="360"/>
      </w:pPr>
      <w:rPr>
        <w:rFonts w:ascii="Symbol" w:hAnsi="Symbol" w:hint="default"/>
      </w:rPr>
    </w:lvl>
    <w:lvl w:ilvl="4" w:tplc="04260003" w:tentative="1">
      <w:start w:val="1"/>
      <w:numFmt w:val="bullet"/>
      <w:lvlText w:val="o"/>
      <w:lvlJc w:val="left"/>
      <w:pPr>
        <w:ind w:left="3312" w:hanging="360"/>
      </w:pPr>
      <w:rPr>
        <w:rFonts w:ascii="Courier New" w:hAnsi="Courier New" w:cs="Courier New" w:hint="default"/>
      </w:rPr>
    </w:lvl>
    <w:lvl w:ilvl="5" w:tplc="04260005" w:tentative="1">
      <w:start w:val="1"/>
      <w:numFmt w:val="bullet"/>
      <w:lvlText w:val=""/>
      <w:lvlJc w:val="left"/>
      <w:pPr>
        <w:ind w:left="4032" w:hanging="360"/>
      </w:pPr>
      <w:rPr>
        <w:rFonts w:ascii="Wingdings" w:hAnsi="Wingdings" w:hint="default"/>
      </w:rPr>
    </w:lvl>
    <w:lvl w:ilvl="6" w:tplc="04260001" w:tentative="1">
      <w:start w:val="1"/>
      <w:numFmt w:val="bullet"/>
      <w:lvlText w:val=""/>
      <w:lvlJc w:val="left"/>
      <w:pPr>
        <w:ind w:left="4752" w:hanging="360"/>
      </w:pPr>
      <w:rPr>
        <w:rFonts w:ascii="Symbol" w:hAnsi="Symbol" w:hint="default"/>
      </w:rPr>
    </w:lvl>
    <w:lvl w:ilvl="7" w:tplc="04260003" w:tentative="1">
      <w:start w:val="1"/>
      <w:numFmt w:val="bullet"/>
      <w:lvlText w:val="o"/>
      <w:lvlJc w:val="left"/>
      <w:pPr>
        <w:ind w:left="5472" w:hanging="360"/>
      </w:pPr>
      <w:rPr>
        <w:rFonts w:ascii="Courier New" w:hAnsi="Courier New" w:cs="Courier New" w:hint="default"/>
      </w:rPr>
    </w:lvl>
    <w:lvl w:ilvl="8" w:tplc="04260005" w:tentative="1">
      <w:start w:val="1"/>
      <w:numFmt w:val="bullet"/>
      <w:lvlText w:val=""/>
      <w:lvlJc w:val="left"/>
      <w:pPr>
        <w:ind w:left="6192" w:hanging="360"/>
      </w:pPr>
      <w:rPr>
        <w:rFonts w:ascii="Wingdings" w:hAnsi="Wingdings" w:hint="default"/>
      </w:rPr>
    </w:lvl>
  </w:abstractNum>
  <w:abstractNum w:abstractNumId="1">
    <w:nsid w:val="03643731"/>
    <w:multiLevelType w:val="hybridMultilevel"/>
    <w:tmpl w:val="0416FE72"/>
    <w:lvl w:ilvl="0" w:tplc="04260001">
      <w:start w:val="1"/>
      <w:numFmt w:val="bullet"/>
      <w:lvlText w:val=""/>
      <w:lvlJc w:val="left"/>
      <w:pPr>
        <w:ind w:left="544" w:hanging="360"/>
      </w:pPr>
      <w:rPr>
        <w:rFonts w:ascii="Symbol" w:hAnsi="Symbol" w:hint="default"/>
      </w:rPr>
    </w:lvl>
    <w:lvl w:ilvl="1" w:tplc="04260003" w:tentative="1">
      <w:start w:val="1"/>
      <w:numFmt w:val="bullet"/>
      <w:lvlText w:val="o"/>
      <w:lvlJc w:val="left"/>
      <w:pPr>
        <w:ind w:left="1264" w:hanging="360"/>
      </w:pPr>
      <w:rPr>
        <w:rFonts w:ascii="Courier New" w:hAnsi="Courier New" w:cs="Courier New" w:hint="default"/>
      </w:rPr>
    </w:lvl>
    <w:lvl w:ilvl="2" w:tplc="04260005" w:tentative="1">
      <w:start w:val="1"/>
      <w:numFmt w:val="bullet"/>
      <w:lvlText w:val=""/>
      <w:lvlJc w:val="left"/>
      <w:pPr>
        <w:ind w:left="1984" w:hanging="360"/>
      </w:pPr>
      <w:rPr>
        <w:rFonts w:ascii="Wingdings" w:hAnsi="Wingdings" w:hint="default"/>
      </w:rPr>
    </w:lvl>
    <w:lvl w:ilvl="3" w:tplc="04260001" w:tentative="1">
      <w:start w:val="1"/>
      <w:numFmt w:val="bullet"/>
      <w:lvlText w:val=""/>
      <w:lvlJc w:val="left"/>
      <w:pPr>
        <w:ind w:left="2704" w:hanging="360"/>
      </w:pPr>
      <w:rPr>
        <w:rFonts w:ascii="Symbol" w:hAnsi="Symbol" w:hint="default"/>
      </w:rPr>
    </w:lvl>
    <w:lvl w:ilvl="4" w:tplc="04260003" w:tentative="1">
      <w:start w:val="1"/>
      <w:numFmt w:val="bullet"/>
      <w:lvlText w:val="o"/>
      <w:lvlJc w:val="left"/>
      <w:pPr>
        <w:ind w:left="3424" w:hanging="360"/>
      </w:pPr>
      <w:rPr>
        <w:rFonts w:ascii="Courier New" w:hAnsi="Courier New" w:cs="Courier New" w:hint="default"/>
      </w:rPr>
    </w:lvl>
    <w:lvl w:ilvl="5" w:tplc="04260005" w:tentative="1">
      <w:start w:val="1"/>
      <w:numFmt w:val="bullet"/>
      <w:lvlText w:val=""/>
      <w:lvlJc w:val="left"/>
      <w:pPr>
        <w:ind w:left="4144" w:hanging="360"/>
      </w:pPr>
      <w:rPr>
        <w:rFonts w:ascii="Wingdings" w:hAnsi="Wingdings" w:hint="default"/>
      </w:rPr>
    </w:lvl>
    <w:lvl w:ilvl="6" w:tplc="04260001" w:tentative="1">
      <w:start w:val="1"/>
      <w:numFmt w:val="bullet"/>
      <w:lvlText w:val=""/>
      <w:lvlJc w:val="left"/>
      <w:pPr>
        <w:ind w:left="4864" w:hanging="360"/>
      </w:pPr>
      <w:rPr>
        <w:rFonts w:ascii="Symbol" w:hAnsi="Symbol" w:hint="default"/>
      </w:rPr>
    </w:lvl>
    <w:lvl w:ilvl="7" w:tplc="04260003" w:tentative="1">
      <w:start w:val="1"/>
      <w:numFmt w:val="bullet"/>
      <w:lvlText w:val="o"/>
      <w:lvlJc w:val="left"/>
      <w:pPr>
        <w:ind w:left="5584" w:hanging="360"/>
      </w:pPr>
      <w:rPr>
        <w:rFonts w:ascii="Courier New" w:hAnsi="Courier New" w:cs="Courier New" w:hint="default"/>
      </w:rPr>
    </w:lvl>
    <w:lvl w:ilvl="8" w:tplc="04260005" w:tentative="1">
      <w:start w:val="1"/>
      <w:numFmt w:val="bullet"/>
      <w:lvlText w:val=""/>
      <w:lvlJc w:val="left"/>
      <w:pPr>
        <w:ind w:left="6304" w:hanging="360"/>
      </w:pPr>
      <w:rPr>
        <w:rFonts w:ascii="Wingdings" w:hAnsi="Wingdings" w:hint="default"/>
      </w:rPr>
    </w:lvl>
  </w:abstractNum>
  <w:abstractNum w:abstractNumId="2">
    <w:nsid w:val="058E4029"/>
    <w:multiLevelType w:val="hybridMultilevel"/>
    <w:tmpl w:val="72E8AFE8"/>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222" w:hanging="360"/>
      </w:pPr>
      <w:rPr>
        <w:rFonts w:ascii="Courier New" w:hAnsi="Courier New" w:cs="Courier New" w:hint="default"/>
      </w:rPr>
    </w:lvl>
    <w:lvl w:ilvl="2" w:tplc="04260005" w:tentative="1">
      <w:start w:val="1"/>
      <w:numFmt w:val="bullet"/>
      <w:lvlText w:val=""/>
      <w:lvlJc w:val="left"/>
      <w:pPr>
        <w:ind w:left="1942" w:hanging="360"/>
      </w:pPr>
      <w:rPr>
        <w:rFonts w:ascii="Wingdings" w:hAnsi="Wingdings" w:hint="default"/>
      </w:rPr>
    </w:lvl>
    <w:lvl w:ilvl="3" w:tplc="04260001" w:tentative="1">
      <w:start w:val="1"/>
      <w:numFmt w:val="bullet"/>
      <w:lvlText w:val=""/>
      <w:lvlJc w:val="left"/>
      <w:pPr>
        <w:ind w:left="2662" w:hanging="360"/>
      </w:pPr>
      <w:rPr>
        <w:rFonts w:ascii="Symbol" w:hAnsi="Symbol" w:hint="default"/>
      </w:rPr>
    </w:lvl>
    <w:lvl w:ilvl="4" w:tplc="04260003" w:tentative="1">
      <w:start w:val="1"/>
      <w:numFmt w:val="bullet"/>
      <w:lvlText w:val="o"/>
      <w:lvlJc w:val="left"/>
      <w:pPr>
        <w:ind w:left="3382" w:hanging="360"/>
      </w:pPr>
      <w:rPr>
        <w:rFonts w:ascii="Courier New" w:hAnsi="Courier New" w:cs="Courier New" w:hint="default"/>
      </w:rPr>
    </w:lvl>
    <w:lvl w:ilvl="5" w:tplc="04260005" w:tentative="1">
      <w:start w:val="1"/>
      <w:numFmt w:val="bullet"/>
      <w:lvlText w:val=""/>
      <w:lvlJc w:val="left"/>
      <w:pPr>
        <w:ind w:left="4102" w:hanging="360"/>
      </w:pPr>
      <w:rPr>
        <w:rFonts w:ascii="Wingdings" w:hAnsi="Wingdings" w:hint="default"/>
      </w:rPr>
    </w:lvl>
    <w:lvl w:ilvl="6" w:tplc="04260001" w:tentative="1">
      <w:start w:val="1"/>
      <w:numFmt w:val="bullet"/>
      <w:lvlText w:val=""/>
      <w:lvlJc w:val="left"/>
      <w:pPr>
        <w:ind w:left="4822" w:hanging="360"/>
      </w:pPr>
      <w:rPr>
        <w:rFonts w:ascii="Symbol" w:hAnsi="Symbol" w:hint="default"/>
      </w:rPr>
    </w:lvl>
    <w:lvl w:ilvl="7" w:tplc="04260003" w:tentative="1">
      <w:start w:val="1"/>
      <w:numFmt w:val="bullet"/>
      <w:lvlText w:val="o"/>
      <w:lvlJc w:val="left"/>
      <w:pPr>
        <w:ind w:left="5542" w:hanging="360"/>
      </w:pPr>
      <w:rPr>
        <w:rFonts w:ascii="Courier New" w:hAnsi="Courier New" w:cs="Courier New" w:hint="default"/>
      </w:rPr>
    </w:lvl>
    <w:lvl w:ilvl="8" w:tplc="04260005" w:tentative="1">
      <w:start w:val="1"/>
      <w:numFmt w:val="bullet"/>
      <w:lvlText w:val=""/>
      <w:lvlJc w:val="left"/>
      <w:pPr>
        <w:ind w:left="6262" w:hanging="360"/>
      </w:pPr>
      <w:rPr>
        <w:rFonts w:ascii="Wingdings" w:hAnsi="Wingdings" w:hint="default"/>
      </w:rPr>
    </w:lvl>
  </w:abstractNum>
  <w:abstractNum w:abstractNumId="3">
    <w:nsid w:val="0E950DE6"/>
    <w:multiLevelType w:val="hybridMultilevel"/>
    <w:tmpl w:val="D0D8693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nsid w:val="1D6B4E9B"/>
    <w:multiLevelType w:val="hybridMultilevel"/>
    <w:tmpl w:val="8E56E744"/>
    <w:lvl w:ilvl="0" w:tplc="0426000F">
      <w:start w:val="1"/>
      <w:numFmt w:val="decimal"/>
      <w:lvlText w:val="%1."/>
      <w:lvlJc w:val="left"/>
      <w:pPr>
        <w:ind w:left="889" w:hanging="360"/>
      </w:pPr>
    </w:lvl>
    <w:lvl w:ilvl="1" w:tplc="04260019" w:tentative="1">
      <w:start w:val="1"/>
      <w:numFmt w:val="lowerLetter"/>
      <w:lvlText w:val="%2."/>
      <w:lvlJc w:val="left"/>
      <w:pPr>
        <w:ind w:left="1609" w:hanging="360"/>
      </w:pPr>
    </w:lvl>
    <w:lvl w:ilvl="2" w:tplc="0426001B" w:tentative="1">
      <w:start w:val="1"/>
      <w:numFmt w:val="lowerRoman"/>
      <w:lvlText w:val="%3."/>
      <w:lvlJc w:val="right"/>
      <w:pPr>
        <w:ind w:left="2329" w:hanging="180"/>
      </w:pPr>
    </w:lvl>
    <w:lvl w:ilvl="3" w:tplc="0426000F" w:tentative="1">
      <w:start w:val="1"/>
      <w:numFmt w:val="decimal"/>
      <w:lvlText w:val="%4."/>
      <w:lvlJc w:val="left"/>
      <w:pPr>
        <w:ind w:left="3049" w:hanging="360"/>
      </w:pPr>
    </w:lvl>
    <w:lvl w:ilvl="4" w:tplc="04260019" w:tentative="1">
      <w:start w:val="1"/>
      <w:numFmt w:val="lowerLetter"/>
      <w:lvlText w:val="%5."/>
      <w:lvlJc w:val="left"/>
      <w:pPr>
        <w:ind w:left="3769" w:hanging="360"/>
      </w:pPr>
    </w:lvl>
    <w:lvl w:ilvl="5" w:tplc="0426001B" w:tentative="1">
      <w:start w:val="1"/>
      <w:numFmt w:val="lowerRoman"/>
      <w:lvlText w:val="%6."/>
      <w:lvlJc w:val="right"/>
      <w:pPr>
        <w:ind w:left="4489" w:hanging="180"/>
      </w:pPr>
    </w:lvl>
    <w:lvl w:ilvl="6" w:tplc="0426000F" w:tentative="1">
      <w:start w:val="1"/>
      <w:numFmt w:val="decimal"/>
      <w:lvlText w:val="%7."/>
      <w:lvlJc w:val="left"/>
      <w:pPr>
        <w:ind w:left="5209" w:hanging="360"/>
      </w:pPr>
    </w:lvl>
    <w:lvl w:ilvl="7" w:tplc="04260019" w:tentative="1">
      <w:start w:val="1"/>
      <w:numFmt w:val="lowerLetter"/>
      <w:lvlText w:val="%8."/>
      <w:lvlJc w:val="left"/>
      <w:pPr>
        <w:ind w:left="5929" w:hanging="360"/>
      </w:pPr>
    </w:lvl>
    <w:lvl w:ilvl="8" w:tplc="0426001B" w:tentative="1">
      <w:start w:val="1"/>
      <w:numFmt w:val="lowerRoman"/>
      <w:lvlText w:val="%9."/>
      <w:lvlJc w:val="right"/>
      <w:pPr>
        <w:ind w:left="6649" w:hanging="180"/>
      </w:pPr>
    </w:lvl>
  </w:abstractNum>
  <w:abstractNum w:abstractNumId="5">
    <w:nsid w:val="1E3B6DA6"/>
    <w:multiLevelType w:val="hybridMultilevel"/>
    <w:tmpl w:val="03D8BD74"/>
    <w:lvl w:ilvl="0" w:tplc="04260001">
      <w:start w:val="1"/>
      <w:numFmt w:val="bullet"/>
      <w:lvlText w:val=""/>
      <w:lvlJc w:val="left"/>
      <w:pPr>
        <w:ind w:left="432" w:hanging="360"/>
      </w:pPr>
      <w:rPr>
        <w:rFonts w:ascii="Symbol" w:hAnsi="Symbol" w:hint="default"/>
      </w:rPr>
    </w:lvl>
    <w:lvl w:ilvl="1" w:tplc="04260003" w:tentative="1">
      <w:start w:val="1"/>
      <w:numFmt w:val="bullet"/>
      <w:lvlText w:val="o"/>
      <w:lvlJc w:val="left"/>
      <w:pPr>
        <w:ind w:left="1152" w:hanging="360"/>
      </w:pPr>
      <w:rPr>
        <w:rFonts w:ascii="Courier New" w:hAnsi="Courier New" w:cs="Courier New" w:hint="default"/>
      </w:rPr>
    </w:lvl>
    <w:lvl w:ilvl="2" w:tplc="04260005" w:tentative="1">
      <w:start w:val="1"/>
      <w:numFmt w:val="bullet"/>
      <w:lvlText w:val=""/>
      <w:lvlJc w:val="left"/>
      <w:pPr>
        <w:ind w:left="1872" w:hanging="360"/>
      </w:pPr>
      <w:rPr>
        <w:rFonts w:ascii="Wingdings" w:hAnsi="Wingdings" w:hint="default"/>
      </w:rPr>
    </w:lvl>
    <w:lvl w:ilvl="3" w:tplc="04260001" w:tentative="1">
      <w:start w:val="1"/>
      <w:numFmt w:val="bullet"/>
      <w:lvlText w:val=""/>
      <w:lvlJc w:val="left"/>
      <w:pPr>
        <w:ind w:left="2592" w:hanging="360"/>
      </w:pPr>
      <w:rPr>
        <w:rFonts w:ascii="Symbol" w:hAnsi="Symbol" w:hint="default"/>
      </w:rPr>
    </w:lvl>
    <w:lvl w:ilvl="4" w:tplc="04260003" w:tentative="1">
      <w:start w:val="1"/>
      <w:numFmt w:val="bullet"/>
      <w:lvlText w:val="o"/>
      <w:lvlJc w:val="left"/>
      <w:pPr>
        <w:ind w:left="3312" w:hanging="360"/>
      </w:pPr>
      <w:rPr>
        <w:rFonts w:ascii="Courier New" w:hAnsi="Courier New" w:cs="Courier New" w:hint="default"/>
      </w:rPr>
    </w:lvl>
    <w:lvl w:ilvl="5" w:tplc="04260005" w:tentative="1">
      <w:start w:val="1"/>
      <w:numFmt w:val="bullet"/>
      <w:lvlText w:val=""/>
      <w:lvlJc w:val="left"/>
      <w:pPr>
        <w:ind w:left="4032" w:hanging="360"/>
      </w:pPr>
      <w:rPr>
        <w:rFonts w:ascii="Wingdings" w:hAnsi="Wingdings" w:hint="default"/>
      </w:rPr>
    </w:lvl>
    <w:lvl w:ilvl="6" w:tplc="04260001" w:tentative="1">
      <w:start w:val="1"/>
      <w:numFmt w:val="bullet"/>
      <w:lvlText w:val=""/>
      <w:lvlJc w:val="left"/>
      <w:pPr>
        <w:ind w:left="4752" w:hanging="360"/>
      </w:pPr>
      <w:rPr>
        <w:rFonts w:ascii="Symbol" w:hAnsi="Symbol" w:hint="default"/>
      </w:rPr>
    </w:lvl>
    <w:lvl w:ilvl="7" w:tplc="04260003" w:tentative="1">
      <w:start w:val="1"/>
      <w:numFmt w:val="bullet"/>
      <w:lvlText w:val="o"/>
      <w:lvlJc w:val="left"/>
      <w:pPr>
        <w:ind w:left="5472" w:hanging="360"/>
      </w:pPr>
      <w:rPr>
        <w:rFonts w:ascii="Courier New" w:hAnsi="Courier New" w:cs="Courier New" w:hint="default"/>
      </w:rPr>
    </w:lvl>
    <w:lvl w:ilvl="8" w:tplc="04260005" w:tentative="1">
      <w:start w:val="1"/>
      <w:numFmt w:val="bullet"/>
      <w:lvlText w:val=""/>
      <w:lvlJc w:val="left"/>
      <w:pPr>
        <w:ind w:left="6192" w:hanging="360"/>
      </w:pPr>
      <w:rPr>
        <w:rFonts w:ascii="Wingdings" w:hAnsi="Wingdings" w:hint="default"/>
      </w:rPr>
    </w:lvl>
  </w:abstractNum>
  <w:abstractNum w:abstractNumId="6">
    <w:nsid w:val="1E94538D"/>
    <w:multiLevelType w:val="hybridMultilevel"/>
    <w:tmpl w:val="7C00831E"/>
    <w:lvl w:ilvl="0" w:tplc="8D825FCA">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27BE57E8"/>
    <w:multiLevelType w:val="hybridMultilevel"/>
    <w:tmpl w:val="6D1AE49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
    <w:nsid w:val="34C52E48"/>
    <w:multiLevelType w:val="hybridMultilevel"/>
    <w:tmpl w:val="97F87AA8"/>
    <w:lvl w:ilvl="0" w:tplc="04260001">
      <w:start w:val="1"/>
      <w:numFmt w:val="bullet"/>
      <w:lvlText w:val=""/>
      <w:lvlJc w:val="left"/>
      <w:pPr>
        <w:ind w:left="544" w:hanging="360"/>
      </w:pPr>
      <w:rPr>
        <w:rFonts w:ascii="Symbol" w:hAnsi="Symbol" w:hint="default"/>
      </w:rPr>
    </w:lvl>
    <w:lvl w:ilvl="1" w:tplc="04260003" w:tentative="1">
      <w:start w:val="1"/>
      <w:numFmt w:val="bullet"/>
      <w:lvlText w:val="o"/>
      <w:lvlJc w:val="left"/>
      <w:pPr>
        <w:ind w:left="1264" w:hanging="360"/>
      </w:pPr>
      <w:rPr>
        <w:rFonts w:ascii="Courier New" w:hAnsi="Courier New" w:cs="Courier New" w:hint="default"/>
      </w:rPr>
    </w:lvl>
    <w:lvl w:ilvl="2" w:tplc="04260005" w:tentative="1">
      <w:start w:val="1"/>
      <w:numFmt w:val="bullet"/>
      <w:lvlText w:val=""/>
      <w:lvlJc w:val="left"/>
      <w:pPr>
        <w:ind w:left="1984" w:hanging="360"/>
      </w:pPr>
      <w:rPr>
        <w:rFonts w:ascii="Wingdings" w:hAnsi="Wingdings" w:hint="default"/>
      </w:rPr>
    </w:lvl>
    <w:lvl w:ilvl="3" w:tplc="04260001" w:tentative="1">
      <w:start w:val="1"/>
      <w:numFmt w:val="bullet"/>
      <w:lvlText w:val=""/>
      <w:lvlJc w:val="left"/>
      <w:pPr>
        <w:ind w:left="2704" w:hanging="360"/>
      </w:pPr>
      <w:rPr>
        <w:rFonts w:ascii="Symbol" w:hAnsi="Symbol" w:hint="default"/>
      </w:rPr>
    </w:lvl>
    <w:lvl w:ilvl="4" w:tplc="04260003" w:tentative="1">
      <w:start w:val="1"/>
      <w:numFmt w:val="bullet"/>
      <w:lvlText w:val="o"/>
      <w:lvlJc w:val="left"/>
      <w:pPr>
        <w:ind w:left="3424" w:hanging="360"/>
      </w:pPr>
      <w:rPr>
        <w:rFonts w:ascii="Courier New" w:hAnsi="Courier New" w:cs="Courier New" w:hint="default"/>
      </w:rPr>
    </w:lvl>
    <w:lvl w:ilvl="5" w:tplc="04260005" w:tentative="1">
      <w:start w:val="1"/>
      <w:numFmt w:val="bullet"/>
      <w:lvlText w:val=""/>
      <w:lvlJc w:val="left"/>
      <w:pPr>
        <w:ind w:left="4144" w:hanging="360"/>
      </w:pPr>
      <w:rPr>
        <w:rFonts w:ascii="Wingdings" w:hAnsi="Wingdings" w:hint="default"/>
      </w:rPr>
    </w:lvl>
    <w:lvl w:ilvl="6" w:tplc="04260001" w:tentative="1">
      <w:start w:val="1"/>
      <w:numFmt w:val="bullet"/>
      <w:lvlText w:val=""/>
      <w:lvlJc w:val="left"/>
      <w:pPr>
        <w:ind w:left="4864" w:hanging="360"/>
      </w:pPr>
      <w:rPr>
        <w:rFonts w:ascii="Symbol" w:hAnsi="Symbol" w:hint="default"/>
      </w:rPr>
    </w:lvl>
    <w:lvl w:ilvl="7" w:tplc="04260003" w:tentative="1">
      <w:start w:val="1"/>
      <w:numFmt w:val="bullet"/>
      <w:lvlText w:val="o"/>
      <w:lvlJc w:val="left"/>
      <w:pPr>
        <w:ind w:left="5584" w:hanging="360"/>
      </w:pPr>
      <w:rPr>
        <w:rFonts w:ascii="Courier New" w:hAnsi="Courier New" w:cs="Courier New" w:hint="default"/>
      </w:rPr>
    </w:lvl>
    <w:lvl w:ilvl="8" w:tplc="04260005" w:tentative="1">
      <w:start w:val="1"/>
      <w:numFmt w:val="bullet"/>
      <w:lvlText w:val=""/>
      <w:lvlJc w:val="left"/>
      <w:pPr>
        <w:ind w:left="6304" w:hanging="360"/>
      </w:pPr>
      <w:rPr>
        <w:rFonts w:ascii="Wingdings" w:hAnsi="Wingdings" w:hint="default"/>
      </w:rPr>
    </w:lvl>
  </w:abstractNum>
  <w:abstractNum w:abstractNumId="9">
    <w:nsid w:val="41745064"/>
    <w:multiLevelType w:val="hybridMultilevel"/>
    <w:tmpl w:val="A2FC0FBA"/>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222" w:hanging="360"/>
      </w:pPr>
      <w:rPr>
        <w:rFonts w:ascii="Courier New" w:hAnsi="Courier New" w:cs="Courier New" w:hint="default"/>
      </w:rPr>
    </w:lvl>
    <w:lvl w:ilvl="2" w:tplc="04260005" w:tentative="1">
      <w:start w:val="1"/>
      <w:numFmt w:val="bullet"/>
      <w:lvlText w:val=""/>
      <w:lvlJc w:val="left"/>
      <w:pPr>
        <w:ind w:left="1942" w:hanging="360"/>
      </w:pPr>
      <w:rPr>
        <w:rFonts w:ascii="Wingdings" w:hAnsi="Wingdings" w:hint="default"/>
      </w:rPr>
    </w:lvl>
    <w:lvl w:ilvl="3" w:tplc="04260001" w:tentative="1">
      <w:start w:val="1"/>
      <w:numFmt w:val="bullet"/>
      <w:lvlText w:val=""/>
      <w:lvlJc w:val="left"/>
      <w:pPr>
        <w:ind w:left="2662" w:hanging="360"/>
      </w:pPr>
      <w:rPr>
        <w:rFonts w:ascii="Symbol" w:hAnsi="Symbol" w:hint="default"/>
      </w:rPr>
    </w:lvl>
    <w:lvl w:ilvl="4" w:tplc="04260003" w:tentative="1">
      <w:start w:val="1"/>
      <w:numFmt w:val="bullet"/>
      <w:lvlText w:val="o"/>
      <w:lvlJc w:val="left"/>
      <w:pPr>
        <w:ind w:left="3382" w:hanging="360"/>
      </w:pPr>
      <w:rPr>
        <w:rFonts w:ascii="Courier New" w:hAnsi="Courier New" w:cs="Courier New" w:hint="default"/>
      </w:rPr>
    </w:lvl>
    <w:lvl w:ilvl="5" w:tplc="04260005" w:tentative="1">
      <w:start w:val="1"/>
      <w:numFmt w:val="bullet"/>
      <w:lvlText w:val=""/>
      <w:lvlJc w:val="left"/>
      <w:pPr>
        <w:ind w:left="4102" w:hanging="360"/>
      </w:pPr>
      <w:rPr>
        <w:rFonts w:ascii="Wingdings" w:hAnsi="Wingdings" w:hint="default"/>
      </w:rPr>
    </w:lvl>
    <w:lvl w:ilvl="6" w:tplc="04260001" w:tentative="1">
      <w:start w:val="1"/>
      <w:numFmt w:val="bullet"/>
      <w:lvlText w:val=""/>
      <w:lvlJc w:val="left"/>
      <w:pPr>
        <w:ind w:left="4822" w:hanging="360"/>
      </w:pPr>
      <w:rPr>
        <w:rFonts w:ascii="Symbol" w:hAnsi="Symbol" w:hint="default"/>
      </w:rPr>
    </w:lvl>
    <w:lvl w:ilvl="7" w:tplc="04260003" w:tentative="1">
      <w:start w:val="1"/>
      <w:numFmt w:val="bullet"/>
      <w:lvlText w:val="o"/>
      <w:lvlJc w:val="left"/>
      <w:pPr>
        <w:ind w:left="5542" w:hanging="360"/>
      </w:pPr>
      <w:rPr>
        <w:rFonts w:ascii="Courier New" w:hAnsi="Courier New" w:cs="Courier New" w:hint="default"/>
      </w:rPr>
    </w:lvl>
    <w:lvl w:ilvl="8" w:tplc="04260005" w:tentative="1">
      <w:start w:val="1"/>
      <w:numFmt w:val="bullet"/>
      <w:lvlText w:val=""/>
      <w:lvlJc w:val="left"/>
      <w:pPr>
        <w:ind w:left="6262" w:hanging="360"/>
      </w:pPr>
      <w:rPr>
        <w:rFonts w:ascii="Wingdings" w:hAnsi="Wingdings" w:hint="default"/>
      </w:rPr>
    </w:lvl>
  </w:abstractNum>
  <w:abstractNum w:abstractNumId="10">
    <w:nsid w:val="4BFB10FE"/>
    <w:multiLevelType w:val="hybridMultilevel"/>
    <w:tmpl w:val="3740075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5FBC7C5F"/>
    <w:multiLevelType w:val="hybridMultilevel"/>
    <w:tmpl w:val="5ADAEEDC"/>
    <w:lvl w:ilvl="0" w:tplc="C046E100">
      <w:start w:val="1"/>
      <w:numFmt w:val="bullet"/>
      <w:lvlText w:val="­"/>
      <w:lvlJc w:val="left"/>
      <w:pPr>
        <w:ind w:left="720" w:hanging="360"/>
      </w:pPr>
      <w:rPr>
        <w:rFonts w:ascii="Courier New" w:hAnsi="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62CB5B86"/>
    <w:multiLevelType w:val="hybridMultilevel"/>
    <w:tmpl w:val="E1343B1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3">
    <w:nsid w:val="62EF3482"/>
    <w:multiLevelType w:val="hybridMultilevel"/>
    <w:tmpl w:val="31A2A284"/>
    <w:lvl w:ilvl="0" w:tplc="04260001">
      <w:start w:val="1"/>
      <w:numFmt w:val="bullet"/>
      <w:lvlText w:val=""/>
      <w:lvlJc w:val="left"/>
      <w:pPr>
        <w:ind w:left="544" w:hanging="360"/>
      </w:pPr>
      <w:rPr>
        <w:rFonts w:ascii="Symbol" w:hAnsi="Symbol" w:hint="default"/>
      </w:rPr>
    </w:lvl>
    <w:lvl w:ilvl="1" w:tplc="04260003" w:tentative="1">
      <w:start w:val="1"/>
      <w:numFmt w:val="bullet"/>
      <w:lvlText w:val="o"/>
      <w:lvlJc w:val="left"/>
      <w:pPr>
        <w:ind w:left="1264" w:hanging="360"/>
      </w:pPr>
      <w:rPr>
        <w:rFonts w:ascii="Courier New" w:hAnsi="Courier New" w:cs="Courier New" w:hint="default"/>
      </w:rPr>
    </w:lvl>
    <w:lvl w:ilvl="2" w:tplc="04260005" w:tentative="1">
      <w:start w:val="1"/>
      <w:numFmt w:val="bullet"/>
      <w:lvlText w:val=""/>
      <w:lvlJc w:val="left"/>
      <w:pPr>
        <w:ind w:left="1984" w:hanging="360"/>
      </w:pPr>
      <w:rPr>
        <w:rFonts w:ascii="Wingdings" w:hAnsi="Wingdings" w:hint="default"/>
      </w:rPr>
    </w:lvl>
    <w:lvl w:ilvl="3" w:tplc="04260001" w:tentative="1">
      <w:start w:val="1"/>
      <w:numFmt w:val="bullet"/>
      <w:lvlText w:val=""/>
      <w:lvlJc w:val="left"/>
      <w:pPr>
        <w:ind w:left="2704" w:hanging="360"/>
      </w:pPr>
      <w:rPr>
        <w:rFonts w:ascii="Symbol" w:hAnsi="Symbol" w:hint="default"/>
      </w:rPr>
    </w:lvl>
    <w:lvl w:ilvl="4" w:tplc="04260003" w:tentative="1">
      <w:start w:val="1"/>
      <w:numFmt w:val="bullet"/>
      <w:lvlText w:val="o"/>
      <w:lvlJc w:val="left"/>
      <w:pPr>
        <w:ind w:left="3424" w:hanging="360"/>
      </w:pPr>
      <w:rPr>
        <w:rFonts w:ascii="Courier New" w:hAnsi="Courier New" w:cs="Courier New" w:hint="default"/>
      </w:rPr>
    </w:lvl>
    <w:lvl w:ilvl="5" w:tplc="04260005" w:tentative="1">
      <w:start w:val="1"/>
      <w:numFmt w:val="bullet"/>
      <w:lvlText w:val=""/>
      <w:lvlJc w:val="left"/>
      <w:pPr>
        <w:ind w:left="4144" w:hanging="360"/>
      </w:pPr>
      <w:rPr>
        <w:rFonts w:ascii="Wingdings" w:hAnsi="Wingdings" w:hint="default"/>
      </w:rPr>
    </w:lvl>
    <w:lvl w:ilvl="6" w:tplc="04260001" w:tentative="1">
      <w:start w:val="1"/>
      <w:numFmt w:val="bullet"/>
      <w:lvlText w:val=""/>
      <w:lvlJc w:val="left"/>
      <w:pPr>
        <w:ind w:left="4864" w:hanging="360"/>
      </w:pPr>
      <w:rPr>
        <w:rFonts w:ascii="Symbol" w:hAnsi="Symbol" w:hint="default"/>
      </w:rPr>
    </w:lvl>
    <w:lvl w:ilvl="7" w:tplc="04260003" w:tentative="1">
      <w:start w:val="1"/>
      <w:numFmt w:val="bullet"/>
      <w:lvlText w:val="o"/>
      <w:lvlJc w:val="left"/>
      <w:pPr>
        <w:ind w:left="5584" w:hanging="360"/>
      </w:pPr>
      <w:rPr>
        <w:rFonts w:ascii="Courier New" w:hAnsi="Courier New" w:cs="Courier New" w:hint="default"/>
      </w:rPr>
    </w:lvl>
    <w:lvl w:ilvl="8" w:tplc="04260005" w:tentative="1">
      <w:start w:val="1"/>
      <w:numFmt w:val="bullet"/>
      <w:lvlText w:val=""/>
      <w:lvlJc w:val="left"/>
      <w:pPr>
        <w:ind w:left="6304" w:hanging="360"/>
      </w:pPr>
      <w:rPr>
        <w:rFonts w:ascii="Wingdings" w:hAnsi="Wingdings" w:hint="default"/>
      </w:rPr>
    </w:lvl>
  </w:abstractNum>
  <w:abstractNum w:abstractNumId="14">
    <w:nsid w:val="63481DC8"/>
    <w:multiLevelType w:val="hybridMultilevel"/>
    <w:tmpl w:val="50C2798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nsid w:val="66010B1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77D7E57"/>
    <w:multiLevelType w:val="hybridMultilevel"/>
    <w:tmpl w:val="473671FC"/>
    <w:lvl w:ilvl="0" w:tplc="04260001">
      <w:start w:val="1"/>
      <w:numFmt w:val="bullet"/>
      <w:lvlText w:val=""/>
      <w:lvlJc w:val="left"/>
      <w:pPr>
        <w:ind w:left="432" w:hanging="360"/>
      </w:pPr>
      <w:rPr>
        <w:rFonts w:ascii="Symbol" w:hAnsi="Symbol" w:hint="default"/>
      </w:rPr>
    </w:lvl>
    <w:lvl w:ilvl="1" w:tplc="04260003" w:tentative="1">
      <w:start w:val="1"/>
      <w:numFmt w:val="bullet"/>
      <w:lvlText w:val="o"/>
      <w:lvlJc w:val="left"/>
      <w:pPr>
        <w:ind w:left="1152" w:hanging="360"/>
      </w:pPr>
      <w:rPr>
        <w:rFonts w:ascii="Courier New" w:hAnsi="Courier New" w:cs="Courier New" w:hint="default"/>
      </w:rPr>
    </w:lvl>
    <w:lvl w:ilvl="2" w:tplc="04260005" w:tentative="1">
      <w:start w:val="1"/>
      <w:numFmt w:val="bullet"/>
      <w:lvlText w:val=""/>
      <w:lvlJc w:val="left"/>
      <w:pPr>
        <w:ind w:left="1872" w:hanging="360"/>
      </w:pPr>
      <w:rPr>
        <w:rFonts w:ascii="Wingdings" w:hAnsi="Wingdings" w:hint="default"/>
      </w:rPr>
    </w:lvl>
    <w:lvl w:ilvl="3" w:tplc="04260001" w:tentative="1">
      <w:start w:val="1"/>
      <w:numFmt w:val="bullet"/>
      <w:lvlText w:val=""/>
      <w:lvlJc w:val="left"/>
      <w:pPr>
        <w:ind w:left="2592" w:hanging="360"/>
      </w:pPr>
      <w:rPr>
        <w:rFonts w:ascii="Symbol" w:hAnsi="Symbol" w:hint="default"/>
      </w:rPr>
    </w:lvl>
    <w:lvl w:ilvl="4" w:tplc="04260003" w:tentative="1">
      <w:start w:val="1"/>
      <w:numFmt w:val="bullet"/>
      <w:lvlText w:val="o"/>
      <w:lvlJc w:val="left"/>
      <w:pPr>
        <w:ind w:left="3312" w:hanging="360"/>
      </w:pPr>
      <w:rPr>
        <w:rFonts w:ascii="Courier New" w:hAnsi="Courier New" w:cs="Courier New" w:hint="default"/>
      </w:rPr>
    </w:lvl>
    <w:lvl w:ilvl="5" w:tplc="04260005" w:tentative="1">
      <w:start w:val="1"/>
      <w:numFmt w:val="bullet"/>
      <w:lvlText w:val=""/>
      <w:lvlJc w:val="left"/>
      <w:pPr>
        <w:ind w:left="4032" w:hanging="360"/>
      </w:pPr>
      <w:rPr>
        <w:rFonts w:ascii="Wingdings" w:hAnsi="Wingdings" w:hint="default"/>
      </w:rPr>
    </w:lvl>
    <w:lvl w:ilvl="6" w:tplc="04260001" w:tentative="1">
      <w:start w:val="1"/>
      <w:numFmt w:val="bullet"/>
      <w:lvlText w:val=""/>
      <w:lvlJc w:val="left"/>
      <w:pPr>
        <w:ind w:left="4752" w:hanging="360"/>
      </w:pPr>
      <w:rPr>
        <w:rFonts w:ascii="Symbol" w:hAnsi="Symbol" w:hint="default"/>
      </w:rPr>
    </w:lvl>
    <w:lvl w:ilvl="7" w:tplc="04260003" w:tentative="1">
      <w:start w:val="1"/>
      <w:numFmt w:val="bullet"/>
      <w:lvlText w:val="o"/>
      <w:lvlJc w:val="left"/>
      <w:pPr>
        <w:ind w:left="5472" w:hanging="360"/>
      </w:pPr>
      <w:rPr>
        <w:rFonts w:ascii="Courier New" w:hAnsi="Courier New" w:cs="Courier New" w:hint="default"/>
      </w:rPr>
    </w:lvl>
    <w:lvl w:ilvl="8" w:tplc="04260005" w:tentative="1">
      <w:start w:val="1"/>
      <w:numFmt w:val="bullet"/>
      <w:lvlText w:val=""/>
      <w:lvlJc w:val="left"/>
      <w:pPr>
        <w:ind w:left="6192" w:hanging="360"/>
      </w:pPr>
      <w:rPr>
        <w:rFonts w:ascii="Wingdings" w:hAnsi="Wingdings" w:hint="default"/>
      </w:rPr>
    </w:lvl>
  </w:abstractNum>
  <w:abstractNum w:abstractNumId="17">
    <w:nsid w:val="6A963FDD"/>
    <w:multiLevelType w:val="hybridMultilevel"/>
    <w:tmpl w:val="5F3E51FC"/>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1222" w:hanging="360"/>
      </w:pPr>
      <w:rPr>
        <w:rFonts w:ascii="Courier New" w:hAnsi="Courier New" w:cs="Courier New" w:hint="default"/>
      </w:rPr>
    </w:lvl>
    <w:lvl w:ilvl="2" w:tplc="04260005" w:tentative="1">
      <w:start w:val="1"/>
      <w:numFmt w:val="bullet"/>
      <w:lvlText w:val=""/>
      <w:lvlJc w:val="left"/>
      <w:pPr>
        <w:ind w:left="1942" w:hanging="360"/>
      </w:pPr>
      <w:rPr>
        <w:rFonts w:ascii="Wingdings" w:hAnsi="Wingdings" w:hint="default"/>
      </w:rPr>
    </w:lvl>
    <w:lvl w:ilvl="3" w:tplc="04260001" w:tentative="1">
      <w:start w:val="1"/>
      <w:numFmt w:val="bullet"/>
      <w:lvlText w:val=""/>
      <w:lvlJc w:val="left"/>
      <w:pPr>
        <w:ind w:left="2662" w:hanging="360"/>
      </w:pPr>
      <w:rPr>
        <w:rFonts w:ascii="Symbol" w:hAnsi="Symbol" w:hint="default"/>
      </w:rPr>
    </w:lvl>
    <w:lvl w:ilvl="4" w:tplc="04260003" w:tentative="1">
      <w:start w:val="1"/>
      <w:numFmt w:val="bullet"/>
      <w:lvlText w:val="o"/>
      <w:lvlJc w:val="left"/>
      <w:pPr>
        <w:ind w:left="3382" w:hanging="360"/>
      </w:pPr>
      <w:rPr>
        <w:rFonts w:ascii="Courier New" w:hAnsi="Courier New" w:cs="Courier New" w:hint="default"/>
      </w:rPr>
    </w:lvl>
    <w:lvl w:ilvl="5" w:tplc="04260005" w:tentative="1">
      <w:start w:val="1"/>
      <w:numFmt w:val="bullet"/>
      <w:lvlText w:val=""/>
      <w:lvlJc w:val="left"/>
      <w:pPr>
        <w:ind w:left="4102" w:hanging="360"/>
      </w:pPr>
      <w:rPr>
        <w:rFonts w:ascii="Wingdings" w:hAnsi="Wingdings" w:hint="default"/>
      </w:rPr>
    </w:lvl>
    <w:lvl w:ilvl="6" w:tplc="04260001" w:tentative="1">
      <w:start w:val="1"/>
      <w:numFmt w:val="bullet"/>
      <w:lvlText w:val=""/>
      <w:lvlJc w:val="left"/>
      <w:pPr>
        <w:ind w:left="4822" w:hanging="360"/>
      </w:pPr>
      <w:rPr>
        <w:rFonts w:ascii="Symbol" w:hAnsi="Symbol" w:hint="default"/>
      </w:rPr>
    </w:lvl>
    <w:lvl w:ilvl="7" w:tplc="04260003" w:tentative="1">
      <w:start w:val="1"/>
      <w:numFmt w:val="bullet"/>
      <w:lvlText w:val="o"/>
      <w:lvlJc w:val="left"/>
      <w:pPr>
        <w:ind w:left="5542" w:hanging="360"/>
      </w:pPr>
      <w:rPr>
        <w:rFonts w:ascii="Courier New" w:hAnsi="Courier New" w:cs="Courier New" w:hint="default"/>
      </w:rPr>
    </w:lvl>
    <w:lvl w:ilvl="8" w:tplc="04260005" w:tentative="1">
      <w:start w:val="1"/>
      <w:numFmt w:val="bullet"/>
      <w:lvlText w:val=""/>
      <w:lvlJc w:val="left"/>
      <w:pPr>
        <w:ind w:left="6262" w:hanging="360"/>
      </w:pPr>
      <w:rPr>
        <w:rFonts w:ascii="Wingdings" w:hAnsi="Wingdings" w:hint="default"/>
      </w:rPr>
    </w:lvl>
  </w:abstractNum>
  <w:abstractNum w:abstractNumId="18">
    <w:nsid w:val="6F7653D7"/>
    <w:multiLevelType w:val="hybridMultilevel"/>
    <w:tmpl w:val="FE22256C"/>
    <w:lvl w:ilvl="0" w:tplc="F1666764">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78E0798F"/>
    <w:multiLevelType w:val="hybridMultilevel"/>
    <w:tmpl w:val="8076A9A0"/>
    <w:lvl w:ilvl="0" w:tplc="C046E100">
      <w:start w:val="1"/>
      <w:numFmt w:val="bullet"/>
      <w:lvlText w:val="­"/>
      <w:lvlJc w:val="left"/>
      <w:pPr>
        <w:ind w:left="742" w:hanging="360"/>
      </w:pPr>
      <w:rPr>
        <w:rFonts w:ascii="Courier New" w:hAnsi="Courier New" w:hint="default"/>
      </w:rPr>
    </w:lvl>
    <w:lvl w:ilvl="1" w:tplc="04260003" w:tentative="1">
      <w:start w:val="1"/>
      <w:numFmt w:val="bullet"/>
      <w:lvlText w:val="o"/>
      <w:lvlJc w:val="left"/>
      <w:pPr>
        <w:ind w:left="1462" w:hanging="360"/>
      </w:pPr>
      <w:rPr>
        <w:rFonts w:ascii="Courier New" w:hAnsi="Courier New" w:cs="Courier New" w:hint="default"/>
      </w:rPr>
    </w:lvl>
    <w:lvl w:ilvl="2" w:tplc="04260005" w:tentative="1">
      <w:start w:val="1"/>
      <w:numFmt w:val="bullet"/>
      <w:lvlText w:val=""/>
      <w:lvlJc w:val="left"/>
      <w:pPr>
        <w:ind w:left="2182" w:hanging="360"/>
      </w:pPr>
      <w:rPr>
        <w:rFonts w:ascii="Wingdings" w:hAnsi="Wingdings" w:hint="default"/>
      </w:rPr>
    </w:lvl>
    <w:lvl w:ilvl="3" w:tplc="04260001" w:tentative="1">
      <w:start w:val="1"/>
      <w:numFmt w:val="bullet"/>
      <w:lvlText w:val=""/>
      <w:lvlJc w:val="left"/>
      <w:pPr>
        <w:ind w:left="2902" w:hanging="360"/>
      </w:pPr>
      <w:rPr>
        <w:rFonts w:ascii="Symbol" w:hAnsi="Symbol" w:hint="default"/>
      </w:rPr>
    </w:lvl>
    <w:lvl w:ilvl="4" w:tplc="04260003" w:tentative="1">
      <w:start w:val="1"/>
      <w:numFmt w:val="bullet"/>
      <w:lvlText w:val="o"/>
      <w:lvlJc w:val="left"/>
      <w:pPr>
        <w:ind w:left="3622" w:hanging="360"/>
      </w:pPr>
      <w:rPr>
        <w:rFonts w:ascii="Courier New" w:hAnsi="Courier New" w:cs="Courier New" w:hint="default"/>
      </w:rPr>
    </w:lvl>
    <w:lvl w:ilvl="5" w:tplc="04260005" w:tentative="1">
      <w:start w:val="1"/>
      <w:numFmt w:val="bullet"/>
      <w:lvlText w:val=""/>
      <w:lvlJc w:val="left"/>
      <w:pPr>
        <w:ind w:left="4342" w:hanging="360"/>
      </w:pPr>
      <w:rPr>
        <w:rFonts w:ascii="Wingdings" w:hAnsi="Wingdings" w:hint="default"/>
      </w:rPr>
    </w:lvl>
    <w:lvl w:ilvl="6" w:tplc="04260001" w:tentative="1">
      <w:start w:val="1"/>
      <w:numFmt w:val="bullet"/>
      <w:lvlText w:val=""/>
      <w:lvlJc w:val="left"/>
      <w:pPr>
        <w:ind w:left="5062" w:hanging="360"/>
      </w:pPr>
      <w:rPr>
        <w:rFonts w:ascii="Symbol" w:hAnsi="Symbol" w:hint="default"/>
      </w:rPr>
    </w:lvl>
    <w:lvl w:ilvl="7" w:tplc="04260003" w:tentative="1">
      <w:start w:val="1"/>
      <w:numFmt w:val="bullet"/>
      <w:lvlText w:val="o"/>
      <w:lvlJc w:val="left"/>
      <w:pPr>
        <w:ind w:left="5782" w:hanging="360"/>
      </w:pPr>
      <w:rPr>
        <w:rFonts w:ascii="Courier New" w:hAnsi="Courier New" w:cs="Courier New" w:hint="default"/>
      </w:rPr>
    </w:lvl>
    <w:lvl w:ilvl="8" w:tplc="04260005" w:tentative="1">
      <w:start w:val="1"/>
      <w:numFmt w:val="bullet"/>
      <w:lvlText w:val=""/>
      <w:lvlJc w:val="left"/>
      <w:pPr>
        <w:ind w:left="6502" w:hanging="360"/>
      </w:pPr>
      <w:rPr>
        <w:rFonts w:ascii="Wingdings" w:hAnsi="Wingdings" w:hint="default"/>
      </w:rPr>
    </w:lvl>
  </w:abstractNum>
  <w:abstractNum w:abstractNumId="20">
    <w:nsid w:val="79E81D36"/>
    <w:multiLevelType w:val="hybridMultilevel"/>
    <w:tmpl w:val="0EA89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16"/>
  </w:num>
  <w:num w:numId="4">
    <w:abstractNumId w:val="0"/>
  </w:num>
  <w:num w:numId="5">
    <w:abstractNumId w:val="6"/>
  </w:num>
  <w:num w:numId="6">
    <w:abstractNumId w:val="7"/>
  </w:num>
  <w:num w:numId="7">
    <w:abstractNumId w:val="3"/>
  </w:num>
  <w:num w:numId="8">
    <w:abstractNumId w:val="8"/>
  </w:num>
  <w:num w:numId="9">
    <w:abstractNumId w:val="1"/>
  </w:num>
  <w:num w:numId="10">
    <w:abstractNumId w:val="2"/>
  </w:num>
  <w:num w:numId="11">
    <w:abstractNumId w:val="17"/>
  </w:num>
  <w:num w:numId="12">
    <w:abstractNumId w:val="9"/>
  </w:num>
  <w:num w:numId="13">
    <w:abstractNumId w:val="18"/>
  </w:num>
  <w:num w:numId="14">
    <w:abstractNumId w:val="13"/>
  </w:num>
  <w:num w:numId="15">
    <w:abstractNumId w:val="12"/>
  </w:num>
  <w:num w:numId="16">
    <w:abstractNumId w:val="20"/>
  </w:num>
  <w:num w:numId="17">
    <w:abstractNumId w:val="14"/>
  </w:num>
  <w:num w:numId="18">
    <w:abstractNumId w:val="10"/>
  </w:num>
  <w:num w:numId="19">
    <w:abstractNumId w:val="4"/>
  </w:num>
  <w:num w:numId="20">
    <w:abstractNumId w:val="19"/>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evenAndOddHeaders/>
  <w:drawingGridHorizontalSpacing w:val="110"/>
  <w:displayHorizontalDrawingGridEvery w:val="2"/>
  <w:characterSpacingControl w:val="doNotCompress"/>
  <w:hdrShapeDefaults>
    <o:shapedefaults v:ext="edit" spidmax="63489"/>
  </w:hdrShapeDefaults>
  <w:footnotePr>
    <w:footnote w:id="-1"/>
    <w:footnote w:id="0"/>
  </w:footnotePr>
  <w:endnotePr>
    <w:endnote w:id="-1"/>
    <w:endnote w:id="0"/>
  </w:endnotePr>
  <w:compat>
    <w:useFELayout/>
  </w:compat>
  <w:rsids>
    <w:rsidRoot w:val="006E412A"/>
    <w:rsid w:val="000066F2"/>
    <w:rsid w:val="00013DA3"/>
    <w:rsid w:val="00034F6A"/>
    <w:rsid w:val="00046C57"/>
    <w:rsid w:val="00047C66"/>
    <w:rsid w:val="000507A4"/>
    <w:rsid w:val="00056305"/>
    <w:rsid w:val="00061607"/>
    <w:rsid w:val="000627FE"/>
    <w:rsid w:val="00062FE4"/>
    <w:rsid w:val="000650B0"/>
    <w:rsid w:val="00071243"/>
    <w:rsid w:val="00071906"/>
    <w:rsid w:val="00096A57"/>
    <w:rsid w:val="000A3A53"/>
    <w:rsid w:val="000A6B02"/>
    <w:rsid w:val="000B403F"/>
    <w:rsid w:val="000B4F4E"/>
    <w:rsid w:val="000C29C8"/>
    <w:rsid w:val="000C674A"/>
    <w:rsid w:val="000C718E"/>
    <w:rsid w:val="000C7217"/>
    <w:rsid w:val="000D184D"/>
    <w:rsid w:val="000D41E8"/>
    <w:rsid w:val="001028F2"/>
    <w:rsid w:val="00106E13"/>
    <w:rsid w:val="001117A3"/>
    <w:rsid w:val="0012659F"/>
    <w:rsid w:val="00126E24"/>
    <w:rsid w:val="0013023A"/>
    <w:rsid w:val="00133320"/>
    <w:rsid w:val="001343C0"/>
    <w:rsid w:val="00153301"/>
    <w:rsid w:val="00164065"/>
    <w:rsid w:val="00166EA2"/>
    <w:rsid w:val="001719E3"/>
    <w:rsid w:val="00171D36"/>
    <w:rsid w:val="00175420"/>
    <w:rsid w:val="00176F41"/>
    <w:rsid w:val="00184133"/>
    <w:rsid w:val="001A6A7F"/>
    <w:rsid w:val="001A7D41"/>
    <w:rsid w:val="001B2D57"/>
    <w:rsid w:val="001B31E6"/>
    <w:rsid w:val="001B42C1"/>
    <w:rsid w:val="001C144E"/>
    <w:rsid w:val="001D0E62"/>
    <w:rsid w:val="001D18D0"/>
    <w:rsid w:val="001E4F58"/>
    <w:rsid w:val="001E66B3"/>
    <w:rsid w:val="001E69FC"/>
    <w:rsid w:val="0020233E"/>
    <w:rsid w:val="00205DB2"/>
    <w:rsid w:val="00206258"/>
    <w:rsid w:val="002121D7"/>
    <w:rsid w:val="00213A92"/>
    <w:rsid w:val="00221CCF"/>
    <w:rsid w:val="0023149A"/>
    <w:rsid w:val="00232B4D"/>
    <w:rsid w:val="00234A68"/>
    <w:rsid w:val="00235345"/>
    <w:rsid w:val="00236769"/>
    <w:rsid w:val="002441D0"/>
    <w:rsid w:val="00274308"/>
    <w:rsid w:val="002749D2"/>
    <w:rsid w:val="00280188"/>
    <w:rsid w:val="00284D83"/>
    <w:rsid w:val="00285418"/>
    <w:rsid w:val="002909AD"/>
    <w:rsid w:val="0029664A"/>
    <w:rsid w:val="002C1920"/>
    <w:rsid w:val="002C3769"/>
    <w:rsid w:val="002C5BB1"/>
    <w:rsid w:val="002D644C"/>
    <w:rsid w:val="002E5CD0"/>
    <w:rsid w:val="002F6625"/>
    <w:rsid w:val="003055CF"/>
    <w:rsid w:val="00305E8A"/>
    <w:rsid w:val="003060E9"/>
    <w:rsid w:val="00307EAB"/>
    <w:rsid w:val="003108A0"/>
    <w:rsid w:val="0031152D"/>
    <w:rsid w:val="00325324"/>
    <w:rsid w:val="00335602"/>
    <w:rsid w:val="00336E18"/>
    <w:rsid w:val="00342C1B"/>
    <w:rsid w:val="00343428"/>
    <w:rsid w:val="00345F15"/>
    <w:rsid w:val="00352DF3"/>
    <w:rsid w:val="0035568D"/>
    <w:rsid w:val="003654AA"/>
    <w:rsid w:val="0036649A"/>
    <w:rsid w:val="00380812"/>
    <w:rsid w:val="003855FF"/>
    <w:rsid w:val="00386316"/>
    <w:rsid w:val="00386795"/>
    <w:rsid w:val="0039446F"/>
    <w:rsid w:val="003A07D9"/>
    <w:rsid w:val="003A1663"/>
    <w:rsid w:val="003B1298"/>
    <w:rsid w:val="003B1968"/>
    <w:rsid w:val="003C04B5"/>
    <w:rsid w:val="003C071C"/>
    <w:rsid w:val="003D65E3"/>
    <w:rsid w:val="003E1193"/>
    <w:rsid w:val="003E7B59"/>
    <w:rsid w:val="00405BC6"/>
    <w:rsid w:val="004076C8"/>
    <w:rsid w:val="004246AB"/>
    <w:rsid w:val="00427F59"/>
    <w:rsid w:val="00430639"/>
    <w:rsid w:val="0043316C"/>
    <w:rsid w:val="004369B2"/>
    <w:rsid w:val="00444F92"/>
    <w:rsid w:val="0044749C"/>
    <w:rsid w:val="004544D2"/>
    <w:rsid w:val="004559B1"/>
    <w:rsid w:val="00467FE6"/>
    <w:rsid w:val="004847DA"/>
    <w:rsid w:val="00492774"/>
    <w:rsid w:val="004A30A9"/>
    <w:rsid w:val="004A416E"/>
    <w:rsid w:val="004A59CB"/>
    <w:rsid w:val="004B056A"/>
    <w:rsid w:val="004C187A"/>
    <w:rsid w:val="004C67B2"/>
    <w:rsid w:val="004D1C25"/>
    <w:rsid w:val="004D33F2"/>
    <w:rsid w:val="004D3F3A"/>
    <w:rsid w:val="004D6D5B"/>
    <w:rsid w:val="004E0F10"/>
    <w:rsid w:val="004F12C2"/>
    <w:rsid w:val="004F1F14"/>
    <w:rsid w:val="004F2C94"/>
    <w:rsid w:val="004F3E7D"/>
    <w:rsid w:val="004F527E"/>
    <w:rsid w:val="004F6353"/>
    <w:rsid w:val="00502937"/>
    <w:rsid w:val="00503049"/>
    <w:rsid w:val="0050499F"/>
    <w:rsid w:val="005119D6"/>
    <w:rsid w:val="00513F6F"/>
    <w:rsid w:val="00517601"/>
    <w:rsid w:val="00524E56"/>
    <w:rsid w:val="005307DD"/>
    <w:rsid w:val="005403B0"/>
    <w:rsid w:val="00541141"/>
    <w:rsid w:val="00542124"/>
    <w:rsid w:val="00545FF6"/>
    <w:rsid w:val="00547188"/>
    <w:rsid w:val="005561E6"/>
    <w:rsid w:val="0056254F"/>
    <w:rsid w:val="005840B6"/>
    <w:rsid w:val="00584507"/>
    <w:rsid w:val="00584A0C"/>
    <w:rsid w:val="00585200"/>
    <w:rsid w:val="005906C4"/>
    <w:rsid w:val="00596F47"/>
    <w:rsid w:val="005B22B7"/>
    <w:rsid w:val="005C2DF1"/>
    <w:rsid w:val="005E6A88"/>
    <w:rsid w:val="005F3251"/>
    <w:rsid w:val="005F73B9"/>
    <w:rsid w:val="006112F6"/>
    <w:rsid w:val="006460D8"/>
    <w:rsid w:val="00655803"/>
    <w:rsid w:val="006562E0"/>
    <w:rsid w:val="00662CA0"/>
    <w:rsid w:val="00665314"/>
    <w:rsid w:val="00665490"/>
    <w:rsid w:val="0067092B"/>
    <w:rsid w:val="00686DA3"/>
    <w:rsid w:val="006878C6"/>
    <w:rsid w:val="006A7F89"/>
    <w:rsid w:val="006B142D"/>
    <w:rsid w:val="006B2DC9"/>
    <w:rsid w:val="006B35D0"/>
    <w:rsid w:val="006D6370"/>
    <w:rsid w:val="006D6AA9"/>
    <w:rsid w:val="006E2085"/>
    <w:rsid w:val="006E2862"/>
    <w:rsid w:val="006E412A"/>
    <w:rsid w:val="006F4F3F"/>
    <w:rsid w:val="00700A10"/>
    <w:rsid w:val="007050EF"/>
    <w:rsid w:val="007059C6"/>
    <w:rsid w:val="00712A53"/>
    <w:rsid w:val="00721279"/>
    <w:rsid w:val="007241F0"/>
    <w:rsid w:val="007253C1"/>
    <w:rsid w:val="00727B2E"/>
    <w:rsid w:val="00731E8E"/>
    <w:rsid w:val="0073620D"/>
    <w:rsid w:val="007367C4"/>
    <w:rsid w:val="00737159"/>
    <w:rsid w:val="00752A06"/>
    <w:rsid w:val="00753A6D"/>
    <w:rsid w:val="00756A78"/>
    <w:rsid w:val="00771A61"/>
    <w:rsid w:val="00774978"/>
    <w:rsid w:val="00776E44"/>
    <w:rsid w:val="00780F05"/>
    <w:rsid w:val="00786848"/>
    <w:rsid w:val="00787619"/>
    <w:rsid w:val="00795109"/>
    <w:rsid w:val="00795BDA"/>
    <w:rsid w:val="00796885"/>
    <w:rsid w:val="00796E59"/>
    <w:rsid w:val="007A4496"/>
    <w:rsid w:val="007B2372"/>
    <w:rsid w:val="007B2664"/>
    <w:rsid w:val="007B4959"/>
    <w:rsid w:val="007B7B6C"/>
    <w:rsid w:val="007C2883"/>
    <w:rsid w:val="007C7070"/>
    <w:rsid w:val="007D03DA"/>
    <w:rsid w:val="007E5D79"/>
    <w:rsid w:val="007F19C3"/>
    <w:rsid w:val="007F32B9"/>
    <w:rsid w:val="00801D43"/>
    <w:rsid w:val="008023D7"/>
    <w:rsid w:val="0080750C"/>
    <w:rsid w:val="00816043"/>
    <w:rsid w:val="008310F4"/>
    <w:rsid w:val="008313C7"/>
    <w:rsid w:val="00833D07"/>
    <w:rsid w:val="00836902"/>
    <w:rsid w:val="00840A91"/>
    <w:rsid w:val="0084262D"/>
    <w:rsid w:val="00844B59"/>
    <w:rsid w:val="00851726"/>
    <w:rsid w:val="00865C2B"/>
    <w:rsid w:val="00870FBC"/>
    <w:rsid w:val="008758D3"/>
    <w:rsid w:val="008769A0"/>
    <w:rsid w:val="00876B5D"/>
    <w:rsid w:val="008833EC"/>
    <w:rsid w:val="00886118"/>
    <w:rsid w:val="00894B09"/>
    <w:rsid w:val="008A5837"/>
    <w:rsid w:val="008A7536"/>
    <w:rsid w:val="008B2737"/>
    <w:rsid w:val="008B55A1"/>
    <w:rsid w:val="008C434C"/>
    <w:rsid w:val="008E529C"/>
    <w:rsid w:val="008E731F"/>
    <w:rsid w:val="008F04F9"/>
    <w:rsid w:val="008F0863"/>
    <w:rsid w:val="008F3FB9"/>
    <w:rsid w:val="00901B16"/>
    <w:rsid w:val="00904F63"/>
    <w:rsid w:val="00905E2C"/>
    <w:rsid w:val="00906D29"/>
    <w:rsid w:val="00907095"/>
    <w:rsid w:val="00920261"/>
    <w:rsid w:val="0092231D"/>
    <w:rsid w:val="009253C9"/>
    <w:rsid w:val="009310B9"/>
    <w:rsid w:val="00933EBA"/>
    <w:rsid w:val="00934722"/>
    <w:rsid w:val="00940D95"/>
    <w:rsid w:val="00942B9F"/>
    <w:rsid w:val="00955714"/>
    <w:rsid w:val="00955D91"/>
    <w:rsid w:val="00961BBB"/>
    <w:rsid w:val="00965B97"/>
    <w:rsid w:val="00966AE4"/>
    <w:rsid w:val="00983615"/>
    <w:rsid w:val="009A0A1E"/>
    <w:rsid w:val="009A295C"/>
    <w:rsid w:val="009A3179"/>
    <w:rsid w:val="009A5736"/>
    <w:rsid w:val="009A5F91"/>
    <w:rsid w:val="009B21DE"/>
    <w:rsid w:val="009D0435"/>
    <w:rsid w:val="009D47F8"/>
    <w:rsid w:val="009E2F37"/>
    <w:rsid w:val="009E59B6"/>
    <w:rsid w:val="009E7B4D"/>
    <w:rsid w:val="009F21E6"/>
    <w:rsid w:val="009F3BB1"/>
    <w:rsid w:val="009F514E"/>
    <w:rsid w:val="00A02881"/>
    <w:rsid w:val="00A127ED"/>
    <w:rsid w:val="00A23B32"/>
    <w:rsid w:val="00A271C7"/>
    <w:rsid w:val="00A413B2"/>
    <w:rsid w:val="00A51AE5"/>
    <w:rsid w:val="00A54E12"/>
    <w:rsid w:val="00A55113"/>
    <w:rsid w:val="00A6009E"/>
    <w:rsid w:val="00A87078"/>
    <w:rsid w:val="00A87ABE"/>
    <w:rsid w:val="00AA21AA"/>
    <w:rsid w:val="00AB16B5"/>
    <w:rsid w:val="00AB4526"/>
    <w:rsid w:val="00AB5683"/>
    <w:rsid w:val="00AB57D0"/>
    <w:rsid w:val="00AD473A"/>
    <w:rsid w:val="00AE54F6"/>
    <w:rsid w:val="00AE6226"/>
    <w:rsid w:val="00AF57D0"/>
    <w:rsid w:val="00B1096C"/>
    <w:rsid w:val="00B1286E"/>
    <w:rsid w:val="00B34110"/>
    <w:rsid w:val="00B60FF9"/>
    <w:rsid w:val="00B638E7"/>
    <w:rsid w:val="00B666B2"/>
    <w:rsid w:val="00B70707"/>
    <w:rsid w:val="00B71798"/>
    <w:rsid w:val="00B824EA"/>
    <w:rsid w:val="00B8628D"/>
    <w:rsid w:val="00B96385"/>
    <w:rsid w:val="00B97607"/>
    <w:rsid w:val="00B97A36"/>
    <w:rsid w:val="00BA30DE"/>
    <w:rsid w:val="00BA7165"/>
    <w:rsid w:val="00BB5B31"/>
    <w:rsid w:val="00BD2436"/>
    <w:rsid w:val="00BE1116"/>
    <w:rsid w:val="00BF781D"/>
    <w:rsid w:val="00C03E09"/>
    <w:rsid w:val="00C05026"/>
    <w:rsid w:val="00C10625"/>
    <w:rsid w:val="00C17F9F"/>
    <w:rsid w:val="00C31B0F"/>
    <w:rsid w:val="00C34A63"/>
    <w:rsid w:val="00C40C4E"/>
    <w:rsid w:val="00C47345"/>
    <w:rsid w:val="00C624CB"/>
    <w:rsid w:val="00C633DE"/>
    <w:rsid w:val="00C65499"/>
    <w:rsid w:val="00C7379D"/>
    <w:rsid w:val="00C749E3"/>
    <w:rsid w:val="00C930BD"/>
    <w:rsid w:val="00C947C2"/>
    <w:rsid w:val="00C95529"/>
    <w:rsid w:val="00C95EEF"/>
    <w:rsid w:val="00CA6915"/>
    <w:rsid w:val="00CB3544"/>
    <w:rsid w:val="00CB444D"/>
    <w:rsid w:val="00CB67F0"/>
    <w:rsid w:val="00CC35D6"/>
    <w:rsid w:val="00CC525F"/>
    <w:rsid w:val="00CC68FE"/>
    <w:rsid w:val="00CC730E"/>
    <w:rsid w:val="00CC745B"/>
    <w:rsid w:val="00CD0BD8"/>
    <w:rsid w:val="00CD1B47"/>
    <w:rsid w:val="00CD6F61"/>
    <w:rsid w:val="00CF0360"/>
    <w:rsid w:val="00CF10F2"/>
    <w:rsid w:val="00CF6995"/>
    <w:rsid w:val="00D01D49"/>
    <w:rsid w:val="00D06EA2"/>
    <w:rsid w:val="00D2104D"/>
    <w:rsid w:val="00D23C4A"/>
    <w:rsid w:val="00D24398"/>
    <w:rsid w:val="00D31FDC"/>
    <w:rsid w:val="00D36D31"/>
    <w:rsid w:val="00D445E3"/>
    <w:rsid w:val="00D46F0A"/>
    <w:rsid w:val="00D54966"/>
    <w:rsid w:val="00D56E11"/>
    <w:rsid w:val="00D5719B"/>
    <w:rsid w:val="00D76ED0"/>
    <w:rsid w:val="00D85852"/>
    <w:rsid w:val="00D870D7"/>
    <w:rsid w:val="00D96D1B"/>
    <w:rsid w:val="00DA5A1C"/>
    <w:rsid w:val="00DA6C86"/>
    <w:rsid w:val="00DB18B6"/>
    <w:rsid w:val="00DB37E2"/>
    <w:rsid w:val="00DC023D"/>
    <w:rsid w:val="00DC0370"/>
    <w:rsid w:val="00DC1273"/>
    <w:rsid w:val="00DD49B6"/>
    <w:rsid w:val="00DE002F"/>
    <w:rsid w:val="00DE0952"/>
    <w:rsid w:val="00DE4554"/>
    <w:rsid w:val="00DE6610"/>
    <w:rsid w:val="00DE6B7D"/>
    <w:rsid w:val="00DF300E"/>
    <w:rsid w:val="00E0686D"/>
    <w:rsid w:val="00E15513"/>
    <w:rsid w:val="00E208B9"/>
    <w:rsid w:val="00E2744D"/>
    <w:rsid w:val="00E40F72"/>
    <w:rsid w:val="00E43215"/>
    <w:rsid w:val="00E51CD8"/>
    <w:rsid w:val="00E544F6"/>
    <w:rsid w:val="00E57FCE"/>
    <w:rsid w:val="00E60E6E"/>
    <w:rsid w:val="00E712D6"/>
    <w:rsid w:val="00E72CE0"/>
    <w:rsid w:val="00E77FB6"/>
    <w:rsid w:val="00E82DCB"/>
    <w:rsid w:val="00E96220"/>
    <w:rsid w:val="00EA1899"/>
    <w:rsid w:val="00EA29F9"/>
    <w:rsid w:val="00EA6DDF"/>
    <w:rsid w:val="00EB57EB"/>
    <w:rsid w:val="00EC100E"/>
    <w:rsid w:val="00EC6F00"/>
    <w:rsid w:val="00ED7D50"/>
    <w:rsid w:val="00EE1D30"/>
    <w:rsid w:val="00EE24A7"/>
    <w:rsid w:val="00EE39CD"/>
    <w:rsid w:val="00EE6D99"/>
    <w:rsid w:val="00F01460"/>
    <w:rsid w:val="00F0451B"/>
    <w:rsid w:val="00F0661D"/>
    <w:rsid w:val="00F12A40"/>
    <w:rsid w:val="00F17392"/>
    <w:rsid w:val="00F26DC7"/>
    <w:rsid w:val="00F33780"/>
    <w:rsid w:val="00F41D02"/>
    <w:rsid w:val="00F437F3"/>
    <w:rsid w:val="00F43CFB"/>
    <w:rsid w:val="00F4784C"/>
    <w:rsid w:val="00F561D7"/>
    <w:rsid w:val="00F61F43"/>
    <w:rsid w:val="00F62F8F"/>
    <w:rsid w:val="00F637F1"/>
    <w:rsid w:val="00F70A14"/>
    <w:rsid w:val="00F73424"/>
    <w:rsid w:val="00F76B7F"/>
    <w:rsid w:val="00F779B3"/>
    <w:rsid w:val="00F8287F"/>
    <w:rsid w:val="00F84618"/>
    <w:rsid w:val="00F9141E"/>
    <w:rsid w:val="00F9283B"/>
    <w:rsid w:val="00F92F50"/>
    <w:rsid w:val="00FA2F18"/>
    <w:rsid w:val="00FC02B0"/>
    <w:rsid w:val="00FC183C"/>
    <w:rsid w:val="00FC5432"/>
    <w:rsid w:val="00FC6921"/>
    <w:rsid w:val="00FD2B16"/>
    <w:rsid w:val="00FD4AE4"/>
    <w:rsid w:val="00FD5D32"/>
    <w:rsid w:val="00FD7DFC"/>
    <w:rsid w:val="00FE478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D07"/>
  </w:style>
  <w:style w:type="paragraph" w:styleId="Heading3">
    <w:name w:val="heading 3"/>
    <w:basedOn w:val="Normal"/>
    <w:link w:val="Heading3Char"/>
    <w:uiPriority w:val="9"/>
    <w:qFormat/>
    <w:rsid w:val="00DA6C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6E412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6E412A"/>
    <w:rPr>
      <w:color w:val="0000FF"/>
      <w:u w:val="single"/>
    </w:rPr>
  </w:style>
  <w:style w:type="paragraph" w:customStyle="1" w:styleId="naislab">
    <w:name w:val="naislab"/>
    <w:basedOn w:val="Normal"/>
    <w:rsid w:val="006E412A"/>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654AA"/>
    <w:rPr>
      <w:sz w:val="16"/>
      <w:szCs w:val="16"/>
    </w:rPr>
  </w:style>
  <w:style w:type="paragraph" w:styleId="CommentText">
    <w:name w:val="annotation text"/>
    <w:basedOn w:val="Normal"/>
    <w:link w:val="CommentTextChar"/>
    <w:uiPriority w:val="99"/>
    <w:unhideWhenUsed/>
    <w:rsid w:val="003654AA"/>
    <w:pPr>
      <w:spacing w:line="240" w:lineRule="auto"/>
    </w:pPr>
    <w:rPr>
      <w:sz w:val="20"/>
      <w:szCs w:val="20"/>
    </w:rPr>
  </w:style>
  <w:style w:type="character" w:customStyle="1" w:styleId="CommentTextChar">
    <w:name w:val="Comment Text Char"/>
    <w:basedOn w:val="DefaultParagraphFont"/>
    <w:link w:val="CommentText"/>
    <w:uiPriority w:val="99"/>
    <w:rsid w:val="003654AA"/>
    <w:rPr>
      <w:sz w:val="20"/>
      <w:szCs w:val="20"/>
    </w:rPr>
  </w:style>
  <w:style w:type="paragraph" w:styleId="CommentSubject">
    <w:name w:val="annotation subject"/>
    <w:basedOn w:val="CommentText"/>
    <w:next w:val="CommentText"/>
    <w:link w:val="CommentSubjectChar"/>
    <w:uiPriority w:val="99"/>
    <w:semiHidden/>
    <w:unhideWhenUsed/>
    <w:rsid w:val="003654AA"/>
    <w:rPr>
      <w:b/>
      <w:bCs/>
    </w:rPr>
  </w:style>
  <w:style w:type="character" w:customStyle="1" w:styleId="CommentSubjectChar">
    <w:name w:val="Comment Subject Char"/>
    <w:basedOn w:val="CommentTextChar"/>
    <w:link w:val="CommentSubject"/>
    <w:uiPriority w:val="99"/>
    <w:semiHidden/>
    <w:rsid w:val="003654AA"/>
    <w:rPr>
      <w:b/>
      <w:bCs/>
      <w:sz w:val="20"/>
      <w:szCs w:val="20"/>
    </w:rPr>
  </w:style>
  <w:style w:type="paragraph" w:styleId="BalloonText">
    <w:name w:val="Balloon Text"/>
    <w:basedOn w:val="Normal"/>
    <w:link w:val="BalloonTextChar"/>
    <w:uiPriority w:val="99"/>
    <w:semiHidden/>
    <w:unhideWhenUsed/>
    <w:rsid w:val="003654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4AA"/>
    <w:rPr>
      <w:rFonts w:ascii="Tahoma" w:hAnsi="Tahoma" w:cs="Tahoma"/>
      <w:sz w:val="16"/>
      <w:szCs w:val="16"/>
    </w:rPr>
  </w:style>
  <w:style w:type="paragraph" w:customStyle="1" w:styleId="naisnod">
    <w:name w:val="naisnod"/>
    <w:basedOn w:val="Normal"/>
    <w:rsid w:val="00E208B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nhideWhenUsed/>
    <w:rsid w:val="004369B2"/>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69B2"/>
  </w:style>
  <w:style w:type="paragraph" w:styleId="Footer">
    <w:name w:val="footer"/>
    <w:basedOn w:val="Normal"/>
    <w:link w:val="FooterChar"/>
    <w:uiPriority w:val="99"/>
    <w:unhideWhenUsed/>
    <w:rsid w:val="004369B2"/>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69B2"/>
  </w:style>
  <w:style w:type="paragraph" w:customStyle="1" w:styleId="tvhtml">
    <w:name w:val="tv_html"/>
    <w:basedOn w:val="Normal"/>
    <w:rsid w:val="000066F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80F05"/>
    <w:pPr>
      <w:ind w:left="720"/>
      <w:contextualSpacing/>
    </w:pPr>
  </w:style>
  <w:style w:type="character" w:customStyle="1" w:styleId="Heading3Char">
    <w:name w:val="Heading 3 Char"/>
    <w:basedOn w:val="DefaultParagraphFont"/>
    <w:link w:val="Heading3"/>
    <w:uiPriority w:val="9"/>
    <w:rsid w:val="00DA6C86"/>
    <w:rPr>
      <w:rFonts w:ascii="Times New Roman" w:eastAsia="Times New Roman" w:hAnsi="Times New Roman" w:cs="Times New Roman"/>
      <w:b/>
      <w:bCs/>
      <w:sz w:val="27"/>
      <w:szCs w:val="27"/>
      <w:lang w:eastAsia="lv-LV"/>
    </w:rPr>
  </w:style>
  <w:style w:type="paragraph" w:customStyle="1" w:styleId="naiskr">
    <w:name w:val="naiskr"/>
    <w:basedOn w:val="Normal"/>
    <w:rsid w:val="00DA6C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A6C86"/>
  </w:style>
  <w:style w:type="paragraph" w:customStyle="1" w:styleId="tv213">
    <w:name w:val="tv213"/>
    <w:basedOn w:val="Normal"/>
    <w:rsid w:val="001C14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2121">
    <w:name w:val="tv2121"/>
    <w:basedOn w:val="Normal"/>
    <w:rsid w:val="00584A0C"/>
    <w:pPr>
      <w:spacing w:before="400" w:after="0" w:line="360" w:lineRule="auto"/>
      <w:jc w:val="center"/>
    </w:pPr>
    <w:rPr>
      <w:rFonts w:ascii="Verdana" w:eastAsia="Times New Roman" w:hAnsi="Verdana" w:cs="Times New Roman"/>
      <w:b/>
      <w:bCs/>
      <w:sz w:val="20"/>
      <w:szCs w:val="20"/>
    </w:rPr>
  </w:style>
  <w:style w:type="character" w:customStyle="1" w:styleId="apple-style-span">
    <w:name w:val="apple-style-span"/>
    <w:basedOn w:val="DefaultParagraphFont"/>
    <w:rsid w:val="00C749E3"/>
  </w:style>
  <w:style w:type="paragraph" w:styleId="NormalWeb">
    <w:name w:val="Normal (Web)"/>
    <w:basedOn w:val="Normal"/>
    <w:rsid w:val="00C749E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A6C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6E412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nhideWhenUsed/>
    <w:rsid w:val="006E412A"/>
    <w:rPr>
      <w:color w:val="0000FF"/>
      <w:u w:val="single"/>
    </w:rPr>
  </w:style>
  <w:style w:type="paragraph" w:customStyle="1" w:styleId="naislab">
    <w:name w:val="naislab"/>
    <w:basedOn w:val="Normal"/>
    <w:rsid w:val="006E412A"/>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654AA"/>
    <w:rPr>
      <w:sz w:val="16"/>
      <w:szCs w:val="16"/>
    </w:rPr>
  </w:style>
  <w:style w:type="paragraph" w:styleId="CommentText">
    <w:name w:val="annotation text"/>
    <w:basedOn w:val="Normal"/>
    <w:link w:val="CommentTextChar"/>
    <w:uiPriority w:val="99"/>
    <w:unhideWhenUsed/>
    <w:rsid w:val="003654AA"/>
    <w:pPr>
      <w:spacing w:line="240" w:lineRule="auto"/>
    </w:pPr>
    <w:rPr>
      <w:sz w:val="20"/>
      <w:szCs w:val="20"/>
    </w:rPr>
  </w:style>
  <w:style w:type="character" w:customStyle="1" w:styleId="CommentTextChar">
    <w:name w:val="Comment Text Char"/>
    <w:basedOn w:val="DefaultParagraphFont"/>
    <w:link w:val="CommentText"/>
    <w:uiPriority w:val="99"/>
    <w:rsid w:val="003654AA"/>
    <w:rPr>
      <w:sz w:val="20"/>
      <w:szCs w:val="20"/>
    </w:rPr>
  </w:style>
  <w:style w:type="paragraph" w:styleId="CommentSubject">
    <w:name w:val="annotation subject"/>
    <w:basedOn w:val="CommentText"/>
    <w:next w:val="CommentText"/>
    <w:link w:val="CommentSubjectChar"/>
    <w:uiPriority w:val="99"/>
    <w:semiHidden/>
    <w:unhideWhenUsed/>
    <w:rsid w:val="003654AA"/>
    <w:rPr>
      <w:b/>
      <w:bCs/>
    </w:rPr>
  </w:style>
  <w:style w:type="character" w:customStyle="1" w:styleId="CommentSubjectChar">
    <w:name w:val="Comment Subject Char"/>
    <w:basedOn w:val="CommentTextChar"/>
    <w:link w:val="CommentSubject"/>
    <w:uiPriority w:val="99"/>
    <w:semiHidden/>
    <w:rsid w:val="003654AA"/>
    <w:rPr>
      <w:b/>
      <w:bCs/>
      <w:sz w:val="20"/>
      <w:szCs w:val="20"/>
    </w:rPr>
  </w:style>
  <w:style w:type="paragraph" w:styleId="BalloonText">
    <w:name w:val="Balloon Text"/>
    <w:basedOn w:val="Normal"/>
    <w:link w:val="BalloonTextChar"/>
    <w:uiPriority w:val="99"/>
    <w:semiHidden/>
    <w:unhideWhenUsed/>
    <w:rsid w:val="003654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4AA"/>
    <w:rPr>
      <w:rFonts w:ascii="Tahoma" w:hAnsi="Tahoma" w:cs="Tahoma"/>
      <w:sz w:val="16"/>
      <w:szCs w:val="16"/>
    </w:rPr>
  </w:style>
  <w:style w:type="paragraph" w:customStyle="1" w:styleId="naisnod">
    <w:name w:val="naisnod"/>
    <w:basedOn w:val="Normal"/>
    <w:rsid w:val="00E208B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369B2"/>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69B2"/>
  </w:style>
  <w:style w:type="paragraph" w:styleId="Footer">
    <w:name w:val="footer"/>
    <w:basedOn w:val="Normal"/>
    <w:link w:val="FooterChar"/>
    <w:uiPriority w:val="99"/>
    <w:unhideWhenUsed/>
    <w:rsid w:val="004369B2"/>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69B2"/>
  </w:style>
  <w:style w:type="paragraph" w:customStyle="1" w:styleId="tvhtml">
    <w:name w:val="tv_html"/>
    <w:basedOn w:val="Normal"/>
    <w:rsid w:val="000066F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80F05"/>
    <w:pPr>
      <w:ind w:left="720"/>
      <w:contextualSpacing/>
    </w:pPr>
  </w:style>
  <w:style w:type="character" w:customStyle="1" w:styleId="Heading3Char">
    <w:name w:val="Heading 3 Char"/>
    <w:basedOn w:val="DefaultParagraphFont"/>
    <w:link w:val="Heading3"/>
    <w:uiPriority w:val="9"/>
    <w:rsid w:val="00DA6C86"/>
    <w:rPr>
      <w:rFonts w:ascii="Times New Roman" w:eastAsia="Times New Roman" w:hAnsi="Times New Roman" w:cs="Times New Roman"/>
      <w:b/>
      <w:bCs/>
      <w:sz w:val="27"/>
      <w:szCs w:val="27"/>
      <w:lang w:eastAsia="lv-LV"/>
    </w:rPr>
  </w:style>
  <w:style w:type="paragraph" w:customStyle="1" w:styleId="naiskr">
    <w:name w:val="naiskr"/>
    <w:basedOn w:val="Normal"/>
    <w:rsid w:val="00DA6C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A6C86"/>
  </w:style>
  <w:style w:type="paragraph" w:customStyle="1" w:styleId="tv213">
    <w:name w:val="tv213"/>
    <w:basedOn w:val="Normal"/>
    <w:rsid w:val="001C144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2121">
    <w:name w:val="tv2121"/>
    <w:basedOn w:val="Normal"/>
    <w:rsid w:val="00584A0C"/>
    <w:pPr>
      <w:spacing w:before="400" w:after="0" w:line="360" w:lineRule="auto"/>
      <w:jc w:val="center"/>
    </w:pPr>
    <w:rPr>
      <w:rFonts w:ascii="Verdana" w:eastAsia="Times New Roman" w:hAnsi="Verdana"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546726271">
      <w:bodyDiv w:val="1"/>
      <w:marLeft w:val="0"/>
      <w:marRight w:val="0"/>
      <w:marTop w:val="0"/>
      <w:marBottom w:val="0"/>
      <w:divBdr>
        <w:top w:val="none" w:sz="0" w:space="0" w:color="auto"/>
        <w:left w:val="none" w:sz="0" w:space="0" w:color="auto"/>
        <w:bottom w:val="none" w:sz="0" w:space="0" w:color="auto"/>
        <w:right w:val="none" w:sz="0" w:space="0" w:color="auto"/>
      </w:divBdr>
    </w:div>
    <w:div w:id="608777591">
      <w:bodyDiv w:val="1"/>
      <w:marLeft w:val="0"/>
      <w:marRight w:val="0"/>
      <w:marTop w:val="0"/>
      <w:marBottom w:val="0"/>
      <w:divBdr>
        <w:top w:val="none" w:sz="0" w:space="0" w:color="auto"/>
        <w:left w:val="none" w:sz="0" w:space="0" w:color="auto"/>
        <w:bottom w:val="none" w:sz="0" w:space="0" w:color="auto"/>
        <w:right w:val="none" w:sz="0" w:space="0" w:color="auto"/>
      </w:divBdr>
    </w:div>
    <w:div w:id="638923113">
      <w:bodyDiv w:val="1"/>
      <w:marLeft w:val="0"/>
      <w:marRight w:val="0"/>
      <w:marTop w:val="0"/>
      <w:marBottom w:val="0"/>
      <w:divBdr>
        <w:top w:val="none" w:sz="0" w:space="0" w:color="auto"/>
        <w:left w:val="none" w:sz="0" w:space="0" w:color="auto"/>
        <w:bottom w:val="none" w:sz="0" w:space="0" w:color="auto"/>
        <w:right w:val="none" w:sz="0" w:space="0" w:color="auto"/>
      </w:divBdr>
    </w:div>
    <w:div w:id="974412233">
      <w:bodyDiv w:val="1"/>
      <w:marLeft w:val="0"/>
      <w:marRight w:val="0"/>
      <w:marTop w:val="0"/>
      <w:marBottom w:val="0"/>
      <w:divBdr>
        <w:top w:val="none" w:sz="0" w:space="0" w:color="auto"/>
        <w:left w:val="none" w:sz="0" w:space="0" w:color="auto"/>
        <w:bottom w:val="none" w:sz="0" w:space="0" w:color="auto"/>
        <w:right w:val="none" w:sz="0" w:space="0" w:color="auto"/>
      </w:divBdr>
    </w:div>
    <w:div w:id="1098912938">
      <w:bodyDiv w:val="1"/>
      <w:marLeft w:val="0"/>
      <w:marRight w:val="0"/>
      <w:marTop w:val="0"/>
      <w:marBottom w:val="0"/>
      <w:divBdr>
        <w:top w:val="none" w:sz="0" w:space="0" w:color="auto"/>
        <w:left w:val="none" w:sz="0" w:space="0" w:color="auto"/>
        <w:bottom w:val="none" w:sz="0" w:space="0" w:color="auto"/>
        <w:right w:val="none" w:sz="0" w:space="0" w:color="auto"/>
      </w:divBdr>
    </w:div>
    <w:div w:id="1120027519">
      <w:bodyDiv w:val="1"/>
      <w:marLeft w:val="0"/>
      <w:marRight w:val="0"/>
      <w:marTop w:val="0"/>
      <w:marBottom w:val="0"/>
      <w:divBdr>
        <w:top w:val="none" w:sz="0" w:space="0" w:color="auto"/>
        <w:left w:val="none" w:sz="0" w:space="0" w:color="auto"/>
        <w:bottom w:val="none" w:sz="0" w:space="0" w:color="auto"/>
        <w:right w:val="none" w:sz="0" w:space="0" w:color="auto"/>
      </w:divBdr>
    </w:div>
    <w:div w:id="1198273709">
      <w:bodyDiv w:val="1"/>
      <w:marLeft w:val="0"/>
      <w:marRight w:val="0"/>
      <w:marTop w:val="0"/>
      <w:marBottom w:val="0"/>
      <w:divBdr>
        <w:top w:val="none" w:sz="0" w:space="0" w:color="auto"/>
        <w:left w:val="none" w:sz="0" w:space="0" w:color="auto"/>
        <w:bottom w:val="none" w:sz="0" w:space="0" w:color="auto"/>
        <w:right w:val="none" w:sz="0" w:space="0" w:color="auto"/>
      </w:divBdr>
    </w:div>
    <w:div w:id="1220284887">
      <w:bodyDiv w:val="1"/>
      <w:marLeft w:val="0"/>
      <w:marRight w:val="0"/>
      <w:marTop w:val="0"/>
      <w:marBottom w:val="0"/>
      <w:divBdr>
        <w:top w:val="none" w:sz="0" w:space="0" w:color="auto"/>
        <w:left w:val="none" w:sz="0" w:space="0" w:color="auto"/>
        <w:bottom w:val="none" w:sz="0" w:space="0" w:color="auto"/>
        <w:right w:val="none" w:sz="0" w:space="0" w:color="auto"/>
      </w:divBdr>
    </w:div>
    <w:div w:id="1455324396">
      <w:bodyDiv w:val="1"/>
      <w:marLeft w:val="0"/>
      <w:marRight w:val="0"/>
      <w:marTop w:val="0"/>
      <w:marBottom w:val="0"/>
      <w:divBdr>
        <w:top w:val="none" w:sz="0" w:space="0" w:color="auto"/>
        <w:left w:val="none" w:sz="0" w:space="0" w:color="auto"/>
        <w:bottom w:val="none" w:sz="0" w:space="0" w:color="auto"/>
        <w:right w:val="none" w:sz="0" w:space="0" w:color="auto"/>
      </w:divBdr>
    </w:div>
    <w:div w:id="1480461102">
      <w:bodyDiv w:val="1"/>
      <w:marLeft w:val="0"/>
      <w:marRight w:val="0"/>
      <w:marTop w:val="0"/>
      <w:marBottom w:val="0"/>
      <w:divBdr>
        <w:top w:val="none" w:sz="0" w:space="0" w:color="auto"/>
        <w:left w:val="none" w:sz="0" w:space="0" w:color="auto"/>
        <w:bottom w:val="none" w:sz="0" w:space="0" w:color="auto"/>
        <w:right w:val="none" w:sz="0" w:space="0" w:color="auto"/>
      </w:divBdr>
    </w:div>
    <w:div w:id="1528718938">
      <w:bodyDiv w:val="1"/>
      <w:marLeft w:val="0"/>
      <w:marRight w:val="0"/>
      <w:marTop w:val="0"/>
      <w:marBottom w:val="0"/>
      <w:divBdr>
        <w:top w:val="none" w:sz="0" w:space="0" w:color="auto"/>
        <w:left w:val="none" w:sz="0" w:space="0" w:color="auto"/>
        <w:bottom w:val="none" w:sz="0" w:space="0" w:color="auto"/>
        <w:right w:val="none" w:sz="0" w:space="0" w:color="auto"/>
      </w:divBdr>
    </w:div>
    <w:div w:id="184223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likumi.lv/ta/id/188597-noteikumi-par-iedzivotaju-gada-ienakumu-deklaraciju-un-tas-aizpildisanas-kartibu"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606</TotalTime>
  <Pages>6</Pages>
  <Words>1212</Words>
  <Characters>8667</Characters>
  <Application>Microsoft Office Word</Application>
  <DocSecurity>0</DocSecurity>
  <Lines>298</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Zane Legzdiņa-Joja</dc:creator>
  <cp:lastModifiedBy>ivitan</cp:lastModifiedBy>
  <cp:revision>17</cp:revision>
  <cp:lastPrinted>2013-05-03T10:31:00Z</cp:lastPrinted>
  <dcterms:created xsi:type="dcterms:W3CDTF">2015-04-07T11:14:00Z</dcterms:created>
  <dcterms:modified xsi:type="dcterms:W3CDTF">2015-11-16T08:31:00Z</dcterms:modified>
</cp:coreProperties>
</file>