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AF" w:rsidRPr="00917AE4" w:rsidRDefault="00A32BAF" w:rsidP="0040159F">
      <w:pPr>
        <w:jc w:val="right"/>
        <w:rPr>
          <w:sz w:val="28"/>
          <w:szCs w:val="28"/>
          <w:lang w:val="lv-LV"/>
        </w:rPr>
      </w:pPr>
      <w:r w:rsidRPr="00917AE4">
        <w:rPr>
          <w:sz w:val="28"/>
          <w:szCs w:val="28"/>
          <w:lang w:val="lv-LV"/>
        </w:rPr>
        <w:t>Pielikums</w:t>
      </w:r>
    </w:p>
    <w:p w:rsidR="00A32BAF" w:rsidRPr="00917AE4" w:rsidRDefault="00A32BAF" w:rsidP="0040159F">
      <w:pPr>
        <w:jc w:val="right"/>
        <w:rPr>
          <w:sz w:val="28"/>
          <w:szCs w:val="28"/>
          <w:lang w:val="lv-LV"/>
        </w:rPr>
      </w:pPr>
      <w:r w:rsidRPr="00917AE4">
        <w:rPr>
          <w:sz w:val="28"/>
          <w:szCs w:val="28"/>
          <w:lang w:val="lv-LV"/>
        </w:rPr>
        <w:t xml:space="preserve">Vides ministrijas </w:t>
      </w:r>
    </w:p>
    <w:p w:rsidR="00A32BAF" w:rsidRPr="00917AE4" w:rsidRDefault="00A32BAF" w:rsidP="0040159F">
      <w:pPr>
        <w:jc w:val="right"/>
        <w:rPr>
          <w:sz w:val="28"/>
          <w:szCs w:val="28"/>
          <w:lang w:val="lv-LV"/>
        </w:rPr>
      </w:pPr>
      <w:r w:rsidRPr="00917AE4">
        <w:rPr>
          <w:sz w:val="28"/>
          <w:szCs w:val="28"/>
          <w:lang w:val="lv-LV"/>
        </w:rPr>
        <w:t xml:space="preserve">2010. gada </w:t>
      </w:r>
      <w:r w:rsidR="002557F9" w:rsidRPr="002557F9">
        <w:rPr>
          <w:sz w:val="28"/>
          <w:szCs w:val="28"/>
          <w:lang w:val="lv-LV"/>
        </w:rPr>
        <w:t>3</w:t>
      </w:r>
      <w:r w:rsidR="002557F9">
        <w:rPr>
          <w:sz w:val="28"/>
          <w:szCs w:val="28"/>
          <w:lang w:val="lv-LV"/>
        </w:rPr>
        <w:t>. septembra</w:t>
      </w:r>
    </w:p>
    <w:p w:rsidR="00A32BAF" w:rsidRPr="00917AE4" w:rsidRDefault="00A32BAF" w:rsidP="0040159F">
      <w:pPr>
        <w:jc w:val="right"/>
        <w:rPr>
          <w:sz w:val="28"/>
          <w:szCs w:val="28"/>
          <w:lang w:val="lv-LV"/>
        </w:rPr>
      </w:pPr>
      <w:smartTag w:uri="schemas-tilde-lv/tildestengine" w:element="veidnes">
        <w:smartTagPr>
          <w:attr w:name="baseform" w:val="rīkojum|s"/>
          <w:attr w:name="id" w:val="-1"/>
          <w:attr w:name="text" w:val="rīkojumam"/>
        </w:smartTagPr>
        <w:r w:rsidRPr="00917AE4">
          <w:rPr>
            <w:sz w:val="28"/>
            <w:szCs w:val="28"/>
            <w:lang w:val="lv-LV"/>
          </w:rPr>
          <w:t>rīkojumam</w:t>
        </w:r>
      </w:smartTag>
      <w:r w:rsidRPr="00917AE4">
        <w:rPr>
          <w:sz w:val="28"/>
          <w:szCs w:val="28"/>
          <w:lang w:val="lv-LV"/>
        </w:rPr>
        <w:t xml:space="preserve"> Nr. </w:t>
      </w:r>
      <w:r w:rsidR="002557F9">
        <w:rPr>
          <w:sz w:val="28"/>
          <w:szCs w:val="28"/>
          <w:lang w:val="lv-LV"/>
        </w:rPr>
        <w:t>283</w:t>
      </w:r>
    </w:p>
    <w:p w:rsidR="00A32BAF" w:rsidRPr="00917AE4" w:rsidRDefault="00A32BAF" w:rsidP="0040159F">
      <w:pPr>
        <w:jc w:val="center"/>
        <w:rPr>
          <w:i/>
          <w:sz w:val="26"/>
          <w:szCs w:val="26"/>
          <w:lang w:val="lv-LV"/>
        </w:rPr>
      </w:pPr>
    </w:p>
    <w:p w:rsidR="00610BAA" w:rsidRPr="00917AE4" w:rsidRDefault="00610BAA" w:rsidP="0040159F">
      <w:pPr>
        <w:pStyle w:val="NormalWeb"/>
        <w:spacing w:before="0" w:beforeAutospacing="0" w:after="0" w:afterAutospacing="0"/>
        <w:jc w:val="center"/>
        <w:rPr>
          <w:sz w:val="28"/>
          <w:szCs w:val="28"/>
        </w:rPr>
      </w:pPr>
    </w:p>
    <w:p w:rsidR="00A32BAF" w:rsidRPr="00917AE4" w:rsidRDefault="00A32BAF" w:rsidP="0040159F">
      <w:pPr>
        <w:pStyle w:val="NormalWeb"/>
        <w:spacing w:before="0" w:beforeAutospacing="0" w:after="0" w:afterAutospacing="0"/>
        <w:jc w:val="center"/>
        <w:rPr>
          <w:b/>
          <w:sz w:val="28"/>
          <w:szCs w:val="28"/>
        </w:rPr>
      </w:pPr>
      <w:r w:rsidRPr="00917AE4">
        <w:rPr>
          <w:b/>
          <w:sz w:val="28"/>
          <w:szCs w:val="28"/>
        </w:rPr>
        <w:t xml:space="preserve">Klimata pārmaiņu finanšu instrumenta finansēto projektu atklātā konkursa „Kompleksi risinājumi siltumnīcefekta gāzu emisiju samazināšanai pašvaldību ēkās” vērtēšanas komisijas </w:t>
      </w:r>
    </w:p>
    <w:p w:rsidR="00A32BAF" w:rsidRPr="00917AE4" w:rsidRDefault="00A32BAF" w:rsidP="0040159F">
      <w:pPr>
        <w:jc w:val="center"/>
        <w:rPr>
          <w:b/>
          <w:sz w:val="26"/>
          <w:szCs w:val="26"/>
          <w:lang w:val="lv-LV"/>
        </w:rPr>
      </w:pPr>
    </w:p>
    <w:p w:rsidR="00A32BAF" w:rsidRPr="00917AE4" w:rsidRDefault="00A32BAF" w:rsidP="0040159F">
      <w:pPr>
        <w:jc w:val="center"/>
        <w:rPr>
          <w:b/>
          <w:sz w:val="28"/>
          <w:szCs w:val="28"/>
          <w:lang w:val="lv-LV"/>
        </w:rPr>
      </w:pPr>
      <w:smartTag w:uri="schemas-tilde-lv/tildestengine" w:element="veidnes">
        <w:smartTagPr>
          <w:attr w:name="text" w:val="NOLIKUMS"/>
          <w:attr w:name="id" w:val="-1"/>
          <w:attr w:name="baseform" w:val="NOLIKUMS"/>
        </w:smartTagPr>
        <w:r w:rsidRPr="00917AE4">
          <w:rPr>
            <w:b/>
            <w:sz w:val="28"/>
            <w:szCs w:val="28"/>
            <w:lang w:val="lv-LV"/>
          </w:rPr>
          <w:t>NOLIKUMS</w:t>
        </w:r>
      </w:smartTag>
    </w:p>
    <w:p w:rsidR="00A32BAF" w:rsidRPr="00917AE4" w:rsidRDefault="00A32BAF" w:rsidP="0040159F">
      <w:pPr>
        <w:jc w:val="center"/>
        <w:rPr>
          <w:b/>
          <w:sz w:val="28"/>
          <w:szCs w:val="28"/>
          <w:lang w:val="lv-LV"/>
        </w:rPr>
      </w:pPr>
    </w:p>
    <w:p w:rsidR="00A32BAF" w:rsidRPr="00917AE4" w:rsidRDefault="00A32BAF" w:rsidP="0040159F">
      <w:pPr>
        <w:rPr>
          <w:b/>
          <w:sz w:val="28"/>
          <w:szCs w:val="28"/>
          <w:lang w:val="lv-LV"/>
        </w:rPr>
      </w:pPr>
      <w:r w:rsidRPr="00917AE4">
        <w:rPr>
          <w:b/>
          <w:sz w:val="28"/>
          <w:szCs w:val="28"/>
          <w:lang w:val="lv-LV"/>
        </w:rPr>
        <w:t>I. Vispārīgie jautājumi</w:t>
      </w:r>
      <w:r w:rsidR="00F53100" w:rsidRPr="00917AE4">
        <w:rPr>
          <w:b/>
          <w:sz w:val="28"/>
          <w:szCs w:val="28"/>
          <w:lang w:val="lv-LV"/>
        </w:rPr>
        <w:t>.</w:t>
      </w:r>
    </w:p>
    <w:p w:rsidR="00A32BAF" w:rsidRPr="00917AE4" w:rsidRDefault="00A32BAF" w:rsidP="0040159F">
      <w:pPr>
        <w:rPr>
          <w:sz w:val="28"/>
          <w:szCs w:val="28"/>
          <w:lang w:val="lv-LV"/>
        </w:rPr>
      </w:pPr>
    </w:p>
    <w:p w:rsidR="004E3141" w:rsidRPr="00917AE4" w:rsidRDefault="00CD595B" w:rsidP="0040159F">
      <w:pPr>
        <w:numPr>
          <w:ilvl w:val="0"/>
          <w:numId w:val="2"/>
        </w:numPr>
        <w:jc w:val="both"/>
        <w:rPr>
          <w:sz w:val="28"/>
          <w:szCs w:val="28"/>
          <w:lang w:val="lv-LV"/>
        </w:rPr>
      </w:pPr>
      <w:r w:rsidRPr="00917AE4">
        <w:rPr>
          <w:sz w:val="28"/>
          <w:szCs w:val="28"/>
          <w:lang w:val="lv-LV"/>
        </w:rPr>
        <w:t>Klimata pārmaiņu finanšu instrumenta finansēto projektu atklātā konkursa „Kompleksi risinājumi siltumnīcefekta gāzu emisiju samazināšanai pašvaldību ēkās” vērtēšanas komisijas</w:t>
      </w:r>
      <w:r w:rsidRPr="00917AE4">
        <w:rPr>
          <w:b/>
          <w:sz w:val="28"/>
          <w:szCs w:val="28"/>
          <w:lang w:val="lv-LV"/>
        </w:rPr>
        <w:t xml:space="preserve"> </w:t>
      </w:r>
      <w:r w:rsidRPr="00917AE4">
        <w:rPr>
          <w:sz w:val="28"/>
          <w:szCs w:val="28"/>
          <w:lang w:val="lv-LV"/>
        </w:rPr>
        <w:t>nolikums (turpmāk-</w:t>
      </w:r>
      <w:r w:rsidR="004E3141" w:rsidRPr="00917AE4">
        <w:rPr>
          <w:sz w:val="28"/>
          <w:szCs w:val="28"/>
          <w:lang w:val="lv-LV"/>
        </w:rPr>
        <w:t>Nolikums</w:t>
      </w:r>
      <w:r w:rsidRPr="00917AE4">
        <w:rPr>
          <w:sz w:val="28"/>
          <w:szCs w:val="28"/>
          <w:lang w:val="lv-LV"/>
        </w:rPr>
        <w:t>)</w:t>
      </w:r>
      <w:r w:rsidR="004E3141" w:rsidRPr="00917AE4">
        <w:rPr>
          <w:sz w:val="28"/>
          <w:szCs w:val="28"/>
          <w:lang w:val="lv-LV"/>
        </w:rPr>
        <w:t xml:space="preserve"> </w:t>
      </w:r>
      <w:r w:rsidRPr="00917AE4">
        <w:rPr>
          <w:sz w:val="28"/>
          <w:szCs w:val="28"/>
          <w:lang w:val="lv-LV"/>
        </w:rPr>
        <w:t xml:space="preserve">ir </w:t>
      </w:r>
      <w:r w:rsidR="004E3141" w:rsidRPr="00917AE4">
        <w:rPr>
          <w:sz w:val="28"/>
          <w:szCs w:val="28"/>
          <w:lang w:val="lv-LV"/>
        </w:rPr>
        <w:t xml:space="preserve">izstrādāts saskaņā </w:t>
      </w:r>
      <w:r w:rsidR="00313743" w:rsidRPr="00917AE4">
        <w:rPr>
          <w:sz w:val="28"/>
          <w:szCs w:val="28"/>
          <w:lang w:val="lv-LV"/>
        </w:rPr>
        <w:t xml:space="preserve">ar </w:t>
      </w:r>
      <w:r w:rsidR="004E3141" w:rsidRPr="00917AE4">
        <w:rPr>
          <w:sz w:val="28"/>
          <w:szCs w:val="28"/>
          <w:lang w:val="lv-LV"/>
        </w:rPr>
        <w:t>Ministru kabineta 2010.gada 21.jūnija noteikumiem Nr.542 "</w:t>
      </w:r>
      <w:r w:rsidR="004E3141" w:rsidRPr="00917AE4">
        <w:rPr>
          <w:rFonts w:eastAsia="Calibri"/>
          <w:bCs/>
          <w:sz w:val="28"/>
          <w:szCs w:val="28"/>
          <w:lang w:val="lv-LV" w:eastAsia="lv-LV"/>
        </w:rPr>
        <w:t xml:space="preserve"> Klimata pārmaiņu finanšu instrumenta finansēto projektu atklāta konkursa "Kompleksi risinājumi siltumnīcefekta gāzu emisiju samazināšanai pašvaldību ēkās" nolikums</w:t>
      </w:r>
      <w:r w:rsidR="004E3141" w:rsidRPr="00917AE4">
        <w:rPr>
          <w:sz w:val="28"/>
          <w:szCs w:val="28"/>
          <w:lang w:val="lv-LV"/>
        </w:rPr>
        <w:t>"</w:t>
      </w:r>
      <w:r w:rsidR="004E3141" w:rsidRPr="00917AE4">
        <w:rPr>
          <w:rStyle w:val="Strong"/>
          <w:b w:val="0"/>
          <w:bCs w:val="0"/>
          <w:sz w:val="28"/>
          <w:szCs w:val="28"/>
          <w:lang w:val="lv-LV"/>
        </w:rPr>
        <w:t xml:space="preserve"> </w:t>
      </w:r>
      <w:r w:rsidR="004E3141" w:rsidRPr="00917AE4">
        <w:rPr>
          <w:sz w:val="28"/>
          <w:szCs w:val="28"/>
          <w:lang w:val="lv-LV"/>
        </w:rPr>
        <w:t>(</w:t>
      </w:r>
      <w:r w:rsidR="004E3141" w:rsidRPr="00917AE4">
        <w:rPr>
          <w:i/>
          <w:sz w:val="28"/>
          <w:szCs w:val="28"/>
          <w:lang w:val="lv-LV"/>
        </w:rPr>
        <w:t>turpmāk – MK noteikumi Nr.542)</w:t>
      </w:r>
      <w:r w:rsidR="00313743" w:rsidRPr="00917AE4">
        <w:rPr>
          <w:i/>
          <w:sz w:val="28"/>
          <w:szCs w:val="28"/>
          <w:lang w:val="lv-LV"/>
        </w:rPr>
        <w:t xml:space="preserve"> </w:t>
      </w:r>
      <w:r w:rsidR="00313743" w:rsidRPr="00917AE4">
        <w:rPr>
          <w:sz w:val="28"/>
          <w:szCs w:val="28"/>
          <w:lang w:val="lv-LV"/>
        </w:rPr>
        <w:t>VI sadaļu</w:t>
      </w:r>
      <w:r w:rsidR="004E3141" w:rsidRPr="00917AE4">
        <w:rPr>
          <w:sz w:val="28"/>
          <w:szCs w:val="28"/>
          <w:lang w:val="lv-LV"/>
        </w:rPr>
        <w:t>.</w:t>
      </w:r>
    </w:p>
    <w:p w:rsidR="004E3141" w:rsidRPr="00917AE4" w:rsidRDefault="00A32BAF" w:rsidP="0040159F">
      <w:pPr>
        <w:numPr>
          <w:ilvl w:val="0"/>
          <w:numId w:val="2"/>
        </w:numPr>
        <w:jc w:val="both"/>
        <w:rPr>
          <w:color w:val="000000"/>
          <w:sz w:val="28"/>
          <w:szCs w:val="28"/>
          <w:lang w:val="lv-LV"/>
        </w:rPr>
      </w:pPr>
      <w:r w:rsidRPr="00917AE4">
        <w:rPr>
          <w:sz w:val="28"/>
          <w:szCs w:val="28"/>
          <w:lang w:val="lv-LV"/>
        </w:rPr>
        <w:t>Nolikums nosaka Klimata pārmaiņu finanšu instrumenta (turpmāk – finanšu instrumenta) f</w:t>
      </w:r>
      <w:r w:rsidRPr="00917AE4">
        <w:rPr>
          <w:rFonts w:eastAsia="Calibri"/>
          <w:bCs/>
          <w:sz w:val="28"/>
          <w:szCs w:val="28"/>
          <w:lang w:val="lv-LV"/>
        </w:rPr>
        <w:t xml:space="preserve">inansēto projektu iesniegumu atklāta konkursa „Kompleksi risinājumi siltumnīcefekta </w:t>
      </w:r>
      <w:r w:rsidR="005E5097" w:rsidRPr="00917AE4">
        <w:rPr>
          <w:rFonts w:eastAsia="Calibri"/>
          <w:bCs/>
          <w:sz w:val="28"/>
          <w:szCs w:val="28"/>
          <w:lang w:val="lv-LV"/>
        </w:rPr>
        <w:t xml:space="preserve">gāzu emisiju samazināšanai </w:t>
      </w:r>
      <w:r w:rsidRPr="00917AE4">
        <w:rPr>
          <w:rFonts w:eastAsia="Calibri"/>
          <w:bCs/>
          <w:sz w:val="28"/>
          <w:szCs w:val="28"/>
          <w:lang w:val="lv-LV"/>
        </w:rPr>
        <w:t xml:space="preserve">pašvaldību ēkās” (turpmāk – konkurss) projektu </w:t>
      </w:r>
      <w:smartTag w:uri="schemas-tilde-lv/tildestengine" w:element="veidnes">
        <w:smartTagPr>
          <w:attr w:name="baseform" w:val="iesniegum|s"/>
          <w:attr w:name="id" w:val="-1"/>
          <w:attr w:name="text" w:val="iesniegumu"/>
        </w:smartTagPr>
        <w:r w:rsidRPr="00917AE4">
          <w:rPr>
            <w:rFonts w:eastAsia="Calibri"/>
            <w:bCs/>
            <w:sz w:val="28"/>
            <w:szCs w:val="28"/>
            <w:lang w:val="lv-LV"/>
          </w:rPr>
          <w:t>iesnie</w:t>
        </w:r>
        <w:r w:rsidRPr="00917AE4">
          <w:rPr>
            <w:sz w:val="28"/>
            <w:szCs w:val="28"/>
            <w:lang w:val="lv-LV"/>
          </w:rPr>
          <w:t>gum</w:t>
        </w:r>
        <w:r w:rsidRPr="00917AE4">
          <w:rPr>
            <w:i/>
            <w:sz w:val="28"/>
            <w:szCs w:val="28"/>
            <w:lang w:val="lv-LV"/>
          </w:rPr>
          <w:t>u</w:t>
        </w:r>
      </w:smartTag>
      <w:r w:rsidRPr="00917AE4">
        <w:rPr>
          <w:i/>
          <w:sz w:val="28"/>
          <w:szCs w:val="28"/>
          <w:lang w:val="lv-LV"/>
        </w:rPr>
        <w:t xml:space="preserve"> vērtēšanas komisijas (turpmā</w:t>
      </w:r>
      <w:r w:rsidRPr="00917AE4">
        <w:rPr>
          <w:sz w:val="28"/>
          <w:szCs w:val="28"/>
          <w:lang w:val="lv-LV"/>
        </w:rPr>
        <w:t>k – vērtēšanas komisija) darbības kārtību</w:t>
      </w:r>
      <w:r w:rsidR="004E3141" w:rsidRPr="00917AE4">
        <w:rPr>
          <w:sz w:val="28"/>
          <w:szCs w:val="28"/>
          <w:lang w:val="lv-LV"/>
        </w:rPr>
        <w:t xml:space="preserve">. </w:t>
      </w:r>
    </w:p>
    <w:p w:rsidR="004E3141" w:rsidRPr="00917AE4" w:rsidRDefault="00A32BAF" w:rsidP="0040159F">
      <w:pPr>
        <w:numPr>
          <w:ilvl w:val="0"/>
          <w:numId w:val="2"/>
        </w:numPr>
        <w:jc w:val="both"/>
        <w:rPr>
          <w:color w:val="000000"/>
          <w:sz w:val="28"/>
          <w:szCs w:val="28"/>
          <w:lang w:val="lv-LV"/>
        </w:rPr>
      </w:pPr>
      <w:r w:rsidRPr="00917AE4">
        <w:rPr>
          <w:color w:val="000000"/>
          <w:sz w:val="28"/>
          <w:szCs w:val="28"/>
          <w:lang w:val="lv-LV"/>
        </w:rPr>
        <w:t xml:space="preserve">Vērtēšanas komisija veic konkursa projektu </w:t>
      </w:r>
      <w:smartTag w:uri="schemas-tilde-lv/tildestengine" w:element="veidnes">
        <w:smartTagPr>
          <w:attr w:name="baseform" w:val="iesniegum|s"/>
          <w:attr w:name="id" w:val="-1"/>
          <w:attr w:name="text" w:val="iesniegumu"/>
        </w:smartTagPr>
        <w:r w:rsidRPr="00917AE4">
          <w:rPr>
            <w:color w:val="000000"/>
            <w:sz w:val="28"/>
            <w:szCs w:val="28"/>
            <w:lang w:val="lv-LV"/>
          </w:rPr>
          <w:t>iesniegumu</w:t>
        </w:r>
      </w:smartTag>
      <w:r w:rsidRPr="00917AE4">
        <w:rPr>
          <w:color w:val="000000"/>
          <w:sz w:val="28"/>
          <w:szCs w:val="28"/>
          <w:lang w:val="lv-LV"/>
        </w:rPr>
        <w:t xml:space="preserve"> (turpmāk – projekta </w:t>
      </w:r>
      <w:smartTag w:uri="schemas-tilde-lv/tildestengine" w:element="veidnes">
        <w:smartTagPr>
          <w:attr w:name="baseform" w:val="iesniegum|s"/>
          <w:attr w:name="id" w:val="-1"/>
          <w:attr w:name="text" w:val="iesniegums"/>
        </w:smartTagPr>
        <w:r w:rsidRPr="00917AE4">
          <w:rPr>
            <w:color w:val="000000"/>
            <w:sz w:val="28"/>
            <w:szCs w:val="28"/>
            <w:lang w:val="lv-LV"/>
          </w:rPr>
          <w:t>iesniegums</w:t>
        </w:r>
      </w:smartTag>
      <w:r w:rsidRPr="00917AE4">
        <w:rPr>
          <w:color w:val="000000"/>
          <w:sz w:val="28"/>
          <w:szCs w:val="28"/>
          <w:lang w:val="lv-LV"/>
        </w:rPr>
        <w:t xml:space="preserve">) izvērtēšanu atbilstoši </w:t>
      </w:r>
      <w:r w:rsidR="00313743" w:rsidRPr="00917AE4">
        <w:rPr>
          <w:color w:val="000000"/>
          <w:sz w:val="28"/>
          <w:szCs w:val="28"/>
          <w:lang w:val="lv-LV"/>
        </w:rPr>
        <w:t xml:space="preserve">MK noteikumu </w:t>
      </w:r>
      <w:r w:rsidRPr="00917AE4">
        <w:rPr>
          <w:color w:val="000000"/>
          <w:sz w:val="28"/>
          <w:szCs w:val="28"/>
          <w:lang w:val="lv-LV"/>
        </w:rPr>
        <w:t>Nr. </w:t>
      </w:r>
      <w:r w:rsidR="005E5097" w:rsidRPr="00917AE4">
        <w:rPr>
          <w:color w:val="000000"/>
          <w:sz w:val="28"/>
          <w:szCs w:val="28"/>
          <w:lang w:val="lv-LV"/>
        </w:rPr>
        <w:t>5</w:t>
      </w:r>
      <w:r w:rsidRPr="00917AE4">
        <w:rPr>
          <w:color w:val="000000"/>
          <w:sz w:val="28"/>
          <w:szCs w:val="28"/>
          <w:lang w:val="lv-LV"/>
        </w:rPr>
        <w:t>4</w:t>
      </w:r>
      <w:r w:rsidR="005E5097" w:rsidRPr="00917AE4">
        <w:rPr>
          <w:color w:val="000000"/>
          <w:sz w:val="28"/>
          <w:szCs w:val="28"/>
          <w:lang w:val="lv-LV"/>
        </w:rPr>
        <w:t>2</w:t>
      </w:r>
      <w:r w:rsidRPr="00917AE4">
        <w:rPr>
          <w:color w:val="000000"/>
          <w:sz w:val="28"/>
          <w:szCs w:val="28"/>
          <w:lang w:val="lv-LV"/>
        </w:rPr>
        <w:t xml:space="preserve"> apstiprinātajiem projektu iesniegumu administratīvās un kvalitātes vērtēšanas kritērijiem un ievērojot </w:t>
      </w:r>
      <w:r w:rsidRPr="00917AE4">
        <w:rPr>
          <w:i/>
          <w:sz w:val="28"/>
          <w:szCs w:val="28"/>
          <w:lang w:val="lv-LV"/>
        </w:rPr>
        <w:t xml:space="preserve">Vadlīnijas Klimata pārmaiņu finanšu instrumenta finansēto projektu atklātajā konkursā „Kompleksi risinājumi siltumnīcefekta gāzu </w:t>
      </w:r>
      <w:r w:rsidR="005E5097" w:rsidRPr="00917AE4">
        <w:rPr>
          <w:i/>
          <w:sz w:val="28"/>
          <w:szCs w:val="28"/>
          <w:lang w:val="lv-LV"/>
        </w:rPr>
        <w:t xml:space="preserve">emisiju samazināšanai pašvaldību </w:t>
      </w:r>
      <w:r w:rsidRPr="00917AE4">
        <w:rPr>
          <w:i/>
          <w:sz w:val="28"/>
          <w:szCs w:val="28"/>
          <w:lang w:val="lv-LV"/>
        </w:rPr>
        <w:t>ēkās”</w:t>
      </w:r>
      <w:r w:rsidRPr="00917AE4">
        <w:rPr>
          <w:sz w:val="28"/>
          <w:szCs w:val="28"/>
          <w:lang w:val="lv-LV"/>
        </w:rPr>
        <w:t xml:space="preserve"> </w:t>
      </w:r>
      <w:r w:rsidRPr="00917AE4">
        <w:rPr>
          <w:i/>
          <w:sz w:val="28"/>
          <w:szCs w:val="28"/>
          <w:lang w:val="lv-LV"/>
        </w:rPr>
        <w:t>iesniegto projektu vērtēšanai atbilstoši administratīvās un kvalitātes vērtēšanas kritērijiem</w:t>
      </w:r>
      <w:r w:rsidR="004E3141" w:rsidRPr="00917AE4">
        <w:rPr>
          <w:color w:val="000000"/>
          <w:sz w:val="28"/>
          <w:szCs w:val="28"/>
          <w:lang w:val="lv-LV"/>
        </w:rPr>
        <w:t xml:space="preserve">. </w:t>
      </w:r>
    </w:p>
    <w:p w:rsidR="00A32BAF" w:rsidRPr="00917AE4" w:rsidRDefault="00A32BAF" w:rsidP="0040159F">
      <w:pPr>
        <w:numPr>
          <w:ilvl w:val="0"/>
          <w:numId w:val="2"/>
        </w:numPr>
        <w:jc w:val="both"/>
        <w:rPr>
          <w:color w:val="000000"/>
          <w:sz w:val="28"/>
          <w:szCs w:val="28"/>
          <w:lang w:val="lv-LV"/>
        </w:rPr>
      </w:pPr>
      <w:r w:rsidRPr="00917AE4">
        <w:rPr>
          <w:color w:val="000000"/>
          <w:sz w:val="28"/>
          <w:szCs w:val="28"/>
          <w:lang w:val="lv-LV"/>
        </w:rPr>
        <w:t>Vērtēšanas komisijas locekļi savā darbībā ievēro Latvijas Republikas normatīvo aktu prasības.</w:t>
      </w:r>
    </w:p>
    <w:p w:rsidR="00A32BAF" w:rsidRPr="00917AE4" w:rsidRDefault="00A32BAF" w:rsidP="0040159F">
      <w:pPr>
        <w:jc w:val="both"/>
        <w:rPr>
          <w:color w:val="000000"/>
          <w:sz w:val="28"/>
          <w:szCs w:val="28"/>
          <w:lang w:val="lv-LV"/>
        </w:rPr>
      </w:pPr>
    </w:p>
    <w:p w:rsidR="00A32BAF" w:rsidRPr="00917AE4" w:rsidRDefault="00A32BAF" w:rsidP="0040159F">
      <w:pPr>
        <w:jc w:val="both"/>
        <w:rPr>
          <w:color w:val="000000"/>
          <w:sz w:val="28"/>
          <w:szCs w:val="28"/>
          <w:lang w:val="lv-LV"/>
        </w:rPr>
      </w:pPr>
    </w:p>
    <w:p w:rsidR="00A32BAF" w:rsidRPr="00917AE4" w:rsidRDefault="00A32BAF" w:rsidP="0040159F">
      <w:pPr>
        <w:jc w:val="both"/>
        <w:rPr>
          <w:b/>
          <w:color w:val="000000"/>
          <w:sz w:val="28"/>
          <w:szCs w:val="28"/>
          <w:lang w:val="lv-LV"/>
        </w:rPr>
      </w:pPr>
      <w:r w:rsidRPr="00917AE4">
        <w:rPr>
          <w:b/>
          <w:color w:val="000000"/>
          <w:sz w:val="28"/>
          <w:szCs w:val="28"/>
          <w:lang w:val="lv-LV"/>
        </w:rPr>
        <w:t>II. Vērtēšanas komisijas sastāvs</w:t>
      </w:r>
      <w:r w:rsidR="00F53100" w:rsidRPr="00917AE4">
        <w:rPr>
          <w:b/>
          <w:color w:val="000000"/>
          <w:sz w:val="28"/>
          <w:szCs w:val="28"/>
          <w:lang w:val="lv-LV"/>
        </w:rPr>
        <w:t>.</w:t>
      </w:r>
    </w:p>
    <w:p w:rsidR="00A32BAF" w:rsidRPr="00917AE4" w:rsidRDefault="00A32BAF" w:rsidP="0040159F">
      <w:pPr>
        <w:jc w:val="both"/>
        <w:rPr>
          <w:color w:val="000000"/>
          <w:sz w:val="28"/>
          <w:szCs w:val="28"/>
          <w:lang w:val="lv-LV"/>
        </w:rPr>
      </w:pPr>
    </w:p>
    <w:p w:rsidR="00A32BAF" w:rsidRPr="00917AE4" w:rsidRDefault="00A32BAF" w:rsidP="0040159F">
      <w:pPr>
        <w:numPr>
          <w:ilvl w:val="0"/>
          <w:numId w:val="2"/>
        </w:numPr>
        <w:jc w:val="both"/>
        <w:rPr>
          <w:sz w:val="28"/>
          <w:szCs w:val="28"/>
          <w:lang w:val="lv-LV"/>
        </w:rPr>
      </w:pPr>
      <w:r w:rsidRPr="00917AE4">
        <w:rPr>
          <w:color w:val="000000"/>
          <w:sz w:val="28"/>
          <w:szCs w:val="28"/>
          <w:lang w:val="lv-LV"/>
        </w:rPr>
        <w:t>Vērtēšanas komisijas sastāvs n</w:t>
      </w:r>
      <w:r w:rsidRPr="00917AE4">
        <w:rPr>
          <w:bCs/>
          <w:sz w:val="28"/>
          <w:szCs w:val="28"/>
          <w:lang w:val="lv-LV"/>
        </w:rPr>
        <w:t xml:space="preserve">oteikts un apstiprināts ievērojot </w:t>
      </w:r>
      <w:r w:rsidR="005E5097" w:rsidRPr="00917AE4">
        <w:rPr>
          <w:bCs/>
          <w:color w:val="000000"/>
          <w:sz w:val="28"/>
          <w:szCs w:val="28"/>
          <w:lang w:val="lv-LV"/>
        </w:rPr>
        <w:t>MK noteikumu Nr.542</w:t>
      </w:r>
      <w:r w:rsidRPr="00917AE4">
        <w:rPr>
          <w:bCs/>
          <w:color w:val="000000"/>
          <w:sz w:val="28"/>
          <w:szCs w:val="28"/>
          <w:lang w:val="lv-LV"/>
        </w:rPr>
        <w:t xml:space="preserve"> 32. un 33.punkta no</w:t>
      </w:r>
      <w:r w:rsidRPr="00917AE4">
        <w:rPr>
          <w:color w:val="000000"/>
          <w:sz w:val="28"/>
          <w:szCs w:val="28"/>
          <w:lang w:val="lv-LV"/>
        </w:rPr>
        <w:t>sacījumus</w:t>
      </w:r>
      <w:r w:rsidRPr="00917AE4">
        <w:rPr>
          <w:sz w:val="28"/>
          <w:szCs w:val="28"/>
          <w:lang w:val="lv-LV"/>
        </w:rPr>
        <w:t>.</w:t>
      </w:r>
    </w:p>
    <w:p w:rsidR="009551C1" w:rsidRPr="00917AE4" w:rsidRDefault="009551C1" w:rsidP="0040159F">
      <w:pPr>
        <w:numPr>
          <w:ilvl w:val="0"/>
          <w:numId w:val="2"/>
        </w:numPr>
        <w:tabs>
          <w:tab w:val="left" w:pos="284"/>
          <w:tab w:val="num" w:pos="502"/>
        </w:tabs>
        <w:spacing w:before="60"/>
        <w:jc w:val="both"/>
        <w:rPr>
          <w:sz w:val="28"/>
          <w:szCs w:val="28"/>
          <w:lang w:val="lv-LV"/>
        </w:rPr>
      </w:pPr>
      <w:r w:rsidRPr="00917AE4">
        <w:rPr>
          <w:sz w:val="28"/>
          <w:szCs w:val="28"/>
          <w:lang w:val="lv-LV"/>
        </w:rPr>
        <w:lastRenderedPageBreak/>
        <w:t>Vērtēšanas komisiju vada vērtēšanas komisijas vadītājs.</w:t>
      </w:r>
    </w:p>
    <w:p w:rsidR="009551C1" w:rsidRPr="00917AE4" w:rsidRDefault="009551C1" w:rsidP="0040159F">
      <w:pPr>
        <w:numPr>
          <w:ilvl w:val="0"/>
          <w:numId w:val="2"/>
        </w:numPr>
        <w:tabs>
          <w:tab w:val="left" w:pos="284"/>
          <w:tab w:val="num" w:pos="502"/>
        </w:tabs>
        <w:spacing w:before="60"/>
        <w:jc w:val="both"/>
        <w:rPr>
          <w:sz w:val="28"/>
          <w:szCs w:val="28"/>
          <w:lang w:val="lv-LV"/>
        </w:rPr>
      </w:pPr>
      <w:r w:rsidRPr="00917AE4">
        <w:rPr>
          <w:sz w:val="28"/>
          <w:szCs w:val="28"/>
          <w:lang w:val="lv-LV"/>
        </w:rPr>
        <w:t xml:space="preserve">Vērtēšanas komisijas sastāvā ir balsstiesīgs komisijas </w:t>
      </w:r>
      <w:r w:rsidR="00A949D9" w:rsidRPr="00917AE4">
        <w:rPr>
          <w:sz w:val="28"/>
          <w:szCs w:val="28"/>
          <w:lang w:val="lv-LV"/>
        </w:rPr>
        <w:t xml:space="preserve">vadītājs </w:t>
      </w:r>
      <w:r w:rsidRPr="00917AE4">
        <w:rPr>
          <w:sz w:val="28"/>
          <w:szCs w:val="28"/>
          <w:lang w:val="lv-LV"/>
        </w:rPr>
        <w:t xml:space="preserve">- Vides ministrijas pārstāvis, balsstiesīgs komisijas </w:t>
      </w:r>
      <w:r w:rsidR="00A949D9" w:rsidRPr="00917AE4">
        <w:rPr>
          <w:sz w:val="28"/>
          <w:szCs w:val="28"/>
          <w:lang w:val="lv-LV"/>
        </w:rPr>
        <w:t xml:space="preserve">vadītāja </w:t>
      </w:r>
      <w:r w:rsidRPr="00917AE4">
        <w:rPr>
          <w:sz w:val="28"/>
          <w:szCs w:val="28"/>
          <w:lang w:val="lv-LV"/>
        </w:rPr>
        <w:t>vietnieks, balsstiesīgi vērtēšanas komisijas locekļi un sekretārs bez balsstiesībām. Vērtēšanas</w:t>
      </w:r>
      <w:r w:rsidRPr="00917AE4" w:rsidDel="00B766FA">
        <w:rPr>
          <w:sz w:val="28"/>
          <w:szCs w:val="28"/>
          <w:lang w:val="lv-LV"/>
        </w:rPr>
        <w:t xml:space="preserve"> </w:t>
      </w:r>
      <w:r w:rsidRPr="00917AE4">
        <w:rPr>
          <w:sz w:val="28"/>
          <w:szCs w:val="28"/>
          <w:lang w:val="lv-LV"/>
        </w:rPr>
        <w:t xml:space="preserve">komisijas </w:t>
      </w:r>
      <w:r w:rsidR="00A949D9" w:rsidRPr="00917AE4">
        <w:rPr>
          <w:sz w:val="28"/>
          <w:szCs w:val="28"/>
          <w:lang w:val="lv-LV"/>
        </w:rPr>
        <w:t xml:space="preserve">vadītāja </w:t>
      </w:r>
      <w:r w:rsidRPr="00917AE4">
        <w:rPr>
          <w:sz w:val="28"/>
          <w:szCs w:val="28"/>
          <w:lang w:val="lv-LV"/>
        </w:rPr>
        <w:t xml:space="preserve">prombūtnes laikā tā pienākumus pilda </w:t>
      </w:r>
      <w:r w:rsidR="00A949D9" w:rsidRPr="00917AE4">
        <w:rPr>
          <w:sz w:val="28"/>
          <w:szCs w:val="28"/>
          <w:lang w:val="lv-LV"/>
        </w:rPr>
        <w:t xml:space="preserve">vadītāja </w:t>
      </w:r>
      <w:r w:rsidRPr="00917AE4">
        <w:rPr>
          <w:sz w:val="28"/>
          <w:szCs w:val="28"/>
          <w:lang w:val="lv-LV"/>
        </w:rPr>
        <w:t>vietnieks.</w:t>
      </w:r>
    </w:p>
    <w:p w:rsidR="009551C1" w:rsidRPr="00917AE4" w:rsidRDefault="009551C1" w:rsidP="0040159F">
      <w:pPr>
        <w:numPr>
          <w:ilvl w:val="0"/>
          <w:numId w:val="2"/>
        </w:numPr>
        <w:tabs>
          <w:tab w:val="left" w:pos="284"/>
          <w:tab w:val="num" w:pos="502"/>
        </w:tabs>
        <w:spacing w:before="60"/>
        <w:jc w:val="both"/>
        <w:rPr>
          <w:sz w:val="28"/>
          <w:szCs w:val="28"/>
          <w:lang w:val="lv-LV"/>
        </w:rPr>
      </w:pPr>
      <w:r w:rsidRPr="00917AE4">
        <w:rPr>
          <w:sz w:val="28"/>
          <w:szCs w:val="28"/>
          <w:lang w:val="lv-LV"/>
        </w:rPr>
        <w:t>Ja nepieciešamas izmaiņas vērtēšanas komisijas sastāvā, atbildīgā iestāde sagatavo grozījumus rīkojumā, kas nosaka vērtēšanas komisijas izveidi.</w:t>
      </w:r>
    </w:p>
    <w:p w:rsidR="00A32BAF" w:rsidRPr="00917AE4" w:rsidRDefault="00A32BAF" w:rsidP="0040159F">
      <w:pPr>
        <w:numPr>
          <w:ilvl w:val="0"/>
          <w:numId w:val="2"/>
        </w:numPr>
        <w:tabs>
          <w:tab w:val="left" w:pos="284"/>
          <w:tab w:val="num" w:pos="502"/>
        </w:tabs>
        <w:spacing w:before="60"/>
        <w:jc w:val="both"/>
        <w:rPr>
          <w:sz w:val="28"/>
          <w:szCs w:val="28"/>
          <w:lang w:val="lv-LV"/>
        </w:rPr>
      </w:pPr>
      <w:r w:rsidRPr="00917AE4">
        <w:rPr>
          <w:sz w:val="28"/>
          <w:szCs w:val="28"/>
          <w:lang w:val="lv-LV"/>
        </w:rPr>
        <w:t>Vērtēšanas komisijas sekretāra funkcijas veic atbildīgās iestādes</w:t>
      </w:r>
      <w:r w:rsidRPr="00917AE4">
        <w:rPr>
          <w:bCs/>
          <w:sz w:val="28"/>
          <w:szCs w:val="28"/>
          <w:lang w:val="lv-LV"/>
        </w:rPr>
        <w:t xml:space="preserve"> Klimata </w:t>
      </w:r>
      <w:r w:rsidRPr="00917AE4">
        <w:rPr>
          <w:color w:val="000000"/>
          <w:sz w:val="28"/>
          <w:szCs w:val="28"/>
          <w:lang w:val="lv-LV"/>
        </w:rPr>
        <w:t>pārmaiņu finanš</w:t>
      </w:r>
      <w:r w:rsidR="005E5097" w:rsidRPr="00917AE4">
        <w:rPr>
          <w:color w:val="000000"/>
          <w:sz w:val="28"/>
          <w:szCs w:val="28"/>
          <w:lang w:val="lv-LV"/>
        </w:rPr>
        <w:t>u instrumenta projektu eksperts, vērtēšanas komisijas sekretariāta funkcijas veic Investīciju departamenta Projektu vērtēš</w:t>
      </w:r>
      <w:r w:rsidR="005E5097" w:rsidRPr="00917AE4">
        <w:rPr>
          <w:sz w:val="28"/>
          <w:szCs w:val="28"/>
          <w:lang w:val="lv-LV"/>
        </w:rPr>
        <w:t>anas nodaļas darbinieki.</w:t>
      </w:r>
    </w:p>
    <w:p w:rsidR="009551C1" w:rsidRPr="00917AE4" w:rsidRDefault="009551C1" w:rsidP="0040159F">
      <w:pPr>
        <w:numPr>
          <w:ilvl w:val="0"/>
          <w:numId w:val="2"/>
        </w:numPr>
        <w:tabs>
          <w:tab w:val="left" w:pos="284"/>
        </w:tabs>
        <w:spacing w:before="60"/>
        <w:jc w:val="both"/>
        <w:rPr>
          <w:sz w:val="28"/>
          <w:szCs w:val="28"/>
          <w:lang w:val="lv-LV"/>
        </w:rPr>
      </w:pPr>
      <w:r w:rsidRPr="00917AE4">
        <w:rPr>
          <w:sz w:val="28"/>
          <w:szCs w:val="28"/>
          <w:lang w:val="lv-LV"/>
        </w:rPr>
        <w:t xml:space="preserve">Vērtēšanas komisija vērtēšanas procesa nodrošināšanai var piesaistīt ekspertus bez balsstiesībām </w:t>
      </w:r>
      <w:r w:rsidR="00A949D9" w:rsidRPr="00917AE4">
        <w:rPr>
          <w:sz w:val="28"/>
          <w:szCs w:val="28"/>
          <w:lang w:val="lv-LV"/>
        </w:rPr>
        <w:t>Nolikuma 20</w:t>
      </w:r>
      <w:r w:rsidR="00D277FB" w:rsidRPr="00917AE4">
        <w:rPr>
          <w:sz w:val="28"/>
          <w:szCs w:val="28"/>
          <w:lang w:val="lv-LV"/>
        </w:rPr>
        <w:t xml:space="preserve">.punktā noteikto uzdevumu veikšanai. </w:t>
      </w:r>
    </w:p>
    <w:p w:rsidR="009551C1" w:rsidRPr="00917AE4" w:rsidRDefault="009551C1" w:rsidP="0040159F">
      <w:pPr>
        <w:tabs>
          <w:tab w:val="left" w:pos="284"/>
        </w:tabs>
        <w:spacing w:before="60"/>
        <w:ind w:left="720"/>
        <w:jc w:val="both"/>
        <w:rPr>
          <w:sz w:val="28"/>
          <w:szCs w:val="28"/>
          <w:lang w:val="lv-LV"/>
        </w:rPr>
      </w:pPr>
    </w:p>
    <w:p w:rsidR="00A32BAF" w:rsidRPr="00917AE4" w:rsidRDefault="00A32BAF" w:rsidP="0040159F">
      <w:pPr>
        <w:spacing w:before="120" w:after="120"/>
        <w:rPr>
          <w:i/>
          <w:sz w:val="28"/>
          <w:szCs w:val="28"/>
          <w:lang w:val="lv-LV"/>
        </w:rPr>
      </w:pPr>
    </w:p>
    <w:p w:rsidR="00D277FB" w:rsidRPr="00917AE4" w:rsidRDefault="00A32BAF" w:rsidP="0040159F">
      <w:pPr>
        <w:jc w:val="both"/>
        <w:rPr>
          <w:b/>
          <w:sz w:val="28"/>
          <w:szCs w:val="28"/>
          <w:lang w:val="lv-LV"/>
        </w:rPr>
      </w:pPr>
      <w:r w:rsidRPr="00917AE4">
        <w:rPr>
          <w:b/>
          <w:sz w:val="28"/>
          <w:szCs w:val="28"/>
          <w:lang w:val="lv-LV"/>
        </w:rPr>
        <w:t xml:space="preserve">III.  </w:t>
      </w:r>
      <w:r w:rsidR="00D277FB" w:rsidRPr="00917AE4">
        <w:rPr>
          <w:b/>
          <w:sz w:val="28"/>
          <w:szCs w:val="28"/>
          <w:lang w:val="lv-LV"/>
        </w:rPr>
        <w:t>Vērtēšanas komisijas locekļu atbildība un pienākumi</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sz w:val="28"/>
          <w:szCs w:val="28"/>
          <w:lang w:val="lv-LV"/>
        </w:rPr>
      </w:pPr>
      <w:r w:rsidRPr="00917AE4">
        <w:rPr>
          <w:sz w:val="28"/>
          <w:szCs w:val="28"/>
          <w:lang w:val="lv-LV"/>
        </w:rPr>
        <w:t>11. Vērtēšanas komisijas locekļi un pieaicinātie eksperti projektu iesniegumus izmanto tikai vērtēšanas komisijas telpās. Līdz projektu iesniegumu izskatīšanas un vērtēšanas beigām vērtēšanas komisijas locekļi un pieaicinātie eksperti nav tiesīgi iznest</w:t>
      </w:r>
      <w:r w:rsidRPr="00917AE4">
        <w:rPr>
          <w:i/>
          <w:sz w:val="28"/>
          <w:szCs w:val="28"/>
          <w:lang w:val="lv-LV"/>
        </w:rPr>
        <w:t xml:space="preserve"> </w:t>
      </w:r>
      <w:r w:rsidRPr="00917AE4">
        <w:rPr>
          <w:sz w:val="28"/>
          <w:szCs w:val="28"/>
          <w:lang w:val="lv-LV"/>
        </w:rPr>
        <w:t>no vērtēšanas komisijas telpām projekta iesniegumu un tā pielikumus vai citus dokumentus, kas ir iesniegti kopā ar projekta iesniegumu.</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sz w:val="28"/>
          <w:szCs w:val="28"/>
          <w:lang w:val="lv-LV"/>
        </w:rPr>
      </w:pPr>
      <w:r w:rsidRPr="00917AE4">
        <w:rPr>
          <w:sz w:val="28"/>
          <w:szCs w:val="28"/>
          <w:lang w:val="lv-LV"/>
        </w:rPr>
        <w:t>12. Vērtēšanas komisijas locekļi un pieaicinātie eksperti paraksta Objektivitātes un informācijas neizpaušanas apliecinājumu (pielikums). Vērtēšanas komisijas vadītājs nodrošina, ka sekretārs neizpauž trešajām personām to rīcībā nonākušo vērtēšanas informāciju.</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3</w:t>
      </w:r>
      <w:r w:rsidRPr="00917AE4">
        <w:rPr>
          <w:sz w:val="28"/>
          <w:szCs w:val="28"/>
          <w:lang w:val="lv-LV"/>
        </w:rPr>
        <w:t xml:space="preserve">. Vērtēšanas komisijas locekļi ir atbildīgi par vērtēšanas komisijas atzinuma sagatavošanu, ar kuru tiek sagatavots atbildīgās iestādes lēmumus par projekta iesnieguma apstiprināšanu vai noraidīšanu atbilstoši MK noteikumiem Nr.542 un </w:t>
      </w:r>
      <w:r w:rsidR="00A949D9" w:rsidRPr="00917AE4">
        <w:rPr>
          <w:sz w:val="28"/>
          <w:szCs w:val="28"/>
          <w:lang w:val="lv-LV"/>
        </w:rPr>
        <w:t>N</w:t>
      </w:r>
      <w:r w:rsidRPr="00917AE4">
        <w:rPr>
          <w:sz w:val="28"/>
          <w:szCs w:val="28"/>
          <w:lang w:val="lv-LV"/>
        </w:rPr>
        <w:t>olikumam.</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4</w:t>
      </w:r>
      <w:r w:rsidRPr="00917AE4">
        <w:rPr>
          <w:sz w:val="28"/>
          <w:szCs w:val="28"/>
          <w:lang w:val="lv-LV"/>
        </w:rPr>
        <w:t xml:space="preserve">. Ja vērtēšanas komisijas loceklim vai kādam no pieaicinātajiem ekspertiem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vai pieaicinātais eksperts nav tiesīgs piedalīties </w:t>
      </w:r>
      <w:r w:rsidRPr="00917AE4">
        <w:rPr>
          <w:sz w:val="28"/>
          <w:szCs w:val="28"/>
          <w:lang w:val="lv-LV"/>
        </w:rPr>
        <w:lastRenderedPageBreak/>
        <w:t>vērtēšanas komisijas sēdes daļā, kurā tiek izskatīts projekta iesniegums, kura izskatīšanā komisijas loceklim vai pieaicinātam ekspertam ir interešu konflikts.</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5</w:t>
      </w:r>
      <w:r w:rsidRPr="00917AE4">
        <w:rPr>
          <w:sz w:val="28"/>
          <w:szCs w:val="28"/>
          <w:lang w:val="lv-LV"/>
        </w:rPr>
        <w:t>. Interešu konflikts ir situācija, kurā vērtēšanas komisijas loceklim vai pieaicinātajam ekspertam jāpieņem lēmums vai jāpiedalās lēmuma pieņemšanā, vai jāveic citas darbības, kas ietekmē vai var ietekmēt vērtēšanas komisijas locekļa vai pieaicinātā eksperta, vērtēšanas komisijas locekļa vai pieaicinātā eksperta radinieku vai darījumu partneru personiskās vai mantiskās intereses saskaņā ar likumu „Par interešu konflikta novēršanu valsts amatpersonu darbībā”.</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6</w:t>
      </w:r>
      <w:r w:rsidRPr="00917AE4">
        <w:rPr>
          <w:sz w:val="28"/>
          <w:szCs w:val="28"/>
          <w:lang w:val="lv-LV"/>
        </w:rPr>
        <w:t>. Vērtēšanas komisijas vadītājs ir atbildīgs par vērtēšanas procesa koordinēšanu un interešu konflikta nepieļaušanu.</w:t>
      </w:r>
    </w:p>
    <w:p w:rsidR="00D277FB" w:rsidRPr="00917AE4" w:rsidRDefault="00D277FB" w:rsidP="0040159F">
      <w:pPr>
        <w:ind w:firstLine="720"/>
        <w:jc w:val="both"/>
        <w:rPr>
          <w:sz w:val="28"/>
          <w:szCs w:val="28"/>
          <w:lang w:val="lv-LV"/>
        </w:rPr>
      </w:pPr>
    </w:p>
    <w:p w:rsidR="00D277FB" w:rsidRPr="00917AE4" w:rsidRDefault="00D277FB" w:rsidP="0040159F">
      <w:pPr>
        <w:ind w:firstLine="720"/>
        <w:jc w:val="both"/>
        <w:rPr>
          <w:i/>
          <w:sz w:val="28"/>
          <w:szCs w:val="28"/>
          <w:lang w:val="lv-LV"/>
        </w:rPr>
      </w:pPr>
      <w:r w:rsidRPr="00917AE4">
        <w:rPr>
          <w:sz w:val="28"/>
          <w:szCs w:val="28"/>
          <w:lang w:val="lv-LV"/>
        </w:rPr>
        <w:t>1</w:t>
      </w:r>
      <w:r w:rsidR="00A949D9" w:rsidRPr="00917AE4">
        <w:rPr>
          <w:sz w:val="28"/>
          <w:szCs w:val="28"/>
          <w:lang w:val="lv-LV"/>
        </w:rPr>
        <w:t>7</w:t>
      </w:r>
      <w:r w:rsidRPr="00917AE4">
        <w:rPr>
          <w:sz w:val="28"/>
          <w:szCs w:val="28"/>
          <w:lang w:val="lv-LV"/>
        </w:rPr>
        <w:t>. Vērtēšanas komisijas pirmajā sēdē komisijas vadītājs informē par vērtēšanas procesa mērķi, atgādina par vērtēšanas kritērijiem un pārliecinās, vai visi vērtēšanas komisijas locekļi ir iepazinušies ar vērtēšanas komisijas nolikumu</w:t>
      </w:r>
      <w:r w:rsidR="00A949D9" w:rsidRPr="00917AE4">
        <w:rPr>
          <w:sz w:val="28"/>
          <w:szCs w:val="28"/>
          <w:lang w:val="lv-LV"/>
        </w:rPr>
        <w:t>, tai skait</w:t>
      </w:r>
      <w:r w:rsidR="00917AE4" w:rsidRPr="00917AE4">
        <w:rPr>
          <w:sz w:val="28"/>
          <w:szCs w:val="28"/>
          <w:lang w:val="lv-LV"/>
        </w:rPr>
        <w:t>ā N</w:t>
      </w:r>
      <w:r w:rsidR="00A949D9" w:rsidRPr="00917AE4">
        <w:rPr>
          <w:sz w:val="28"/>
          <w:szCs w:val="28"/>
          <w:lang w:val="lv-LV"/>
        </w:rPr>
        <w:t xml:space="preserve">olikuma </w:t>
      </w:r>
      <w:r w:rsidR="00917AE4" w:rsidRPr="00917AE4">
        <w:rPr>
          <w:sz w:val="28"/>
          <w:szCs w:val="28"/>
          <w:lang w:val="lv-LV"/>
        </w:rPr>
        <w:t>26</w:t>
      </w:r>
      <w:r w:rsidR="00A949D9" w:rsidRPr="00917AE4">
        <w:rPr>
          <w:sz w:val="28"/>
          <w:szCs w:val="28"/>
          <w:lang w:val="lv-LV"/>
        </w:rPr>
        <w:t>. punktā minētajiem dokumentiem</w:t>
      </w:r>
      <w:r w:rsidRPr="00917AE4">
        <w:rPr>
          <w:sz w:val="28"/>
          <w:szCs w:val="28"/>
          <w:lang w:val="lv-LV"/>
        </w:rPr>
        <w:t xml:space="preserve"> un  pieprasa parakstīt </w:t>
      </w:r>
      <w:r w:rsidRPr="00917AE4">
        <w:rPr>
          <w:i/>
          <w:sz w:val="28"/>
          <w:szCs w:val="28"/>
          <w:lang w:val="lv-LV"/>
        </w:rPr>
        <w:t>Objektivitātes un informācijas neizpaušanas apliecinājumu (pielikums).</w:t>
      </w:r>
    </w:p>
    <w:p w:rsidR="00D277FB" w:rsidRPr="00917AE4" w:rsidRDefault="00D277FB" w:rsidP="0040159F">
      <w:pPr>
        <w:spacing w:before="120" w:after="120"/>
        <w:rPr>
          <w:b/>
          <w:sz w:val="28"/>
          <w:szCs w:val="28"/>
          <w:lang w:val="lv-LV"/>
        </w:rPr>
      </w:pPr>
    </w:p>
    <w:p w:rsidR="00D277FB" w:rsidRPr="00917AE4" w:rsidRDefault="00D277FB" w:rsidP="0040159F">
      <w:pPr>
        <w:spacing w:before="120" w:after="120"/>
        <w:rPr>
          <w:b/>
          <w:sz w:val="28"/>
          <w:szCs w:val="28"/>
          <w:lang w:val="lv-LV"/>
        </w:rPr>
      </w:pPr>
    </w:p>
    <w:p w:rsidR="00A32BAF" w:rsidRPr="00917AE4" w:rsidRDefault="00D277FB" w:rsidP="0040159F">
      <w:pPr>
        <w:spacing w:before="120" w:after="120"/>
        <w:rPr>
          <w:b/>
          <w:sz w:val="28"/>
          <w:szCs w:val="28"/>
          <w:lang w:val="lv-LV"/>
        </w:rPr>
      </w:pPr>
      <w:r w:rsidRPr="00917AE4">
        <w:rPr>
          <w:b/>
          <w:sz w:val="28"/>
          <w:szCs w:val="28"/>
          <w:lang w:val="lv-LV"/>
        </w:rPr>
        <w:t xml:space="preserve">IV. </w:t>
      </w:r>
      <w:r w:rsidR="00A32BAF" w:rsidRPr="00917AE4">
        <w:rPr>
          <w:b/>
          <w:sz w:val="28"/>
          <w:szCs w:val="28"/>
          <w:lang w:val="lv-LV"/>
        </w:rPr>
        <w:t>Vērtēšanas komisijas kompetence</w:t>
      </w:r>
      <w:r w:rsidR="00F53100" w:rsidRPr="00917AE4">
        <w:rPr>
          <w:b/>
          <w:sz w:val="28"/>
          <w:szCs w:val="28"/>
          <w:lang w:val="lv-LV"/>
        </w:rPr>
        <w:t>.</w:t>
      </w:r>
    </w:p>
    <w:p w:rsidR="00610BAA" w:rsidRPr="00917AE4" w:rsidRDefault="00610BAA" w:rsidP="0040159F">
      <w:pPr>
        <w:spacing w:before="120" w:after="120"/>
        <w:rPr>
          <w:i/>
          <w:sz w:val="28"/>
          <w:szCs w:val="28"/>
          <w:lang w:val="lv-LV"/>
        </w:rPr>
      </w:pPr>
    </w:p>
    <w:p w:rsidR="00A32BAF" w:rsidRPr="00917AE4" w:rsidRDefault="00D277FB" w:rsidP="0040159F">
      <w:pPr>
        <w:ind w:firstLine="720"/>
        <w:jc w:val="both"/>
        <w:rPr>
          <w:i/>
          <w:sz w:val="28"/>
          <w:szCs w:val="28"/>
          <w:lang w:val="lv-LV"/>
        </w:rPr>
      </w:pPr>
      <w:r w:rsidRPr="00917AE4">
        <w:rPr>
          <w:i/>
          <w:sz w:val="28"/>
          <w:szCs w:val="28"/>
          <w:lang w:val="lv-LV"/>
        </w:rPr>
        <w:t>1</w:t>
      </w:r>
      <w:r w:rsidR="00A949D9" w:rsidRPr="00917AE4">
        <w:rPr>
          <w:i/>
          <w:sz w:val="28"/>
          <w:szCs w:val="28"/>
          <w:lang w:val="lv-LV"/>
        </w:rPr>
        <w:t>8</w:t>
      </w:r>
      <w:r w:rsidR="00A32BAF" w:rsidRPr="00917AE4">
        <w:rPr>
          <w:i/>
          <w:sz w:val="28"/>
          <w:szCs w:val="28"/>
          <w:lang w:val="lv-LV"/>
        </w:rPr>
        <w:t xml:space="preserve">. Vērtēšanas komisija veic konkursa projektu </w:t>
      </w:r>
      <w:smartTag w:uri="schemas-tilde-lv/tildestengine" w:element="veidnes">
        <w:smartTagPr>
          <w:attr w:name="text" w:val="iesniegumu"/>
          <w:attr w:name="id" w:val="-1"/>
          <w:attr w:name="baseform" w:val="iesniegum|s"/>
        </w:smartTagPr>
        <w:r w:rsidR="00A32BAF" w:rsidRPr="00917AE4">
          <w:rPr>
            <w:i/>
            <w:sz w:val="28"/>
            <w:szCs w:val="28"/>
            <w:lang w:val="lv-LV"/>
          </w:rPr>
          <w:t>iesniegumu</w:t>
        </w:r>
      </w:smartTag>
      <w:r w:rsidR="00A32BAF" w:rsidRPr="00917AE4">
        <w:rPr>
          <w:i/>
          <w:sz w:val="28"/>
          <w:szCs w:val="28"/>
          <w:lang w:val="lv-LV"/>
        </w:rPr>
        <w:t xml:space="preserve"> vērtēšanu šādā kārtībā:</w:t>
      </w:r>
    </w:p>
    <w:p w:rsidR="00A32BAF" w:rsidRPr="00917AE4" w:rsidRDefault="00A32BAF" w:rsidP="0040159F">
      <w:pPr>
        <w:ind w:firstLine="720"/>
        <w:jc w:val="both"/>
        <w:rPr>
          <w:i/>
          <w:sz w:val="28"/>
          <w:szCs w:val="28"/>
          <w:lang w:val="lv-LV"/>
        </w:rPr>
      </w:pPr>
    </w:p>
    <w:p w:rsidR="00A32BAF" w:rsidRPr="00917AE4" w:rsidRDefault="00D277FB" w:rsidP="0040159F">
      <w:pPr>
        <w:ind w:firstLine="720"/>
        <w:jc w:val="both"/>
        <w:rPr>
          <w:i/>
          <w:sz w:val="28"/>
          <w:szCs w:val="28"/>
          <w:lang w:val="lv-LV"/>
        </w:rPr>
      </w:pPr>
      <w:r w:rsidRPr="00917AE4">
        <w:rPr>
          <w:i/>
          <w:sz w:val="28"/>
          <w:szCs w:val="28"/>
          <w:lang w:val="lv-LV"/>
        </w:rPr>
        <w:t>1</w:t>
      </w:r>
      <w:r w:rsidR="00A949D9" w:rsidRPr="00917AE4">
        <w:rPr>
          <w:i/>
          <w:sz w:val="28"/>
          <w:szCs w:val="28"/>
          <w:lang w:val="lv-LV"/>
        </w:rPr>
        <w:t>8</w:t>
      </w:r>
      <w:r w:rsidR="00A32BAF" w:rsidRPr="00917AE4">
        <w:rPr>
          <w:i/>
          <w:sz w:val="28"/>
          <w:szCs w:val="28"/>
          <w:lang w:val="lv-LV"/>
        </w:rPr>
        <w:t xml:space="preserve">.1. Pirmajā posmā </w:t>
      </w:r>
      <w:r w:rsidR="00A32BAF" w:rsidRPr="00917AE4">
        <w:rPr>
          <w:sz w:val="28"/>
          <w:szCs w:val="28"/>
          <w:lang w:val="lv-LV"/>
        </w:rPr>
        <w:t>v</w:t>
      </w:r>
      <w:r w:rsidR="00A32BAF" w:rsidRPr="00917AE4">
        <w:rPr>
          <w:i/>
          <w:sz w:val="28"/>
          <w:szCs w:val="28"/>
          <w:lang w:val="lv-LV"/>
        </w:rPr>
        <w:t xml:space="preserve">ērtēšanas komisija vērtē projektu </w:t>
      </w:r>
      <w:smartTag w:uri="schemas-tilde-lv/tildestengine" w:element="veidnes">
        <w:smartTagPr>
          <w:attr w:name="text" w:val="iesniegumus"/>
          <w:attr w:name="id" w:val="-1"/>
          <w:attr w:name="baseform" w:val="iesniegum|s"/>
        </w:smartTagPr>
        <w:r w:rsidR="00A32BAF" w:rsidRPr="00917AE4">
          <w:rPr>
            <w:i/>
            <w:sz w:val="28"/>
            <w:szCs w:val="28"/>
            <w:lang w:val="lv-LV"/>
          </w:rPr>
          <w:t>iesniegumus</w:t>
        </w:r>
      </w:smartTag>
      <w:r w:rsidR="00A32BAF" w:rsidRPr="00917AE4">
        <w:rPr>
          <w:i/>
          <w:sz w:val="28"/>
          <w:szCs w:val="28"/>
          <w:lang w:val="lv-LV"/>
        </w:rPr>
        <w:t xml:space="preserve"> pēc </w:t>
      </w:r>
      <w:r w:rsidR="00A32BAF" w:rsidRPr="00917AE4">
        <w:rPr>
          <w:bCs/>
          <w:i/>
          <w:sz w:val="28"/>
          <w:szCs w:val="28"/>
          <w:lang w:val="lv-LV"/>
        </w:rPr>
        <w:t>administratīvās vērtēšanas kritērijiem</w:t>
      </w:r>
      <w:r w:rsidR="00A32BAF" w:rsidRPr="00917AE4">
        <w:rPr>
          <w:i/>
          <w:sz w:val="28"/>
          <w:szCs w:val="28"/>
          <w:lang w:val="lv-LV"/>
        </w:rPr>
        <w:t>:</w:t>
      </w:r>
    </w:p>
    <w:p w:rsidR="00A32BAF" w:rsidRPr="00917AE4" w:rsidRDefault="00A32BAF" w:rsidP="0040159F">
      <w:pPr>
        <w:tabs>
          <w:tab w:val="left" w:pos="6315"/>
        </w:tabs>
        <w:ind w:firstLine="720"/>
        <w:jc w:val="both"/>
        <w:rPr>
          <w:i/>
          <w:sz w:val="28"/>
          <w:szCs w:val="28"/>
          <w:lang w:val="lv-LV"/>
        </w:rPr>
      </w:pPr>
      <w:r w:rsidRPr="00917AE4">
        <w:rPr>
          <w:i/>
          <w:sz w:val="28"/>
          <w:szCs w:val="28"/>
          <w:lang w:val="lv-LV"/>
        </w:rPr>
        <w:tab/>
      </w:r>
    </w:p>
    <w:p w:rsidR="00A32BAF"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8</w:t>
      </w:r>
      <w:r w:rsidR="00A32BAF" w:rsidRPr="00917AE4">
        <w:rPr>
          <w:color w:val="000000"/>
          <w:sz w:val="28"/>
          <w:szCs w:val="28"/>
          <w:lang w:val="lv-LV"/>
        </w:rPr>
        <w:t>.1.1</w:t>
      </w:r>
      <w:r w:rsidR="00A32BAF" w:rsidRPr="00917AE4">
        <w:rPr>
          <w:sz w:val="28"/>
          <w:szCs w:val="28"/>
          <w:lang w:val="lv-LV"/>
        </w:rPr>
        <w:t>. administratīvo vērtēšanu vei</w:t>
      </w:r>
      <w:r w:rsidR="005E5097" w:rsidRPr="00917AE4">
        <w:rPr>
          <w:sz w:val="28"/>
          <w:szCs w:val="28"/>
          <w:lang w:val="lv-LV"/>
        </w:rPr>
        <w:t>c atbilstošo MK noteikumu Nr.542</w:t>
      </w:r>
      <w:r w:rsidR="00A32BAF" w:rsidRPr="00917AE4">
        <w:rPr>
          <w:sz w:val="28"/>
          <w:szCs w:val="28"/>
          <w:lang w:val="lv-LV"/>
        </w:rPr>
        <w:t xml:space="preserve"> 5.pielikumā </w:t>
      </w:r>
      <w:r w:rsidR="005E5097" w:rsidRPr="00917AE4">
        <w:rPr>
          <w:sz w:val="28"/>
          <w:szCs w:val="28"/>
          <w:lang w:val="lv-LV"/>
        </w:rPr>
        <w:t>noteiktajiem</w:t>
      </w:r>
      <w:r w:rsidR="00A32BAF" w:rsidRPr="00917AE4">
        <w:rPr>
          <w:sz w:val="28"/>
          <w:szCs w:val="28"/>
          <w:lang w:val="lv-LV"/>
        </w:rPr>
        <w:t xml:space="preserve"> administratīvās vērtēšanas kritērijiem. Atbilstību vērtēšanas kritērijiem vērtē ar „Jā”, „Nē” vai „NA” („Jā”-atbilst, „Nē”-neatbilst, „NA”-nav attiecināms);</w:t>
      </w:r>
    </w:p>
    <w:p w:rsidR="00A32BAF"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8</w:t>
      </w:r>
      <w:r w:rsidR="005E5097" w:rsidRPr="00917AE4">
        <w:rPr>
          <w:sz w:val="28"/>
          <w:szCs w:val="28"/>
          <w:lang w:val="lv-LV"/>
        </w:rPr>
        <w:t>.1.2</w:t>
      </w:r>
      <w:r w:rsidR="00A32BAF" w:rsidRPr="00917AE4">
        <w:rPr>
          <w:sz w:val="28"/>
          <w:szCs w:val="28"/>
          <w:lang w:val="lv-LV"/>
        </w:rPr>
        <w:t xml:space="preserve">. vērtēšanas komisija izskata vērtēšanas komisijas sekretāra sagatavoto atzinumu par projektu </w:t>
      </w:r>
      <w:smartTag w:uri="schemas-tilde-lv/tildestengine" w:element="veidnes">
        <w:smartTagPr>
          <w:attr w:name="text" w:val="iesniegumu"/>
          <w:attr w:name="id" w:val="-1"/>
          <w:attr w:name="baseform" w:val="iesniegum|s"/>
        </w:smartTagPr>
        <w:r w:rsidR="00A32BAF" w:rsidRPr="00917AE4">
          <w:rPr>
            <w:sz w:val="28"/>
            <w:szCs w:val="28"/>
            <w:lang w:val="lv-LV"/>
          </w:rPr>
          <w:t>iesniegumu</w:t>
        </w:r>
      </w:smartTag>
      <w:r w:rsidR="00A32BAF" w:rsidRPr="00917AE4">
        <w:rPr>
          <w:sz w:val="28"/>
          <w:szCs w:val="28"/>
          <w:lang w:val="lv-LV"/>
        </w:rPr>
        <w:t xml:space="preserve"> atbilstību administratīvās vērtēšanas kritērijiem;</w:t>
      </w:r>
    </w:p>
    <w:p w:rsidR="00A32BAF" w:rsidRPr="00917AE4" w:rsidRDefault="00D277FB" w:rsidP="0040159F">
      <w:pPr>
        <w:ind w:firstLine="720"/>
        <w:jc w:val="both"/>
        <w:rPr>
          <w:rFonts w:ascii="TimesNewRomanPSMT" w:hAnsi="TimesNewRomanPSMT" w:cs="TimesNewRomanPSMT"/>
          <w:sz w:val="28"/>
          <w:szCs w:val="28"/>
          <w:lang w:val="lv-LV"/>
        </w:rPr>
      </w:pPr>
      <w:r w:rsidRPr="00917AE4">
        <w:rPr>
          <w:sz w:val="28"/>
          <w:szCs w:val="28"/>
          <w:lang w:val="lv-LV"/>
        </w:rPr>
        <w:t>1</w:t>
      </w:r>
      <w:r w:rsidR="00A949D9" w:rsidRPr="00917AE4">
        <w:rPr>
          <w:sz w:val="28"/>
          <w:szCs w:val="28"/>
          <w:lang w:val="lv-LV"/>
        </w:rPr>
        <w:t>8</w:t>
      </w:r>
      <w:r w:rsidR="006F350A" w:rsidRPr="00917AE4">
        <w:rPr>
          <w:sz w:val="28"/>
          <w:szCs w:val="28"/>
          <w:lang w:val="lv-LV"/>
        </w:rPr>
        <w:t>.1.3</w:t>
      </w:r>
      <w:r w:rsidR="00A32BAF" w:rsidRPr="00917AE4">
        <w:rPr>
          <w:sz w:val="28"/>
          <w:szCs w:val="28"/>
          <w:lang w:val="lv-LV"/>
        </w:rPr>
        <w:t xml:space="preserve">. ja projekta iesniegumā tiek konstatēta neatbilstība vienam </w:t>
      </w:r>
      <w:r w:rsidR="005E5097" w:rsidRPr="00917AE4">
        <w:rPr>
          <w:sz w:val="28"/>
          <w:szCs w:val="28"/>
          <w:lang w:val="lv-LV"/>
        </w:rPr>
        <w:t>vai vairākiem MK noteikumu Nr.542</w:t>
      </w:r>
      <w:r w:rsidR="00A32BAF" w:rsidRPr="00917AE4">
        <w:rPr>
          <w:sz w:val="28"/>
          <w:szCs w:val="28"/>
          <w:lang w:val="lv-LV"/>
        </w:rPr>
        <w:t xml:space="preserve"> </w:t>
      </w:r>
      <w:r w:rsidR="00F27F1B" w:rsidRPr="00917AE4">
        <w:rPr>
          <w:sz w:val="28"/>
          <w:szCs w:val="28"/>
          <w:lang w:val="lv-LV"/>
        </w:rPr>
        <w:t xml:space="preserve"> </w:t>
      </w:r>
      <w:r w:rsidR="00A32BAF" w:rsidRPr="00917AE4">
        <w:rPr>
          <w:sz w:val="28"/>
          <w:szCs w:val="28"/>
          <w:lang w:val="lv-LV"/>
        </w:rPr>
        <w:t>5.pielikuma</w:t>
      </w:r>
      <w:r w:rsidR="005E5097" w:rsidRPr="00917AE4">
        <w:rPr>
          <w:rFonts w:ascii="TimesNewRomanPSMT" w:hAnsi="TimesNewRomanPSMT" w:cs="TimesNewRomanPSMT"/>
          <w:sz w:val="28"/>
          <w:szCs w:val="28"/>
          <w:lang w:val="lv-LV"/>
        </w:rPr>
        <w:t xml:space="preserve"> 3.4., 3.6.1., 3.6.2., 3.6.3</w:t>
      </w:r>
      <w:r w:rsidR="00A32BAF" w:rsidRPr="00917AE4">
        <w:rPr>
          <w:rFonts w:ascii="TimesNewRomanPSMT" w:hAnsi="TimesNewRomanPSMT" w:cs="TimesNewRomanPSMT"/>
          <w:sz w:val="28"/>
          <w:szCs w:val="28"/>
          <w:lang w:val="lv-LV"/>
        </w:rPr>
        <w:t>.</w:t>
      </w:r>
      <w:r w:rsidR="005E5097" w:rsidRPr="00917AE4">
        <w:rPr>
          <w:rFonts w:ascii="TimesNewRomanPSMT" w:hAnsi="TimesNewRomanPSMT" w:cs="TimesNewRomanPSMT"/>
          <w:sz w:val="28"/>
          <w:szCs w:val="28"/>
          <w:lang w:val="lv-LV"/>
        </w:rPr>
        <w:t>, 4.</w:t>
      </w:r>
      <w:r w:rsidR="00A32BAF" w:rsidRPr="00917AE4">
        <w:rPr>
          <w:rFonts w:ascii="TimesNewRomanPSMT" w:hAnsi="TimesNewRomanPSMT" w:cs="TimesNewRomanPSMT"/>
          <w:sz w:val="28"/>
          <w:szCs w:val="28"/>
          <w:lang w:val="lv-LV"/>
        </w:rPr>
        <w:t xml:space="preserve">1., 4.2., 4.3., 4.4., 4.5., 4.6., 4.7., 4.8., 5.2., 5.3., </w:t>
      </w:r>
      <w:r w:rsidR="005E5097" w:rsidRPr="00917AE4">
        <w:rPr>
          <w:rFonts w:ascii="TimesNewRomanPSMT" w:hAnsi="TimesNewRomanPSMT" w:cs="TimesNewRomanPSMT"/>
          <w:sz w:val="28"/>
          <w:szCs w:val="28"/>
          <w:lang w:val="lv-LV"/>
        </w:rPr>
        <w:t xml:space="preserve">5.4., </w:t>
      </w:r>
      <w:r w:rsidR="00A32BAF" w:rsidRPr="00917AE4">
        <w:rPr>
          <w:rFonts w:ascii="TimesNewRomanPSMT" w:hAnsi="TimesNewRomanPSMT" w:cs="TimesNewRomanPSMT"/>
          <w:sz w:val="28"/>
          <w:szCs w:val="28"/>
          <w:lang w:val="lv-LV"/>
        </w:rPr>
        <w:t>5.5., 5.6., 15.3.apakšpunktā un 8., 13., 14., 16.,17., 18., 19., 20., 21., 22., 23.</w:t>
      </w:r>
      <w:r w:rsidR="006F350A" w:rsidRPr="00917AE4">
        <w:rPr>
          <w:rFonts w:ascii="TimesNewRomanPSMT" w:hAnsi="TimesNewRomanPSMT" w:cs="TimesNewRomanPSMT"/>
          <w:sz w:val="28"/>
          <w:szCs w:val="28"/>
          <w:lang w:val="lv-LV"/>
        </w:rPr>
        <w:t>, 24. un 25</w:t>
      </w:r>
      <w:r w:rsidR="00A32BAF" w:rsidRPr="00917AE4">
        <w:rPr>
          <w:rFonts w:ascii="TimesNewRomanPSMT" w:hAnsi="TimesNewRomanPSMT" w:cs="TimesNewRomanPSMT"/>
          <w:sz w:val="28"/>
          <w:szCs w:val="28"/>
          <w:lang w:val="lv-LV"/>
        </w:rPr>
        <w:t xml:space="preserve">.punktā minētajiem administratīvās vērtēšanas kritērijiem, </w:t>
      </w:r>
      <w:r w:rsidR="00A32BAF" w:rsidRPr="00917AE4">
        <w:rPr>
          <w:color w:val="000000"/>
          <w:sz w:val="28"/>
          <w:szCs w:val="28"/>
          <w:lang w:val="lv-LV"/>
        </w:rPr>
        <w:t xml:space="preserve">vērtēšanas komisija nolemj projekta </w:t>
      </w:r>
      <w:r w:rsidR="00A32BAF" w:rsidRPr="00917AE4">
        <w:rPr>
          <w:color w:val="000000"/>
          <w:sz w:val="28"/>
          <w:szCs w:val="28"/>
          <w:lang w:val="lv-LV"/>
        </w:rPr>
        <w:lastRenderedPageBreak/>
        <w:t xml:space="preserve">iesniedzējam dot iespēju atbilstoši precizēt projekta iesniegumu. Vērtēšanas komisijas sekretārs sagatavo </w:t>
      </w:r>
      <w:r w:rsidR="006F350A" w:rsidRPr="00917AE4">
        <w:rPr>
          <w:color w:val="000000"/>
          <w:sz w:val="28"/>
          <w:szCs w:val="28"/>
          <w:lang w:val="lv-LV"/>
        </w:rPr>
        <w:t xml:space="preserve">atbildīgās iestādes </w:t>
      </w:r>
      <w:r w:rsidR="00A32BAF" w:rsidRPr="00917AE4">
        <w:rPr>
          <w:color w:val="000000"/>
          <w:sz w:val="28"/>
          <w:szCs w:val="28"/>
          <w:lang w:val="lv-LV"/>
        </w:rPr>
        <w:t>vēstuli projekta iesniedzējam par precizējumu nepieciešamību, kuru nosūta gan pa pastu, gan uz projekta iesniegumā norādīto elektroniskā pasta adresi un faksu. Termiņš projekta iesnieguma precizēšanai ir desmit darbdienas pēc vēstules par precizējumu nepieciešamību saņemšanas</w:t>
      </w:r>
      <w:r w:rsidR="00A32BAF" w:rsidRPr="00917AE4">
        <w:rPr>
          <w:rStyle w:val="FootnoteReference"/>
          <w:color w:val="000000"/>
          <w:sz w:val="28"/>
          <w:szCs w:val="28"/>
          <w:lang w:val="lv-LV"/>
        </w:rPr>
        <w:footnoteReference w:id="2"/>
      </w:r>
      <w:r w:rsidR="00A32BAF" w:rsidRPr="00917AE4">
        <w:rPr>
          <w:color w:val="000000"/>
          <w:sz w:val="28"/>
          <w:szCs w:val="28"/>
          <w:lang w:val="lv-LV"/>
        </w:rPr>
        <w:t>;</w:t>
      </w:r>
    </w:p>
    <w:p w:rsidR="00A32BAF" w:rsidRPr="00917AE4" w:rsidRDefault="00D277FB" w:rsidP="0040159F">
      <w:pPr>
        <w:ind w:firstLine="720"/>
        <w:jc w:val="both"/>
        <w:rPr>
          <w:rFonts w:ascii="TimesNewRomanPSMT" w:hAnsi="TimesNewRomanPSMT" w:cs="TimesNewRomanPSMT"/>
          <w:sz w:val="28"/>
          <w:szCs w:val="28"/>
          <w:lang w:val="lv-LV"/>
        </w:rPr>
      </w:pPr>
      <w:r w:rsidRPr="00917AE4">
        <w:rPr>
          <w:sz w:val="28"/>
          <w:szCs w:val="28"/>
          <w:lang w:val="lv-LV"/>
        </w:rPr>
        <w:t>1</w:t>
      </w:r>
      <w:r w:rsidR="00A949D9" w:rsidRPr="00917AE4">
        <w:rPr>
          <w:sz w:val="28"/>
          <w:szCs w:val="28"/>
          <w:lang w:val="lv-LV"/>
        </w:rPr>
        <w:t>8</w:t>
      </w:r>
      <w:r w:rsidR="006F350A" w:rsidRPr="00917AE4">
        <w:rPr>
          <w:sz w:val="28"/>
          <w:szCs w:val="28"/>
          <w:lang w:val="lv-LV"/>
        </w:rPr>
        <w:t>.1.4</w:t>
      </w:r>
      <w:r w:rsidR="00A32BAF" w:rsidRPr="00917AE4">
        <w:rPr>
          <w:sz w:val="28"/>
          <w:szCs w:val="28"/>
          <w:lang w:val="lv-LV"/>
        </w:rPr>
        <w:t>. </w:t>
      </w:r>
      <w:r w:rsidR="00A32BAF" w:rsidRPr="00917AE4">
        <w:rPr>
          <w:rFonts w:ascii="TimesNewRomanPSMT" w:hAnsi="TimesNewRomanPSMT" w:cs="TimesNewRomanPSMT"/>
          <w:sz w:val="28"/>
          <w:szCs w:val="28"/>
          <w:lang w:val="lv-LV"/>
        </w:rPr>
        <w:t>ja projekta iesniedzējs atbildīgās iestādes noteiktajā termiņā iesniedz precizētu projekta iesniegumu, vērtēšanas komisija vērtē atkārtoti projekta iesniegumu atbilstoši administratīvās vērtēšanas kritērijiem, nosakot, vai projekta iesniegums atbilst noteiktajām prasībām un ir virzāms kvalitātes vērtēšanas kritēriju izvērtēšanai;</w:t>
      </w:r>
    </w:p>
    <w:p w:rsidR="00A32BAF" w:rsidRPr="00917AE4" w:rsidRDefault="00D277FB" w:rsidP="0040159F">
      <w:pPr>
        <w:ind w:firstLine="720"/>
        <w:jc w:val="both"/>
        <w:rPr>
          <w:rFonts w:ascii="TimesNewRomanPSMT" w:hAnsi="TimesNewRomanPSMT" w:cs="TimesNewRomanPSMT"/>
          <w:sz w:val="28"/>
          <w:szCs w:val="28"/>
          <w:lang w:val="lv-LV"/>
        </w:rPr>
      </w:pPr>
      <w:r w:rsidRPr="00917AE4">
        <w:rPr>
          <w:sz w:val="28"/>
          <w:szCs w:val="28"/>
          <w:lang w:val="lv-LV"/>
        </w:rPr>
        <w:t>1</w:t>
      </w:r>
      <w:r w:rsidR="00A949D9" w:rsidRPr="00917AE4">
        <w:rPr>
          <w:sz w:val="28"/>
          <w:szCs w:val="28"/>
          <w:lang w:val="lv-LV"/>
        </w:rPr>
        <w:t>8</w:t>
      </w:r>
      <w:r w:rsidR="006F350A" w:rsidRPr="00917AE4">
        <w:rPr>
          <w:sz w:val="28"/>
          <w:szCs w:val="28"/>
          <w:lang w:val="lv-LV"/>
        </w:rPr>
        <w:t>.1.5</w:t>
      </w:r>
      <w:r w:rsidR="00A32BAF" w:rsidRPr="00917AE4">
        <w:rPr>
          <w:sz w:val="28"/>
          <w:szCs w:val="28"/>
          <w:lang w:val="lv-LV"/>
        </w:rPr>
        <w:t>. </w:t>
      </w:r>
      <w:r w:rsidR="00A32BAF" w:rsidRPr="00917AE4">
        <w:rPr>
          <w:color w:val="000000"/>
          <w:sz w:val="28"/>
          <w:szCs w:val="28"/>
          <w:lang w:val="lv-LV"/>
        </w:rPr>
        <w:t xml:space="preserve"> j</w:t>
      </w:r>
      <w:r w:rsidR="00A32BAF" w:rsidRPr="00917AE4">
        <w:rPr>
          <w:rFonts w:ascii="TimesNewRomanPSMT" w:hAnsi="TimesNewRomanPSMT" w:cs="TimesNewRomanPSMT"/>
          <w:sz w:val="28"/>
          <w:szCs w:val="28"/>
          <w:lang w:val="lv-LV"/>
        </w:rPr>
        <w:t xml:space="preserve">a projekta iesniedzējs atbildīgās iestādes noteiktajā termiņā neiesniedz precizētu projekta iesniegumu vai arī pēc atkārtotas vērtēšanas projekta iesniegums neatbilst vienam vai vairākiem administratīvās vērtēšanas kritērijiem, </w:t>
      </w:r>
      <w:r w:rsidR="006F350A" w:rsidRPr="00917AE4">
        <w:rPr>
          <w:rFonts w:ascii="TimesNewRomanPSMT" w:hAnsi="TimesNewRomanPSMT" w:cs="TimesNewRomanPSMT"/>
          <w:sz w:val="28"/>
          <w:szCs w:val="28"/>
          <w:lang w:val="lv-LV"/>
        </w:rPr>
        <w:t>vērtēšanas komisija projekta iesniegumu tāl</w:t>
      </w:r>
      <w:r w:rsidR="00555BF4" w:rsidRPr="00917AE4">
        <w:rPr>
          <w:rFonts w:ascii="TimesNewRomanPSMT" w:hAnsi="TimesNewRomanPSMT" w:cs="TimesNewRomanPSMT"/>
          <w:sz w:val="28"/>
          <w:szCs w:val="28"/>
          <w:lang w:val="lv-LV"/>
        </w:rPr>
        <w:t xml:space="preserve">āk nevērtē un </w:t>
      </w:r>
      <w:r w:rsidR="00A32BAF" w:rsidRPr="00917AE4">
        <w:rPr>
          <w:rFonts w:ascii="TimesNewRomanPSMT" w:hAnsi="TimesNewRomanPSMT" w:cs="TimesNewRomanPSMT"/>
          <w:sz w:val="28"/>
          <w:szCs w:val="28"/>
          <w:lang w:val="lv-LV"/>
        </w:rPr>
        <w:t xml:space="preserve">atbildīgā iestāde pieņem lēmumu par projekta </w:t>
      </w:r>
      <w:r w:rsidR="00555BF4" w:rsidRPr="00917AE4">
        <w:rPr>
          <w:rFonts w:ascii="TimesNewRomanPSMT" w:hAnsi="TimesNewRomanPSMT" w:cs="TimesNewRomanPSMT"/>
          <w:sz w:val="28"/>
          <w:szCs w:val="28"/>
          <w:lang w:val="lv-LV"/>
        </w:rPr>
        <w:t xml:space="preserve">noraidīšanu, pamatojoties uz neatbilstību </w:t>
      </w:r>
      <w:r w:rsidR="00A32BAF" w:rsidRPr="00917AE4">
        <w:rPr>
          <w:rFonts w:ascii="TimesNewRomanPSMT" w:hAnsi="TimesNewRomanPSMT" w:cs="TimesNewRomanPSMT"/>
          <w:sz w:val="28"/>
          <w:szCs w:val="28"/>
          <w:lang w:val="lv-LV"/>
        </w:rPr>
        <w:t>adminis</w:t>
      </w:r>
      <w:r w:rsidR="00555BF4" w:rsidRPr="00917AE4">
        <w:rPr>
          <w:rFonts w:ascii="TimesNewRomanPSMT" w:hAnsi="TimesNewRomanPSMT" w:cs="TimesNewRomanPSMT"/>
          <w:sz w:val="28"/>
          <w:szCs w:val="28"/>
          <w:lang w:val="lv-LV"/>
        </w:rPr>
        <w:t>tratīvās vērtēšanas kritērijiem.</w:t>
      </w:r>
    </w:p>
    <w:p w:rsidR="00A32BAF" w:rsidRPr="00917AE4" w:rsidRDefault="00A32BAF" w:rsidP="0040159F">
      <w:pPr>
        <w:ind w:firstLine="720"/>
        <w:jc w:val="both"/>
        <w:rPr>
          <w:rFonts w:ascii="TimesNewRomanPSMT" w:hAnsi="TimesNewRomanPSMT" w:cs="TimesNewRomanPSMT"/>
          <w:sz w:val="28"/>
          <w:szCs w:val="28"/>
          <w:lang w:val="lv-LV"/>
        </w:rPr>
      </w:pPr>
    </w:p>
    <w:p w:rsidR="00A32BAF"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8</w:t>
      </w:r>
      <w:r w:rsidR="00A32BAF" w:rsidRPr="00917AE4">
        <w:rPr>
          <w:sz w:val="28"/>
          <w:szCs w:val="28"/>
          <w:lang w:val="lv-LV"/>
        </w:rPr>
        <w:t xml:space="preserve">.2. Otrajā posmā vērtēšanas komisija vērtē administratīvajiem vērtēšanas kritērijiem atbilstošus projektu </w:t>
      </w:r>
      <w:smartTag w:uri="schemas-tilde-lv/tildestengine" w:element="veidnes">
        <w:smartTagPr>
          <w:attr w:name="text" w:val="iesniegumus"/>
          <w:attr w:name="id" w:val="-1"/>
          <w:attr w:name="baseform" w:val="iesniegum|s"/>
        </w:smartTagPr>
        <w:r w:rsidR="00A32BAF" w:rsidRPr="00917AE4">
          <w:rPr>
            <w:sz w:val="28"/>
            <w:szCs w:val="28"/>
            <w:lang w:val="lv-LV"/>
          </w:rPr>
          <w:t>iesniegumus</w:t>
        </w:r>
      </w:smartTag>
      <w:r w:rsidR="00A32BAF" w:rsidRPr="00917AE4">
        <w:rPr>
          <w:sz w:val="28"/>
          <w:szCs w:val="28"/>
          <w:lang w:val="lv-LV"/>
        </w:rPr>
        <w:t xml:space="preserve"> </w:t>
      </w:r>
      <w:r w:rsidR="00A32BAF" w:rsidRPr="00917AE4">
        <w:rPr>
          <w:bCs/>
          <w:sz w:val="28"/>
          <w:szCs w:val="28"/>
          <w:lang w:val="lv-LV"/>
        </w:rPr>
        <w:t>pēc kvalitātes vērtēšanas kritērijiem</w:t>
      </w:r>
      <w:r w:rsidR="00A32BAF" w:rsidRPr="00917AE4">
        <w:rPr>
          <w:sz w:val="28"/>
          <w:szCs w:val="28"/>
          <w:lang w:val="lv-LV"/>
        </w:rPr>
        <w:t>:</w:t>
      </w:r>
    </w:p>
    <w:p w:rsidR="00A32BAF" w:rsidRPr="00917AE4" w:rsidRDefault="00A32BAF" w:rsidP="0040159F">
      <w:pPr>
        <w:ind w:firstLine="720"/>
        <w:jc w:val="both"/>
        <w:rPr>
          <w:sz w:val="28"/>
          <w:szCs w:val="28"/>
          <w:lang w:val="lv-LV"/>
        </w:rPr>
      </w:pPr>
    </w:p>
    <w:p w:rsidR="00A32BAF" w:rsidRPr="00917AE4" w:rsidRDefault="00D277FB" w:rsidP="0040159F">
      <w:pPr>
        <w:ind w:firstLine="720"/>
        <w:jc w:val="both"/>
        <w:rPr>
          <w:rFonts w:ascii="TimesNewRomanPSMT" w:hAnsi="TimesNewRomanPSMT" w:cs="TimesNewRomanPSMT"/>
          <w:sz w:val="28"/>
          <w:szCs w:val="28"/>
          <w:lang w:val="lv-LV"/>
        </w:rPr>
      </w:pPr>
      <w:r w:rsidRPr="00917AE4">
        <w:rPr>
          <w:sz w:val="28"/>
          <w:szCs w:val="28"/>
          <w:lang w:val="lv-LV"/>
        </w:rPr>
        <w:t>1</w:t>
      </w:r>
      <w:r w:rsidR="00A949D9" w:rsidRPr="00917AE4">
        <w:rPr>
          <w:sz w:val="28"/>
          <w:szCs w:val="28"/>
          <w:lang w:val="lv-LV"/>
        </w:rPr>
        <w:t>8</w:t>
      </w:r>
      <w:r w:rsidR="00A32BAF" w:rsidRPr="00917AE4">
        <w:rPr>
          <w:sz w:val="28"/>
          <w:szCs w:val="28"/>
          <w:lang w:val="lv-LV"/>
        </w:rPr>
        <w:t xml:space="preserve">.2.1. </w:t>
      </w:r>
      <w:r w:rsidR="00A32BAF" w:rsidRPr="00917AE4">
        <w:rPr>
          <w:rFonts w:ascii="TimesNewRomanPSMT" w:hAnsi="TimesNewRomanPSMT" w:cs="TimesNewRomanPSMT"/>
          <w:sz w:val="28"/>
          <w:szCs w:val="28"/>
          <w:lang w:val="lv-LV"/>
        </w:rPr>
        <w:t>Projekta iesnieguma kvalitātes vērtēšanu veic vērtēšanas komisija atbilstoši MK noteikumu</w:t>
      </w:r>
      <w:r w:rsidR="00A32BAF" w:rsidRPr="00917AE4">
        <w:rPr>
          <w:sz w:val="28"/>
          <w:szCs w:val="28"/>
          <w:lang w:val="lv-LV"/>
        </w:rPr>
        <w:t xml:space="preserve"> Nr.</w:t>
      </w:r>
      <w:r w:rsidR="00555BF4" w:rsidRPr="00917AE4">
        <w:rPr>
          <w:sz w:val="28"/>
          <w:szCs w:val="28"/>
          <w:lang w:val="lv-LV"/>
        </w:rPr>
        <w:t xml:space="preserve">542 </w:t>
      </w:r>
      <w:r w:rsidR="00A32BAF" w:rsidRPr="00917AE4">
        <w:rPr>
          <w:rFonts w:ascii="TimesNewRomanPSMT" w:hAnsi="TimesNewRomanPSMT" w:cs="TimesNewRomanPSMT"/>
          <w:sz w:val="28"/>
          <w:szCs w:val="28"/>
          <w:lang w:val="lv-LV"/>
        </w:rPr>
        <w:t>6.pielikumā noteiktajiem kvalitātes vērtēšanas kritērijiem. Maksimālais vienam projektam piešķiramais punktu skaits ir 30 punkti.</w:t>
      </w:r>
    </w:p>
    <w:p w:rsidR="00A32BAF" w:rsidRPr="00917AE4" w:rsidRDefault="00D277FB" w:rsidP="0040159F">
      <w:pPr>
        <w:ind w:firstLine="720"/>
        <w:jc w:val="both"/>
        <w:rPr>
          <w:rFonts w:ascii="TimesNewRomanPSMT" w:hAnsi="TimesNewRomanPSMT" w:cs="TimesNewRomanPSMT"/>
          <w:sz w:val="28"/>
          <w:szCs w:val="28"/>
          <w:lang w:val="lv-LV"/>
        </w:rPr>
      </w:pPr>
      <w:r w:rsidRPr="00917AE4">
        <w:rPr>
          <w:rFonts w:ascii="TimesNewRomanPSMT" w:hAnsi="TimesNewRomanPSMT" w:cs="TimesNewRomanPSMT"/>
          <w:sz w:val="28"/>
          <w:szCs w:val="28"/>
          <w:lang w:val="lv-LV"/>
        </w:rPr>
        <w:t>1</w:t>
      </w:r>
      <w:r w:rsidR="00A949D9" w:rsidRPr="00917AE4">
        <w:rPr>
          <w:rFonts w:ascii="TimesNewRomanPSMT" w:hAnsi="TimesNewRomanPSMT" w:cs="TimesNewRomanPSMT"/>
          <w:sz w:val="28"/>
          <w:szCs w:val="28"/>
          <w:lang w:val="lv-LV"/>
        </w:rPr>
        <w:t>8</w:t>
      </w:r>
      <w:r w:rsidR="00A32BAF" w:rsidRPr="00917AE4">
        <w:rPr>
          <w:rFonts w:ascii="TimesNewRomanPSMT" w:hAnsi="TimesNewRomanPSMT" w:cs="TimesNewRomanPSMT"/>
          <w:sz w:val="28"/>
          <w:szCs w:val="28"/>
          <w:lang w:val="lv-LV"/>
        </w:rPr>
        <w:t xml:space="preserve">.2.2. </w:t>
      </w:r>
      <w:r w:rsidR="00A32BAF" w:rsidRPr="00917AE4">
        <w:rPr>
          <w:color w:val="000000"/>
          <w:sz w:val="28"/>
          <w:szCs w:val="28"/>
          <w:lang w:val="lv-LV"/>
        </w:rPr>
        <w:t> </w:t>
      </w:r>
      <w:r w:rsidR="00A32BAF" w:rsidRPr="00917AE4">
        <w:rPr>
          <w:rFonts w:ascii="TimesNewRomanPSMT" w:hAnsi="TimesNewRomanPSMT" w:cs="TimesNewRomanPSMT"/>
          <w:sz w:val="28"/>
          <w:szCs w:val="28"/>
          <w:lang w:val="lv-LV"/>
        </w:rPr>
        <w:t>Vērtēšanas komisija, ja nepieciešams, pieaicinot ekspertus, pārbauda projekta iesniegumā norādīto sasniedza</w:t>
      </w:r>
      <w:r w:rsidR="00555BF4" w:rsidRPr="00917AE4">
        <w:rPr>
          <w:rFonts w:ascii="TimesNewRomanPSMT" w:hAnsi="TimesNewRomanPSMT" w:cs="TimesNewRomanPSMT"/>
          <w:sz w:val="28"/>
          <w:szCs w:val="28"/>
          <w:lang w:val="lv-LV"/>
        </w:rPr>
        <w:t xml:space="preserve">mo rādītāju (MK noteikumu Nr.542 </w:t>
      </w:r>
      <w:r w:rsidR="00A32BAF" w:rsidRPr="00917AE4">
        <w:rPr>
          <w:rFonts w:ascii="TimesNewRomanPSMT" w:hAnsi="TimesNewRomanPSMT" w:cs="TimesNewRomanPSMT"/>
          <w:sz w:val="28"/>
          <w:szCs w:val="28"/>
          <w:lang w:val="lv-LV"/>
        </w:rPr>
        <w:t xml:space="preserve"> 2.pielikuma 2.7.apakšpunkts) atbilstību projektā plānotajām aktivitātēm un iesniegtajai tehniskajai dokumentācijai. Pārbaudes ietvaros vērtēšanas komisija vai tās pieaicinātie eksperti, ja nepieciešams, apseko projekta īstenošanas vietas – ēkas, kurās plānots īstenot projekta aktivitātes, un projekta iesniedzējs ekspertiem nodrošina piekļuvi tām.</w:t>
      </w:r>
    </w:p>
    <w:p w:rsidR="00A32BAF" w:rsidRPr="00917AE4" w:rsidRDefault="00D277FB" w:rsidP="0040159F">
      <w:pPr>
        <w:ind w:firstLine="720"/>
        <w:jc w:val="both"/>
        <w:rPr>
          <w:rFonts w:ascii="TimesNewRomanPSMT" w:hAnsi="TimesNewRomanPSMT" w:cs="TimesNewRomanPSMT"/>
          <w:sz w:val="28"/>
          <w:szCs w:val="28"/>
          <w:lang w:val="lv-LV"/>
        </w:rPr>
      </w:pPr>
      <w:r w:rsidRPr="00917AE4">
        <w:rPr>
          <w:rFonts w:ascii="TimesNewRomanPSMT" w:hAnsi="TimesNewRomanPSMT" w:cs="TimesNewRomanPSMT"/>
          <w:sz w:val="28"/>
          <w:szCs w:val="28"/>
          <w:lang w:val="lv-LV"/>
        </w:rPr>
        <w:t>1</w:t>
      </w:r>
      <w:r w:rsidR="00A949D9" w:rsidRPr="00917AE4">
        <w:rPr>
          <w:rFonts w:ascii="TimesNewRomanPSMT" w:hAnsi="TimesNewRomanPSMT" w:cs="TimesNewRomanPSMT"/>
          <w:sz w:val="28"/>
          <w:szCs w:val="28"/>
          <w:lang w:val="lv-LV"/>
        </w:rPr>
        <w:t>8</w:t>
      </w:r>
      <w:r w:rsidR="00A32BAF" w:rsidRPr="00917AE4">
        <w:rPr>
          <w:rFonts w:ascii="TimesNewRomanPSMT" w:hAnsi="TimesNewRomanPSMT" w:cs="TimesNewRomanPSMT"/>
          <w:sz w:val="28"/>
          <w:szCs w:val="28"/>
          <w:lang w:val="lv-LV"/>
        </w:rPr>
        <w:t xml:space="preserve">.2.3. </w:t>
      </w:r>
      <w:r w:rsidR="00A32BAF" w:rsidRPr="00917AE4">
        <w:rPr>
          <w:sz w:val="28"/>
          <w:szCs w:val="28"/>
          <w:lang w:val="lv-LV"/>
        </w:rPr>
        <w:t>Ja kvalitātes kritēriju vērtēšanas laikā tiek konstatētas aritmētiskas kļūdas vai</w:t>
      </w:r>
      <w:r w:rsidR="00A32BAF" w:rsidRPr="00917AE4">
        <w:rPr>
          <w:color w:val="000000"/>
          <w:sz w:val="28"/>
          <w:szCs w:val="28"/>
          <w:lang w:val="lv-LV"/>
        </w:rPr>
        <w:t xml:space="preserve"> tiek konstatēta neatbilstība vienam vai vairākiem kvalitātes vērtēšanas kritērijiem, vērtēšanas komisijas sekretārs sagatavo vēstuli projekta iesniedzējam, piedāvājot precizēt projekta iesniegumu vai izslēgt attiecīgajās ēkās plānotās projekta aktivitātes no projekta iesnieguma un atbilstoši precizēt projekta iesniegumu. Termiņš projekta iesnieguma precizēšanai </w:t>
      </w:r>
      <w:r w:rsidR="00A32BAF" w:rsidRPr="00917AE4">
        <w:rPr>
          <w:rFonts w:ascii="TimesNewRomanPSMT" w:hAnsi="TimesNewRomanPSMT" w:cs="TimesNewRomanPSMT"/>
          <w:sz w:val="28"/>
          <w:szCs w:val="28"/>
          <w:lang w:val="lv-LV"/>
        </w:rPr>
        <w:t xml:space="preserve">ir desmit </w:t>
      </w:r>
      <w:r w:rsidR="00A32BAF" w:rsidRPr="00917AE4">
        <w:rPr>
          <w:rFonts w:ascii="TimesNewRomanPSMT" w:hAnsi="TimesNewRomanPSMT" w:cs="TimesNewRomanPSMT"/>
          <w:sz w:val="28"/>
          <w:szCs w:val="28"/>
          <w:lang w:val="lv-LV"/>
        </w:rPr>
        <w:lastRenderedPageBreak/>
        <w:t xml:space="preserve">darbdienas no atbildīgās iestādes vēstules par precizējumu nepieciešamību </w:t>
      </w:r>
      <w:r w:rsidR="00A32BAF" w:rsidRPr="00917AE4">
        <w:rPr>
          <w:color w:val="000000"/>
          <w:sz w:val="28"/>
          <w:szCs w:val="28"/>
          <w:lang w:val="lv-LV"/>
        </w:rPr>
        <w:t>saņemšanas</w:t>
      </w:r>
      <w:r w:rsidR="00A32BAF" w:rsidRPr="00917AE4">
        <w:rPr>
          <w:rStyle w:val="FootnoteReference"/>
          <w:color w:val="000000"/>
          <w:sz w:val="28"/>
          <w:szCs w:val="28"/>
          <w:lang w:val="lv-LV"/>
        </w:rPr>
        <w:footnoteReference w:id="3"/>
      </w:r>
      <w:r w:rsidR="00A32BAF" w:rsidRPr="00917AE4">
        <w:rPr>
          <w:color w:val="000000"/>
          <w:sz w:val="28"/>
          <w:szCs w:val="28"/>
          <w:lang w:val="lv-LV"/>
        </w:rPr>
        <w:t>.</w:t>
      </w:r>
    </w:p>
    <w:p w:rsidR="00A32BAF" w:rsidRPr="00917AE4" w:rsidRDefault="00D277FB" w:rsidP="0040159F">
      <w:pPr>
        <w:ind w:firstLine="720"/>
        <w:jc w:val="both"/>
        <w:rPr>
          <w:color w:val="000000"/>
          <w:sz w:val="28"/>
          <w:szCs w:val="28"/>
          <w:lang w:val="lv-LV"/>
        </w:rPr>
      </w:pPr>
      <w:r w:rsidRPr="00917AE4">
        <w:rPr>
          <w:color w:val="000000"/>
          <w:sz w:val="28"/>
          <w:szCs w:val="28"/>
          <w:lang w:val="lv-LV"/>
        </w:rPr>
        <w:t>1</w:t>
      </w:r>
      <w:r w:rsidR="00A949D9" w:rsidRPr="00917AE4">
        <w:rPr>
          <w:color w:val="000000"/>
          <w:sz w:val="28"/>
          <w:szCs w:val="28"/>
          <w:lang w:val="lv-LV"/>
        </w:rPr>
        <w:t>8</w:t>
      </w:r>
      <w:r w:rsidR="00A32BAF" w:rsidRPr="00917AE4">
        <w:rPr>
          <w:color w:val="000000"/>
          <w:sz w:val="28"/>
          <w:szCs w:val="28"/>
          <w:lang w:val="lv-LV"/>
        </w:rPr>
        <w:t>.2.</w:t>
      </w:r>
      <w:r w:rsidR="00917AE4">
        <w:rPr>
          <w:color w:val="000000"/>
          <w:sz w:val="28"/>
          <w:szCs w:val="28"/>
          <w:lang w:val="lv-LV"/>
        </w:rPr>
        <w:t>4</w:t>
      </w:r>
      <w:r w:rsidR="00A32BAF" w:rsidRPr="00917AE4">
        <w:rPr>
          <w:color w:val="000000"/>
          <w:sz w:val="28"/>
          <w:szCs w:val="28"/>
          <w:lang w:val="lv-LV"/>
        </w:rPr>
        <w:t>. Ja pārbaudes laikā tiek konstatēts, ka projekta iesniedzējs projekta iesniegumā vai tā pielikumos ir sniedzis nepatiesu informāciju, atbildīgajai iestādei ir tiesības pieņemt lēmumu par projekta iesnieguma noraidīšanu.</w:t>
      </w:r>
    </w:p>
    <w:p w:rsidR="00210190"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8</w:t>
      </w:r>
      <w:r w:rsidR="00A32BAF" w:rsidRPr="00917AE4">
        <w:rPr>
          <w:sz w:val="28"/>
          <w:szCs w:val="28"/>
          <w:lang w:val="lv-LV"/>
        </w:rPr>
        <w:t>.2.</w:t>
      </w:r>
      <w:r w:rsidR="00917AE4">
        <w:rPr>
          <w:sz w:val="28"/>
          <w:szCs w:val="28"/>
          <w:lang w:val="lv-LV"/>
        </w:rPr>
        <w:t>5</w:t>
      </w:r>
      <w:r w:rsidR="00A32BAF" w:rsidRPr="00917AE4">
        <w:rPr>
          <w:sz w:val="28"/>
          <w:szCs w:val="28"/>
          <w:lang w:val="lv-LV"/>
        </w:rPr>
        <w:t xml:space="preserve">. Pēc projekta iesnieguma vērtēšanas atbilstoši kvalitātes vērtēšanas kritērijiem vērtēšanas komisijas sekretārs sagatavo atbalstāmo projektu iesniegumu sarakstu, sarindojot projektu iesniegumus dilstošā secībā atbilstoši kvalitātes vērtēšanas kritērijos iegūtajam punktu skaitam. </w:t>
      </w:r>
    </w:p>
    <w:p w:rsidR="00A32BAF"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8</w:t>
      </w:r>
      <w:r w:rsidR="00210190" w:rsidRPr="00917AE4">
        <w:rPr>
          <w:sz w:val="28"/>
          <w:szCs w:val="28"/>
          <w:lang w:val="lv-LV"/>
        </w:rPr>
        <w:t>.2.</w:t>
      </w:r>
      <w:r w:rsidR="00917AE4">
        <w:rPr>
          <w:sz w:val="28"/>
          <w:szCs w:val="28"/>
          <w:lang w:val="lv-LV"/>
        </w:rPr>
        <w:t>6</w:t>
      </w:r>
      <w:r w:rsidR="00210190" w:rsidRPr="00917AE4">
        <w:rPr>
          <w:sz w:val="28"/>
          <w:szCs w:val="28"/>
          <w:lang w:val="lv-LV"/>
        </w:rPr>
        <w:t xml:space="preserve">. </w:t>
      </w:r>
      <w:r w:rsidR="00A32BAF" w:rsidRPr="00917AE4">
        <w:rPr>
          <w:sz w:val="28"/>
          <w:szCs w:val="28"/>
          <w:lang w:val="lv-LV"/>
        </w:rPr>
        <w:t>Ja vairāki projekta iesniegumi saņēmuši vienādu punktu skaitu, priekšroka tiek dota projektu iesniegumam ar augstāku energoefektivitātes rādītāju saskaņā ar kv</w:t>
      </w:r>
      <w:r w:rsidR="00210190" w:rsidRPr="00917AE4">
        <w:rPr>
          <w:sz w:val="28"/>
          <w:szCs w:val="28"/>
          <w:lang w:val="lv-LV"/>
        </w:rPr>
        <w:t>alitātes vērtēšanas kritērijiem</w:t>
      </w:r>
      <w:r w:rsidR="00A32BAF" w:rsidRPr="00917AE4">
        <w:rPr>
          <w:sz w:val="28"/>
          <w:szCs w:val="28"/>
          <w:lang w:val="lv-LV"/>
        </w:rPr>
        <w:t>.</w:t>
      </w:r>
    </w:p>
    <w:p w:rsidR="00A32BAF" w:rsidRPr="00917AE4" w:rsidRDefault="00D277FB" w:rsidP="0040159F">
      <w:pPr>
        <w:ind w:firstLine="720"/>
        <w:jc w:val="both"/>
        <w:rPr>
          <w:sz w:val="28"/>
          <w:szCs w:val="28"/>
          <w:lang w:val="lv-LV"/>
        </w:rPr>
      </w:pPr>
      <w:r w:rsidRPr="00917AE4">
        <w:rPr>
          <w:sz w:val="28"/>
          <w:szCs w:val="28"/>
          <w:lang w:val="lv-LV"/>
        </w:rPr>
        <w:t>1</w:t>
      </w:r>
      <w:r w:rsidR="00A949D9" w:rsidRPr="00917AE4">
        <w:rPr>
          <w:sz w:val="28"/>
          <w:szCs w:val="28"/>
          <w:lang w:val="lv-LV"/>
        </w:rPr>
        <w:t>8</w:t>
      </w:r>
      <w:r w:rsidR="00210190" w:rsidRPr="00917AE4">
        <w:rPr>
          <w:sz w:val="28"/>
          <w:szCs w:val="28"/>
          <w:lang w:val="lv-LV"/>
        </w:rPr>
        <w:t>.2.</w:t>
      </w:r>
      <w:r w:rsidR="00917AE4">
        <w:rPr>
          <w:sz w:val="28"/>
          <w:szCs w:val="28"/>
          <w:lang w:val="lv-LV"/>
        </w:rPr>
        <w:t>7</w:t>
      </w:r>
      <w:r w:rsidR="00A32BAF" w:rsidRPr="00917AE4">
        <w:rPr>
          <w:sz w:val="28"/>
          <w:szCs w:val="28"/>
          <w:lang w:val="lv-LV"/>
        </w:rPr>
        <w:t xml:space="preserve">. Vērtēšanas komisija izskata vērtēšanas komisijas sekretāra sagatavoto atzinumu par projektu </w:t>
      </w:r>
      <w:smartTag w:uri="schemas-tilde-lv/tildestengine" w:element="veidnes">
        <w:smartTagPr>
          <w:attr w:name="text" w:val="iesniegumu"/>
          <w:attr w:name="id" w:val="-1"/>
          <w:attr w:name="baseform" w:val="iesniegum|s"/>
        </w:smartTagPr>
        <w:r w:rsidR="00A32BAF" w:rsidRPr="00917AE4">
          <w:rPr>
            <w:sz w:val="28"/>
            <w:szCs w:val="28"/>
            <w:lang w:val="lv-LV"/>
          </w:rPr>
          <w:t>iesniegumu</w:t>
        </w:r>
      </w:smartTag>
      <w:r w:rsidR="00A32BAF" w:rsidRPr="00917AE4">
        <w:rPr>
          <w:sz w:val="28"/>
          <w:szCs w:val="28"/>
          <w:lang w:val="lv-LV"/>
        </w:rPr>
        <w:t xml:space="preserve"> atbilstību kvalitātes vērtēšanas kritērijiem un apstiprina vērtēšanas kopsavilkumu un atbalstāmo projektu iesniegumu sarakstu finanšu instrumenta noteiktā finansējuma ietvaros.</w:t>
      </w:r>
    </w:p>
    <w:p w:rsidR="009551C1" w:rsidRPr="00917AE4" w:rsidRDefault="009551C1" w:rsidP="0040159F">
      <w:pPr>
        <w:ind w:firstLine="720"/>
        <w:jc w:val="both"/>
        <w:rPr>
          <w:sz w:val="28"/>
          <w:szCs w:val="28"/>
          <w:lang w:val="lv-LV"/>
        </w:rPr>
      </w:pPr>
    </w:p>
    <w:p w:rsidR="00A32BAF" w:rsidRPr="00917AE4" w:rsidRDefault="00D277FB" w:rsidP="0040159F">
      <w:pPr>
        <w:ind w:firstLine="720"/>
        <w:jc w:val="both"/>
        <w:rPr>
          <w:sz w:val="28"/>
          <w:szCs w:val="28"/>
          <w:lang w:val="lv-LV"/>
        </w:rPr>
      </w:pPr>
      <w:r w:rsidRPr="00917AE4">
        <w:rPr>
          <w:bCs/>
          <w:sz w:val="28"/>
          <w:szCs w:val="28"/>
          <w:lang w:val="lv-LV"/>
        </w:rPr>
        <w:t>1</w:t>
      </w:r>
      <w:r w:rsidR="00A949D9" w:rsidRPr="00917AE4">
        <w:rPr>
          <w:bCs/>
          <w:sz w:val="28"/>
          <w:szCs w:val="28"/>
          <w:lang w:val="lv-LV"/>
        </w:rPr>
        <w:t>9</w:t>
      </w:r>
      <w:r w:rsidR="00A32BAF" w:rsidRPr="00917AE4">
        <w:rPr>
          <w:bCs/>
          <w:sz w:val="28"/>
          <w:szCs w:val="28"/>
          <w:lang w:val="lv-LV"/>
        </w:rPr>
        <w:t>. Vērtēšanas komisija:</w:t>
      </w:r>
    </w:p>
    <w:p w:rsidR="00A32BAF" w:rsidRPr="00917AE4" w:rsidRDefault="00D277FB" w:rsidP="0040159F">
      <w:pPr>
        <w:pStyle w:val="BodyText"/>
        <w:ind w:firstLine="720"/>
        <w:rPr>
          <w:sz w:val="28"/>
          <w:szCs w:val="28"/>
        </w:rPr>
      </w:pPr>
      <w:r w:rsidRPr="00917AE4">
        <w:rPr>
          <w:sz w:val="28"/>
          <w:szCs w:val="28"/>
        </w:rPr>
        <w:t>1</w:t>
      </w:r>
      <w:r w:rsidR="00A949D9" w:rsidRPr="00917AE4">
        <w:rPr>
          <w:sz w:val="28"/>
          <w:szCs w:val="28"/>
        </w:rPr>
        <w:t>9</w:t>
      </w:r>
      <w:r w:rsidR="00A32BAF" w:rsidRPr="00917AE4">
        <w:rPr>
          <w:sz w:val="28"/>
          <w:szCs w:val="28"/>
        </w:rPr>
        <w:t>.1. Pirmajā vērtēšanas komisijas sēdē atver konkursā iesniegtos projektu iesniegumus un, ņemot vērā iesniegto projektu iesniegumu skaitu, vienojas par vērtēšanas laika grafiku. Projektu vērtēšanas termiņš ir divi kalendārie mēneši no projekta iesniegšanas termiņa pēdējās dienas.</w:t>
      </w:r>
    </w:p>
    <w:p w:rsidR="00A32BAF" w:rsidRPr="00917AE4" w:rsidRDefault="00D277FB" w:rsidP="0040159F">
      <w:pPr>
        <w:pStyle w:val="BodyText"/>
        <w:ind w:firstLine="720"/>
        <w:rPr>
          <w:sz w:val="28"/>
          <w:szCs w:val="28"/>
        </w:rPr>
      </w:pPr>
      <w:r w:rsidRPr="00917AE4">
        <w:rPr>
          <w:sz w:val="28"/>
          <w:szCs w:val="28"/>
        </w:rPr>
        <w:t>1</w:t>
      </w:r>
      <w:r w:rsidR="00A949D9" w:rsidRPr="00917AE4">
        <w:rPr>
          <w:sz w:val="28"/>
          <w:szCs w:val="28"/>
        </w:rPr>
        <w:t>9</w:t>
      </w:r>
      <w:r w:rsidR="00A32BAF" w:rsidRPr="00917AE4">
        <w:rPr>
          <w:sz w:val="28"/>
          <w:szCs w:val="28"/>
        </w:rPr>
        <w:t>.2. Izskata vērtēšanas komisijas sekretāra atzinumu un ekspertu vērtējumu un izvērtē tā atbilstī</w:t>
      </w:r>
      <w:r w:rsidR="00210190" w:rsidRPr="00917AE4">
        <w:rPr>
          <w:sz w:val="28"/>
          <w:szCs w:val="28"/>
        </w:rPr>
        <w:t xml:space="preserve">bu MK noteikumu Nr.542 </w:t>
      </w:r>
      <w:r w:rsidR="00A32BAF" w:rsidRPr="00917AE4">
        <w:rPr>
          <w:sz w:val="28"/>
          <w:szCs w:val="28"/>
        </w:rPr>
        <w:t xml:space="preserve">noteiktajiem projektu  vērtēšanas kritērijiem. </w:t>
      </w:r>
    </w:p>
    <w:p w:rsidR="00A32BAF" w:rsidRPr="00917AE4" w:rsidRDefault="00D277FB" w:rsidP="0040159F">
      <w:pPr>
        <w:pStyle w:val="BodyText"/>
        <w:ind w:firstLine="720"/>
        <w:rPr>
          <w:sz w:val="28"/>
          <w:szCs w:val="28"/>
        </w:rPr>
      </w:pPr>
      <w:r w:rsidRPr="00917AE4">
        <w:rPr>
          <w:sz w:val="28"/>
          <w:szCs w:val="28"/>
        </w:rPr>
        <w:t>1</w:t>
      </w:r>
      <w:r w:rsidR="00A949D9" w:rsidRPr="00917AE4">
        <w:rPr>
          <w:sz w:val="28"/>
          <w:szCs w:val="28"/>
        </w:rPr>
        <w:t>9</w:t>
      </w:r>
      <w:r w:rsidR="00A32BAF" w:rsidRPr="00917AE4">
        <w:rPr>
          <w:sz w:val="28"/>
          <w:szCs w:val="28"/>
        </w:rPr>
        <w:t>.3. Nepieciešamības gadījumā pieņem lēmumu par vērtēšanas termiņa pagarinājumu, bet ne ilgāk kā par vienu kalendāro mēnesi.</w:t>
      </w:r>
    </w:p>
    <w:p w:rsidR="00A32BAF" w:rsidRPr="00917AE4" w:rsidRDefault="00D277FB" w:rsidP="0040159F">
      <w:pPr>
        <w:pStyle w:val="BodyText"/>
        <w:ind w:firstLine="720"/>
        <w:rPr>
          <w:sz w:val="28"/>
          <w:szCs w:val="28"/>
        </w:rPr>
      </w:pPr>
      <w:r w:rsidRPr="00917AE4">
        <w:rPr>
          <w:sz w:val="28"/>
          <w:szCs w:val="28"/>
        </w:rPr>
        <w:t>1</w:t>
      </w:r>
      <w:r w:rsidR="00A949D9" w:rsidRPr="00917AE4">
        <w:rPr>
          <w:sz w:val="28"/>
          <w:szCs w:val="28"/>
        </w:rPr>
        <w:t>9</w:t>
      </w:r>
      <w:r w:rsidR="00A32BAF" w:rsidRPr="00917AE4">
        <w:rPr>
          <w:sz w:val="28"/>
          <w:szCs w:val="28"/>
        </w:rPr>
        <w:t>.4. Gadījumos, kad vērtēšanas komisijai rodas šaubas par ekspertu vērtējuma objektivitāti, pieaicina papildu ekspertu atkārtotas ekspertīzes veikšanai;</w:t>
      </w:r>
    </w:p>
    <w:p w:rsidR="00A32BAF" w:rsidRPr="00917AE4" w:rsidRDefault="00D277FB" w:rsidP="0040159F">
      <w:pPr>
        <w:pStyle w:val="BodyText"/>
        <w:ind w:firstLine="720"/>
        <w:rPr>
          <w:sz w:val="28"/>
          <w:szCs w:val="28"/>
        </w:rPr>
      </w:pPr>
      <w:r w:rsidRPr="00917AE4">
        <w:rPr>
          <w:sz w:val="28"/>
          <w:szCs w:val="28"/>
        </w:rPr>
        <w:t>1</w:t>
      </w:r>
      <w:r w:rsidR="00A949D9" w:rsidRPr="00917AE4">
        <w:rPr>
          <w:sz w:val="28"/>
          <w:szCs w:val="28"/>
        </w:rPr>
        <w:t>9</w:t>
      </w:r>
      <w:r w:rsidR="00A32BAF" w:rsidRPr="00917AE4">
        <w:rPr>
          <w:sz w:val="28"/>
          <w:szCs w:val="28"/>
        </w:rPr>
        <w:t>.5. Apstiprina vērtēšanas kopsavilkumu un atbalstāmo projektu iesniegumu sarakstu finanšu instrumenta noteiktā finanšu instrumenta finansējuma ietvaros.</w:t>
      </w:r>
    </w:p>
    <w:p w:rsidR="00A32BAF" w:rsidRPr="00917AE4" w:rsidRDefault="00A32BAF" w:rsidP="0040159F">
      <w:pPr>
        <w:pStyle w:val="BodyText"/>
        <w:ind w:firstLine="720"/>
        <w:rPr>
          <w:sz w:val="28"/>
          <w:szCs w:val="28"/>
        </w:rPr>
      </w:pPr>
    </w:p>
    <w:p w:rsidR="00A32BAF" w:rsidRPr="00917AE4" w:rsidRDefault="00A949D9" w:rsidP="0040159F">
      <w:pPr>
        <w:pStyle w:val="BodyText"/>
        <w:ind w:firstLine="720"/>
        <w:rPr>
          <w:sz w:val="28"/>
          <w:szCs w:val="28"/>
        </w:rPr>
      </w:pPr>
      <w:r w:rsidRPr="00917AE4">
        <w:rPr>
          <w:sz w:val="28"/>
          <w:szCs w:val="28"/>
        </w:rPr>
        <w:t>20</w:t>
      </w:r>
      <w:r w:rsidR="00A32BAF" w:rsidRPr="00917AE4">
        <w:rPr>
          <w:sz w:val="28"/>
          <w:szCs w:val="28"/>
        </w:rPr>
        <w:t>. Pieaicinātie eksperti:</w:t>
      </w:r>
    </w:p>
    <w:p w:rsidR="00A32BAF" w:rsidRPr="00917AE4" w:rsidRDefault="00A949D9" w:rsidP="0040159F">
      <w:pPr>
        <w:pStyle w:val="BodyText"/>
        <w:ind w:firstLine="720"/>
        <w:rPr>
          <w:sz w:val="28"/>
          <w:szCs w:val="28"/>
        </w:rPr>
      </w:pPr>
      <w:r w:rsidRPr="00917AE4">
        <w:rPr>
          <w:sz w:val="28"/>
          <w:szCs w:val="28"/>
        </w:rPr>
        <w:t>20</w:t>
      </w:r>
      <w:r w:rsidR="00210190" w:rsidRPr="00917AE4">
        <w:rPr>
          <w:sz w:val="28"/>
          <w:szCs w:val="28"/>
        </w:rPr>
        <w:t>.1. P</w:t>
      </w:r>
      <w:r w:rsidR="00A32BAF" w:rsidRPr="00917AE4">
        <w:rPr>
          <w:sz w:val="28"/>
          <w:szCs w:val="28"/>
        </w:rPr>
        <w:t>ārbauda projekta iesnieguma 2.7.apakšpunktā norādītā siltumenerģijas patēriņa apkurei un oglekļa dioksīda emisiju sagaidāmā samazinājuma efektivitātes rādītāja atbilstību projektā plānotajām aktivitātēm</w:t>
      </w:r>
      <w:r w:rsidR="00210190" w:rsidRPr="00917AE4">
        <w:rPr>
          <w:sz w:val="28"/>
          <w:szCs w:val="28"/>
        </w:rPr>
        <w:t xml:space="preserve"> un iesniegtajai dokumentācijai.</w:t>
      </w:r>
    </w:p>
    <w:p w:rsidR="00A32BAF" w:rsidRPr="00917AE4" w:rsidRDefault="00A949D9" w:rsidP="0040159F">
      <w:pPr>
        <w:pStyle w:val="BodyText"/>
        <w:ind w:firstLine="720"/>
        <w:rPr>
          <w:sz w:val="28"/>
          <w:szCs w:val="28"/>
        </w:rPr>
      </w:pPr>
      <w:r w:rsidRPr="00917AE4">
        <w:rPr>
          <w:sz w:val="28"/>
          <w:szCs w:val="28"/>
        </w:rPr>
        <w:t>20</w:t>
      </w:r>
      <w:r w:rsidR="00A32BAF" w:rsidRPr="00917AE4">
        <w:rPr>
          <w:sz w:val="28"/>
          <w:szCs w:val="28"/>
        </w:rPr>
        <w:t>.2. </w:t>
      </w:r>
      <w:r w:rsidR="00210190" w:rsidRPr="00917AE4">
        <w:rPr>
          <w:sz w:val="28"/>
          <w:szCs w:val="28"/>
        </w:rPr>
        <w:t xml:space="preserve"> I</w:t>
      </w:r>
      <w:r w:rsidR="00A32BAF" w:rsidRPr="00917AE4">
        <w:rPr>
          <w:sz w:val="28"/>
          <w:szCs w:val="28"/>
        </w:rPr>
        <w:t xml:space="preserve">zvērtē veiktā ēkas energoaudita pārskata </w:t>
      </w:r>
      <w:r w:rsidR="00B1251C" w:rsidRPr="00917AE4">
        <w:rPr>
          <w:sz w:val="28"/>
          <w:szCs w:val="28"/>
        </w:rPr>
        <w:t xml:space="preserve">(MK noteikumu Nr.542 3.pielikums) </w:t>
      </w:r>
      <w:r w:rsidR="00A32BAF" w:rsidRPr="00917AE4">
        <w:rPr>
          <w:sz w:val="28"/>
          <w:szCs w:val="28"/>
        </w:rPr>
        <w:t xml:space="preserve">un sertificēta arhitekta vai sertificēta būvinženiera paskaidrojuma </w:t>
      </w:r>
      <w:r w:rsidR="00A32BAF" w:rsidRPr="00917AE4">
        <w:rPr>
          <w:sz w:val="28"/>
          <w:szCs w:val="28"/>
        </w:rPr>
        <w:lastRenderedPageBreak/>
        <w:t xml:space="preserve">raksta </w:t>
      </w:r>
      <w:r w:rsidR="00B1251C" w:rsidRPr="00917AE4">
        <w:rPr>
          <w:sz w:val="28"/>
          <w:szCs w:val="28"/>
        </w:rPr>
        <w:t xml:space="preserve">ar būvniecības izmaksu tāmi </w:t>
      </w:r>
      <w:r w:rsidR="00F53100" w:rsidRPr="00917AE4">
        <w:rPr>
          <w:sz w:val="28"/>
          <w:szCs w:val="28"/>
        </w:rPr>
        <w:t xml:space="preserve">(MK noteikumu Nr.542 4.pielikums) </w:t>
      </w:r>
      <w:r w:rsidR="00A32BAF" w:rsidRPr="00917AE4">
        <w:rPr>
          <w:sz w:val="28"/>
          <w:szCs w:val="28"/>
        </w:rPr>
        <w:t xml:space="preserve">kvalitāti un šajos dokumentos norādīto plānoto pasākumu savstarpējo atbilstību </w:t>
      </w:r>
      <w:r w:rsidR="00B1251C" w:rsidRPr="00917AE4">
        <w:rPr>
          <w:sz w:val="28"/>
          <w:szCs w:val="28"/>
        </w:rPr>
        <w:t xml:space="preserve">un </w:t>
      </w:r>
      <w:r w:rsidR="00A32BAF" w:rsidRPr="00917AE4">
        <w:rPr>
          <w:sz w:val="28"/>
          <w:szCs w:val="28"/>
        </w:rPr>
        <w:t>atbilstību projekta iesnieguma veidlapai.</w:t>
      </w:r>
    </w:p>
    <w:p w:rsidR="00A32BAF" w:rsidRPr="00917AE4" w:rsidRDefault="00A949D9" w:rsidP="0040159F">
      <w:pPr>
        <w:pStyle w:val="BodyText"/>
        <w:ind w:firstLine="720"/>
        <w:rPr>
          <w:sz w:val="28"/>
          <w:szCs w:val="28"/>
        </w:rPr>
      </w:pPr>
      <w:r w:rsidRPr="00917AE4">
        <w:rPr>
          <w:sz w:val="28"/>
          <w:szCs w:val="28"/>
        </w:rPr>
        <w:t>20</w:t>
      </w:r>
      <w:r w:rsidR="00B1251C" w:rsidRPr="00917AE4">
        <w:rPr>
          <w:sz w:val="28"/>
          <w:szCs w:val="28"/>
        </w:rPr>
        <w:t>.3.  J</w:t>
      </w:r>
      <w:r w:rsidR="00A32BAF" w:rsidRPr="00917AE4">
        <w:rPr>
          <w:sz w:val="28"/>
          <w:szCs w:val="28"/>
        </w:rPr>
        <w:t>a nepieciešams, veic projekta īstenošanas vietas – ēkas, kurās plānots īstenot projekta aktivitātes, apsekošanu;</w:t>
      </w:r>
    </w:p>
    <w:p w:rsidR="00A32BAF" w:rsidRPr="00917AE4" w:rsidRDefault="00A949D9" w:rsidP="0040159F">
      <w:pPr>
        <w:pStyle w:val="BodyText"/>
        <w:ind w:firstLine="720"/>
        <w:rPr>
          <w:sz w:val="28"/>
          <w:szCs w:val="28"/>
        </w:rPr>
      </w:pPr>
      <w:r w:rsidRPr="00917AE4">
        <w:rPr>
          <w:sz w:val="28"/>
          <w:szCs w:val="28"/>
        </w:rPr>
        <w:t>20.</w:t>
      </w:r>
      <w:r w:rsidR="00A32BAF" w:rsidRPr="00917AE4">
        <w:rPr>
          <w:sz w:val="28"/>
          <w:szCs w:val="28"/>
        </w:rPr>
        <w:t>4. </w:t>
      </w:r>
      <w:r w:rsidR="00B1251C" w:rsidRPr="00917AE4">
        <w:rPr>
          <w:sz w:val="28"/>
          <w:szCs w:val="28"/>
        </w:rPr>
        <w:t>J</w:t>
      </w:r>
      <w:r w:rsidR="00A32BAF" w:rsidRPr="00917AE4">
        <w:rPr>
          <w:sz w:val="28"/>
          <w:szCs w:val="28"/>
        </w:rPr>
        <w:t>a nepieciešams, tiek piesaistīti citu jautājumu izvērtēšanā;</w:t>
      </w:r>
    </w:p>
    <w:p w:rsidR="00A32BAF" w:rsidRPr="00917AE4" w:rsidRDefault="00A949D9" w:rsidP="0040159F">
      <w:pPr>
        <w:pStyle w:val="BodyText"/>
        <w:ind w:firstLine="720"/>
        <w:rPr>
          <w:sz w:val="28"/>
          <w:szCs w:val="28"/>
        </w:rPr>
      </w:pPr>
      <w:r w:rsidRPr="00917AE4">
        <w:rPr>
          <w:sz w:val="28"/>
          <w:szCs w:val="28"/>
        </w:rPr>
        <w:t>20</w:t>
      </w:r>
      <w:r w:rsidR="00B1251C" w:rsidRPr="00917AE4">
        <w:rPr>
          <w:sz w:val="28"/>
          <w:szCs w:val="28"/>
        </w:rPr>
        <w:t>.5. I</w:t>
      </w:r>
      <w:r w:rsidR="00A32BAF" w:rsidRPr="00917AE4">
        <w:rPr>
          <w:sz w:val="28"/>
          <w:szCs w:val="28"/>
        </w:rPr>
        <w:t>evēro konfidencialitātes un informācijas neizpaušanas nosacījumus.</w:t>
      </w:r>
    </w:p>
    <w:p w:rsidR="009551C1" w:rsidRPr="00917AE4" w:rsidRDefault="009551C1" w:rsidP="0040159F">
      <w:pPr>
        <w:ind w:firstLine="720"/>
        <w:jc w:val="both"/>
        <w:rPr>
          <w:b/>
          <w:i/>
          <w:sz w:val="26"/>
          <w:szCs w:val="26"/>
          <w:lang w:val="lv-LV"/>
        </w:rPr>
      </w:pPr>
    </w:p>
    <w:p w:rsidR="00610BAA" w:rsidRPr="00917AE4" w:rsidRDefault="00610BAA" w:rsidP="0040159F">
      <w:pPr>
        <w:ind w:firstLine="720"/>
        <w:jc w:val="both"/>
        <w:rPr>
          <w:b/>
          <w:i/>
          <w:sz w:val="28"/>
          <w:szCs w:val="28"/>
          <w:lang w:val="lv-LV"/>
        </w:rPr>
      </w:pPr>
    </w:p>
    <w:p w:rsidR="00A32BAF" w:rsidRPr="00917AE4" w:rsidRDefault="00A32BAF" w:rsidP="0040159F">
      <w:pPr>
        <w:rPr>
          <w:b/>
          <w:sz w:val="28"/>
          <w:szCs w:val="28"/>
          <w:lang w:val="lv-LV"/>
        </w:rPr>
      </w:pPr>
      <w:r w:rsidRPr="00917AE4">
        <w:rPr>
          <w:b/>
          <w:sz w:val="28"/>
          <w:szCs w:val="28"/>
          <w:lang w:val="lv-LV"/>
        </w:rPr>
        <w:t>IV.  Vērtēšanas komisijas sekretāra kompetence</w:t>
      </w:r>
      <w:r w:rsidR="00F53100" w:rsidRPr="00917AE4">
        <w:rPr>
          <w:b/>
          <w:sz w:val="28"/>
          <w:szCs w:val="28"/>
          <w:lang w:val="lv-LV"/>
        </w:rPr>
        <w:t>.</w:t>
      </w:r>
    </w:p>
    <w:p w:rsidR="00610BAA" w:rsidRPr="00917AE4" w:rsidRDefault="00610BAA" w:rsidP="0040159F">
      <w:pPr>
        <w:ind w:firstLine="720"/>
        <w:jc w:val="both"/>
        <w:rPr>
          <w:sz w:val="28"/>
          <w:szCs w:val="28"/>
          <w:lang w:val="lv-LV"/>
        </w:rPr>
      </w:pPr>
    </w:p>
    <w:p w:rsidR="00A32BAF" w:rsidRPr="00917AE4" w:rsidRDefault="00A949D9" w:rsidP="0040159F">
      <w:pPr>
        <w:ind w:firstLine="720"/>
        <w:jc w:val="both"/>
        <w:rPr>
          <w:sz w:val="28"/>
          <w:szCs w:val="28"/>
          <w:lang w:val="lv-LV"/>
        </w:rPr>
      </w:pPr>
      <w:r w:rsidRPr="00917AE4">
        <w:rPr>
          <w:sz w:val="28"/>
          <w:szCs w:val="28"/>
          <w:lang w:val="lv-LV"/>
        </w:rPr>
        <w:t>21</w:t>
      </w:r>
      <w:r w:rsidR="00A32BAF" w:rsidRPr="00917AE4">
        <w:rPr>
          <w:sz w:val="28"/>
          <w:szCs w:val="28"/>
          <w:lang w:val="lv-LV"/>
        </w:rPr>
        <w:t>. Vērtēšanas komisijas sekretārs:</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.1. sagatavo komisijas locekļu Objektivitātes un informācijas neizpaušanas apliecinājumu un nodrošina, ka vērtēšanas komisijas locekļi to paraksta;</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.2. sagatavo atzinumu par projektu iesniegumu atbilstību administratīvajiem un kvalitātes vērtēšanas kritērijiem;</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.3. sagatavo ekspertu vērtējuma kopsavilkumu, nodrošinot informācijas konfidencialitāti;</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.4. sagatavo priekšlikumus vērtēšanas komisijas sanāksmju darba kārtībai, protokolē komisijas sēdes;</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.5. sagatavo un nosūta projekta iesnieguma iesniedzējam pieprasījumu par projekta iesnieguma precizēšanu, ja vērtēšanas komisija ir konstatējusi neatbilstību vienam vai vairākiem administratīvās vērtēšanas kritērijiem;</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.6. sagatavo un nosūta projekta iesnieguma iesniedzējam pieprasījumu par projekta iesnieguma precizēšanu, ja vērtēšanas komisija ir konstatējusi aritmētiskas kļūdas vai neatbilstību vienam vai vairākiem kvalitātes vērtēšanas kritērijiem;</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 xml:space="preserve">.7. balstoties uz vērtēšanas komisijas atzinumu, sagatavo un nosūta projekta iesniedzējam atbildīgās iestādes vadītāja lēmumu par projekta iesnieguma apstiprināšanu, </w:t>
      </w:r>
      <w:r w:rsidR="00A32BAF" w:rsidRPr="00917AE4">
        <w:rPr>
          <w:color w:val="000000"/>
          <w:sz w:val="28"/>
          <w:szCs w:val="28"/>
        </w:rPr>
        <w:t>lēmumu par projekta iesnieguma neatbilstību administratīvās vērtēšanas kritērijiem, lēmumu par projekta iesnieguma</w:t>
      </w:r>
      <w:r w:rsidR="00B1251C" w:rsidRPr="00917AE4">
        <w:rPr>
          <w:color w:val="000000"/>
          <w:sz w:val="28"/>
          <w:szCs w:val="28"/>
        </w:rPr>
        <w:t xml:space="preserve"> noraidīšanu MK noteikumu Nr.542</w:t>
      </w:r>
      <w:r w:rsidR="00A32BAF" w:rsidRPr="00917AE4">
        <w:rPr>
          <w:color w:val="000000"/>
          <w:sz w:val="28"/>
          <w:szCs w:val="28"/>
        </w:rPr>
        <w:t xml:space="preserve"> 41.punktā noteiktajā gadījumā vai lēmumu par projekta iesnieguma atbilstību kvalitātes vērtēšanas kritērijiem, bet noraidīšanu nepietiekamā klimata pārmaiņu finanšu instrumenta finansējuma dēļ</w:t>
      </w:r>
      <w:r w:rsidR="00A32BAF" w:rsidRPr="00917AE4">
        <w:rPr>
          <w:sz w:val="28"/>
          <w:szCs w:val="28"/>
        </w:rPr>
        <w:t>;</w:t>
      </w:r>
    </w:p>
    <w:p w:rsidR="00A32BAF" w:rsidRPr="00917AE4" w:rsidRDefault="00A949D9" w:rsidP="0040159F">
      <w:pPr>
        <w:pStyle w:val="BodyText"/>
        <w:ind w:firstLine="720"/>
        <w:rPr>
          <w:sz w:val="28"/>
          <w:szCs w:val="28"/>
        </w:rPr>
      </w:pPr>
      <w:r w:rsidRPr="00917AE4">
        <w:rPr>
          <w:sz w:val="28"/>
          <w:szCs w:val="28"/>
        </w:rPr>
        <w:t>21</w:t>
      </w:r>
      <w:r w:rsidR="00A32BAF" w:rsidRPr="00917AE4">
        <w:rPr>
          <w:sz w:val="28"/>
          <w:szCs w:val="28"/>
        </w:rPr>
        <w:t>.8. nodrošina vērtēšanai iesniegto projektu iesniegumu un vērtēšanas dokumentu glabāšanu.</w:t>
      </w:r>
    </w:p>
    <w:p w:rsidR="00A32BAF" w:rsidRPr="00917AE4" w:rsidRDefault="00A32BAF" w:rsidP="0040159F">
      <w:pPr>
        <w:pStyle w:val="BodyText"/>
        <w:ind w:firstLine="720"/>
        <w:rPr>
          <w:sz w:val="28"/>
          <w:szCs w:val="28"/>
        </w:rPr>
      </w:pPr>
    </w:p>
    <w:p w:rsidR="00A32BAF" w:rsidRPr="00917AE4" w:rsidRDefault="00A32BAF" w:rsidP="0040159F">
      <w:pPr>
        <w:ind w:firstLine="720"/>
        <w:jc w:val="both"/>
        <w:rPr>
          <w:sz w:val="28"/>
          <w:szCs w:val="28"/>
          <w:lang w:val="lv-LV"/>
        </w:rPr>
      </w:pPr>
    </w:p>
    <w:p w:rsidR="00A32BAF" w:rsidRPr="00917AE4" w:rsidRDefault="00A32BAF" w:rsidP="0040159F">
      <w:pPr>
        <w:rPr>
          <w:b/>
          <w:sz w:val="28"/>
          <w:szCs w:val="28"/>
          <w:lang w:val="lv-LV"/>
        </w:rPr>
      </w:pPr>
      <w:r w:rsidRPr="00917AE4">
        <w:rPr>
          <w:b/>
          <w:sz w:val="28"/>
          <w:szCs w:val="28"/>
          <w:lang w:val="lv-LV"/>
        </w:rPr>
        <w:t>V. Vērtēšanas komisijas darbība</w:t>
      </w:r>
      <w:r w:rsidR="00F53100" w:rsidRPr="00917AE4">
        <w:rPr>
          <w:b/>
          <w:sz w:val="28"/>
          <w:szCs w:val="28"/>
          <w:lang w:val="lv-LV"/>
        </w:rPr>
        <w:t>.</w:t>
      </w:r>
    </w:p>
    <w:p w:rsidR="00A32BAF" w:rsidRPr="00917AE4" w:rsidRDefault="00A32BAF" w:rsidP="0040159F">
      <w:pPr>
        <w:rPr>
          <w:sz w:val="28"/>
          <w:szCs w:val="28"/>
          <w:lang w:val="lv-LV"/>
        </w:rPr>
      </w:pPr>
    </w:p>
    <w:p w:rsidR="00A32BAF" w:rsidRPr="00917AE4" w:rsidRDefault="00A949D9" w:rsidP="0040159F">
      <w:pPr>
        <w:ind w:firstLine="720"/>
        <w:jc w:val="both"/>
        <w:rPr>
          <w:sz w:val="28"/>
          <w:szCs w:val="28"/>
          <w:lang w:val="lv-LV"/>
        </w:rPr>
      </w:pPr>
      <w:r w:rsidRPr="00917AE4">
        <w:rPr>
          <w:sz w:val="28"/>
          <w:szCs w:val="28"/>
          <w:lang w:val="lv-LV"/>
        </w:rPr>
        <w:t>22</w:t>
      </w:r>
      <w:r w:rsidR="00A32BAF" w:rsidRPr="00917AE4">
        <w:rPr>
          <w:sz w:val="28"/>
          <w:szCs w:val="28"/>
          <w:lang w:val="lv-LV"/>
        </w:rPr>
        <w:t>. Vērtēšanas komisijas sēdes notiek Vides ministrijas telpās Rīgā, Peldu ielā 2</w:t>
      </w:r>
      <w:r w:rsidR="00CD595B" w:rsidRPr="00917AE4">
        <w:rPr>
          <w:sz w:val="28"/>
          <w:szCs w:val="28"/>
          <w:lang w:val="lv-LV"/>
        </w:rPr>
        <w:t>6/28</w:t>
      </w:r>
      <w:r w:rsidR="00A32BAF" w:rsidRPr="00917AE4">
        <w:rPr>
          <w:sz w:val="28"/>
          <w:szCs w:val="28"/>
          <w:lang w:val="lv-LV"/>
        </w:rPr>
        <w:t>.</w:t>
      </w:r>
    </w:p>
    <w:p w:rsidR="00AF002D" w:rsidRPr="00917AE4" w:rsidRDefault="00AF002D" w:rsidP="0040159F">
      <w:pPr>
        <w:ind w:firstLine="720"/>
        <w:jc w:val="both"/>
        <w:rPr>
          <w:sz w:val="28"/>
          <w:szCs w:val="28"/>
          <w:lang w:val="lv-LV"/>
        </w:rPr>
      </w:pPr>
    </w:p>
    <w:p w:rsidR="00A32BAF" w:rsidRPr="00917AE4" w:rsidRDefault="00A949D9" w:rsidP="00A949D9">
      <w:pPr>
        <w:ind w:firstLine="720"/>
        <w:jc w:val="both"/>
        <w:rPr>
          <w:sz w:val="28"/>
          <w:szCs w:val="28"/>
          <w:lang w:val="lv-LV"/>
        </w:rPr>
      </w:pPr>
      <w:r w:rsidRPr="00917AE4">
        <w:rPr>
          <w:sz w:val="28"/>
          <w:szCs w:val="28"/>
          <w:lang w:val="lv-LV"/>
        </w:rPr>
        <w:t>23</w:t>
      </w:r>
      <w:r w:rsidR="00A32BAF" w:rsidRPr="00917AE4">
        <w:rPr>
          <w:sz w:val="28"/>
          <w:szCs w:val="28"/>
          <w:lang w:val="lv-LV"/>
        </w:rPr>
        <w:t>. Vērtēšanas komisijas sēdes sasauc un vada vērtēšanas komisijas vadītājs. Vērtēšanas komisijas vadītāja prombūtnes laikā komisijas sēdes sasauc un vada vērtēšanas komisijas vadītāja vietnieks.</w:t>
      </w:r>
    </w:p>
    <w:p w:rsidR="00C3560A" w:rsidRPr="00917AE4" w:rsidRDefault="00A32BAF" w:rsidP="0040159F">
      <w:pPr>
        <w:ind w:firstLine="720"/>
        <w:jc w:val="both"/>
        <w:rPr>
          <w:sz w:val="28"/>
          <w:szCs w:val="28"/>
          <w:lang w:val="lv-LV"/>
        </w:rPr>
      </w:pPr>
      <w:r w:rsidRPr="00917AE4">
        <w:rPr>
          <w:sz w:val="28"/>
          <w:szCs w:val="28"/>
          <w:lang w:val="lv-LV"/>
        </w:rPr>
        <w:t>2</w:t>
      </w:r>
      <w:r w:rsidR="00A949D9" w:rsidRPr="00917AE4">
        <w:rPr>
          <w:sz w:val="28"/>
          <w:szCs w:val="28"/>
          <w:lang w:val="lv-LV"/>
        </w:rPr>
        <w:t>4</w:t>
      </w:r>
      <w:r w:rsidRPr="00917AE4">
        <w:rPr>
          <w:sz w:val="28"/>
          <w:szCs w:val="28"/>
          <w:lang w:val="lv-LV"/>
        </w:rPr>
        <w:t>. Vērtēšanas komisijas locekļiem par vērtēšanas komisijas sēdes norises vietu, laiku un darba kārtību paziņo elektroniski 3 (trīs) dienas pirms vērtēšanas komisijas sēdes.</w:t>
      </w:r>
    </w:p>
    <w:p w:rsidR="00C3560A" w:rsidRPr="00917AE4" w:rsidRDefault="00A32BAF" w:rsidP="0040159F">
      <w:pPr>
        <w:ind w:firstLine="720"/>
        <w:jc w:val="both"/>
        <w:rPr>
          <w:sz w:val="28"/>
          <w:szCs w:val="28"/>
          <w:lang w:val="lv-LV"/>
        </w:rPr>
      </w:pPr>
      <w:r w:rsidRPr="00917AE4">
        <w:rPr>
          <w:sz w:val="28"/>
          <w:szCs w:val="28"/>
          <w:lang w:val="lv-LV"/>
        </w:rPr>
        <w:t>2</w:t>
      </w:r>
      <w:r w:rsidR="00A949D9" w:rsidRPr="00917AE4">
        <w:rPr>
          <w:sz w:val="28"/>
          <w:szCs w:val="28"/>
          <w:lang w:val="lv-LV"/>
        </w:rPr>
        <w:t>5</w:t>
      </w:r>
      <w:r w:rsidRPr="00917AE4">
        <w:rPr>
          <w:sz w:val="28"/>
          <w:szCs w:val="28"/>
          <w:lang w:val="lv-LV"/>
        </w:rPr>
        <w:t>. Vērtēšanas komisijas vadītājs var sasaukt ārkārtas vērtēšanas komisijas sēdes, par to informējot vērtēšanas komisijas locekļus vienu dienu iepriekš.</w:t>
      </w:r>
      <w:r w:rsidR="00C3560A" w:rsidRPr="00917AE4">
        <w:rPr>
          <w:sz w:val="28"/>
          <w:szCs w:val="28"/>
          <w:lang w:val="lv-LV"/>
        </w:rPr>
        <w:t xml:space="preserve"> </w:t>
      </w:r>
    </w:p>
    <w:p w:rsidR="00C3560A" w:rsidRPr="00917AE4" w:rsidRDefault="00C3560A" w:rsidP="0040159F">
      <w:pPr>
        <w:ind w:firstLine="720"/>
        <w:jc w:val="both"/>
        <w:rPr>
          <w:sz w:val="28"/>
          <w:szCs w:val="28"/>
          <w:lang w:val="lv-LV"/>
        </w:rPr>
      </w:pPr>
      <w:r w:rsidRPr="00917AE4">
        <w:rPr>
          <w:sz w:val="28"/>
          <w:szCs w:val="28"/>
          <w:lang w:val="lv-LV"/>
        </w:rPr>
        <w:t>2</w:t>
      </w:r>
      <w:r w:rsidR="00A949D9" w:rsidRPr="00917AE4">
        <w:rPr>
          <w:sz w:val="28"/>
          <w:szCs w:val="28"/>
          <w:lang w:val="lv-LV"/>
        </w:rPr>
        <w:t>6</w:t>
      </w:r>
      <w:r w:rsidRPr="00917AE4">
        <w:rPr>
          <w:sz w:val="28"/>
          <w:szCs w:val="28"/>
          <w:lang w:val="lv-LV"/>
        </w:rPr>
        <w:t>. Vērtēšanas komisijas locekļi, pieaicinātie eksperti pirms projektu iesniegumu vērtēšanas uzsākšanas iepazīstas ar:</w:t>
      </w:r>
    </w:p>
    <w:p w:rsidR="00C3560A" w:rsidRPr="00917AE4" w:rsidRDefault="00AF002D" w:rsidP="0040159F">
      <w:pPr>
        <w:tabs>
          <w:tab w:val="left" w:pos="284"/>
          <w:tab w:val="left" w:pos="851"/>
        </w:tabs>
        <w:jc w:val="both"/>
        <w:rPr>
          <w:sz w:val="28"/>
          <w:szCs w:val="28"/>
          <w:lang w:val="lv-LV"/>
        </w:rPr>
      </w:pPr>
      <w:r w:rsidRPr="00917AE4">
        <w:rPr>
          <w:sz w:val="28"/>
          <w:szCs w:val="28"/>
          <w:lang w:val="lv-LV"/>
        </w:rPr>
        <w:tab/>
      </w:r>
      <w:r w:rsidRPr="00917AE4">
        <w:rPr>
          <w:sz w:val="28"/>
          <w:szCs w:val="28"/>
          <w:lang w:val="lv-LV"/>
        </w:rPr>
        <w:tab/>
        <w:t>2</w:t>
      </w:r>
      <w:r w:rsidR="00A949D9" w:rsidRPr="00917AE4">
        <w:rPr>
          <w:sz w:val="28"/>
          <w:szCs w:val="28"/>
          <w:lang w:val="lv-LV"/>
        </w:rPr>
        <w:t>6</w:t>
      </w:r>
      <w:r w:rsidRPr="00917AE4">
        <w:rPr>
          <w:sz w:val="28"/>
          <w:szCs w:val="28"/>
          <w:lang w:val="lv-LV"/>
        </w:rPr>
        <w:t xml:space="preserve">.1. </w:t>
      </w:r>
      <w:r w:rsidR="00C3560A" w:rsidRPr="00917AE4">
        <w:rPr>
          <w:sz w:val="28"/>
          <w:szCs w:val="28"/>
          <w:lang w:val="lv-LV"/>
        </w:rPr>
        <w:t>vērtēšanas vadlīnijām</w:t>
      </w:r>
      <w:r w:rsidR="00CD595B" w:rsidRPr="00917AE4">
        <w:rPr>
          <w:sz w:val="28"/>
          <w:szCs w:val="28"/>
          <w:lang w:val="lv-LV"/>
        </w:rPr>
        <w:t xml:space="preserve"> Klimata pārmaiņu finanšu instrumenta projektu konkursam </w:t>
      </w:r>
      <w:r w:rsidR="00CD595B" w:rsidRPr="00917AE4">
        <w:rPr>
          <w:i/>
          <w:sz w:val="28"/>
          <w:szCs w:val="28"/>
          <w:lang w:val="lv-LV"/>
        </w:rPr>
        <w:t>„Kompleksi risinājumi siltumnīcas gāzu emisijas samazināšanai pašvaldības ēkās” projekta iesnieguma izvērtēšanai (turpmāk vērtēšanas vadlīnijas);</w:t>
      </w:r>
    </w:p>
    <w:p w:rsidR="00C3560A" w:rsidRPr="00917AE4" w:rsidRDefault="00AF002D" w:rsidP="0040159F">
      <w:pPr>
        <w:tabs>
          <w:tab w:val="left" w:pos="284"/>
          <w:tab w:val="left" w:pos="851"/>
          <w:tab w:val="left" w:pos="1440"/>
        </w:tabs>
        <w:jc w:val="both"/>
        <w:rPr>
          <w:sz w:val="28"/>
          <w:szCs w:val="28"/>
          <w:lang w:val="lv-LV"/>
        </w:rPr>
      </w:pPr>
      <w:r w:rsidRPr="00917AE4">
        <w:rPr>
          <w:sz w:val="28"/>
          <w:szCs w:val="28"/>
          <w:lang w:val="lv-LV"/>
        </w:rPr>
        <w:tab/>
      </w:r>
      <w:r w:rsidRPr="00917AE4">
        <w:rPr>
          <w:sz w:val="28"/>
          <w:szCs w:val="28"/>
          <w:lang w:val="lv-LV"/>
        </w:rPr>
        <w:tab/>
        <w:t>2</w:t>
      </w:r>
      <w:r w:rsidR="00A949D9" w:rsidRPr="00917AE4">
        <w:rPr>
          <w:sz w:val="28"/>
          <w:szCs w:val="28"/>
          <w:lang w:val="lv-LV"/>
        </w:rPr>
        <w:t>6</w:t>
      </w:r>
      <w:r w:rsidRPr="00917AE4">
        <w:rPr>
          <w:sz w:val="28"/>
          <w:szCs w:val="28"/>
          <w:lang w:val="lv-LV"/>
        </w:rPr>
        <w:t>.2. MK noteikumiem Nr.542</w:t>
      </w:r>
      <w:r w:rsidR="00C3560A" w:rsidRPr="00917AE4">
        <w:rPr>
          <w:sz w:val="28"/>
          <w:szCs w:val="28"/>
          <w:lang w:val="lv-LV"/>
        </w:rPr>
        <w:t>;</w:t>
      </w:r>
    </w:p>
    <w:p w:rsidR="00C3560A" w:rsidRPr="00917AE4" w:rsidRDefault="00AF002D" w:rsidP="0040159F">
      <w:pPr>
        <w:tabs>
          <w:tab w:val="left" w:pos="851"/>
          <w:tab w:val="left" w:pos="1440"/>
        </w:tabs>
        <w:ind w:left="720"/>
        <w:jc w:val="both"/>
        <w:rPr>
          <w:sz w:val="28"/>
          <w:szCs w:val="28"/>
          <w:lang w:val="lv-LV"/>
        </w:rPr>
      </w:pPr>
      <w:r w:rsidRPr="00917AE4">
        <w:rPr>
          <w:sz w:val="28"/>
          <w:szCs w:val="28"/>
          <w:lang w:val="lv-LV"/>
        </w:rPr>
        <w:tab/>
        <w:t>2</w:t>
      </w:r>
      <w:r w:rsidR="00A949D9" w:rsidRPr="00917AE4">
        <w:rPr>
          <w:sz w:val="28"/>
          <w:szCs w:val="28"/>
          <w:lang w:val="lv-LV"/>
        </w:rPr>
        <w:t>6</w:t>
      </w:r>
      <w:r w:rsidRPr="00917AE4">
        <w:rPr>
          <w:sz w:val="28"/>
          <w:szCs w:val="28"/>
          <w:lang w:val="lv-LV"/>
        </w:rPr>
        <w:t xml:space="preserve">.3. </w:t>
      </w:r>
      <w:r w:rsidR="00C3560A" w:rsidRPr="00917AE4">
        <w:rPr>
          <w:sz w:val="28"/>
          <w:szCs w:val="28"/>
          <w:lang w:val="lv-LV"/>
        </w:rPr>
        <w:t xml:space="preserve">vadlīnijām </w:t>
      </w:r>
      <w:r w:rsidRPr="00917AE4">
        <w:rPr>
          <w:sz w:val="28"/>
          <w:szCs w:val="28"/>
          <w:lang w:val="lv-LV"/>
        </w:rPr>
        <w:t xml:space="preserve">Klimata pārmaiņu finanšu instrumenta projektu konkursam </w:t>
      </w:r>
      <w:r w:rsidRPr="00917AE4">
        <w:rPr>
          <w:i/>
          <w:sz w:val="28"/>
          <w:szCs w:val="28"/>
          <w:lang w:val="lv-LV"/>
        </w:rPr>
        <w:t>„Kompleksi risinājumi siltumnīcas gāzu emisijas samazināšanai pašvaldības ēkās”</w:t>
      </w:r>
      <w:r w:rsidR="00C3560A" w:rsidRPr="00917AE4">
        <w:rPr>
          <w:i/>
          <w:sz w:val="28"/>
          <w:szCs w:val="28"/>
          <w:lang w:val="lv-LV"/>
        </w:rPr>
        <w:t xml:space="preserve"> projekta iesnieguma veidlapas aizpildīšanai;</w:t>
      </w:r>
    </w:p>
    <w:p w:rsidR="00C3560A" w:rsidRPr="00917AE4" w:rsidRDefault="00AF002D" w:rsidP="0040159F">
      <w:pPr>
        <w:tabs>
          <w:tab w:val="left" w:pos="851"/>
          <w:tab w:val="left" w:pos="1440"/>
        </w:tabs>
        <w:ind w:left="720"/>
        <w:rPr>
          <w:sz w:val="28"/>
          <w:szCs w:val="28"/>
          <w:lang w:val="lv-LV"/>
        </w:rPr>
      </w:pPr>
      <w:r w:rsidRPr="00917AE4">
        <w:rPr>
          <w:sz w:val="28"/>
          <w:szCs w:val="28"/>
          <w:lang w:val="lv-LV"/>
        </w:rPr>
        <w:tab/>
        <w:t>2</w:t>
      </w:r>
      <w:r w:rsidR="00A949D9" w:rsidRPr="00917AE4">
        <w:rPr>
          <w:sz w:val="28"/>
          <w:szCs w:val="28"/>
          <w:lang w:val="lv-LV"/>
        </w:rPr>
        <w:t>6</w:t>
      </w:r>
      <w:r w:rsidRPr="00917AE4">
        <w:rPr>
          <w:sz w:val="28"/>
          <w:szCs w:val="28"/>
          <w:lang w:val="lv-LV"/>
        </w:rPr>
        <w:t xml:space="preserve">.4. </w:t>
      </w:r>
      <w:r w:rsidR="00C3560A" w:rsidRPr="00917AE4">
        <w:rPr>
          <w:sz w:val="28"/>
          <w:szCs w:val="28"/>
          <w:lang w:val="lv-LV"/>
        </w:rPr>
        <w:t xml:space="preserve">atbildīgās iestādes sniegtajām atbildēm uz potenciālo projektu iesniegumu iesniedzēju jautājumiem (publicētas Vides ministrijas mājas lapā internetā </w:t>
      </w:r>
      <w:hyperlink r:id="rId8" w:history="1">
        <w:r w:rsidR="00C3560A" w:rsidRPr="00917AE4">
          <w:rPr>
            <w:rStyle w:val="Hyperlink"/>
            <w:sz w:val="28"/>
            <w:szCs w:val="28"/>
            <w:lang w:val="lv-LV"/>
          </w:rPr>
          <w:t>www.vidm.gov.lv</w:t>
        </w:r>
      </w:hyperlink>
      <w:r w:rsidR="00C3560A" w:rsidRPr="00917AE4">
        <w:rPr>
          <w:sz w:val="28"/>
          <w:szCs w:val="28"/>
          <w:lang w:val="lv-LV"/>
        </w:rPr>
        <w:t>).</w:t>
      </w:r>
    </w:p>
    <w:p w:rsidR="00AF002D" w:rsidRPr="00917AE4" w:rsidRDefault="00AF002D" w:rsidP="0040159F">
      <w:pPr>
        <w:tabs>
          <w:tab w:val="left" w:pos="284"/>
          <w:tab w:val="num" w:pos="502"/>
        </w:tabs>
        <w:spacing w:before="60"/>
        <w:jc w:val="both"/>
        <w:rPr>
          <w:sz w:val="28"/>
          <w:szCs w:val="28"/>
          <w:lang w:val="lv-LV"/>
        </w:rPr>
      </w:pPr>
      <w:r w:rsidRPr="00917AE4">
        <w:rPr>
          <w:sz w:val="28"/>
          <w:szCs w:val="28"/>
          <w:lang w:val="lv-LV"/>
        </w:rPr>
        <w:tab/>
      </w:r>
      <w:r w:rsidRPr="00917AE4">
        <w:rPr>
          <w:sz w:val="28"/>
          <w:szCs w:val="28"/>
          <w:lang w:val="lv-LV"/>
        </w:rPr>
        <w:tab/>
      </w:r>
      <w:r w:rsidRPr="00917AE4">
        <w:rPr>
          <w:sz w:val="28"/>
          <w:szCs w:val="28"/>
          <w:lang w:val="lv-LV"/>
        </w:rPr>
        <w:tab/>
      </w:r>
    </w:p>
    <w:p w:rsidR="00AF002D" w:rsidRPr="00917AE4" w:rsidRDefault="00AF002D" w:rsidP="0040159F">
      <w:pPr>
        <w:tabs>
          <w:tab w:val="left" w:pos="284"/>
          <w:tab w:val="num" w:pos="502"/>
        </w:tabs>
        <w:spacing w:before="60"/>
        <w:jc w:val="both"/>
        <w:rPr>
          <w:sz w:val="28"/>
          <w:szCs w:val="28"/>
          <w:lang w:val="lv-LV"/>
        </w:rPr>
      </w:pPr>
      <w:r w:rsidRPr="00917AE4">
        <w:rPr>
          <w:sz w:val="28"/>
          <w:szCs w:val="28"/>
          <w:lang w:val="lv-LV"/>
        </w:rPr>
        <w:tab/>
      </w:r>
      <w:r w:rsidRPr="00917AE4">
        <w:rPr>
          <w:sz w:val="28"/>
          <w:szCs w:val="28"/>
          <w:lang w:val="lv-LV"/>
        </w:rPr>
        <w:tab/>
      </w:r>
      <w:r w:rsidRPr="00917AE4">
        <w:rPr>
          <w:sz w:val="28"/>
          <w:szCs w:val="28"/>
          <w:lang w:val="lv-LV"/>
        </w:rPr>
        <w:tab/>
        <w:t>2</w:t>
      </w:r>
      <w:r w:rsidR="00A949D9" w:rsidRPr="00917AE4">
        <w:rPr>
          <w:sz w:val="28"/>
          <w:szCs w:val="28"/>
          <w:lang w:val="lv-LV"/>
        </w:rPr>
        <w:t>7</w:t>
      </w:r>
      <w:r w:rsidRPr="00917AE4">
        <w:rPr>
          <w:sz w:val="28"/>
          <w:szCs w:val="28"/>
          <w:lang w:val="lv-LV"/>
        </w:rPr>
        <w:t xml:space="preserve">.Komisijas vadītājs pārliecinās, vai visi vērtēšanas komisijas locekļi, pieaicinātie eksperti ir izpratuši vērtēšanas </w:t>
      </w:r>
      <w:r w:rsidR="00CD595B" w:rsidRPr="00917AE4">
        <w:rPr>
          <w:sz w:val="28"/>
          <w:szCs w:val="28"/>
          <w:lang w:val="lv-LV"/>
        </w:rPr>
        <w:t>vadlīnijas</w:t>
      </w:r>
      <w:r w:rsidRPr="00917AE4">
        <w:rPr>
          <w:sz w:val="28"/>
          <w:szCs w:val="28"/>
          <w:lang w:val="lv-LV"/>
        </w:rPr>
        <w:t xml:space="preserve"> pieprasa parakstīt Objektivitātes un informācijas neizpaušanas apliecinājumu (</w:t>
      </w:r>
      <w:r w:rsidR="00CD595B" w:rsidRPr="00917AE4">
        <w:rPr>
          <w:sz w:val="28"/>
          <w:szCs w:val="28"/>
          <w:lang w:val="lv-LV"/>
        </w:rPr>
        <w:t xml:space="preserve">Nolikuma </w:t>
      </w:r>
      <w:r w:rsidRPr="00917AE4">
        <w:rPr>
          <w:sz w:val="28"/>
          <w:szCs w:val="28"/>
          <w:lang w:val="lv-LV"/>
        </w:rPr>
        <w:t>1. pielikums).</w:t>
      </w:r>
    </w:p>
    <w:p w:rsidR="00AF002D" w:rsidRPr="00917AE4" w:rsidRDefault="00AF002D" w:rsidP="0040159F">
      <w:pPr>
        <w:ind w:firstLine="720"/>
        <w:jc w:val="both"/>
        <w:rPr>
          <w:sz w:val="28"/>
          <w:szCs w:val="28"/>
          <w:lang w:val="lv-LV"/>
        </w:rPr>
      </w:pPr>
    </w:p>
    <w:p w:rsidR="00A32BAF" w:rsidRPr="00917AE4" w:rsidRDefault="00A32BAF" w:rsidP="0040159F">
      <w:pPr>
        <w:ind w:firstLine="720"/>
        <w:jc w:val="both"/>
        <w:rPr>
          <w:sz w:val="28"/>
          <w:szCs w:val="28"/>
          <w:lang w:val="lv-LV"/>
        </w:rPr>
      </w:pPr>
      <w:r w:rsidRPr="00917AE4">
        <w:rPr>
          <w:sz w:val="28"/>
          <w:szCs w:val="28"/>
          <w:lang w:val="lv-LV"/>
        </w:rPr>
        <w:t>2</w:t>
      </w:r>
      <w:r w:rsidR="00A949D9" w:rsidRPr="00917AE4">
        <w:rPr>
          <w:sz w:val="28"/>
          <w:szCs w:val="28"/>
          <w:lang w:val="lv-LV"/>
        </w:rPr>
        <w:t>8</w:t>
      </w:r>
      <w:r w:rsidRPr="00917AE4">
        <w:rPr>
          <w:sz w:val="28"/>
          <w:szCs w:val="28"/>
          <w:lang w:val="lv-LV"/>
        </w:rPr>
        <w:t>. Vērtēšanas komisijas sēdes tiek protokolētas.</w:t>
      </w:r>
    </w:p>
    <w:p w:rsidR="00A32BAF" w:rsidRPr="00917AE4" w:rsidRDefault="00A32BAF" w:rsidP="0040159F">
      <w:pPr>
        <w:ind w:firstLine="720"/>
        <w:jc w:val="both"/>
        <w:rPr>
          <w:sz w:val="28"/>
          <w:szCs w:val="28"/>
          <w:lang w:val="lv-LV"/>
        </w:rPr>
      </w:pPr>
    </w:p>
    <w:p w:rsidR="00A32BAF" w:rsidRPr="00917AE4" w:rsidRDefault="00AF002D" w:rsidP="0040159F">
      <w:pPr>
        <w:ind w:firstLine="720"/>
        <w:jc w:val="both"/>
        <w:rPr>
          <w:sz w:val="28"/>
          <w:szCs w:val="28"/>
          <w:lang w:val="lv-LV"/>
        </w:rPr>
      </w:pPr>
      <w:r w:rsidRPr="00917AE4">
        <w:rPr>
          <w:sz w:val="28"/>
          <w:szCs w:val="28"/>
          <w:lang w:val="lv-LV"/>
        </w:rPr>
        <w:t>2</w:t>
      </w:r>
      <w:r w:rsidR="00A949D9" w:rsidRPr="00917AE4">
        <w:rPr>
          <w:sz w:val="28"/>
          <w:szCs w:val="28"/>
          <w:lang w:val="lv-LV"/>
        </w:rPr>
        <w:t>9</w:t>
      </w:r>
      <w:r w:rsidR="00A32BAF" w:rsidRPr="00917AE4">
        <w:rPr>
          <w:sz w:val="28"/>
          <w:szCs w:val="28"/>
          <w:lang w:val="lv-LV"/>
        </w:rPr>
        <w:t>. Vērtēšanas komisija ir lemttiesīga, ja tajā piedalās vairāk kā puse no balsstiesīgajiem vērtēšanas komisijas locekļiem.</w:t>
      </w:r>
    </w:p>
    <w:p w:rsidR="00A32BAF" w:rsidRPr="00917AE4" w:rsidRDefault="00A32BAF" w:rsidP="0040159F">
      <w:pPr>
        <w:ind w:firstLine="720"/>
        <w:jc w:val="both"/>
        <w:rPr>
          <w:sz w:val="28"/>
          <w:szCs w:val="28"/>
          <w:lang w:val="lv-LV"/>
        </w:rPr>
      </w:pPr>
    </w:p>
    <w:p w:rsidR="00A32BAF" w:rsidRPr="00917AE4" w:rsidRDefault="00A949D9" w:rsidP="0040159F">
      <w:pPr>
        <w:ind w:firstLine="720"/>
        <w:jc w:val="both"/>
        <w:rPr>
          <w:sz w:val="28"/>
          <w:szCs w:val="28"/>
          <w:lang w:val="lv-LV"/>
        </w:rPr>
      </w:pPr>
      <w:r w:rsidRPr="00917AE4">
        <w:rPr>
          <w:sz w:val="28"/>
          <w:szCs w:val="28"/>
          <w:lang w:val="lv-LV"/>
        </w:rPr>
        <w:t>30</w:t>
      </w:r>
      <w:r w:rsidR="00A32BAF" w:rsidRPr="00917AE4">
        <w:rPr>
          <w:sz w:val="28"/>
          <w:szCs w:val="28"/>
          <w:lang w:val="lv-LV"/>
        </w:rPr>
        <w:t>. Ja vērtēšanas komisijas sekretārs ir saņēmis ziņas, ka vērtēšanas komisijas sēdē nevarēs piedalīties vairāk kā puse balsstiesīgo vērtēšanas komisijas locekļu, vērtēšanas komisijas sekretārs informē pārējos vērtēšanas komisijas locekļus par vērtēšanas komisijas sēdes atcelšanu.</w:t>
      </w:r>
    </w:p>
    <w:p w:rsidR="00A32BAF" w:rsidRPr="00917AE4" w:rsidRDefault="00A32BAF" w:rsidP="0040159F">
      <w:pPr>
        <w:jc w:val="both"/>
        <w:rPr>
          <w:sz w:val="28"/>
          <w:szCs w:val="28"/>
          <w:lang w:val="lv-LV"/>
        </w:rPr>
      </w:pPr>
    </w:p>
    <w:p w:rsidR="00A32BAF" w:rsidRPr="00917AE4" w:rsidRDefault="00CD595B" w:rsidP="0040159F">
      <w:pPr>
        <w:jc w:val="both"/>
        <w:rPr>
          <w:sz w:val="28"/>
          <w:szCs w:val="28"/>
          <w:lang w:val="lv-LV"/>
        </w:rPr>
      </w:pPr>
      <w:r w:rsidRPr="00917AE4">
        <w:rPr>
          <w:sz w:val="28"/>
          <w:szCs w:val="28"/>
          <w:lang w:val="lv-LV"/>
        </w:rPr>
        <w:br w:type="page"/>
      </w:r>
    </w:p>
    <w:p w:rsidR="00A32BAF" w:rsidRPr="00917AE4" w:rsidRDefault="00A32BAF" w:rsidP="0040159F">
      <w:pPr>
        <w:rPr>
          <w:b/>
          <w:sz w:val="28"/>
          <w:szCs w:val="28"/>
          <w:lang w:val="lv-LV"/>
        </w:rPr>
      </w:pPr>
      <w:r w:rsidRPr="00917AE4">
        <w:rPr>
          <w:b/>
          <w:sz w:val="28"/>
          <w:szCs w:val="28"/>
          <w:lang w:val="lv-LV"/>
        </w:rPr>
        <w:t>VI. P</w:t>
      </w:r>
      <w:r w:rsidRPr="00917AE4">
        <w:rPr>
          <w:b/>
          <w:bCs/>
          <w:sz w:val="28"/>
          <w:szCs w:val="28"/>
          <w:lang w:val="lv-LV"/>
        </w:rPr>
        <w:t xml:space="preserve">rojekta iesnieguma </w:t>
      </w:r>
      <w:r w:rsidRPr="00917AE4">
        <w:rPr>
          <w:b/>
          <w:sz w:val="28"/>
          <w:szCs w:val="28"/>
          <w:lang w:val="lv-LV"/>
        </w:rPr>
        <w:t>saņemšanas un reģistrācijas kārtība</w:t>
      </w:r>
      <w:r w:rsidR="00F53100" w:rsidRPr="00917AE4">
        <w:rPr>
          <w:b/>
          <w:sz w:val="28"/>
          <w:szCs w:val="28"/>
          <w:lang w:val="lv-LV"/>
        </w:rPr>
        <w:t>.</w:t>
      </w:r>
    </w:p>
    <w:p w:rsidR="00A32BAF" w:rsidRPr="00917AE4" w:rsidRDefault="00A32BAF" w:rsidP="0040159F">
      <w:pPr>
        <w:rPr>
          <w:sz w:val="28"/>
          <w:szCs w:val="28"/>
          <w:lang w:val="lv-LV"/>
        </w:rPr>
      </w:pPr>
    </w:p>
    <w:p w:rsidR="00480BF2" w:rsidRPr="00917AE4" w:rsidRDefault="00A949D9" w:rsidP="0040159F">
      <w:pPr>
        <w:ind w:firstLine="720"/>
        <w:jc w:val="both"/>
        <w:rPr>
          <w:sz w:val="28"/>
          <w:szCs w:val="28"/>
          <w:lang w:val="lv-LV"/>
        </w:rPr>
      </w:pPr>
      <w:r w:rsidRPr="00917AE4">
        <w:rPr>
          <w:sz w:val="28"/>
          <w:szCs w:val="28"/>
          <w:lang w:val="lv-LV"/>
        </w:rPr>
        <w:t>31</w:t>
      </w:r>
      <w:r w:rsidR="00A32BAF" w:rsidRPr="00917AE4">
        <w:rPr>
          <w:sz w:val="28"/>
          <w:szCs w:val="28"/>
          <w:lang w:val="lv-LV"/>
        </w:rPr>
        <w:t xml:space="preserve">. Projektu iesniedzēju iesniegtos projektu iesniegumus saņem Klimata politikas un tehnoloģiju departamentā un </w:t>
      </w:r>
      <w:r w:rsidR="00DB21E8" w:rsidRPr="00917AE4">
        <w:rPr>
          <w:sz w:val="28"/>
          <w:szCs w:val="28"/>
          <w:lang w:val="lv-LV"/>
        </w:rPr>
        <w:t>Klimata politikas un tehnoloģiju departamenta darbinieks reģistrē projektu iesniegumus un piešķir tiem identifikācijas numurus</w:t>
      </w:r>
      <w:r w:rsidR="00480BF2" w:rsidRPr="00917AE4">
        <w:rPr>
          <w:sz w:val="28"/>
          <w:szCs w:val="28"/>
          <w:lang w:val="lv-LV"/>
        </w:rPr>
        <w:t>. Septiņu darbdienu laikā pēc projektu iesnieguma  iesniegšanas termiņa beigām rakstiski paziņo projekta iesniedzējam projekta iesnieguma identifikācijas numuru. Ja projekta iesniedzējs projekta iesniegumu iesniedz personīgi, projekta iesnieguma identifikācijas numuru piešķir uz paziņo projekta iesniedzējam projekta iesnieguma iesniegšanas brīdī.</w:t>
      </w:r>
    </w:p>
    <w:p w:rsidR="00A32BAF" w:rsidRPr="00917AE4" w:rsidRDefault="00A32BAF" w:rsidP="0040159F">
      <w:pPr>
        <w:jc w:val="both"/>
        <w:rPr>
          <w:sz w:val="28"/>
          <w:szCs w:val="28"/>
          <w:lang w:val="lv-LV"/>
        </w:rPr>
      </w:pPr>
    </w:p>
    <w:p w:rsidR="00A32BAF" w:rsidRPr="00917AE4" w:rsidRDefault="00A32BAF" w:rsidP="0040159F">
      <w:pPr>
        <w:jc w:val="both"/>
        <w:rPr>
          <w:sz w:val="28"/>
          <w:szCs w:val="28"/>
          <w:lang w:val="lv-LV"/>
        </w:rPr>
      </w:pPr>
    </w:p>
    <w:p w:rsidR="00A32BAF" w:rsidRPr="00917AE4" w:rsidRDefault="00A32BAF" w:rsidP="0040159F">
      <w:pPr>
        <w:rPr>
          <w:sz w:val="28"/>
          <w:szCs w:val="28"/>
          <w:lang w:val="lv-LV"/>
        </w:rPr>
      </w:pPr>
      <w:r w:rsidRPr="00917AE4">
        <w:rPr>
          <w:b/>
          <w:sz w:val="28"/>
          <w:szCs w:val="28"/>
          <w:lang w:val="lv-LV"/>
        </w:rPr>
        <w:t xml:space="preserve">VII. </w:t>
      </w:r>
      <w:r w:rsidR="00CD595B" w:rsidRPr="00917AE4">
        <w:rPr>
          <w:b/>
          <w:sz w:val="28"/>
          <w:szCs w:val="28"/>
          <w:lang w:val="lv-LV"/>
        </w:rPr>
        <w:t>Vērtēšanas komisijas atzinuma sagatavošana</w:t>
      </w:r>
    </w:p>
    <w:p w:rsidR="00AF002D" w:rsidRPr="00917AE4" w:rsidRDefault="00AF002D" w:rsidP="0040159F">
      <w:pPr>
        <w:tabs>
          <w:tab w:val="left" w:pos="284"/>
          <w:tab w:val="left" w:pos="360"/>
        </w:tabs>
        <w:spacing w:before="60"/>
        <w:jc w:val="both"/>
        <w:rPr>
          <w:iCs/>
          <w:sz w:val="28"/>
          <w:szCs w:val="28"/>
          <w:lang w:val="lv-LV"/>
        </w:rPr>
      </w:pPr>
      <w:r w:rsidRPr="00917AE4">
        <w:rPr>
          <w:sz w:val="28"/>
          <w:szCs w:val="28"/>
          <w:lang w:val="lv-LV"/>
        </w:rPr>
        <w:tab/>
      </w:r>
      <w:r w:rsidRPr="00917AE4">
        <w:rPr>
          <w:sz w:val="28"/>
          <w:szCs w:val="28"/>
          <w:lang w:val="lv-LV"/>
        </w:rPr>
        <w:tab/>
      </w:r>
      <w:r w:rsidRPr="00917AE4">
        <w:rPr>
          <w:sz w:val="28"/>
          <w:szCs w:val="28"/>
          <w:lang w:val="lv-LV"/>
        </w:rPr>
        <w:tab/>
      </w:r>
      <w:r w:rsidR="00A949D9" w:rsidRPr="00917AE4">
        <w:rPr>
          <w:sz w:val="28"/>
          <w:szCs w:val="28"/>
          <w:lang w:val="lv-LV"/>
        </w:rPr>
        <w:t>32</w:t>
      </w:r>
      <w:r w:rsidRPr="00917AE4">
        <w:rPr>
          <w:sz w:val="28"/>
          <w:szCs w:val="28"/>
          <w:lang w:val="lv-LV"/>
        </w:rPr>
        <w:t xml:space="preserve">. </w:t>
      </w:r>
      <w:r w:rsidRPr="00917AE4">
        <w:rPr>
          <w:iCs/>
          <w:sz w:val="28"/>
          <w:szCs w:val="28"/>
          <w:lang w:val="lv-LV"/>
        </w:rPr>
        <w:t xml:space="preserve">Par </w:t>
      </w:r>
      <w:r w:rsidRPr="00917AE4">
        <w:rPr>
          <w:sz w:val="28"/>
          <w:szCs w:val="28"/>
          <w:lang w:val="lv-LV"/>
        </w:rPr>
        <w:t>katru projekta iesniegumu vērtēšanas komisijas locekļi aizpilda kopīgu vērtēšanas veidlapu; vērtējumus, to priekšlikumus vērtēšanas komisijas sēdē izskata visi komisijas locekļi. Vērtēšanas veidlapu paraksta balsstiesīgie vērtēšanas komisijas locekļi.</w:t>
      </w:r>
    </w:p>
    <w:p w:rsidR="00AF002D" w:rsidRPr="00917AE4" w:rsidRDefault="00AF002D" w:rsidP="0040159F">
      <w:pPr>
        <w:ind w:firstLine="720"/>
        <w:jc w:val="both"/>
        <w:rPr>
          <w:sz w:val="28"/>
          <w:szCs w:val="28"/>
          <w:lang w:val="lv-LV"/>
        </w:rPr>
      </w:pPr>
    </w:p>
    <w:p w:rsidR="00A32BAF" w:rsidRPr="00917AE4" w:rsidRDefault="00A949D9" w:rsidP="0040159F">
      <w:pPr>
        <w:ind w:firstLine="720"/>
        <w:jc w:val="both"/>
        <w:rPr>
          <w:sz w:val="28"/>
          <w:szCs w:val="28"/>
          <w:lang w:val="lv-LV"/>
        </w:rPr>
      </w:pPr>
      <w:r w:rsidRPr="00917AE4">
        <w:rPr>
          <w:sz w:val="28"/>
          <w:szCs w:val="28"/>
          <w:lang w:val="lv-LV"/>
        </w:rPr>
        <w:t>33</w:t>
      </w:r>
      <w:r w:rsidR="00A32BAF" w:rsidRPr="00917AE4">
        <w:rPr>
          <w:sz w:val="28"/>
          <w:szCs w:val="28"/>
          <w:lang w:val="lv-LV"/>
        </w:rPr>
        <w:t>. Ja vērtēšanas komisijas locekļiem ir atšķirīgs vērtējums par kritērija novērtējumu, vērtēšanas komisijas locekļi sniedz pamatojumu savam novērtējumam un vienojas par vienotu diskutējamā kritērija novērtējumu</w:t>
      </w:r>
      <w:r w:rsidR="00A32BAF" w:rsidRPr="00917AE4">
        <w:rPr>
          <w:i/>
          <w:sz w:val="28"/>
          <w:szCs w:val="28"/>
          <w:lang w:val="lv-LV"/>
        </w:rPr>
        <w:t>.</w:t>
      </w:r>
    </w:p>
    <w:p w:rsidR="00A32BAF" w:rsidRPr="00917AE4" w:rsidRDefault="00A32BAF" w:rsidP="0040159F">
      <w:pPr>
        <w:ind w:firstLine="720"/>
        <w:jc w:val="both"/>
        <w:rPr>
          <w:sz w:val="28"/>
          <w:szCs w:val="28"/>
          <w:lang w:val="lv-LV"/>
        </w:rPr>
      </w:pPr>
    </w:p>
    <w:p w:rsidR="00A32BAF" w:rsidRPr="00917AE4" w:rsidRDefault="00A949D9" w:rsidP="0040159F">
      <w:pPr>
        <w:ind w:firstLine="720"/>
        <w:jc w:val="both"/>
        <w:rPr>
          <w:sz w:val="28"/>
          <w:szCs w:val="28"/>
          <w:lang w:val="lv-LV"/>
        </w:rPr>
      </w:pPr>
      <w:r w:rsidRPr="00917AE4">
        <w:rPr>
          <w:iCs/>
          <w:sz w:val="28"/>
          <w:szCs w:val="28"/>
          <w:lang w:val="lv-LV"/>
        </w:rPr>
        <w:t>34</w:t>
      </w:r>
      <w:r w:rsidR="00A32BAF" w:rsidRPr="00917AE4">
        <w:rPr>
          <w:iCs/>
          <w:sz w:val="28"/>
          <w:szCs w:val="28"/>
          <w:lang w:val="lv-LV"/>
        </w:rPr>
        <w:t>. Ja v</w:t>
      </w:r>
      <w:r w:rsidR="00A32BAF" w:rsidRPr="00917AE4">
        <w:rPr>
          <w:sz w:val="28"/>
          <w:szCs w:val="28"/>
          <w:lang w:val="lv-LV"/>
        </w:rPr>
        <w:t>ērtēšanas</w:t>
      </w:r>
      <w:r w:rsidR="00A32BAF" w:rsidRPr="00917AE4">
        <w:rPr>
          <w:iCs/>
          <w:sz w:val="28"/>
          <w:szCs w:val="28"/>
          <w:lang w:val="lv-LV"/>
        </w:rPr>
        <w:t xml:space="preserve"> komisijai ir nepieciešams balsot par kādu no lēmumiem, tiek pieņemts lēmums, par kuru nobalso vairāk nekā puse klātesošo balsstiesīgo v</w:t>
      </w:r>
      <w:r w:rsidR="00A32BAF" w:rsidRPr="00917AE4">
        <w:rPr>
          <w:sz w:val="28"/>
          <w:szCs w:val="28"/>
          <w:lang w:val="lv-LV"/>
        </w:rPr>
        <w:t>ērtēšanas</w:t>
      </w:r>
      <w:r w:rsidR="00A32BAF" w:rsidRPr="00917AE4">
        <w:rPr>
          <w:iCs/>
          <w:sz w:val="28"/>
          <w:szCs w:val="28"/>
          <w:lang w:val="lv-LV"/>
        </w:rPr>
        <w:t xml:space="preserve"> komisijas locekļu.</w:t>
      </w:r>
    </w:p>
    <w:p w:rsidR="00A32BAF" w:rsidRPr="00917AE4" w:rsidRDefault="00A32BAF" w:rsidP="0040159F">
      <w:pPr>
        <w:ind w:firstLine="720"/>
        <w:jc w:val="both"/>
        <w:rPr>
          <w:sz w:val="28"/>
          <w:szCs w:val="28"/>
          <w:lang w:val="lv-LV"/>
        </w:rPr>
      </w:pPr>
    </w:p>
    <w:p w:rsidR="0024042C" w:rsidRPr="00917AE4" w:rsidRDefault="00A949D9" w:rsidP="0040159F">
      <w:pPr>
        <w:ind w:firstLine="720"/>
        <w:jc w:val="both"/>
        <w:rPr>
          <w:sz w:val="28"/>
          <w:szCs w:val="28"/>
          <w:lang w:val="lv-LV"/>
        </w:rPr>
      </w:pPr>
      <w:r w:rsidRPr="00917AE4">
        <w:rPr>
          <w:sz w:val="28"/>
          <w:szCs w:val="28"/>
          <w:lang w:val="lv-LV"/>
        </w:rPr>
        <w:t>35</w:t>
      </w:r>
      <w:r w:rsidR="00A32BAF" w:rsidRPr="00917AE4">
        <w:rPr>
          <w:sz w:val="28"/>
          <w:szCs w:val="28"/>
          <w:lang w:val="lv-LV"/>
        </w:rPr>
        <w:t xml:space="preserve">. Vērtēšanas komisijas sekretārs, pamatojoties uz vērtēšanas komisijas </w:t>
      </w:r>
      <w:r w:rsidR="00CD595B" w:rsidRPr="00917AE4">
        <w:rPr>
          <w:sz w:val="28"/>
          <w:szCs w:val="28"/>
          <w:lang w:val="lv-LV"/>
        </w:rPr>
        <w:t xml:space="preserve">atzinumu </w:t>
      </w:r>
      <w:r w:rsidR="00A32BAF" w:rsidRPr="00917AE4">
        <w:rPr>
          <w:sz w:val="28"/>
          <w:szCs w:val="28"/>
          <w:lang w:val="lv-LV"/>
        </w:rPr>
        <w:t>, ne vēlāk kā 5 (piecu) dienu laikā pēc visu konkursa ietvaros saņemto projektu iesniegumu izvērtēšanas sagatavo vērtēšanas kopsavilkumu, atbalstāmo projektu iesniegumu sarakstu un nodrošina vērtēšanas komisijas sēdes sasaukšanu, lai apstiprinātu vērtēšanas kopsavilkumu un atbalstāmo projektu iesniegumu sarakstu.</w:t>
      </w:r>
    </w:p>
    <w:p w:rsidR="000E213A" w:rsidRPr="00917AE4" w:rsidRDefault="000E213A" w:rsidP="0040159F">
      <w:pPr>
        <w:ind w:firstLine="720"/>
        <w:jc w:val="both"/>
        <w:rPr>
          <w:sz w:val="28"/>
          <w:szCs w:val="28"/>
          <w:lang w:val="lv-LV"/>
        </w:rPr>
      </w:pPr>
    </w:p>
    <w:p w:rsidR="000E213A" w:rsidRPr="00917AE4" w:rsidRDefault="000E213A" w:rsidP="0040159F">
      <w:pPr>
        <w:ind w:firstLine="720"/>
        <w:jc w:val="both"/>
        <w:rPr>
          <w:sz w:val="28"/>
          <w:szCs w:val="28"/>
          <w:lang w:val="lv-LV"/>
        </w:rPr>
      </w:pPr>
    </w:p>
    <w:p w:rsidR="0024042C" w:rsidRPr="00917AE4" w:rsidRDefault="0024042C" w:rsidP="0040159F">
      <w:pPr>
        <w:tabs>
          <w:tab w:val="left" w:pos="284"/>
          <w:tab w:val="num" w:pos="502"/>
        </w:tabs>
        <w:spacing w:before="60"/>
        <w:jc w:val="both"/>
        <w:rPr>
          <w:b/>
          <w:iCs/>
          <w:sz w:val="28"/>
          <w:szCs w:val="28"/>
          <w:lang w:val="lv-LV"/>
        </w:rPr>
      </w:pPr>
    </w:p>
    <w:p w:rsidR="0024042C" w:rsidRPr="00917AE4" w:rsidRDefault="0024042C" w:rsidP="0040159F">
      <w:pPr>
        <w:tabs>
          <w:tab w:val="left" w:pos="284"/>
          <w:tab w:val="num" w:pos="502"/>
        </w:tabs>
        <w:spacing w:before="60"/>
        <w:jc w:val="both"/>
        <w:rPr>
          <w:b/>
          <w:iCs/>
          <w:sz w:val="28"/>
          <w:szCs w:val="28"/>
          <w:lang w:val="lv-LV"/>
        </w:rPr>
      </w:pPr>
      <w:r w:rsidRPr="00917AE4">
        <w:rPr>
          <w:b/>
          <w:iCs/>
          <w:sz w:val="28"/>
          <w:szCs w:val="28"/>
          <w:lang w:val="lv-LV"/>
        </w:rPr>
        <w:t>VIII Atbildīgās iestādes vadītāja lēmuma pieņemšanas kārtība</w:t>
      </w:r>
    </w:p>
    <w:p w:rsidR="000E213A" w:rsidRPr="00917AE4" w:rsidRDefault="000E213A" w:rsidP="0040159F">
      <w:pPr>
        <w:jc w:val="both"/>
        <w:rPr>
          <w:iCs/>
          <w:sz w:val="28"/>
          <w:szCs w:val="28"/>
          <w:lang w:val="lv-LV"/>
        </w:rPr>
      </w:pPr>
    </w:p>
    <w:p w:rsidR="000E213A" w:rsidRPr="00917AE4" w:rsidRDefault="00A949D9" w:rsidP="0040159F">
      <w:pPr>
        <w:ind w:firstLine="720"/>
        <w:jc w:val="both"/>
        <w:rPr>
          <w:iCs/>
          <w:sz w:val="28"/>
          <w:szCs w:val="28"/>
          <w:lang w:val="lv-LV"/>
        </w:rPr>
      </w:pPr>
      <w:r w:rsidRPr="00917AE4">
        <w:rPr>
          <w:sz w:val="28"/>
          <w:szCs w:val="28"/>
          <w:lang w:val="lv-LV"/>
        </w:rPr>
        <w:t>36</w:t>
      </w:r>
      <w:r w:rsidR="000E213A" w:rsidRPr="00917AE4">
        <w:rPr>
          <w:sz w:val="28"/>
          <w:szCs w:val="28"/>
          <w:lang w:val="lv-LV"/>
        </w:rPr>
        <w:t>. Atbildīgās iestādes vadītājs, pamatojoties uz vērtēšanas komisijas atzinumu un atbalstāmo projektu iesniegumu sarakstu, pieņem:</w:t>
      </w:r>
    </w:p>
    <w:p w:rsidR="000E213A" w:rsidRPr="00917AE4" w:rsidRDefault="000E213A" w:rsidP="00A949D9">
      <w:pPr>
        <w:numPr>
          <w:ilvl w:val="1"/>
          <w:numId w:val="5"/>
        </w:numPr>
        <w:tabs>
          <w:tab w:val="left" w:pos="284"/>
        </w:tabs>
        <w:jc w:val="both"/>
        <w:rPr>
          <w:color w:val="000000"/>
          <w:sz w:val="28"/>
          <w:szCs w:val="28"/>
          <w:lang w:val="lv-LV"/>
        </w:rPr>
      </w:pPr>
      <w:r w:rsidRPr="00917AE4">
        <w:rPr>
          <w:color w:val="000000"/>
          <w:sz w:val="28"/>
          <w:szCs w:val="28"/>
          <w:lang w:val="lv-LV"/>
        </w:rPr>
        <w:t>lēmumu par projekta iesnieguma neatbilstību administratīvās vērtēšanas kritērijiem un projekta iesnieguma noraidīšanu;</w:t>
      </w:r>
    </w:p>
    <w:p w:rsidR="000E213A" w:rsidRPr="00917AE4" w:rsidRDefault="000E213A" w:rsidP="00A949D9">
      <w:pPr>
        <w:numPr>
          <w:ilvl w:val="1"/>
          <w:numId w:val="5"/>
        </w:numPr>
        <w:tabs>
          <w:tab w:val="left" w:pos="284"/>
        </w:tabs>
        <w:jc w:val="both"/>
        <w:rPr>
          <w:color w:val="000000"/>
          <w:sz w:val="28"/>
          <w:szCs w:val="28"/>
          <w:lang w:val="lv-LV"/>
        </w:rPr>
      </w:pPr>
      <w:r w:rsidRPr="00917AE4">
        <w:rPr>
          <w:color w:val="000000"/>
          <w:sz w:val="28"/>
          <w:szCs w:val="28"/>
          <w:lang w:val="lv-LV"/>
        </w:rPr>
        <w:lastRenderedPageBreak/>
        <w:t xml:space="preserve"> lēmumu par projekta iesnieguma noraidīšanu MK noteikumu Nr.542 41.punktā noteiktajā gadījumā;</w:t>
      </w:r>
    </w:p>
    <w:p w:rsidR="000E213A" w:rsidRPr="00917AE4" w:rsidRDefault="000E213A" w:rsidP="00A949D9">
      <w:pPr>
        <w:numPr>
          <w:ilvl w:val="1"/>
          <w:numId w:val="5"/>
        </w:numPr>
        <w:tabs>
          <w:tab w:val="left" w:pos="284"/>
        </w:tabs>
        <w:jc w:val="both"/>
        <w:rPr>
          <w:color w:val="000000"/>
          <w:sz w:val="28"/>
          <w:szCs w:val="28"/>
          <w:lang w:val="lv-LV"/>
        </w:rPr>
      </w:pPr>
      <w:r w:rsidRPr="00917AE4">
        <w:rPr>
          <w:sz w:val="28"/>
          <w:szCs w:val="28"/>
          <w:lang w:val="lv-LV"/>
        </w:rPr>
        <w:t>lēmumu par projekta iesnieguma apstiprināšanu;</w:t>
      </w:r>
    </w:p>
    <w:p w:rsidR="000E213A" w:rsidRPr="00917AE4" w:rsidRDefault="000E213A" w:rsidP="00A949D9">
      <w:pPr>
        <w:numPr>
          <w:ilvl w:val="1"/>
          <w:numId w:val="5"/>
        </w:numPr>
        <w:tabs>
          <w:tab w:val="left" w:pos="284"/>
        </w:tabs>
        <w:jc w:val="both"/>
        <w:rPr>
          <w:color w:val="000000"/>
          <w:sz w:val="28"/>
          <w:szCs w:val="28"/>
          <w:lang w:val="lv-LV"/>
        </w:rPr>
      </w:pPr>
      <w:r w:rsidRPr="00917AE4">
        <w:rPr>
          <w:color w:val="000000"/>
          <w:sz w:val="28"/>
          <w:szCs w:val="28"/>
          <w:lang w:val="lv-LV"/>
        </w:rPr>
        <w:t>lēmumu par projekta iesnieguma atbilstību kvalitātes vērtēšanas kritērijiem, bet noraidīšanu nepietiekamā finanšu instrumenta finansējuma dēļ.</w:t>
      </w:r>
    </w:p>
    <w:p w:rsidR="00096DE1" w:rsidRPr="00917AE4" w:rsidRDefault="00096DE1" w:rsidP="0040159F">
      <w:pPr>
        <w:tabs>
          <w:tab w:val="left" w:pos="284"/>
        </w:tabs>
        <w:jc w:val="both"/>
        <w:rPr>
          <w:sz w:val="28"/>
          <w:szCs w:val="28"/>
          <w:lang w:val="lv-LV"/>
        </w:rPr>
      </w:pPr>
    </w:p>
    <w:p w:rsidR="00096DE1" w:rsidRPr="00917AE4" w:rsidRDefault="00096DE1" w:rsidP="0040159F">
      <w:pPr>
        <w:tabs>
          <w:tab w:val="left" w:pos="284"/>
        </w:tabs>
        <w:jc w:val="both"/>
        <w:rPr>
          <w:sz w:val="28"/>
          <w:szCs w:val="28"/>
          <w:lang w:val="lv-LV"/>
        </w:rPr>
      </w:pPr>
    </w:p>
    <w:p w:rsidR="0024042C" w:rsidRPr="00917AE4" w:rsidRDefault="00096DE1" w:rsidP="00A949D9">
      <w:pPr>
        <w:numPr>
          <w:ilvl w:val="0"/>
          <w:numId w:val="5"/>
        </w:numPr>
        <w:tabs>
          <w:tab w:val="left" w:pos="284"/>
        </w:tabs>
        <w:jc w:val="both"/>
        <w:rPr>
          <w:sz w:val="28"/>
          <w:szCs w:val="28"/>
          <w:lang w:val="lv-LV"/>
        </w:rPr>
      </w:pPr>
      <w:r w:rsidRPr="00917AE4">
        <w:rPr>
          <w:sz w:val="28"/>
          <w:szCs w:val="28"/>
          <w:lang w:val="lv-LV"/>
        </w:rPr>
        <w:t>Atbildīgās iestādes lēmumu var pārsūdzēt Administratīvajā rajona tiesā viena mēneša laikā no lēmuma spēkā stāšanās dienas (Administratīvā procesa likuma 70. Pants), iesniedzot pieteikumu attiecīgajā tiesu namā pēc pieteicēja adreses (Administratīvā procesa likuma 189.panta pirmā daļa).</w:t>
      </w:r>
    </w:p>
    <w:p w:rsidR="00A32BAF" w:rsidRPr="00917AE4" w:rsidRDefault="00A32BAF" w:rsidP="0040159F">
      <w:pPr>
        <w:numPr>
          <w:ilvl w:val="0"/>
          <w:numId w:val="4"/>
        </w:numPr>
        <w:jc w:val="right"/>
        <w:rPr>
          <w:sz w:val="28"/>
          <w:szCs w:val="28"/>
          <w:lang w:val="lv-LV"/>
        </w:rPr>
      </w:pPr>
      <w:r w:rsidRPr="00917AE4">
        <w:rPr>
          <w:sz w:val="28"/>
          <w:szCs w:val="28"/>
          <w:lang w:val="lv-LV"/>
        </w:rPr>
        <w:br w:type="page"/>
      </w:r>
      <w:r w:rsidRPr="00917AE4">
        <w:rPr>
          <w:sz w:val="28"/>
          <w:szCs w:val="28"/>
          <w:lang w:val="lv-LV"/>
        </w:rPr>
        <w:lastRenderedPageBreak/>
        <w:t>Pielikums</w:t>
      </w:r>
    </w:p>
    <w:p w:rsidR="00A32BAF" w:rsidRPr="00917AE4" w:rsidRDefault="00A32BAF" w:rsidP="0040159F">
      <w:pPr>
        <w:pStyle w:val="Title"/>
        <w:rPr>
          <w:b/>
          <w:sz w:val="26"/>
          <w:szCs w:val="26"/>
        </w:rPr>
      </w:pPr>
    </w:p>
    <w:p w:rsidR="00A32BAF" w:rsidRPr="00917AE4" w:rsidRDefault="00A32BAF" w:rsidP="0040159F">
      <w:pPr>
        <w:pStyle w:val="Title"/>
        <w:rPr>
          <w:b/>
          <w:sz w:val="28"/>
          <w:szCs w:val="28"/>
        </w:rPr>
      </w:pPr>
      <w:r w:rsidRPr="00917AE4">
        <w:rPr>
          <w:b/>
          <w:sz w:val="28"/>
          <w:szCs w:val="28"/>
        </w:rPr>
        <w:t>Objektivitātes un informācijas neizpaušanas apliecinājums</w:t>
      </w:r>
    </w:p>
    <w:p w:rsidR="00A32BAF" w:rsidRPr="00917AE4" w:rsidRDefault="00A32BAF" w:rsidP="0040159F">
      <w:pPr>
        <w:rPr>
          <w:lang w:val="lv-LV"/>
        </w:rPr>
      </w:pPr>
    </w:p>
    <w:p w:rsidR="00A32BAF" w:rsidRPr="00917AE4" w:rsidRDefault="00A32BAF" w:rsidP="0040159F">
      <w:pPr>
        <w:ind w:firstLine="720"/>
        <w:jc w:val="both"/>
        <w:rPr>
          <w:sz w:val="26"/>
          <w:szCs w:val="26"/>
          <w:lang w:val="lv-LV"/>
        </w:rPr>
      </w:pPr>
      <w:r w:rsidRPr="00917AE4">
        <w:rPr>
          <w:sz w:val="26"/>
          <w:szCs w:val="26"/>
          <w:lang w:val="lv-LV"/>
        </w:rPr>
        <w:t xml:space="preserve">Es, zemāk parakstījies/parakstījusies, ar šo apliecinu, ka piekrītu piedalīties Klimata pārmaiņu finanšu instrumenta finansēto projektu iesniegumu atklātā konkursa „„Kompleksi risinājumi siltumnīcefekta gāzu emisiju samazināšanai pašvaldību ēkās” iesniegto projektu iesniegumu (turpmāk tekstā – projektu iesniegumu) vērtēšanā. </w:t>
      </w:r>
    </w:p>
    <w:p w:rsidR="00A32BAF" w:rsidRPr="00917AE4" w:rsidRDefault="00A32BAF" w:rsidP="0040159F">
      <w:pPr>
        <w:ind w:firstLine="720"/>
        <w:jc w:val="both"/>
        <w:rPr>
          <w:sz w:val="26"/>
          <w:szCs w:val="26"/>
          <w:lang w:val="lv-LV"/>
        </w:rPr>
      </w:pPr>
      <w:r w:rsidRPr="00917AE4">
        <w:rPr>
          <w:sz w:val="26"/>
          <w:szCs w:val="26"/>
          <w:lang w:val="lv-LV"/>
        </w:rPr>
        <w:t xml:space="preserve">Parakstot šo apliecinājumu, apstiprinu, ka esmu iepazinies un savā darbībā ievērošu Vides ministrijas 2010.gada </w:t>
      </w:r>
      <w:r w:rsidR="00F57DF9" w:rsidRPr="00917AE4">
        <w:rPr>
          <w:sz w:val="26"/>
          <w:szCs w:val="26"/>
          <w:lang w:val="lv-LV"/>
        </w:rPr>
        <w:t>___</w:t>
      </w:r>
      <w:r w:rsidR="008B29C2" w:rsidRPr="00917AE4">
        <w:rPr>
          <w:sz w:val="26"/>
          <w:szCs w:val="26"/>
          <w:lang w:val="lv-LV"/>
        </w:rPr>
        <w:t>.</w:t>
      </w:r>
      <w:r w:rsidRPr="00917AE4">
        <w:rPr>
          <w:sz w:val="26"/>
          <w:szCs w:val="26"/>
          <w:lang w:val="lv-LV"/>
        </w:rPr>
        <w:t xml:space="preserve"> </w:t>
      </w:r>
      <w:r w:rsidR="00F53100" w:rsidRPr="00917AE4">
        <w:rPr>
          <w:sz w:val="26"/>
          <w:szCs w:val="26"/>
          <w:lang w:val="lv-LV"/>
        </w:rPr>
        <w:t>septembra</w:t>
      </w:r>
      <w:r w:rsidRPr="00917AE4">
        <w:rPr>
          <w:sz w:val="26"/>
          <w:szCs w:val="26"/>
          <w:lang w:val="lv-LV"/>
        </w:rPr>
        <w:t xml:space="preserve"> rīkojuma Nr. </w:t>
      </w:r>
      <w:r w:rsidR="00F57DF9" w:rsidRPr="00917AE4">
        <w:rPr>
          <w:sz w:val="26"/>
          <w:szCs w:val="26"/>
          <w:lang w:val="lv-LV"/>
        </w:rPr>
        <w:t>___</w:t>
      </w:r>
      <w:r w:rsidR="008B29C2" w:rsidRPr="00917AE4">
        <w:rPr>
          <w:sz w:val="26"/>
          <w:szCs w:val="26"/>
          <w:lang w:val="lv-LV"/>
        </w:rPr>
        <w:t>.</w:t>
      </w:r>
      <w:r w:rsidRPr="00917AE4">
        <w:rPr>
          <w:sz w:val="26"/>
          <w:szCs w:val="26"/>
          <w:lang w:val="lv-LV"/>
        </w:rPr>
        <w:t xml:space="preserve"> pielikumu Klimata pārmaiņu finanšu instrumenta finansēto projektu atklātā konkursa „Kompleksi risinājumi siltumnīcefekta gāzu emisiju samazināšanai pašvaldību ēkās” vērtēšanas komisijas nolikumu un ar to saistītos dokumentus. </w:t>
      </w:r>
    </w:p>
    <w:p w:rsidR="00230F67" w:rsidRPr="00917AE4" w:rsidRDefault="00230F67" w:rsidP="0040159F">
      <w:pPr>
        <w:pStyle w:val="BodyText2"/>
        <w:widowControl w:val="0"/>
        <w:ind w:firstLine="720"/>
        <w:rPr>
          <w:szCs w:val="26"/>
        </w:rPr>
      </w:pPr>
      <w:r w:rsidRPr="00917AE4">
        <w:rPr>
          <w:szCs w:val="26"/>
        </w:rPr>
        <w:t xml:space="preserve">Es apņemos pildīt savus pienākumus godīgi un rūpīgi. Vērtējot projektu </w:t>
      </w:r>
      <w:smartTag w:uri="schemas-tilde-lv/tildestengine" w:element="veidnes">
        <w:smartTagPr>
          <w:attr w:name="baseform" w:val="iesniegum|s"/>
          <w:attr w:name="id" w:val="-1"/>
          <w:attr w:name="text" w:val="iesniegumus"/>
        </w:smartTagPr>
        <w:r w:rsidRPr="00917AE4">
          <w:rPr>
            <w:szCs w:val="26"/>
          </w:rPr>
          <w:t>iesniegumus</w:t>
        </w:r>
      </w:smartTag>
      <w:r w:rsidRPr="00917AE4">
        <w:rPr>
          <w:szCs w:val="26"/>
        </w:rPr>
        <w:t xml:space="preserve">, es būšu objektīvs un pilnībā ievērošu vienlīdzīgas konkurences principus. Izvairīšos no situācijas, kurā, pildot savus pienākumus, man būtu jāpieņem </w:t>
      </w:r>
      <w:smartTag w:uri="schemas-tilde-lv/tildestengine" w:element="veidnes">
        <w:smartTagPr>
          <w:attr w:name="baseform" w:val="lēmum|s"/>
          <w:attr w:name="id" w:val="-1"/>
          <w:attr w:name="text" w:val="lēmums"/>
        </w:smartTagPr>
        <w:r w:rsidRPr="00917AE4">
          <w:rPr>
            <w:szCs w:val="26"/>
          </w:rPr>
          <w:t>lēmums</w:t>
        </w:r>
      </w:smartTag>
      <w:r w:rsidRPr="00917AE4">
        <w:rPr>
          <w:szCs w:val="26"/>
        </w:rPr>
        <w:t xml:space="preserve">, jāpiedalās </w:t>
      </w:r>
      <w:smartTag w:uri="schemas-tilde-lv/tildestengine" w:element="veidnes">
        <w:smartTagPr>
          <w:attr w:name="baseform" w:val="lēmum|s"/>
          <w:attr w:name="id" w:val="-1"/>
          <w:attr w:name="text" w:val="lēmuma"/>
        </w:smartTagPr>
        <w:r w:rsidRPr="00917AE4">
          <w:rPr>
            <w:szCs w:val="26"/>
          </w:rPr>
          <w:t>lēmuma</w:t>
        </w:r>
      </w:smartTag>
      <w:r w:rsidRPr="00917AE4">
        <w:rPr>
          <w:szCs w:val="26"/>
        </w:rPr>
        <w:t xml:space="preserve"> pieņemšanā vai jāveic citas darbības, kas ietekmē vai var ietekmēt manas, manu radinieku vai darījumu partneru personiskās vai mantiskās intereses. Apliecinu, ka neesmu iesaistīts iesniegto projektu sagatavošanā un nepārstāvu projekta iesniedzēju.</w:t>
      </w:r>
    </w:p>
    <w:p w:rsidR="00230F67" w:rsidRPr="00917AE4" w:rsidRDefault="00230F67" w:rsidP="0040159F">
      <w:pPr>
        <w:pStyle w:val="BodyText2"/>
        <w:ind w:firstLine="720"/>
        <w:rPr>
          <w:szCs w:val="26"/>
        </w:rPr>
      </w:pPr>
      <w:r w:rsidRPr="00917AE4">
        <w:rPr>
          <w:szCs w:val="26"/>
        </w:rPr>
        <w:t xml:space="preserve">Es apņemos neizpaust personām, kuras nav komisijas locekļi, jebkādu informāciju un dokumentus, kas man kļuvuši pieejami vai zināmi (turpmāk tekstā – vērtēšanas informācija), vērtējot projektu </w:t>
      </w:r>
      <w:smartTag w:uri="schemas-tilde-lv/tildestengine" w:element="veidnes">
        <w:smartTagPr>
          <w:attr w:name="text" w:val="iesniegumus"/>
          <w:attr w:name="id" w:val="-1"/>
          <w:attr w:name="baseform" w:val="iesniegum|s"/>
        </w:smartTagPr>
        <w:r w:rsidRPr="00917AE4">
          <w:rPr>
            <w:szCs w:val="26"/>
          </w:rPr>
          <w:t>iesniegumus</w:t>
        </w:r>
      </w:smartTag>
      <w:r w:rsidRPr="00917AE4">
        <w:rPr>
          <w:szCs w:val="26"/>
        </w:rPr>
        <w:t xml:space="preserve">, kā arī apņemos lietot minētos dokumentus un  informāciju tikai projektu </w:t>
      </w:r>
      <w:smartTag w:uri="schemas-tilde-lv/tildestengine" w:element="veidnes">
        <w:smartTagPr>
          <w:attr w:name="text" w:val="iesniegumu"/>
          <w:attr w:name="id" w:val="-1"/>
          <w:attr w:name="baseform" w:val="iesniegum|s"/>
        </w:smartTagPr>
        <w:r w:rsidRPr="00917AE4">
          <w:rPr>
            <w:szCs w:val="26"/>
          </w:rPr>
          <w:t>iesniegumu</w:t>
        </w:r>
      </w:smartTag>
      <w:r w:rsidRPr="00917AE4">
        <w:rPr>
          <w:szCs w:val="26"/>
        </w:rPr>
        <w:t xml:space="preserve"> vērtēšanai un lēmuma pieņemšanai par tiem. Es apņemos nepaturēt un nenodot citām personām jebkādu rakstisku (vai elektronisku) informāciju par projektu </w:t>
      </w:r>
      <w:smartTag w:uri="schemas-tilde-lv/tildestengine" w:element="veidnes">
        <w:smartTagPr>
          <w:attr w:name="text" w:val="iesniegumiem"/>
          <w:attr w:name="id" w:val="-1"/>
          <w:attr w:name="baseform" w:val="iesniegum|s"/>
        </w:smartTagPr>
        <w:r w:rsidRPr="00917AE4">
          <w:rPr>
            <w:szCs w:val="26"/>
          </w:rPr>
          <w:t>iesniegumiem</w:t>
        </w:r>
      </w:smartTag>
      <w:r w:rsidRPr="00917AE4">
        <w:rPr>
          <w:szCs w:val="26"/>
        </w:rPr>
        <w:t xml:space="preserve"> un to vērtējumu. Apņemos nepalīdzēt, neatbalstīt, nekontaktēties ar projektu </w:t>
      </w:r>
      <w:smartTag w:uri="schemas-tilde-lv/tildestengine" w:element="veidnes">
        <w:smartTagPr>
          <w:attr w:name="text" w:val="iesniegumu"/>
          <w:attr w:name="id" w:val="-1"/>
          <w:attr w:name="baseform" w:val="iesniegum|s"/>
        </w:smartTagPr>
        <w:r w:rsidRPr="00917AE4">
          <w:rPr>
            <w:szCs w:val="26"/>
          </w:rPr>
          <w:t>iesniegumu</w:t>
        </w:r>
      </w:smartTag>
      <w:r w:rsidRPr="00917AE4">
        <w:rPr>
          <w:szCs w:val="26"/>
        </w:rPr>
        <w:t xml:space="preserve"> iesniedzējiem vai personām, kuras ir ieinteresētas </w:t>
      </w:r>
      <w:smartTag w:uri="schemas-tilde-lv/tildestengine" w:element="veidnes">
        <w:smartTagPr>
          <w:attr w:name="text" w:val="lēmumā"/>
          <w:attr w:name="id" w:val="-1"/>
          <w:attr w:name="baseform" w:val="lēmum|s"/>
        </w:smartTagPr>
        <w:r w:rsidRPr="00917AE4">
          <w:rPr>
            <w:szCs w:val="26"/>
          </w:rPr>
          <w:t>lēmumā</w:t>
        </w:r>
      </w:smartTag>
      <w:r w:rsidRPr="00917AE4">
        <w:rPr>
          <w:szCs w:val="26"/>
        </w:rPr>
        <w:t xml:space="preserve"> par projektu iesniegumu. Es pilnībā apzinos, ka, neievērojot šajā apliecinājumā rakstīto, tikšu atstatīts no projektu iesniegumu vērtēšanas pienākumiem un </w:t>
      </w:r>
      <w:r w:rsidRPr="00917AE4">
        <w:rPr>
          <w:color w:val="000000"/>
          <w:szCs w:val="26"/>
        </w:rPr>
        <w:t>saukts pie likumā noteiktās atbildības.</w:t>
      </w:r>
      <w:r w:rsidRPr="00917AE4">
        <w:rPr>
          <w:szCs w:val="26"/>
        </w:rPr>
        <w:t xml:space="preserve"> </w:t>
      </w:r>
    </w:p>
    <w:p w:rsidR="00A32BAF" w:rsidRPr="00917AE4" w:rsidRDefault="00230F67" w:rsidP="0040159F">
      <w:pPr>
        <w:pStyle w:val="BodyText2"/>
        <w:ind w:firstLine="720"/>
        <w:rPr>
          <w:szCs w:val="26"/>
        </w:rPr>
      </w:pPr>
      <w:r w:rsidRPr="00917AE4">
        <w:rPr>
          <w:szCs w:val="26"/>
        </w:rPr>
        <w:t>Es apņemos neizpaust vērtēšanas informāciju nevienam vērtēšanas komisijas loceklim, darbiniekam un tehniskajam ekspertam, kamēr šī persona nebūs parakstījusi šo apliecinājumu un apņēmusies ievērot tajā minētos noteikumus.</w:t>
      </w:r>
    </w:p>
    <w:p w:rsidR="00A32BAF" w:rsidRPr="00917AE4" w:rsidRDefault="00A32BAF" w:rsidP="0040159F">
      <w:pPr>
        <w:pStyle w:val="BodyText2"/>
        <w:ind w:firstLine="720"/>
        <w:rPr>
          <w:sz w:val="28"/>
          <w:szCs w:val="28"/>
        </w:rPr>
      </w:pPr>
    </w:p>
    <w:p w:rsidR="00A32BAF" w:rsidRPr="00917AE4" w:rsidRDefault="00A32BAF" w:rsidP="0040159F">
      <w:pPr>
        <w:pStyle w:val="BodyText2"/>
        <w:ind w:firstLine="720"/>
        <w:rPr>
          <w:sz w:val="28"/>
          <w:szCs w:val="28"/>
        </w:rPr>
      </w:pPr>
    </w:p>
    <w:tbl>
      <w:tblPr>
        <w:tblW w:w="9287" w:type="dxa"/>
        <w:tblLook w:val="00A0"/>
      </w:tblPr>
      <w:tblGrid>
        <w:gridCol w:w="1951"/>
        <w:gridCol w:w="3260"/>
        <w:gridCol w:w="2552"/>
        <w:gridCol w:w="1524"/>
      </w:tblGrid>
      <w:tr w:rsidR="00A32BAF" w:rsidRPr="00F53100" w:rsidTr="00230F67">
        <w:tc>
          <w:tcPr>
            <w:tcW w:w="1951" w:type="dxa"/>
            <w:tcBorders>
              <w:top w:val="single" w:sz="4" w:space="0" w:color="auto"/>
              <w:left w:val="single" w:sz="4" w:space="0" w:color="auto"/>
              <w:bottom w:val="single" w:sz="4" w:space="0" w:color="auto"/>
              <w:right w:val="single" w:sz="4" w:space="0" w:color="auto"/>
            </w:tcBorders>
          </w:tcPr>
          <w:p w:rsidR="00A32BAF" w:rsidRPr="00917AE4" w:rsidRDefault="00A32BAF" w:rsidP="0040159F">
            <w:pPr>
              <w:rPr>
                <w:lang w:val="lv-LV"/>
              </w:rPr>
            </w:pPr>
            <w:r w:rsidRPr="00917AE4">
              <w:rPr>
                <w:sz w:val="22"/>
                <w:szCs w:val="22"/>
                <w:lang w:val="lv-LV"/>
              </w:rPr>
              <w:t>Vārds Uzvārds</w:t>
            </w:r>
          </w:p>
        </w:tc>
        <w:tc>
          <w:tcPr>
            <w:tcW w:w="3260" w:type="dxa"/>
            <w:tcBorders>
              <w:top w:val="single" w:sz="4" w:space="0" w:color="auto"/>
              <w:left w:val="single" w:sz="4" w:space="0" w:color="auto"/>
              <w:bottom w:val="single" w:sz="4" w:space="0" w:color="auto"/>
              <w:right w:val="single" w:sz="4" w:space="0" w:color="auto"/>
            </w:tcBorders>
          </w:tcPr>
          <w:p w:rsidR="00A32BAF" w:rsidRPr="00917AE4" w:rsidRDefault="00A32BAF" w:rsidP="0040159F">
            <w:pPr>
              <w:rPr>
                <w:lang w:val="lv-LV"/>
              </w:rPr>
            </w:pPr>
            <w:r w:rsidRPr="00917AE4">
              <w:rPr>
                <w:sz w:val="22"/>
                <w:szCs w:val="22"/>
                <w:lang w:val="lv-LV"/>
              </w:rPr>
              <w:t>St</w:t>
            </w:r>
            <w:r w:rsidR="00230F67" w:rsidRPr="00917AE4">
              <w:rPr>
                <w:sz w:val="22"/>
                <w:szCs w:val="22"/>
                <w:lang w:val="lv-LV"/>
              </w:rPr>
              <w:t>at</w:t>
            </w:r>
            <w:r w:rsidRPr="00917AE4">
              <w:rPr>
                <w:sz w:val="22"/>
                <w:szCs w:val="22"/>
                <w:lang w:val="lv-LV"/>
              </w:rPr>
              <w:t>uss  (piem., vērtēšanas komisijas loceklis, eksperts)</w:t>
            </w:r>
          </w:p>
        </w:tc>
        <w:tc>
          <w:tcPr>
            <w:tcW w:w="2552" w:type="dxa"/>
            <w:tcBorders>
              <w:top w:val="single" w:sz="4" w:space="0" w:color="auto"/>
              <w:left w:val="single" w:sz="4" w:space="0" w:color="auto"/>
              <w:bottom w:val="single" w:sz="4" w:space="0" w:color="auto"/>
              <w:right w:val="single" w:sz="4" w:space="0" w:color="auto"/>
            </w:tcBorders>
          </w:tcPr>
          <w:p w:rsidR="00A32BAF" w:rsidRPr="00917AE4" w:rsidRDefault="00A32BAF" w:rsidP="0040159F">
            <w:pPr>
              <w:rPr>
                <w:lang w:val="lv-LV"/>
              </w:rPr>
            </w:pPr>
            <w:r w:rsidRPr="00917AE4">
              <w:rPr>
                <w:sz w:val="22"/>
                <w:szCs w:val="22"/>
                <w:lang w:val="lv-LV"/>
              </w:rPr>
              <w:t>Paraksts</w:t>
            </w:r>
          </w:p>
        </w:tc>
        <w:tc>
          <w:tcPr>
            <w:tcW w:w="1524" w:type="dxa"/>
            <w:tcBorders>
              <w:top w:val="single" w:sz="4" w:space="0" w:color="auto"/>
              <w:left w:val="single" w:sz="4" w:space="0" w:color="auto"/>
              <w:bottom w:val="single" w:sz="4" w:space="0" w:color="auto"/>
              <w:right w:val="single" w:sz="4" w:space="0" w:color="auto"/>
            </w:tcBorders>
          </w:tcPr>
          <w:p w:rsidR="00A32BAF" w:rsidRPr="00F53100" w:rsidRDefault="00A32BAF" w:rsidP="0040159F">
            <w:pPr>
              <w:rPr>
                <w:lang w:val="lv-LV"/>
              </w:rPr>
            </w:pPr>
            <w:r w:rsidRPr="00917AE4">
              <w:rPr>
                <w:sz w:val="22"/>
                <w:szCs w:val="22"/>
                <w:lang w:val="lv-LV"/>
              </w:rPr>
              <w:t>Datums</w:t>
            </w:r>
          </w:p>
        </w:tc>
      </w:tr>
      <w:tr w:rsidR="00677383" w:rsidRPr="00F53100" w:rsidTr="00230F67">
        <w:tc>
          <w:tcPr>
            <w:tcW w:w="1951" w:type="dxa"/>
            <w:tcBorders>
              <w:top w:val="single" w:sz="4" w:space="0" w:color="auto"/>
              <w:left w:val="single" w:sz="4" w:space="0" w:color="auto"/>
              <w:bottom w:val="single" w:sz="4" w:space="0" w:color="auto"/>
              <w:right w:val="single" w:sz="4" w:space="0" w:color="auto"/>
            </w:tcBorders>
          </w:tcPr>
          <w:p w:rsidR="00677383" w:rsidRPr="00F53100" w:rsidRDefault="00677383" w:rsidP="0040159F">
            <w:pPr>
              <w:rPr>
                <w:lang w:val="lv-LV"/>
              </w:rPr>
            </w:pPr>
          </w:p>
          <w:p w:rsidR="00677383" w:rsidRPr="00F53100" w:rsidRDefault="00677383" w:rsidP="0040159F">
            <w:pPr>
              <w:rPr>
                <w:lang w:val="lv-LV"/>
              </w:rPr>
            </w:pPr>
          </w:p>
          <w:p w:rsidR="00677383" w:rsidRPr="00F53100" w:rsidRDefault="00677383" w:rsidP="0040159F">
            <w:pPr>
              <w:rPr>
                <w:lang w:val="lv-LV"/>
              </w:rPr>
            </w:pPr>
          </w:p>
        </w:tc>
        <w:tc>
          <w:tcPr>
            <w:tcW w:w="3260" w:type="dxa"/>
            <w:tcBorders>
              <w:top w:val="single" w:sz="4" w:space="0" w:color="auto"/>
              <w:left w:val="single" w:sz="4" w:space="0" w:color="auto"/>
              <w:bottom w:val="single" w:sz="4" w:space="0" w:color="auto"/>
              <w:right w:val="single" w:sz="4" w:space="0" w:color="auto"/>
            </w:tcBorders>
          </w:tcPr>
          <w:p w:rsidR="00677383" w:rsidRPr="00F53100" w:rsidRDefault="00677383" w:rsidP="0040159F">
            <w:pPr>
              <w:rPr>
                <w:lang w:val="lv-LV"/>
              </w:rPr>
            </w:pPr>
          </w:p>
        </w:tc>
        <w:tc>
          <w:tcPr>
            <w:tcW w:w="2552" w:type="dxa"/>
            <w:tcBorders>
              <w:top w:val="single" w:sz="4" w:space="0" w:color="auto"/>
              <w:left w:val="single" w:sz="4" w:space="0" w:color="auto"/>
              <w:bottom w:val="single" w:sz="4" w:space="0" w:color="auto"/>
              <w:right w:val="single" w:sz="4" w:space="0" w:color="auto"/>
            </w:tcBorders>
          </w:tcPr>
          <w:p w:rsidR="00677383" w:rsidRPr="00F53100" w:rsidRDefault="00677383" w:rsidP="0040159F">
            <w:pPr>
              <w:rPr>
                <w:lang w:val="lv-LV"/>
              </w:rPr>
            </w:pPr>
          </w:p>
        </w:tc>
        <w:tc>
          <w:tcPr>
            <w:tcW w:w="1524" w:type="dxa"/>
            <w:tcBorders>
              <w:top w:val="single" w:sz="4" w:space="0" w:color="auto"/>
              <w:left w:val="single" w:sz="4" w:space="0" w:color="auto"/>
              <w:bottom w:val="single" w:sz="4" w:space="0" w:color="auto"/>
              <w:right w:val="single" w:sz="4" w:space="0" w:color="auto"/>
            </w:tcBorders>
          </w:tcPr>
          <w:p w:rsidR="00677383" w:rsidRPr="00F53100" w:rsidRDefault="00677383" w:rsidP="0040159F">
            <w:pPr>
              <w:rPr>
                <w:lang w:val="lv-LV"/>
              </w:rPr>
            </w:pPr>
          </w:p>
        </w:tc>
      </w:tr>
      <w:tr w:rsidR="00A32BAF" w:rsidRPr="00F53100" w:rsidTr="00230F67">
        <w:tc>
          <w:tcPr>
            <w:tcW w:w="1951" w:type="dxa"/>
            <w:tcBorders>
              <w:top w:val="single" w:sz="4" w:space="0" w:color="auto"/>
            </w:tcBorders>
          </w:tcPr>
          <w:p w:rsidR="00A32BAF" w:rsidRPr="00F53100" w:rsidRDefault="00A32BAF" w:rsidP="0040159F">
            <w:pPr>
              <w:rPr>
                <w:lang w:val="lv-LV"/>
              </w:rPr>
            </w:pPr>
          </w:p>
          <w:p w:rsidR="00A32BAF" w:rsidRPr="00F53100" w:rsidRDefault="00A32BAF" w:rsidP="0040159F">
            <w:pPr>
              <w:rPr>
                <w:lang w:val="lv-LV"/>
              </w:rPr>
            </w:pPr>
          </w:p>
          <w:p w:rsidR="00A32BAF" w:rsidRPr="00F53100" w:rsidRDefault="00A32BAF" w:rsidP="0040159F">
            <w:pPr>
              <w:rPr>
                <w:lang w:val="lv-LV"/>
              </w:rPr>
            </w:pPr>
          </w:p>
          <w:p w:rsidR="00A32BAF" w:rsidRPr="00F53100" w:rsidRDefault="00A32BAF" w:rsidP="0040159F">
            <w:pPr>
              <w:rPr>
                <w:lang w:val="lv-LV"/>
              </w:rPr>
            </w:pPr>
          </w:p>
        </w:tc>
        <w:tc>
          <w:tcPr>
            <w:tcW w:w="3260" w:type="dxa"/>
            <w:tcBorders>
              <w:top w:val="single" w:sz="4" w:space="0" w:color="auto"/>
            </w:tcBorders>
          </w:tcPr>
          <w:p w:rsidR="00A32BAF" w:rsidRPr="00F53100" w:rsidRDefault="00A32BAF" w:rsidP="0040159F">
            <w:pPr>
              <w:rPr>
                <w:lang w:val="lv-LV"/>
              </w:rPr>
            </w:pPr>
          </w:p>
        </w:tc>
        <w:tc>
          <w:tcPr>
            <w:tcW w:w="2552" w:type="dxa"/>
            <w:tcBorders>
              <w:top w:val="single" w:sz="4" w:space="0" w:color="auto"/>
            </w:tcBorders>
          </w:tcPr>
          <w:p w:rsidR="00A32BAF" w:rsidRPr="00F53100" w:rsidRDefault="00A32BAF" w:rsidP="0040159F">
            <w:pPr>
              <w:rPr>
                <w:lang w:val="lv-LV"/>
              </w:rPr>
            </w:pPr>
          </w:p>
        </w:tc>
        <w:tc>
          <w:tcPr>
            <w:tcW w:w="1524" w:type="dxa"/>
            <w:tcBorders>
              <w:top w:val="single" w:sz="4" w:space="0" w:color="auto"/>
            </w:tcBorders>
          </w:tcPr>
          <w:p w:rsidR="00A32BAF" w:rsidRPr="00F53100" w:rsidRDefault="00A32BAF" w:rsidP="0040159F">
            <w:pPr>
              <w:rPr>
                <w:lang w:val="lv-LV"/>
              </w:rPr>
            </w:pPr>
          </w:p>
        </w:tc>
      </w:tr>
    </w:tbl>
    <w:p w:rsidR="00A32BAF" w:rsidRPr="00F53100" w:rsidRDefault="00A32BAF" w:rsidP="0040159F"/>
    <w:sectPr w:rsidR="00A32BAF" w:rsidRPr="00F53100" w:rsidSect="00AB7B48">
      <w:footerReference w:type="default" r:id="rId9"/>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91" w:rsidRDefault="00E25591" w:rsidP="000D53D2">
      <w:r>
        <w:separator/>
      </w:r>
    </w:p>
  </w:endnote>
  <w:endnote w:type="continuationSeparator" w:id="1">
    <w:p w:rsidR="00E25591" w:rsidRDefault="00E25591" w:rsidP="000D5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AF" w:rsidRDefault="004C084E">
    <w:pPr>
      <w:pStyle w:val="Footer"/>
      <w:jc w:val="right"/>
    </w:pPr>
    <w:fldSimple w:instr=" PAGE   \* MERGEFORMAT ">
      <w:r w:rsidR="00A43EA7">
        <w:rPr>
          <w:noProof/>
        </w:rPr>
        <w:t>10</w:t>
      </w:r>
    </w:fldSimple>
  </w:p>
  <w:p w:rsidR="00A32BAF" w:rsidRDefault="00A32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91" w:rsidRDefault="00E25591" w:rsidP="000D53D2">
      <w:r>
        <w:separator/>
      </w:r>
    </w:p>
  </w:footnote>
  <w:footnote w:type="continuationSeparator" w:id="1">
    <w:p w:rsidR="00E25591" w:rsidRDefault="00E25591" w:rsidP="000D53D2">
      <w:r>
        <w:continuationSeparator/>
      </w:r>
    </w:p>
  </w:footnote>
  <w:footnote w:id="2">
    <w:p w:rsidR="00A32BAF" w:rsidRDefault="00A32BAF" w:rsidP="000D53D2">
      <w:pPr>
        <w:pStyle w:val="FootnoteText"/>
      </w:pPr>
      <w:r>
        <w:rPr>
          <w:rStyle w:val="FootnoteReference"/>
        </w:rPr>
        <w:footnoteRef/>
      </w:r>
      <w:r>
        <w:t xml:space="preserve"> </w:t>
      </w:r>
      <w:r>
        <w:rPr>
          <w:lang w:val="lv-LV"/>
        </w:rPr>
        <w:t>Saskaņā ar Administratīvā procesa likuma 70.panta otro daļu, ja rakstveida administratīvo aktu sūta pa pastu, uzskatāms, ka administratīvais akts adresātam paziņots septītajā dienā pēc tā nodošanas pastā.</w:t>
      </w:r>
    </w:p>
  </w:footnote>
  <w:footnote w:id="3">
    <w:p w:rsidR="00A32BAF" w:rsidRDefault="00A32BAF" w:rsidP="0038201E">
      <w:pPr>
        <w:pStyle w:val="FootnoteText"/>
      </w:pPr>
      <w:r>
        <w:rPr>
          <w:rStyle w:val="FootnoteReference"/>
        </w:rPr>
        <w:footnoteRef/>
      </w:r>
      <w:r w:rsidRPr="00C26D1D">
        <w:rPr>
          <w:lang w:val="lv-LV"/>
        </w:rPr>
        <w:t xml:space="preserve"> </w:t>
      </w:r>
      <w:r>
        <w:rPr>
          <w:lang w:val="lv-LV"/>
        </w:rPr>
        <w:t>Saskaņā ar Administratīvā procesa likuma 70.panta otro daļu, ja rakstveida administratīvo aktu sūta pa pastu, uzskatāms, ka administratīvais akts adresātam paziņots septītajā dienā pēc tā nodošanas pastā..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E2521"/>
    <w:multiLevelType w:val="multilevel"/>
    <w:tmpl w:val="9C9A34CC"/>
    <w:lvl w:ilvl="0">
      <w:start w:val="36"/>
      <w:numFmt w:val="decimal"/>
      <w:lvlText w:val="%1."/>
      <w:lvlJc w:val="left"/>
      <w:pPr>
        <w:ind w:left="600" w:hanging="600"/>
      </w:pPr>
      <w:rPr>
        <w:rFonts w:hint="default"/>
      </w:rPr>
    </w:lvl>
    <w:lvl w:ilvl="1">
      <w:start w:val="1"/>
      <w:numFmt w:val="decimal"/>
      <w:lvlText w:val="%1.%2."/>
      <w:lvlJc w:val="left"/>
      <w:pPr>
        <w:ind w:left="2887" w:hanging="7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581" w:hanging="108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2275" w:hanging="1440"/>
      </w:pPr>
      <w:rPr>
        <w:rFonts w:hint="default"/>
      </w:rPr>
    </w:lvl>
    <w:lvl w:ilvl="6">
      <w:start w:val="1"/>
      <w:numFmt w:val="decimal"/>
      <w:lvlText w:val="%1.%2.%3.%4.%5.%6.%7."/>
      <w:lvlJc w:val="left"/>
      <w:pPr>
        <w:ind w:left="14802" w:hanging="1800"/>
      </w:pPr>
      <w:rPr>
        <w:rFonts w:hint="default"/>
      </w:rPr>
    </w:lvl>
    <w:lvl w:ilvl="7">
      <w:start w:val="1"/>
      <w:numFmt w:val="decimal"/>
      <w:lvlText w:val="%1.%2.%3.%4.%5.%6.%7.%8."/>
      <w:lvlJc w:val="left"/>
      <w:pPr>
        <w:ind w:left="16969" w:hanging="1800"/>
      </w:pPr>
      <w:rPr>
        <w:rFonts w:hint="default"/>
      </w:rPr>
    </w:lvl>
    <w:lvl w:ilvl="8">
      <w:start w:val="1"/>
      <w:numFmt w:val="decimal"/>
      <w:lvlText w:val="%1.%2.%3.%4.%5.%6.%7.%8.%9."/>
      <w:lvlJc w:val="left"/>
      <w:pPr>
        <w:ind w:left="19496" w:hanging="2160"/>
      </w:pPr>
      <w:rPr>
        <w:rFonts w:hint="default"/>
      </w:rPr>
    </w:lvl>
  </w:abstractNum>
  <w:abstractNum w:abstractNumId="1">
    <w:nsid w:val="2CE513BF"/>
    <w:multiLevelType w:val="hybridMultilevel"/>
    <w:tmpl w:val="F10E3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C276F76"/>
    <w:multiLevelType w:val="multilevel"/>
    <w:tmpl w:val="802ECB98"/>
    <w:lvl w:ilvl="0">
      <w:start w:val="34"/>
      <w:numFmt w:val="decimal"/>
      <w:lvlText w:val="%1."/>
      <w:lvlJc w:val="left"/>
      <w:pPr>
        <w:ind w:left="600" w:hanging="600"/>
      </w:pPr>
      <w:rPr>
        <w:rFonts w:hint="default"/>
        <w:color w:val="auto"/>
      </w:rPr>
    </w:lvl>
    <w:lvl w:ilvl="1">
      <w:start w:val="1"/>
      <w:numFmt w:val="decimal"/>
      <w:lvlText w:val="%1.%2."/>
      <w:lvlJc w:val="left"/>
      <w:pPr>
        <w:ind w:left="2167" w:hanging="720"/>
      </w:pPr>
      <w:rPr>
        <w:rFonts w:hint="default"/>
        <w:color w:val="auto"/>
      </w:rPr>
    </w:lvl>
    <w:lvl w:ilvl="2">
      <w:start w:val="1"/>
      <w:numFmt w:val="decimal"/>
      <w:lvlText w:val="%1.%2.%3."/>
      <w:lvlJc w:val="left"/>
      <w:pPr>
        <w:ind w:left="3614" w:hanging="720"/>
      </w:pPr>
      <w:rPr>
        <w:rFonts w:hint="default"/>
        <w:color w:val="auto"/>
      </w:rPr>
    </w:lvl>
    <w:lvl w:ilvl="3">
      <w:start w:val="1"/>
      <w:numFmt w:val="decimal"/>
      <w:lvlText w:val="%1.%2.%3.%4."/>
      <w:lvlJc w:val="left"/>
      <w:pPr>
        <w:ind w:left="5421" w:hanging="1080"/>
      </w:pPr>
      <w:rPr>
        <w:rFonts w:hint="default"/>
        <w:color w:val="auto"/>
      </w:rPr>
    </w:lvl>
    <w:lvl w:ilvl="4">
      <w:start w:val="1"/>
      <w:numFmt w:val="decimal"/>
      <w:lvlText w:val="%1.%2.%3.%4.%5."/>
      <w:lvlJc w:val="left"/>
      <w:pPr>
        <w:ind w:left="6868" w:hanging="1080"/>
      </w:pPr>
      <w:rPr>
        <w:rFonts w:hint="default"/>
        <w:color w:val="auto"/>
      </w:rPr>
    </w:lvl>
    <w:lvl w:ilvl="5">
      <w:start w:val="1"/>
      <w:numFmt w:val="decimal"/>
      <w:lvlText w:val="%1.%2.%3.%4.%5.%6."/>
      <w:lvlJc w:val="left"/>
      <w:pPr>
        <w:ind w:left="8675" w:hanging="1440"/>
      </w:pPr>
      <w:rPr>
        <w:rFonts w:hint="default"/>
        <w:color w:val="auto"/>
      </w:rPr>
    </w:lvl>
    <w:lvl w:ilvl="6">
      <w:start w:val="1"/>
      <w:numFmt w:val="decimal"/>
      <w:lvlText w:val="%1.%2.%3.%4.%5.%6.%7."/>
      <w:lvlJc w:val="left"/>
      <w:pPr>
        <w:ind w:left="10482" w:hanging="1800"/>
      </w:pPr>
      <w:rPr>
        <w:rFonts w:hint="default"/>
        <w:color w:val="auto"/>
      </w:rPr>
    </w:lvl>
    <w:lvl w:ilvl="7">
      <w:start w:val="1"/>
      <w:numFmt w:val="decimal"/>
      <w:lvlText w:val="%1.%2.%3.%4.%5.%6.%7.%8."/>
      <w:lvlJc w:val="left"/>
      <w:pPr>
        <w:ind w:left="11929" w:hanging="1800"/>
      </w:pPr>
      <w:rPr>
        <w:rFonts w:hint="default"/>
        <w:color w:val="auto"/>
      </w:rPr>
    </w:lvl>
    <w:lvl w:ilvl="8">
      <w:start w:val="1"/>
      <w:numFmt w:val="decimal"/>
      <w:lvlText w:val="%1.%2.%3.%4.%5.%6.%7.%8.%9."/>
      <w:lvlJc w:val="left"/>
      <w:pPr>
        <w:ind w:left="13736" w:hanging="2160"/>
      </w:pPr>
      <w:rPr>
        <w:rFonts w:hint="default"/>
        <w:color w:val="auto"/>
      </w:rPr>
    </w:lvl>
  </w:abstractNum>
  <w:abstractNum w:abstractNumId="3">
    <w:nsid w:val="677B1B67"/>
    <w:multiLevelType w:val="hybridMultilevel"/>
    <w:tmpl w:val="A4FA906A"/>
    <w:lvl w:ilvl="0" w:tplc="D3B691FA">
      <w:start w:val="1"/>
      <w:numFmt w:val="decimal"/>
      <w:lvlText w:val="%1."/>
      <w:lvlJc w:val="left"/>
      <w:pPr>
        <w:tabs>
          <w:tab w:val="num" w:pos="502"/>
        </w:tabs>
        <w:ind w:left="502" w:hanging="360"/>
      </w:pPr>
      <w:rPr>
        <w:rFonts w:hint="default"/>
        <w:sz w:val="24"/>
        <w:szCs w:val="24"/>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7E1E1183"/>
    <w:multiLevelType w:val="hybridMultilevel"/>
    <w:tmpl w:val="DBF858A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53D2"/>
    <w:rsid w:val="000454DF"/>
    <w:rsid w:val="00095ED9"/>
    <w:rsid w:val="00096DE1"/>
    <w:rsid w:val="000A018B"/>
    <w:rsid w:val="000A2BDC"/>
    <w:rsid w:val="000A6714"/>
    <w:rsid w:val="000A7ECD"/>
    <w:rsid w:val="000D53D2"/>
    <w:rsid w:val="000D7EE0"/>
    <w:rsid w:val="000E0A2C"/>
    <w:rsid w:val="000E213A"/>
    <w:rsid w:val="00106502"/>
    <w:rsid w:val="0015315E"/>
    <w:rsid w:val="0016775B"/>
    <w:rsid w:val="001750AF"/>
    <w:rsid w:val="00192112"/>
    <w:rsid w:val="001B51BE"/>
    <w:rsid w:val="001D52A9"/>
    <w:rsid w:val="001E2E73"/>
    <w:rsid w:val="001F14DA"/>
    <w:rsid w:val="001F7CD1"/>
    <w:rsid w:val="00210190"/>
    <w:rsid w:val="00230F67"/>
    <w:rsid w:val="0024042C"/>
    <w:rsid w:val="002557F9"/>
    <w:rsid w:val="002C33DA"/>
    <w:rsid w:val="00313743"/>
    <w:rsid w:val="003179A5"/>
    <w:rsid w:val="0038201E"/>
    <w:rsid w:val="0039005F"/>
    <w:rsid w:val="003E0E50"/>
    <w:rsid w:val="0040159F"/>
    <w:rsid w:val="00405D9E"/>
    <w:rsid w:val="00410287"/>
    <w:rsid w:val="00436BF4"/>
    <w:rsid w:val="00453107"/>
    <w:rsid w:val="00475864"/>
    <w:rsid w:val="00480BF2"/>
    <w:rsid w:val="004A1E53"/>
    <w:rsid w:val="004C084E"/>
    <w:rsid w:val="004E3141"/>
    <w:rsid w:val="005135D5"/>
    <w:rsid w:val="005364D1"/>
    <w:rsid w:val="00536582"/>
    <w:rsid w:val="00550A27"/>
    <w:rsid w:val="00555BF4"/>
    <w:rsid w:val="00582D09"/>
    <w:rsid w:val="00596388"/>
    <w:rsid w:val="005C76C1"/>
    <w:rsid w:val="005D4425"/>
    <w:rsid w:val="005E5097"/>
    <w:rsid w:val="005E76B3"/>
    <w:rsid w:val="00610BAA"/>
    <w:rsid w:val="00636C5E"/>
    <w:rsid w:val="00670C39"/>
    <w:rsid w:val="00677383"/>
    <w:rsid w:val="0068301F"/>
    <w:rsid w:val="006845C8"/>
    <w:rsid w:val="00695F64"/>
    <w:rsid w:val="006A1964"/>
    <w:rsid w:val="006F350A"/>
    <w:rsid w:val="00733E02"/>
    <w:rsid w:val="007B07EF"/>
    <w:rsid w:val="007C22C5"/>
    <w:rsid w:val="007D11BE"/>
    <w:rsid w:val="007D7E92"/>
    <w:rsid w:val="007F7429"/>
    <w:rsid w:val="00804B11"/>
    <w:rsid w:val="008411CB"/>
    <w:rsid w:val="008B29C2"/>
    <w:rsid w:val="008F3270"/>
    <w:rsid w:val="00916BE2"/>
    <w:rsid w:val="00917AE4"/>
    <w:rsid w:val="00924127"/>
    <w:rsid w:val="009407CB"/>
    <w:rsid w:val="00941576"/>
    <w:rsid w:val="009551C1"/>
    <w:rsid w:val="009C1ED3"/>
    <w:rsid w:val="00A168D2"/>
    <w:rsid w:val="00A17B3E"/>
    <w:rsid w:val="00A32BAF"/>
    <w:rsid w:val="00A33B4B"/>
    <w:rsid w:val="00A43EA7"/>
    <w:rsid w:val="00A949D9"/>
    <w:rsid w:val="00AB0AD9"/>
    <w:rsid w:val="00AB49E2"/>
    <w:rsid w:val="00AB7B48"/>
    <w:rsid w:val="00AD47E9"/>
    <w:rsid w:val="00AE72FD"/>
    <w:rsid w:val="00AF002D"/>
    <w:rsid w:val="00AF7172"/>
    <w:rsid w:val="00B1251C"/>
    <w:rsid w:val="00BE5D6E"/>
    <w:rsid w:val="00C03DD6"/>
    <w:rsid w:val="00C04B53"/>
    <w:rsid w:val="00C26D1D"/>
    <w:rsid w:val="00C277E8"/>
    <w:rsid w:val="00C3560A"/>
    <w:rsid w:val="00C677F6"/>
    <w:rsid w:val="00C83E80"/>
    <w:rsid w:val="00CD595B"/>
    <w:rsid w:val="00D22900"/>
    <w:rsid w:val="00D277FB"/>
    <w:rsid w:val="00D66207"/>
    <w:rsid w:val="00D82EC2"/>
    <w:rsid w:val="00DB21E8"/>
    <w:rsid w:val="00E00F3E"/>
    <w:rsid w:val="00E25591"/>
    <w:rsid w:val="00E45333"/>
    <w:rsid w:val="00E724E5"/>
    <w:rsid w:val="00E72D16"/>
    <w:rsid w:val="00E83DEE"/>
    <w:rsid w:val="00F06154"/>
    <w:rsid w:val="00F25521"/>
    <w:rsid w:val="00F27F1B"/>
    <w:rsid w:val="00F309E7"/>
    <w:rsid w:val="00F45662"/>
    <w:rsid w:val="00F53100"/>
    <w:rsid w:val="00F57DF9"/>
    <w:rsid w:val="00F86003"/>
    <w:rsid w:val="00FB6A8C"/>
    <w:rsid w:val="00FD1BD2"/>
    <w:rsid w:val="00FD248F"/>
    <w:rsid w:val="00FD38DD"/>
    <w:rsid w:val="00FD4A3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3D2"/>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53D2"/>
    <w:pPr>
      <w:spacing w:before="100" w:beforeAutospacing="1" w:after="100" w:afterAutospacing="1"/>
    </w:pPr>
    <w:rPr>
      <w:lang w:val="lv-LV" w:eastAsia="lv-LV"/>
    </w:rPr>
  </w:style>
  <w:style w:type="paragraph" w:styleId="BodyText">
    <w:name w:val="Body Text"/>
    <w:basedOn w:val="Normal"/>
    <w:link w:val="BodyTextChar"/>
    <w:uiPriority w:val="99"/>
    <w:rsid w:val="000D53D2"/>
    <w:pPr>
      <w:jc w:val="both"/>
    </w:pPr>
    <w:rPr>
      <w:szCs w:val="20"/>
      <w:lang w:val="lv-LV"/>
    </w:rPr>
  </w:style>
  <w:style w:type="character" w:customStyle="1" w:styleId="BodyTextChar">
    <w:name w:val="Body Text Char"/>
    <w:basedOn w:val="DefaultParagraphFont"/>
    <w:link w:val="BodyText"/>
    <w:uiPriority w:val="99"/>
    <w:locked/>
    <w:rsid w:val="000D53D2"/>
    <w:rPr>
      <w:rFonts w:ascii="Times New Roman" w:hAnsi="Times New Roman" w:cs="Times New Roman"/>
      <w:sz w:val="20"/>
      <w:szCs w:val="20"/>
    </w:rPr>
  </w:style>
  <w:style w:type="paragraph" w:styleId="Title">
    <w:name w:val="Title"/>
    <w:basedOn w:val="Normal"/>
    <w:link w:val="TitleChar"/>
    <w:uiPriority w:val="99"/>
    <w:qFormat/>
    <w:rsid w:val="000D53D2"/>
    <w:pPr>
      <w:jc w:val="center"/>
    </w:pPr>
    <w:rPr>
      <w:sz w:val="36"/>
      <w:lang w:val="lv-LV"/>
    </w:rPr>
  </w:style>
  <w:style w:type="character" w:customStyle="1" w:styleId="TitleChar">
    <w:name w:val="Title Char"/>
    <w:basedOn w:val="DefaultParagraphFont"/>
    <w:link w:val="Title"/>
    <w:uiPriority w:val="99"/>
    <w:locked/>
    <w:rsid w:val="000D53D2"/>
    <w:rPr>
      <w:rFonts w:ascii="Times New Roman" w:hAnsi="Times New Roman" w:cs="Times New Roman"/>
      <w:sz w:val="24"/>
      <w:szCs w:val="24"/>
    </w:rPr>
  </w:style>
  <w:style w:type="paragraph" w:styleId="BodyText2">
    <w:name w:val="Body Text 2"/>
    <w:basedOn w:val="Normal"/>
    <w:link w:val="BodyText2Char"/>
    <w:rsid w:val="000D53D2"/>
    <w:pPr>
      <w:jc w:val="both"/>
    </w:pPr>
    <w:rPr>
      <w:sz w:val="26"/>
      <w:lang w:val="lv-LV"/>
    </w:rPr>
  </w:style>
  <w:style w:type="character" w:customStyle="1" w:styleId="BodyText2Char">
    <w:name w:val="Body Text 2 Char"/>
    <w:basedOn w:val="DefaultParagraphFont"/>
    <w:link w:val="BodyText2"/>
    <w:locked/>
    <w:rsid w:val="000D53D2"/>
    <w:rPr>
      <w:rFonts w:ascii="Times New Roman" w:hAnsi="Times New Roman" w:cs="Times New Roman"/>
      <w:sz w:val="24"/>
      <w:szCs w:val="24"/>
    </w:rPr>
  </w:style>
  <w:style w:type="paragraph" w:styleId="Header">
    <w:name w:val="header"/>
    <w:basedOn w:val="Normal"/>
    <w:link w:val="HeaderChar"/>
    <w:uiPriority w:val="99"/>
    <w:rsid w:val="000D53D2"/>
    <w:pPr>
      <w:tabs>
        <w:tab w:val="center" w:pos="4153"/>
        <w:tab w:val="right" w:pos="8306"/>
      </w:tabs>
    </w:pPr>
  </w:style>
  <w:style w:type="character" w:customStyle="1" w:styleId="HeaderChar">
    <w:name w:val="Header Char"/>
    <w:basedOn w:val="DefaultParagraphFont"/>
    <w:link w:val="Header"/>
    <w:uiPriority w:val="99"/>
    <w:locked/>
    <w:rsid w:val="000D53D2"/>
    <w:rPr>
      <w:rFonts w:ascii="Times New Roman" w:hAnsi="Times New Roman" w:cs="Times New Roman"/>
      <w:sz w:val="24"/>
      <w:szCs w:val="24"/>
      <w:lang w:val="en-GB"/>
    </w:rPr>
  </w:style>
  <w:style w:type="paragraph" w:styleId="Footer">
    <w:name w:val="footer"/>
    <w:basedOn w:val="Normal"/>
    <w:link w:val="FooterChar"/>
    <w:uiPriority w:val="99"/>
    <w:rsid w:val="000D53D2"/>
    <w:pPr>
      <w:tabs>
        <w:tab w:val="center" w:pos="4153"/>
        <w:tab w:val="right" w:pos="8306"/>
      </w:tabs>
    </w:pPr>
  </w:style>
  <w:style w:type="character" w:customStyle="1" w:styleId="FooterChar">
    <w:name w:val="Footer Char"/>
    <w:basedOn w:val="DefaultParagraphFont"/>
    <w:link w:val="Footer"/>
    <w:uiPriority w:val="99"/>
    <w:locked/>
    <w:rsid w:val="000D53D2"/>
    <w:rPr>
      <w:rFonts w:ascii="Times New Roman" w:hAnsi="Times New Roman" w:cs="Times New Roman"/>
      <w:sz w:val="24"/>
      <w:szCs w:val="24"/>
      <w:lang w:val="en-GB"/>
    </w:rPr>
  </w:style>
  <w:style w:type="paragraph" w:styleId="FootnoteText">
    <w:name w:val="footnote text"/>
    <w:basedOn w:val="Normal"/>
    <w:link w:val="FootnoteTextChar"/>
    <w:uiPriority w:val="99"/>
    <w:rsid w:val="000D53D2"/>
    <w:rPr>
      <w:sz w:val="20"/>
      <w:szCs w:val="20"/>
    </w:rPr>
  </w:style>
  <w:style w:type="character" w:customStyle="1" w:styleId="FootnoteTextChar">
    <w:name w:val="Footnote Text Char"/>
    <w:basedOn w:val="DefaultParagraphFont"/>
    <w:link w:val="FootnoteText"/>
    <w:uiPriority w:val="99"/>
    <w:locked/>
    <w:rsid w:val="000D53D2"/>
    <w:rPr>
      <w:rFonts w:ascii="Times New Roman" w:hAnsi="Times New Roman" w:cs="Times New Roman"/>
      <w:sz w:val="20"/>
      <w:szCs w:val="20"/>
      <w:lang w:val="en-GB"/>
    </w:rPr>
  </w:style>
  <w:style w:type="character" w:styleId="FootnoteReference">
    <w:name w:val="footnote reference"/>
    <w:basedOn w:val="DefaultParagraphFont"/>
    <w:uiPriority w:val="99"/>
    <w:rsid w:val="000D53D2"/>
    <w:rPr>
      <w:rFonts w:cs="Times New Roman"/>
      <w:vertAlign w:val="superscript"/>
    </w:rPr>
  </w:style>
  <w:style w:type="paragraph" w:styleId="BalloonText">
    <w:name w:val="Balloon Text"/>
    <w:basedOn w:val="Normal"/>
    <w:link w:val="BalloonTextChar"/>
    <w:uiPriority w:val="99"/>
    <w:semiHidden/>
    <w:rsid w:val="00AF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172"/>
    <w:rPr>
      <w:rFonts w:ascii="Tahoma" w:hAnsi="Tahoma" w:cs="Tahoma"/>
      <w:sz w:val="16"/>
      <w:szCs w:val="16"/>
      <w:lang w:val="en-GB"/>
    </w:rPr>
  </w:style>
  <w:style w:type="table" w:styleId="TableGrid">
    <w:name w:val="Table Grid"/>
    <w:basedOn w:val="TableNormal"/>
    <w:uiPriority w:val="99"/>
    <w:rsid w:val="00AF71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locked/>
    <w:rsid w:val="004E3141"/>
    <w:rPr>
      <w:b/>
      <w:bCs/>
    </w:rPr>
  </w:style>
  <w:style w:type="character" w:styleId="CommentReference">
    <w:name w:val="annotation reference"/>
    <w:basedOn w:val="DefaultParagraphFont"/>
    <w:uiPriority w:val="99"/>
    <w:semiHidden/>
    <w:unhideWhenUsed/>
    <w:rsid w:val="00582D09"/>
    <w:rPr>
      <w:sz w:val="16"/>
      <w:szCs w:val="16"/>
    </w:rPr>
  </w:style>
  <w:style w:type="paragraph" w:styleId="CommentText">
    <w:name w:val="annotation text"/>
    <w:basedOn w:val="Normal"/>
    <w:link w:val="CommentTextChar"/>
    <w:uiPriority w:val="99"/>
    <w:semiHidden/>
    <w:unhideWhenUsed/>
    <w:rsid w:val="00582D09"/>
    <w:rPr>
      <w:sz w:val="20"/>
      <w:szCs w:val="20"/>
    </w:rPr>
  </w:style>
  <w:style w:type="character" w:customStyle="1" w:styleId="CommentTextChar">
    <w:name w:val="Comment Text Char"/>
    <w:basedOn w:val="DefaultParagraphFont"/>
    <w:link w:val="CommentText"/>
    <w:uiPriority w:val="99"/>
    <w:semiHidden/>
    <w:rsid w:val="00582D09"/>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82D09"/>
    <w:rPr>
      <w:b/>
      <w:bCs/>
    </w:rPr>
  </w:style>
  <w:style w:type="character" w:customStyle="1" w:styleId="CommentSubjectChar">
    <w:name w:val="Comment Subject Char"/>
    <w:basedOn w:val="CommentTextChar"/>
    <w:link w:val="CommentSubject"/>
    <w:uiPriority w:val="99"/>
    <w:semiHidden/>
    <w:rsid w:val="00582D09"/>
    <w:rPr>
      <w:b/>
      <w:bCs/>
    </w:rPr>
  </w:style>
  <w:style w:type="character" w:styleId="Hyperlink">
    <w:name w:val="Hyperlink"/>
    <w:basedOn w:val="DefaultParagraphFont"/>
    <w:rsid w:val="00C356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01E0-6187-410A-944C-7A3A02AE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13037</Words>
  <Characters>7432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Links>
    <vt:vector size="6" baseType="variant">
      <vt:variant>
        <vt:i4>2097193</vt:i4>
      </vt:variant>
      <vt:variant>
        <vt:i4>0</vt:i4>
      </vt:variant>
      <vt:variant>
        <vt:i4>0</vt:i4>
      </vt:variant>
      <vt:variant>
        <vt:i4>5</vt:i4>
      </vt:variant>
      <vt:variant>
        <vt:lpwstr>http://www.vidm.gov.lv/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Sigitas</dc:creator>
  <cp:lastModifiedBy>laimoniso</cp:lastModifiedBy>
  <cp:revision>2</cp:revision>
  <cp:lastPrinted>2010-09-06T13:13:00Z</cp:lastPrinted>
  <dcterms:created xsi:type="dcterms:W3CDTF">2010-09-07T11:59:00Z</dcterms:created>
  <dcterms:modified xsi:type="dcterms:W3CDTF">2010-09-07T11:59:00Z</dcterms:modified>
</cp:coreProperties>
</file>